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133566764"/>
    <w:bookmarkStart w:id="1" w:name="_Hlk1324517"/>
    <w:bookmarkStart w:id="2" w:name="_Hlk1324670"/>
    <w:bookmarkEnd w:id="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59263" behindDoc="0" locked="0" layoutInCell="1" allowOverlap="1" wp14:anchorId="03D250BF" wp14:editId="1ECCB675">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D43256" w:rsidRPr="008C1B30" w:rsidRDefault="00D43256" w:rsidP="00866822">
                            <w:pPr>
                              <w:pStyle w:val="BDAbstract"/>
                              <w:spacing w:before="0" w:after="0" w:line="240" w:lineRule="auto"/>
                              <w:rPr>
                                <w:rFonts w:cs="Helvetica"/>
                                <w:bCs/>
                                <w:sz w:val="20"/>
                                <w:lang w:val="pt-BR"/>
                              </w:rPr>
                            </w:pPr>
                          </w:p>
                          <w:p w14:paraId="72B95604" w14:textId="77777777" w:rsidR="00D43256" w:rsidRPr="008C1B30" w:rsidRDefault="00D43256"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03D250BF" id="Retângulo 3" o:spid="_x0000_s1026" style="position:absolute;left:0;text-align:left;margin-left:0;margin-top:0;width:512.4pt;height:13.2pt;z-index:251659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VHngIAAIkFAAAOAAAAZHJzL2Uyb0RvYy54bWysVNtOGzEQfa/Uf7D8XnbDJUDEBkUgqkoI&#10;IqDi2fHa2ZW8HnfsZJN+Tn+lP9ax9wKlqA9V87AZ22dux8dzcblrDNsq9DXYgk8Ocs6UlVDWdl3w&#10;r083n84480HYUhiwquB75fnl/OOHi9bN1CFUYEqFjIJYP2tdwasQ3CzLvKxUI/wBOGXpUAM2ItAS&#10;11mJoqXojckO83yatYClQ5DKe9q97g75PMXXWslwr7VXgZmCU20hfTF9V/GbzS/EbI3CVbXsyxD/&#10;UEUjaktJx1DXIgi2wfqPUE0tETzocCChyUDrWqrUA3Uzyd9081gJp1IvRI53I03+/4WVd9slsros&#10;+BFnVjR0RQ8q/Pxh1xsD7Cjy0zo/I9ijW2K/8mTGZncam/hPbbBd4nQ/cqp2gUnanJ7kp8dnRL2k&#10;s8n0dHqcSM9evB368FlBw6JRcKQ7S1SK7a0PlJGgAyQm82Dq8qY2Ji1wvboyyLaC7vd8kdMvlkwu&#10;v8GMjWAL0a07jjtZ7KzrJVlhb1TEGfugNHFC1R+mSpIa1ZhHSKlsmHRHlShVl/7kdfao3+iRakkB&#10;Y2RN+cfYfYAB2QUZYndV9vjoqpKYR+f8b4V1zqNHygw2jM5NbQHfC2Coqz5zhx9I6qiJLIXdakeQ&#10;aK6g3JN4ELpX5Z28qekKb4UPS4H0jOjWaTSEe/poA23Bobc4qwC/v7cf8aRuOuWspWdZcP9tI1Bx&#10;Zr5Y0v355JgExEJakIGvd1fDrt00V0CKmNDwcTKZERvMYGqE5pkmxyJmoyNhJeUsuAw4LK5CNyZo&#10;9ki1WCQYvVknwq19dDIGj8RGaT7tngW6Xr+BlH8Hw9MVszcy7rDR08JiE0DXSeMvfPaU03tP2uln&#10;Uxwor9cJ9TJB578AAAD//wMAUEsDBBQABgAIAAAAIQDXRGoz2wAAAAUBAAAPAAAAZHJzL2Rvd25y&#10;ZXYueG1sTI9BS8NAEIXvgv9hGcGb3TSEoDGTUioV9Gb00ts2Oyax2ZmQ3bbx37v1opcHwxve+165&#10;mt2gTjT5XhhhuUhAETdie24RPt63d/egfDBszSBMCN/kYVVdX5WmsHLmNzrVoVUxhH1hELoQxkJr&#10;33TkjF/ISBy9T5mcCfGcWm0nc47hbtBpkuTamZ5jQ2dG2nTUHOqjQ3iYl7L7WueHbZONr7vnl1qy&#10;pw3i7c28fgQVaA5/z3DBj+hQRaa9HNl6NSDEIeFXL16SZnHHHiHNM9BVqf/TVz8AAAD//wMAUEsB&#10;Ai0AFAAGAAgAAAAhALaDOJL+AAAA4QEAABMAAAAAAAAAAAAAAAAAAAAAAFtDb250ZW50X1R5cGVz&#10;XS54bWxQSwECLQAUAAYACAAAACEAOP0h/9YAAACUAQAACwAAAAAAAAAAAAAAAAAvAQAAX3JlbHMv&#10;LnJlbHNQSwECLQAUAAYACAAAACEAkES1R54CAACJBQAADgAAAAAAAAAAAAAAAAAuAgAAZHJzL2Uy&#10;b0RvYy54bWxQSwECLQAUAAYACAAAACEA10RqM9sAAAAFAQAADwAAAAAAAAAAAAAAAAD4BAAAZHJz&#10;L2Rvd25yZXYueG1sUEsFBgAAAAAEAAQA8wAAAAAGAAAAAA==&#10;" fillcolor="#9a0000" stroked="f" strokeweight="1pt">
                <v:textbox inset=",0,,0">
                  <w:txbxContent>
                    <w:p w14:paraId="06908E8C" w14:textId="15CF8DB7" w:rsidR="00D43256" w:rsidRPr="008C1B30" w:rsidRDefault="00D43256" w:rsidP="00866822">
                      <w:pPr>
                        <w:pStyle w:val="BDAbstract"/>
                        <w:spacing w:before="0" w:after="0" w:line="240" w:lineRule="auto"/>
                        <w:rPr>
                          <w:rFonts w:cs="Helvetica"/>
                          <w:bCs/>
                          <w:sz w:val="20"/>
                          <w:lang w:val="pt-BR"/>
                        </w:rPr>
                      </w:pPr>
                    </w:p>
                    <w:p w14:paraId="72B95604" w14:textId="77777777" w:rsidR="00D43256" w:rsidRPr="008C1B30" w:rsidRDefault="00D43256" w:rsidP="00866822">
                      <w:pPr>
                        <w:pStyle w:val="SemEspaamento"/>
                      </w:pPr>
                    </w:p>
                  </w:txbxContent>
                </v:textbox>
                <w10:wrap anchorx="margin"/>
              </v:rect>
            </w:pict>
          </mc:Fallback>
        </mc:AlternateContent>
      </w:r>
    </w:p>
    <w:p w14:paraId="050D20D3" w14:textId="58C8ADA1" w:rsidR="00EA4E1B" w:rsidRDefault="00E931C1" w:rsidP="00EA4E1B">
      <w:pPr>
        <w:pStyle w:val="BATitle"/>
        <w:spacing w:before="0" w:after="0" w:line="240" w:lineRule="auto"/>
        <w:ind w:right="0"/>
        <w:jc w:val="both"/>
        <w:rPr>
          <w:sz w:val="32"/>
          <w:lang w:val="pt-BR"/>
        </w:rPr>
      </w:pPr>
      <w:proofErr w:type="spellStart"/>
      <w:r>
        <w:rPr>
          <w:sz w:val="32"/>
          <w:lang w:val="pt-BR"/>
        </w:rPr>
        <w:t>Hidrodesoxigenação</w:t>
      </w:r>
      <w:proofErr w:type="spellEnd"/>
      <w:r>
        <w:rPr>
          <w:sz w:val="32"/>
          <w:lang w:val="pt-BR"/>
        </w:rPr>
        <w:t xml:space="preserve"> e Alquilação </w:t>
      </w:r>
      <w:r w:rsidR="00007A62">
        <w:rPr>
          <w:sz w:val="32"/>
          <w:lang w:val="pt-BR"/>
        </w:rPr>
        <w:t xml:space="preserve">Simultâneas </w:t>
      </w:r>
      <w:r>
        <w:rPr>
          <w:sz w:val="32"/>
          <w:lang w:val="pt-BR"/>
        </w:rPr>
        <w:t xml:space="preserve">de </w:t>
      </w:r>
      <w:r w:rsidR="002F3246">
        <w:rPr>
          <w:sz w:val="32"/>
          <w:lang w:val="pt-BR"/>
        </w:rPr>
        <w:t>Compostos Fenólicos</w:t>
      </w:r>
      <w:r>
        <w:rPr>
          <w:sz w:val="32"/>
          <w:lang w:val="pt-BR"/>
        </w:rPr>
        <w:t xml:space="preserve"> </w:t>
      </w:r>
      <w:r w:rsidR="00DE6E5C">
        <w:rPr>
          <w:sz w:val="32"/>
          <w:lang w:val="pt-BR"/>
        </w:rPr>
        <w:t xml:space="preserve">sobre </w:t>
      </w:r>
      <w:proofErr w:type="spellStart"/>
      <w:r w:rsidR="00DE6E5C">
        <w:rPr>
          <w:sz w:val="32"/>
          <w:lang w:val="pt-BR"/>
        </w:rPr>
        <w:t>Pd</w:t>
      </w:r>
      <w:proofErr w:type="spellEnd"/>
      <w:r w:rsidR="00DE6E5C">
        <w:rPr>
          <w:sz w:val="32"/>
          <w:lang w:val="pt-BR"/>
        </w:rPr>
        <w:t>/NbOPO</w:t>
      </w:r>
      <w:r w:rsidR="00DE6E5C" w:rsidRPr="00DE6E5C">
        <w:rPr>
          <w:sz w:val="32"/>
          <w:vertAlign w:val="subscript"/>
          <w:lang w:val="pt-BR"/>
        </w:rPr>
        <w:t>4</w:t>
      </w:r>
      <w:r w:rsidR="00A40102">
        <w:rPr>
          <w:sz w:val="32"/>
          <w:vertAlign w:val="subscript"/>
          <w:lang w:val="pt-BR"/>
        </w:rPr>
        <w:t xml:space="preserve"> </w:t>
      </w:r>
      <w:r w:rsidR="00A40102" w:rsidRPr="00A40102">
        <w:rPr>
          <w:sz w:val="32"/>
          <w:lang w:val="pt-BR"/>
        </w:rPr>
        <w:t>e H-Beta</w:t>
      </w:r>
      <w:r w:rsidR="00A40102">
        <w:rPr>
          <w:sz w:val="32"/>
          <w:lang w:val="pt-BR"/>
        </w:rPr>
        <w:t xml:space="preserve"> para Produção de </w:t>
      </w:r>
      <w:proofErr w:type="spellStart"/>
      <w:r w:rsidR="00A40102">
        <w:rPr>
          <w:sz w:val="32"/>
          <w:lang w:val="pt-BR"/>
        </w:rPr>
        <w:t>Biogasolina</w:t>
      </w:r>
      <w:proofErr w:type="spellEnd"/>
    </w:p>
    <w:p w14:paraId="65490B0C" w14:textId="77777777" w:rsidR="00007A62" w:rsidRDefault="00007A62" w:rsidP="00EA4E1B">
      <w:pPr>
        <w:pStyle w:val="BBAuthorName"/>
        <w:spacing w:after="120"/>
        <w:ind w:right="0"/>
        <w:jc w:val="both"/>
        <w:rPr>
          <w:rFonts w:ascii="Times New Roman" w:hAnsi="Times New Roman"/>
          <w:sz w:val="20"/>
          <w:lang w:val="pt-BR"/>
        </w:rPr>
      </w:pPr>
    </w:p>
    <w:p w14:paraId="18735493" w14:textId="25B9D5BA" w:rsidR="00EA4E1B" w:rsidRPr="001F25B2" w:rsidRDefault="00F77001" w:rsidP="00EA4E1B">
      <w:pPr>
        <w:pStyle w:val="BBAuthorName"/>
        <w:spacing w:after="120"/>
        <w:ind w:right="0"/>
        <w:jc w:val="both"/>
        <w:rPr>
          <w:rFonts w:ascii="Times New Roman" w:hAnsi="Times New Roman"/>
          <w:sz w:val="20"/>
          <w:lang w:val="pt-BR"/>
        </w:rPr>
      </w:pPr>
      <w:r>
        <w:rPr>
          <w:rFonts w:ascii="Times New Roman" w:hAnsi="Times New Roman"/>
          <w:sz w:val="20"/>
          <w:lang w:val="pt-BR"/>
        </w:rPr>
        <w:t>Yuri G. Rosa</w:t>
      </w:r>
      <w:r w:rsidRPr="00F77001">
        <w:rPr>
          <w:rFonts w:ascii="Times New Roman" w:hAnsi="Times New Roman"/>
          <w:sz w:val="20"/>
          <w:vertAlign w:val="superscript"/>
          <w:lang w:val="pt-BR"/>
        </w:rPr>
        <w:t>1</w:t>
      </w:r>
      <w:r>
        <w:rPr>
          <w:rFonts w:ascii="Times New Roman" w:hAnsi="Times New Roman"/>
          <w:sz w:val="20"/>
          <w:lang w:val="pt-BR"/>
        </w:rPr>
        <w:t xml:space="preserve">, </w:t>
      </w:r>
      <w:r w:rsidRPr="00F77001">
        <w:rPr>
          <w:rFonts w:ascii="Times New Roman" w:hAnsi="Times New Roman"/>
          <w:sz w:val="20"/>
          <w:lang w:val="pt-BR"/>
        </w:rPr>
        <w:t>Victor M. Soares</w:t>
      </w:r>
      <w:r w:rsidRPr="00F77001">
        <w:rPr>
          <w:rFonts w:ascii="Times New Roman" w:hAnsi="Times New Roman"/>
          <w:sz w:val="20"/>
          <w:vertAlign w:val="superscript"/>
          <w:lang w:val="pt-BR"/>
        </w:rPr>
        <w:t>1</w:t>
      </w:r>
      <w:r>
        <w:rPr>
          <w:rFonts w:ascii="Times New Roman" w:hAnsi="Times New Roman"/>
          <w:sz w:val="20"/>
          <w:lang w:val="pt-BR"/>
        </w:rPr>
        <w:t xml:space="preserve">, </w:t>
      </w:r>
      <w:r w:rsidRPr="00F77001">
        <w:rPr>
          <w:rFonts w:ascii="Times New Roman" w:hAnsi="Times New Roman"/>
          <w:sz w:val="20"/>
          <w:lang w:val="pt-BR"/>
        </w:rPr>
        <w:t>Henrique S. Oliveira</w:t>
      </w:r>
      <w:r w:rsidRPr="00F77001">
        <w:rPr>
          <w:rFonts w:ascii="Times New Roman" w:hAnsi="Times New Roman"/>
          <w:sz w:val="20"/>
          <w:vertAlign w:val="superscript"/>
          <w:lang w:val="pt-BR"/>
        </w:rPr>
        <w:t>1</w:t>
      </w:r>
      <w:r w:rsidRPr="00F77001">
        <w:rPr>
          <w:rFonts w:ascii="Times New Roman" w:hAnsi="Times New Roman"/>
          <w:sz w:val="20"/>
          <w:lang w:val="pt-BR"/>
        </w:rPr>
        <w:t>, Vânya M. D. Pasa</w:t>
      </w:r>
      <w:r w:rsidRPr="00F77001">
        <w:rPr>
          <w:rFonts w:ascii="Times New Roman" w:hAnsi="Times New Roman"/>
          <w:sz w:val="20"/>
          <w:vertAlign w:val="superscript"/>
          <w:lang w:val="pt-BR"/>
        </w:rPr>
        <w:t>1</w:t>
      </w:r>
    </w:p>
    <w:p w14:paraId="7487AF25" w14:textId="6EAC551F" w:rsidR="00F77001" w:rsidRDefault="00EA4E1B" w:rsidP="00F77001">
      <w:pPr>
        <w:pStyle w:val="BCAuthorAddress"/>
        <w:spacing w:after="0"/>
        <w:ind w:right="0"/>
        <w:jc w:val="both"/>
        <w:rPr>
          <w:rFonts w:ascii="Arial" w:hAnsi="Arial" w:cs="Arial"/>
          <w:sz w:val="18"/>
          <w:szCs w:val="18"/>
          <w:lang w:val="pt-BR"/>
        </w:rPr>
      </w:pPr>
      <w:r>
        <w:rPr>
          <w:vertAlign w:val="superscript"/>
          <w:lang w:val="pt-BR"/>
        </w:rPr>
        <w:t>1</w:t>
      </w:r>
      <w:r w:rsidR="00F77001">
        <w:rPr>
          <w:rFonts w:ascii="Arial" w:hAnsi="Arial" w:cs="Arial"/>
          <w:sz w:val="18"/>
          <w:szCs w:val="18"/>
          <w:lang w:val="pt-BR"/>
        </w:rPr>
        <w:t>Universidade Federal de Minas Gerais, Departamento de Química, Laboratório de Ensaios de Combustíveis, 6627 Avenida Antônio Carlos, Belo Horizonte, MG 31270-901, Brasil. e-mail: Yuri-gontijo@hotmail.com</w:t>
      </w:r>
    </w:p>
    <w:bookmarkEnd w:id="1"/>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7215" behindDoc="0" locked="0" layoutInCell="1" allowOverlap="1" wp14:anchorId="7596F111" wp14:editId="2E8070AF">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53863705" w:rsidR="00D43256" w:rsidRPr="008C1B30" w:rsidRDefault="00D43256"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D43256" w:rsidRPr="008C1B30" w:rsidRDefault="00D43256"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7596F111" id="Retângulo 4" o:spid="_x0000_s1027" style="position:absolute;left:0;text-align:left;margin-left:461.2pt;margin-top:2.75pt;width:512.4pt;height:13.2pt;z-index:25165721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rYoAIAAJAFAAAOAAAAZHJzL2Uyb0RvYy54bWysVM1OGzEQvlfqO1i+l92gECBigyIQVSUE&#10;iFBxdrx2diWvxx07yaaP01fpi3Xs/YFS1EPVHDbj8Td/n2fm4rJtDNsp9DXYgk+Ocs6UlVDWdlPw&#10;r083n84480HYUhiwquAH5fnl4uOHi72bq2OowJQKGTmxfr53Ba9CcPMs87JSjfBH4JSlSw3YiEBH&#10;3GQlij15b0x2nOezbA9YOgSpvCftdXfJF8m/1kqGe629CswUnHIL6Yvpu47fbHEh5hsUrqpln4b4&#10;hywaUVsKOrq6FkGwLdZ/uGpqieBBhyMJTQZa11KlGqiaSf6mmlUlnEq1EDnejTT5/+dW3u0ekNVl&#10;waecWdHQEz2q8POH3WwNsGnkZ+/8nGAr94D9yZMYi201NvGfymBt4vQwcqrawCQpZyf56fSMqJd0&#10;N5mdzqaJ9OzF2qEPnxU0LAoFR3qzRKXY3fpAEQk6QGIwD6Yub2pj0gE36yuDbCfofc+XOf1iymTy&#10;G8zYCLYQzbrrqMliZV0tSQoHoyLO2EeliRPK/jhlkrpRjXGElMqGSXdViVJ14U9eR4/9Gy1SLslh&#10;9Kwp/ui7dzAgOyeD7y7LHh9NVWrm0Tj/W2Kd8WiRIoMNo3FTW8D3HBiqqo/c4QeSOmoiS6Fdt6lf&#10;EjJq1lAeqIcQuuHyTt7U9JK3wocHgTRN9Pi0IcI9fbSBfcGhlzirAL+/p494anK65WxP01lw/20r&#10;UHFmvlhq//PJlPqIhXQgAV9r14PWbpsroMaY0A5yMokRG8wgaoTmmRbIMkajK2ElxSy4DDgcrkK3&#10;LWgFSbVcJhiNrhPh1q6cjM4jv7FDn9pnga5v40ADcAfDBIv5m27usNHSwnIbQNep1V/47JmnsU8t&#10;1K+ouFdenxPqZZEufgEAAP//AwBQSwMEFAAGAAgAAAAhAIx7zmbcAAAABgEAAA8AAABkcnMvZG93&#10;bnJldi54bWxMj8FuwjAQRO9I/QdrkXoDJzSgErJBiIpK7a1pL9xMvCSBeB3FBtK/rzmV42hGM2+y&#10;9WBacaXeNZYR4mkEgri0uuEK4ed7N3kF4bxirVrLhPBLDtb50yhTqbY3/qJr4SsRStilCqH2vkul&#10;dGVNRrmp7YiDd7S9UT7IvpK6V7dQblo5i6KFNKrhsFCrjrY1lefiYhCWQ2z3p83ivCuT7nP//lHY&#10;5G2L+DweNisQngb/H4Y7fkCHPDAd7IW1Ey1COOIR5nMQdzOaJeHIAeElXoLMM/mIn/8BAAD//wMA&#10;UEsBAi0AFAAGAAgAAAAhALaDOJL+AAAA4QEAABMAAAAAAAAAAAAAAAAAAAAAAFtDb250ZW50X1R5&#10;cGVzXS54bWxQSwECLQAUAAYACAAAACEAOP0h/9YAAACUAQAACwAAAAAAAAAAAAAAAAAvAQAAX3Jl&#10;bHMvLnJlbHNQSwECLQAUAAYACAAAACEAal0K2KACAACQBQAADgAAAAAAAAAAAAAAAAAuAgAAZHJz&#10;L2Uyb0RvYy54bWxQSwECLQAUAAYACAAAACEAjHvOZtwAAAAGAQAADwAAAAAAAAAAAAAAAAD6BAAA&#10;ZHJzL2Rvd25yZXYueG1sUEsFBgAAAAAEAAQA8wAAAAMGAAAAAA==&#10;" fillcolor="#9a0000" stroked="f" strokeweight="1pt">
                <v:textbox inset=",0,,0">
                  <w:txbxContent>
                    <w:p w14:paraId="3D0F07B3" w14:textId="53863705" w:rsidR="00D43256" w:rsidRPr="008C1B30" w:rsidRDefault="00D43256"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D43256" w:rsidRPr="008C1B30" w:rsidRDefault="00D43256"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3E77DF8D" w:rsidR="00EA4E1B" w:rsidRPr="00F9260F" w:rsidRDefault="00EA4E1B" w:rsidP="00D43256">
      <w:pPr>
        <w:pStyle w:val="TAMainText"/>
        <w:ind w:firstLine="0"/>
        <w:rPr>
          <w:rFonts w:ascii="Times New Roman" w:hAnsi="Times New Roman"/>
          <w:b/>
          <w:lang w:val="pt-BR"/>
        </w:rPr>
      </w:pPr>
      <w:r>
        <w:rPr>
          <w:rFonts w:ascii="Times New Roman" w:hAnsi="Times New Roman"/>
          <w:lang w:val="pt-BR"/>
        </w:rPr>
        <w:t xml:space="preserve">RESUMO </w:t>
      </w:r>
      <w:r w:rsidR="00F86729">
        <w:rPr>
          <w:rFonts w:ascii="Times New Roman" w:hAnsi="Times New Roman"/>
          <w:lang w:val="pt-BR"/>
        </w:rPr>
        <w:t>–</w:t>
      </w:r>
      <w:r>
        <w:rPr>
          <w:rFonts w:ascii="Times New Roman" w:hAnsi="Times New Roman"/>
          <w:lang w:val="pt-BR"/>
        </w:rPr>
        <w:t xml:space="preserve"> </w:t>
      </w:r>
      <w:r w:rsidR="00F86729">
        <w:rPr>
          <w:rFonts w:ascii="Times New Roman" w:hAnsi="Times New Roman"/>
          <w:lang w:val="pt-BR"/>
        </w:rPr>
        <w:t xml:space="preserve">Com este forte momento de transição energética, processos de conversão de biomassa estão ganhando cada vez mais </w:t>
      </w:r>
      <w:r w:rsidR="00F716D8">
        <w:rPr>
          <w:rFonts w:ascii="Times New Roman" w:hAnsi="Times New Roman"/>
          <w:lang w:val="pt-BR"/>
        </w:rPr>
        <w:t>importância</w:t>
      </w:r>
      <w:r w:rsidR="0086005C" w:rsidRPr="00F9260F">
        <w:rPr>
          <w:rFonts w:ascii="Times New Roman" w:hAnsi="Times New Roman"/>
          <w:lang w:val="pt-BR"/>
        </w:rPr>
        <w:t xml:space="preserve">. </w:t>
      </w:r>
      <w:r w:rsidR="00F716D8" w:rsidRPr="00F9260F">
        <w:rPr>
          <w:rFonts w:ascii="Times New Roman" w:hAnsi="Times New Roman"/>
          <w:lang w:val="pt-BR"/>
        </w:rPr>
        <w:t xml:space="preserve">A </w:t>
      </w:r>
      <w:r w:rsidR="00F86729">
        <w:rPr>
          <w:rFonts w:ascii="Times New Roman" w:hAnsi="Times New Roman"/>
          <w:lang w:val="pt-BR"/>
        </w:rPr>
        <w:t>alta complexibilidade</w:t>
      </w:r>
      <w:r w:rsidR="00B716FF">
        <w:rPr>
          <w:rFonts w:ascii="Times New Roman" w:hAnsi="Times New Roman"/>
          <w:lang w:val="pt-BR"/>
        </w:rPr>
        <w:t xml:space="preserve"> </w:t>
      </w:r>
      <w:r w:rsidR="00F86729">
        <w:rPr>
          <w:rFonts w:ascii="Times New Roman" w:hAnsi="Times New Roman"/>
          <w:lang w:val="pt-BR"/>
        </w:rPr>
        <w:t xml:space="preserve">e </w:t>
      </w:r>
      <w:r w:rsidR="00F86729" w:rsidRPr="00F9260F">
        <w:rPr>
          <w:rFonts w:ascii="Times New Roman" w:hAnsi="Times New Roman"/>
          <w:lang w:val="pt-BR"/>
        </w:rPr>
        <w:t>composição</w:t>
      </w:r>
      <w:r w:rsidR="00F716D8" w:rsidRPr="00F9260F">
        <w:rPr>
          <w:rFonts w:ascii="Times New Roman" w:hAnsi="Times New Roman"/>
          <w:lang w:val="pt-BR"/>
        </w:rPr>
        <w:t xml:space="preserve"> heterogênea de biomassas </w:t>
      </w:r>
      <w:proofErr w:type="spellStart"/>
      <w:r w:rsidR="00F716D8" w:rsidRPr="00F9260F">
        <w:rPr>
          <w:rFonts w:ascii="Times New Roman" w:hAnsi="Times New Roman"/>
          <w:lang w:val="pt-BR"/>
        </w:rPr>
        <w:t>ligno</w:t>
      </w:r>
      <w:proofErr w:type="spellEnd"/>
      <w:r w:rsidR="00F716D8" w:rsidRPr="00F9260F">
        <w:rPr>
          <w:rFonts w:ascii="Times New Roman" w:hAnsi="Times New Roman"/>
          <w:lang w:val="pt-BR"/>
        </w:rPr>
        <w:t>-celulósicas</w:t>
      </w:r>
      <w:r w:rsidR="00F86729" w:rsidRPr="00F9260F">
        <w:rPr>
          <w:rFonts w:ascii="Times New Roman" w:hAnsi="Times New Roman"/>
          <w:lang w:val="pt-BR"/>
        </w:rPr>
        <w:t xml:space="preserve"> </w:t>
      </w:r>
      <w:r w:rsidR="0086005C" w:rsidRPr="00F9260F">
        <w:rPr>
          <w:rFonts w:ascii="Times New Roman" w:hAnsi="Times New Roman"/>
          <w:lang w:val="pt-BR"/>
        </w:rPr>
        <w:t>traz</w:t>
      </w:r>
      <w:r w:rsidR="00F716D8" w:rsidRPr="00F9260F">
        <w:rPr>
          <w:rFonts w:ascii="Times New Roman" w:hAnsi="Times New Roman"/>
          <w:lang w:val="pt-BR"/>
        </w:rPr>
        <w:t>em</w:t>
      </w:r>
      <w:r w:rsidR="0086005C" w:rsidRPr="00F9260F">
        <w:rPr>
          <w:rFonts w:ascii="Times New Roman" w:hAnsi="Times New Roman"/>
          <w:lang w:val="pt-BR"/>
        </w:rPr>
        <w:t xml:space="preserve"> diversos </w:t>
      </w:r>
      <w:r w:rsidR="00F86729" w:rsidRPr="00F9260F">
        <w:rPr>
          <w:rFonts w:ascii="Times New Roman" w:hAnsi="Times New Roman"/>
          <w:lang w:val="pt-BR"/>
        </w:rPr>
        <w:t xml:space="preserve">desafios na conversão eficiente </w:t>
      </w:r>
      <w:r w:rsidR="00B716FF" w:rsidRPr="00F9260F">
        <w:rPr>
          <w:rFonts w:ascii="Times New Roman" w:hAnsi="Times New Roman"/>
          <w:lang w:val="pt-BR"/>
        </w:rPr>
        <w:t>dos compostos fenólicos em hidrocarbonetos</w:t>
      </w:r>
      <w:r w:rsidR="00F716D8" w:rsidRPr="00F9260F">
        <w:rPr>
          <w:rFonts w:ascii="Times New Roman" w:hAnsi="Times New Roman"/>
          <w:lang w:val="pt-BR"/>
        </w:rPr>
        <w:t>, já que a celulose pode ser hidrolisada e fermentada a etanol</w:t>
      </w:r>
      <w:r w:rsidR="00B716FF" w:rsidRPr="00F9260F">
        <w:rPr>
          <w:rFonts w:ascii="Times New Roman" w:hAnsi="Times New Roman"/>
          <w:lang w:val="pt-BR"/>
        </w:rPr>
        <w:t xml:space="preserve">. </w:t>
      </w:r>
      <w:r w:rsidR="00F716D8" w:rsidRPr="00F9260F">
        <w:rPr>
          <w:rFonts w:ascii="Times New Roman" w:hAnsi="Times New Roman"/>
          <w:lang w:val="pt-BR"/>
        </w:rPr>
        <w:t>Objetivando a</w:t>
      </w:r>
      <w:r w:rsidR="0086005C" w:rsidRPr="00F9260F">
        <w:rPr>
          <w:rFonts w:ascii="Times New Roman" w:hAnsi="Times New Roman"/>
          <w:lang w:val="pt-BR"/>
        </w:rPr>
        <w:t xml:space="preserve"> redução de custos</w:t>
      </w:r>
      <w:r w:rsidR="00B716FF" w:rsidRPr="00F9260F">
        <w:rPr>
          <w:rFonts w:ascii="Times New Roman" w:hAnsi="Times New Roman"/>
          <w:lang w:val="pt-BR"/>
        </w:rPr>
        <w:t xml:space="preserve">, este trabalho tem como foco a obtenção de uma </w:t>
      </w:r>
      <w:proofErr w:type="spellStart"/>
      <w:r w:rsidR="00B716FF" w:rsidRPr="00F9260F">
        <w:rPr>
          <w:rFonts w:ascii="Times New Roman" w:hAnsi="Times New Roman"/>
          <w:lang w:val="pt-BR"/>
        </w:rPr>
        <w:t>biogasolina</w:t>
      </w:r>
      <w:proofErr w:type="spellEnd"/>
      <w:r w:rsidR="00B716FF" w:rsidRPr="00F9260F">
        <w:rPr>
          <w:rFonts w:ascii="Times New Roman" w:hAnsi="Times New Roman"/>
          <w:lang w:val="pt-BR"/>
        </w:rPr>
        <w:t xml:space="preserve"> de alta octanagem a partir de compostos </w:t>
      </w:r>
      <w:r w:rsidR="00F716D8" w:rsidRPr="00F9260F">
        <w:rPr>
          <w:rFonts w:ascii="Times New Roman" w:hAnsi="Times New Roman"/>
          <w:lang w:val="pt-BR"/>
        </w:rPr>
        <w:t xml:space="preserve">fenólicos </w:t>
      </w:r>
      <w:r w:rsidR="00B716FF" w:rsidRPr="00F9260F">
        <w:rPr>
          <w:rFonts w:ascii="Times New Roman" w:hAnsi="Times New Roman"/>
          <w:lang w:val="pt-BR"/>
        </w:rPr>
        <w:t xml:space="preserve">modelos. Para isso, </w:t>
      </w:r>
      <w:r w:rsidR="00E273B1" w:rsidRPr="00F9260F">
        <w:rPr>
          <w:rFonts w:ascii="Times New Roman" w:hAnsi="Times New Roman"/>
          <w:lang w:val="pt-BR"/>
        </w:rPr>
        <w:t xml:space="preserve">foram </w:t>
      </w:r>
      <w:r w:rsidR="00B716FF" w:rsidRPr="00F9260F">
        <w:rPr>
          <w:rFonts w:ascii="Times New Roman" w:hAnsi="Times New Roman"/>
          <w:lang w:val="pt-BR"/>
        </w:rPr>
        <w:t>utilizado</w:t>
      </w:r>
      <w:r w:rsidR="00F716D8" w:rsidRPr="00F9260F">
        <w:rPr>
          <w:rFonts w:ascii="Times New Roman" w:hAnsi="Times New Roman"/>
          <w:lang w:val="pt-BR"/>
        </w:rPr>
        <w:t>s</w:t>
      </w:r>
      <w:r w:rsidR="00B716FF" w:rsidRPr="00F9260F">
        <w:rPr>
          <w:rFonts w:ascii="Times New Roman" w:hAnsi="Times New Roman"/>
          <w:lang w:val="pt-BR"/>
        </w:rPr>
        <w:t xml:space="preserve"> catalisadores que promov</w:t>
      </w:r>
      <w:r w:rsidR="00E273B1" w:rsidRPr="00F9260F">
        <w:rPr>
          <w:rFonts w:ascii="Times New Roman" w:hAnsi="Times New Roman"/>
          <w:lang w:val="pt-BR"/>
        </w:rPr>
        <w:t>er</w:t>
      </w:r>
      <w:r w:rsidR="00B716FF" w:rsidRPr="00F9260F">
        <w:rPr>
          <w:rFonts w:ascii="Times New Roman" w:hAnsi="Times New Roman"/>
          <w:lang w:val="pt-BR"/>
        </w:rPr>
        <w:t xml:space="preserve">am reações de </w:t>
      </w:r>
      <w:proofErr w:type="spellStart"/>
      <w:r w:rsidR="00B716FF" w:rsidRPr="00F9260F">
        <w:rPr>
          <w:rFonts w:ascii="Times New Roman" w:hAnsi="Times New Roman"/>
          <w:lang w:val="pt-BR"/>
        </w:rPr>
        <w:t>hidrodesoxigenação</w:t>
      </w:r>
      <w:proofErr w:type="spellEnd"/>
      <w:r w:rsidR="00B716FF" w:rsidRPr="00F9260F">
        <w:rPr>
          <w:rFonts w:ascii="Times New Roman" w:hAnsi="Times New Roman"/>
          <w:lang w:val="pt-BR"/>
        </w:rPr>
        <w:t xml:space="preserve"> e alquilação em uma única etapa. Os resultados demonstram alta eficiência de desoxigenação com aproximadamente 100% de conversão e 68,5% de desoxigenação, com alta seletividade para hidrocarbonetos contendo de 6 até 1</w:t>
      </w:r>
      <w:r w:rsidR="00F32C03" w:rsidRPr="00F32C03">
        <w:rPr>
          <w:rFonts w:ascii="Times New Roman" w:hAnsi="Times New Roman"/>
          <w:color w:val="FF0000"/>
          <w:lang w:val="pt-BR"/>
        </w:rPr>
        <w:t>3</w:t>
      </w:r>
      <w:r w:rsidR="00B716FF" w:rsidRPr="00F9260F">
        <w:rPr>
          <w:rFonts w:ascii="Times New Roman" w:hAnsi="Times New Roman"/>
          <w:lang w:val="pt-BR"/>
        </w:rPr>
        <w:t xml:space="preserve"> átomos de carbono, aproximadamente 66,8%, na faixa da gasolina. </w:t>
      </w:r>
      <w:r w:rsidR="00F716D8" w:rsidRPr="00F9260F">
        <w:rPr>
          <w:rFonts w:ascii="Times New Roman" w:hAnsi="Times New Roman"/>
          <w:lang w:val="pt-BR"/>
        </w:rPr>
        <w:t xml:space="preserve">A elevada </w:t>
      </w:r>
      <w:r w:rsidR="00B716FF" w:rsidRPr="00F9260F">
        <w:rPr>
          <w:rFonts w:ascii="Times New Roman" w:hAnsi="Times New Roman"/>
          <w:lang w:val="pt-BR"/>
        </w:rPr>
        <w:t xml:space="preserve">atividade de </w:t>
      </w:r>
      <w:proofErr w:type="spellStart"/>
      <w:r w:rsidR="00B716FF" w:rsidRPr="00F9260F">
        <w:rPr>
          <w:rFonts w:ascii="Times New Roman" w:hAnsi="Times New Roman"/>
          <w:lang w:val="pt-BR"/>
        </w:rPr>
        <w:t>hidrodesoxigenação</w:t>
      </w:r>
      <w:proofErr w:type="spellEnd"/>
      <w:r w:rsidR="00B716FF" w:rsidRPr="00F9260F">
        <w:rPr>
          <w:rFonts w:ascii="Times New Roman" w:hAnsi="Times New Roman"/>
          <w:lang w:val="pt-BR"/>
        </w:rPr>
        <w:t xml:space="preserve"> do catalisador de </w:t>
      </w:r>
      <w:proofErr w:type="spellStart"/>
      <w:r w:rsidR="00B716FF" w:rsidRPr="00F9260F">
        <w:rPr>
          <w:rFonts w:ascii="Times New Roman" w:hAnsi="Times New Roman"/>
          <w:lang w:val="pt-BR"/>
        </w:rPr>
        <w:t>Pd</w:t>
      </w:r>
      <w:proofErr w:type="spellEnd"/>
      <w:r w:rsidR="00B716FF" w:rsidRPr="00F9260F">
        <w:rPr>
          <w:rFonts w:ascii="Times New Roman" w:hAnsi="Times New Roman"/>
          <w:lang w:val="pt-BR"/>
        </w:rPr>
        <w:t>/NbOPO</w:t>
      </w:r>
      <w:r w:rsidR="00B716FF" w:rsidRPr="00F9260F">
        <w:rPr>
          <w:rFonts w:ascii="Times New Roman" w:hAnsi="Times New Roman"/>
          <w:vertAlign w:val="subscript"/>
          <w:lang w:val="pt-BR"/>
        </w:rPr>
        <w:t>4</w:t>
      </w:r>
      <w:r w:rsidR="00F716D8" w:rsidRPr="00F9260F">
        <w:rPr>
          <w:rFonts w:ascii="Times New Roman" w:hAnsi="Times New Roman"/>
          <w:lang w:val="pt-BR"/>
        </w:rPr>
        <w:t xml:space="preserve"> está </w:t>
      </w:r>
      <w:r w:rsidR="00B716FF" w:rsidRPr="00F9260F">
        <w:rPr>
          <w:rFonts w:ascii="Times New Roman" w:hAnsi="Times New Roman"/>
          <w:lang w:val="pt-BR"/>
        </w:rPr>
        <w:t>relacionad</w:t>
      </w:r>
      <w:r w:rsidR="00F716D8" w:rsidRPr="00F9260F">
        <w:rPr>
          <w:rFonts w:ascii="Times New Roman" w:hAnsi="Times New Roman"/>
          <w:lang w:val="pt-BR"/>
        </w:rPr>
        <w:t>a</w:t>
      </w:r>
      <w:r w:rsidR="00B716FF" w:rsidRPr="00F9260F">
        <w:rPr>
          <w:rFonts w:ascii="Times New Roman" w:hAnsi="Times New Roman"/>
          <w:lang w:val="pt-BR"/>
        </w:rPr>
        <w:t xml:space="preserve"> </w:t>
      </w:r>
      <w:r w:rsidR="00F716D8" w:rsidRPr="00F9260F">
        <w:rPr>
          <w:rFonts w:ascii="Times New Roman" w:hAnsi="Times New Roman"/>
          <w:lang w:val="pt-BR"/>
        </w:rPr>
        <w:t>à</w:t>
      </w:r>
      <w:r w:rsidR="00B716FF" w:rsidRPr="00F9260F">
        <w:rPr>
          <w:rFonts w:ascii="Times New Roman" w:hAnsi="Times New Roman"/>
          <w:lang w:val="pt-BR"/>
        </w:rPr>
        <w:t xml:space="preserve"> forte adsorção dos compostos fenólicos na superfície do NbOPO</w:t>
      </w:r>
      <w:r w:rsidR="00B716FF" w:rsidRPr="00F9260F">
        <w:rPr>
          <w:rFonts w:ascii="Times New Roman" w:hAnsi="Times New Roman"/>
          <w:vertAlign w:val="subscript"/>
          <w:lang w:val="pt-BR"/>
        </w:rPr>
        <w:t>4</w:t>
      </w:r>
      <w:r w:rsidR="00B716FF" w:rsidRPr="00F9260F">
        <w:rPr>
          <w:rFonts w:ascii="Times New Roman" w:hAnsi="Times New Roman"/>
          <w:lang w:val="pt-BR"/>
        </w:rPr>
        <w:t xml:space="preserve"> e da ótima atividade de alquilação da </w:t>
      </w:r>
      <w:proofErr w:type="spellStart"/>
      <w:r w:rsidR="00B716FF" w:rsidRPr="00F9260F">
        <w:rPr>
          <w:rFonts w:ascii="Times New Roman" w:hAnsi="Times New Roman"/>
          <w:lang w:val="pt-BR"/>
        </w:rPr>
        <w:t>ze</w:t>
      </w:r>
      <w:r w:rsidR="00F716D8" w:rsidRPr="00F9260F">
        <w:rPr>
          <w:rFonts w:ascii="Times New Roman" w:hAnsi="Times New Roman"/>
          <w:lang w:val="pt-BR"/>
        </w:rPr>
        <w:t>ó</w:t>
      </w:r>
      <w:r w:rsidR="00B716FF" w:rsidRPr="00F9260F">
        <w:rPr>
          <w:rFonts w:ascii="Times New Roman" w:hAnsi="Times New Roman"/>
          <w:lang w:val="pt-BR"/>
        </w:rPr>
        <w:t>lita</w:t>
      </w:r>
      <w:proofErr w:type="spellEnd"/>
      <w:r w:rsidR="00B716FF" w:rsidRPr="00F9260F">
        <w:rPr>
          <w:rFonts w:ascii="Times New Roman" w:hAnsi="Times New Roman"/>
          <w:lang w:val="pt-BR"/>
        </w:rPr>
        <w:t xml:space="preserve"> </w:t>
      </w:r>
      <w:proofErr w:type="spellStart"/>
      <w:r w:rsidR="00B716FF" w:rsidRPr="00F9260F">
        <w:rPr>
          <w:rFonts w:ascii="Times New Roman" w:hAnsi="Times New Roman"/>
          <w:lang w:val="pt-BR"/>
        </w:rPr>
        <w:t>HBeta</w:t>
      </w:r>
      <w:proofErr w:type="spellEnd"/>
      <w:r w:rsidR="00B716FF" w:rsidRPr="00F9260F">
        <w:rPr>
          <w:rFonts w:ascii="Times New Roman" w:hAnsi="Times New Roman"/>
          <w:lang w:val="pt-BR"/>
        </w:rPr>
        <w:t xml:space="preserve">, promovendo a formação de uma ampla gama de produtos com cadeia carbônica na faixa da gasolina. </w:t>
      </w:r>
      <w:r w:rsidR="00F86729" w:rsidRPr="00F9260F">
        <w:rPr>
          <w:rFonts w:ascii="Times New Roman" w:hAnsi="Times New Roman"/>
          <w:lang w:val="pt-BR"/>
        </w:rPr>
        <w:t xml:space="preserve"> </w:t>
      </w:r>
    </w:p>
    <w:p w14:paraId="09B41B70" w14:textId="7DCCDC5F" w:rsidR="00EA4E1B" w:rsidRPr="00F9260F" w:rsidRDefault="00EA4E1B" w:rsidP="00EA4E1B">
      <w:pPr>
        <w:pStyle w:val="BDAbstract"/>
        <w:spacing w:before="0" w:after="0" w:line="240" w:lineRule="auto"/>
        <w:rPr>
          <w:rFonts w:ascii="Times New Roman" w:hAnsi="Times New Roman"/>
          <w:b w:val="0"/>
          <w:sz w:val="20"/>
          <w:lang w:val="pt-BR"/>
        </w:rPr>
      </w:pPr>
      <w:r w:rsidRPr="00F9260F">
        <w:rPr>
          <w:rFonts w:ascii="Times New Roman" w:hAnsi="Times New Roman"/>
          <w:b w:val="0"/>
          <w:i/>
          <w:sz w:val="20"/>
          <w:lang w:val="pt-BR"/>
        </w:rPr>
        <w:t xml:space="preserve">Palavras-chave: </w:t>
      </w:r>
      <w:proofErr w:type="spellStart"/>
      <w:r w:rsidR="002F3246" w:rsidRPr="00F9260F">
        <w:rPr>
          <w:rFonts w:ascii="Times New Roman" w:hAnsi="Times New Roman"/>
          <w:b w:val="0"/>
          <w:i/>
          <w:sz w:val="20"/>
          <w:lang w:val="pt-BR"/>
        </w:rPr>
        <w:t>Bio-óleo</w:t>
      </w:r>
      <w:proofErr w:type="spellEnd"/>
      <w:r w:rsidR="002F3246" w:rsidRPr="00F9260F">
        <w:rPr>
          <w:rFonts w:ascii="Times New Roman" w:hAnsi="Times New Roman"/>
          <w:b w:val="0"/>
          <w:i/>
          <w:sz w:val="20"/>
          <w:lang w:val="pt-BR"/>
        </w:rPr>
        <w:t xml:space="preserve">, Nióbio, </w:t>
      </w:r>
      <w:proofErr w:type="spellStart"/>
      <w:r w:rsidR="002F3246" w:rsidRPr="00F9260F">
        <w:rPr>
          <w:rFonts w:ascii="Times New Roman" w:hAnsi="Times New Roman"/>
          <w:b w:val="0"/>
          <w:i/>
          <w:sz w:val="20"/>
          <w:lang w:val="pt-BR"/>
        </w:rPr>
        <w:t>Biogasolina</w:t>
      </w:r>
      <w:proofErr w:type="spellEnd"/>
      <w:r w:rsidR="002F3246" w:rsidRPr="00F9260F">
        <w:rPr>
          <w:rFonts w:ascii="Times New Roman" w:hAnsi="Times New Roman"/>
          <w:b w:val="0"/>
          <w:i/>
          <w:sz w:val="20"/>
          <w:lang w:val="pt-BR"/>
        </w:rPr>
        <w:t xml:space="preserve">, </w:t>
      </w:r>
      <w:proofErr w:type="spellStart"/>
      <w:r w:rsidR="002F3246" w:rsidRPr="00F9260F">
        <w:rPr>
          <w:rFonts w:ascii="Times New Roman" w:hAnsi="Times New Roman"/>
          <w:b w:val="0"/>
          <w:i/>
          <w:sz w:val="20"/>
          <w:lang w:val="pt-BR"/>
        </w:rPr>
        <w:t>Pd</w:t>
      </w:r>
      <w:proofErr w:type="spellEnd"/>
      <w:r w:rsidR="002F3246" w:rsidRPr="00F9260F">
        <w:rPr>
          <w:rFonts w:ascii="Times New Roman" w:hAnsi="Times New Roman"/>
          <w:b w:val="0"/>
          <w:i/>
          <w:sz w:val="20"/>
          <w:lang w:val="pt-BR"/>
        </w:rPr>
        <w:t>/NbOPO</w:t>
      </w:r>
      <w:r w:rsidR="002F3246" w:rsidRPr="00F9260F">
        <w:rPr>
          <w:rFonts w:ascii="Times New Roman" w:hAnsi="Times New Roman"/>
          <w:b w:val="0"/>
          <w:i/>
          <w:sz w:val="20"/>
          <w:vertAlign w:val="subscript"/>
          <w:lang w:val="pt-BR"/>
        </w:rPr>
        <w:t>4</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45113380" w14:textId="030B6D09" w:rsidR="0086005C" w:rsidRPr="00F716D8" w:rsidRDefault="00EA4E1B" w:rsidP="0086005C">
      <w:pPr>
        <w:pStyle w:val="BDAbstract"/>
        <w:spacing w:before="0" w:after="0" w:line="240" w:lineRule="auto"/>
        <w:rPr>
          <w:rFonts w:ascii="Times New Roman" w:hAnsi="Times New Roman"/>
          <w:b w:val="0"/>
          <w:sz w:val="20"/>
        </w:rPr>
      </w:pPr>
      <w:r w:rsidRPr="00F716D8">
        <w:rPr>
          <w:rFonts w:ascii="Times New Roman" w:hAnsi="Times New Roman"/>
          <w:b w:val="0"/>
          <w:sz w:val="20"/>
        </w:rPr>
        <w:t>ABSTRACT -</w:t>
      </w:r>
      <w:r w:rsidR="00D43256" w:rsidRPr="00D43256">
        <w:t xml:space="preserve"> </w:t>
      </w:r>
      <w:r w:rsidR="0086005C" w:rsidRPr="00F716D8">
        <w:rPr>
          <w:rFonts w:ascii="Times New Roman" w:hAnsi="Times New Roman"/>
          <w:b w:val="0"/>
          <w:sz w:val="20"/>
        </w:rPr>
        <w:t xml:space="preserve">With this strong moment of energy transition, biomass conversion processes are gaining increasing attention. Its high complexity and heterogeneous composition pose several challenges in the efficient conversion of phenolic compounds into hydrocarbons. In order to reduce costs, this work focuses on obtaining a high-octane </w:t>
      </w:r>
      <w:proofErr w:type="spellStart"/>
      <w:r w:rsidR="0086005C" w:rsidRPr="00F716D8">
        <w:rPr>
          <w:rFonts w:ascii="Times New Roman" w:hAnsi="Times New Roman"/>
          <w:b w:val="0"/>
          <w:sz w:val="20"/>
        </w:rPr>
        <w:t>biogasoline</w:t>
      </w:r>
      <w:proofErr w:type="spellEnd"/>
      <w:r w:rsidR="0086005C" w:rsidRPr="00F716D8">
        <w:rPr>
          <w:rFonts w:ascii="Times New Roman" w:hAnsi="Times New Roman"/>
          <w:b w:val="0"/>
          <w:sz w:val="20"/>
        </w:rPr>
        <w:t xml:space="preserve"> from model compounds. For this, catalysts are used that efficiently and simultaneously promote </w:t>
      </w:r>
      <w:proofErr w:type="spellStart"/>
      <w:r w:rsidR="0086005C" w:rsidRPr="00F716D8">
        <w:rPr>
          <w:rFonts w:ascii="Times New Roman" w:hAnsi="Times New Roman"/>
          <w:b w:val="0"/>
          <w:sz w:val="20"/>
        </w:rPr>
        <w:t>hydrodeoxygention</w:t>
      </w:r>
      <w:proofErr w:type="spellEnd"/>
      <w:r w:rsidR="0086005C" w:rsidRPr="00F716D8">
        <w:rPr>
          <w:rFonts w:ascii="Times New Roman" w:hAnsi="Times New Roman"/>
          <w:b w:val="0"/>
          <w:sz w:val="20"/>
        </w:rPr>
        <w:t xml:space="preserve"> and alkylation reactions in a single step. The results demonstrate high efficiency in deoxygenation activity with approximately 100% conversion and 68.5% deoxygenation, with high selectivity for hydrocarbons containing 6 to 1</w:t>
      </w:r>
      <w:r w:rsidR="00F32C03" w:rsidRPr="00F32C03">
        <w:rPr>
          <w:rFonts w:ascii="Times New Roman" w:hAnsi="Times New Roman"/>
          <w:b w:val="0"/>
          <w:color w:val="FF0000"/>
          <w:sz w:val="20"/>
        </w:rPr>
        <w:t>3</w:t>
      </w:r>
      <w:r w:rsidR="0086005C" w:rsidRPr="00F716D8">
        <w:rPr>
          <w:rFonts w:ascii="Times New Roman" w:hAnsi="Times New Roman"/>
          <w:b w:val="0"/>
          <w:sz w:val="20"/>
        </w:rPr>
        <w:t xml:space="preserve"> carbon atoms, approximately 66.8%, in the high-octane gasoline range. These results demonstrate the efficient </w:t>
      </w:r>
      <w:proofErr w:type="spellStart"/>
      <w:r w:rsidR="0086005C" w:rsidRPr="00F716D8">
        <w:rPr>
          <w:rFonts w:ascii="Times New Roman" w:hAnsi="Times New Roman"/>
          <w:b w:val="0"/>
          <w:sz w:val="20"/>
        </w:rPr>
        <w:t>hydrodeoxygention</w:t>
      </w:r>
      <w:proofErr w:type="spellEnd"/>
      <w:r w:rsidR="0086005C" w:rsidRPr="00F716D8">
        <w:rPr>
          <w:rFonts w:ascii="Times New Roman" w:hAnsi="Times New Roman"/>
          <w:b w:val="0"/>
          <w:sz w:val="20"/>
        </w:rPr>
        <w:t xml:space="preserve"> activity of the Pd/NbOPO</w:t>
      </w:r>
      <w:r w:rsidR="0086005C" w:rsidRPr="00F716D8">
        <w:rPr>
          <w:rFonts w:ascii="Times New Roman" w:hAnsi="Times New Roman"/>
          <w:b w:val="0"/>
          <w:sz w:val="20"/>
          <w:vertAlign w:val="subscript"/>
        </w:rPr>
        <w:t>4</w:t>
      </w:r>
      <w:r w:rsidR="0086005C" w:rsidRPr="00F716D8">
        <w:rPr>
          <w:rFonts w:ascii="Times New Roman" w:hAnsi="Times New Roman"/>
          <w:b w:val="0"/>
          <w:sz w:val="20"/>
        </w:rPr>
        <w:t xml:space="preserve"> catalyst, related to the strong adsorption of phenolic compounds on the surface of NbOPO</w:t>
      </w:r>
      <w:r w:rsidR="0086005C" w:rsidRPr="00F716D8">
        <w:rPr>
          <w:rFonts w:ascii="Times New Roman" w:hAnsi="Times New Roman"/>
          <w:b w:val="0"/>
          <w:sz w:val="20"/>
          <w:vertAlign w:val="subscript"/>
        </w:rPr>
        <w:t>4</w:t>
      </w:r>
      <w:r w:rsidR="0086005C" w:rsidRPr="00F716D8">
        <w:rPr>
          <w:rFonts w:ascii="Times New Roman" w:hAnsi="Times New Roman"/>
          <w:b w:val="0"/>
          <w:sz w:val="20"/>
        </w:rPr>
        <w:t xml:space="preserve"> and the optimal alkylation activity of the </w:t>
      </w:r>
      <w:proofErr w:type="spellStart"/>
      <w:r w:rsidR="0086005C" w:rsidRPr="00F716D8">
        <w:rPr>
          <w:rFonts w:ascii="Times New Roman" w:hAnsi="Times New Roman"/>
          <w:b w:val="0"/>
          <w:sz w:val="20"/>
        </w:rPr>
        <w:t>HBeta</w:t>
      </w:r>
      <w:proofErr w:type="spellEnd"/>
      <w:r w:rsidR="0086005C" w:rsidRPr="00F716D8">
        <w:rPr>
          <w:rFonts w:ascii="Times New Roman" w:hAnsi="Times New Roman"/>
          <w:b w:val="0"/>
          <w:sz w:val="20"/>
        </w:rPr>
        <w:t xml:space="preserve"> zeolite, promoting the formation of a wide range of products with a carbon chain in the gasoline range.</w:t>
      </w:r>
    </w:p>
    <w:p w14:paraId="5F4A84E8" w14:textId="3D06B316" w:rsidR="00EA4E1B" w:rsidRPr="00F716D8" w:rsidRDefault="00EA4E1B" w:rsidP="0086005C">
      <w:pPr>
        <w:pStyle w:val="BDAbstract"/>
        <w:spacing w:before="0" w:after="0" w:line="240" w:lineRule="auto"/>
        <w:rPr>
          <w:rFonts w:ascii="Times New Roman" w:hAnsi="Times New Roman"/>
          <w:b w:val="0"/>
          <w:i/>
          <w:sz w:val="20"/>
        </w:rPr>
      </w:pPr>
      <w:r w:rsidRPr="00F716D8">
        <w:rPr>
          <w:rFonts w:ascii="Times New Roman" w:hAnsi="Times New Roman"/>
          <w:b w:val="0"/>
          <w:i/>
          <w:sz w:val="20"/>
        </w:rPr>
        <w:t xml:space="preserve">Keywords: </w:t>
      </w:r>
      <w:r w:rsidR="002F3246" w:rsidRPr="00F716D8">
        <w:rPr>
          <w:rFonts w:ascii="Times New Roman" w:hAnsi="Times New Roman"/>
          <w:b w:val="0"/>
          <w:i/>
          <w:sz w:val="20"/>
        </w:rPr>
        <w:t>Bio-oil, Niobium, NbOPO</w:t>
      </w:r>
      <w:r w:rsidR="002F3246" w:rsidRPr="00F716D8">
        <w:rPr>
          <w:rFonts w:ascii="Times New Roman" w:hAnsi="Times New Roman"/>
          <w:b w:val="0"/>
          <w:i/>
          <w:sz w:val="20"/>
          <w:vertAlign w:val="subscript"/>
        </w:rPr>
        <w:t>4</w:t>
      </w:r>
      <w:r w:rsidR="002F3246" w:rsidRPr="00F716D8">
        <w:rPr>
          <w:rFonts w:ascii="Times New Roman" w:hAnsi="Times New Roman"/>
          <w:b w:val="0"/>
          <w:i/>
          <w:sz w:val="20"/>
        </w:rPr>
        <w:t>, Alkylation, Hydrodeoxygenation</w:t>
      </w:r>
    </w:p>
    <w:bookmarkEnd w:id="2"/>
    <w:p w14:paraId="48D9B0C4" w14:textId="77777777" w:rsidR="00EA4E1B" w:rsidRPr="00F716D8" w:rsidRDefault="00EA4E1B" w:rsidP="00EA4E1B">
      <w:pPr>
        <w:rPr>
          <w:lang w:val="en-US"/>
        </w:rPr>
        <w:sectPr w:rsidR="00EA4E1B" w:rsidRPr="00F716D8"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6EA9F65D" w14:textId="2DFAB221" w:rsidR="00BA38A1" w:rsidRPr="00F9260F" w:rsidRDefault="00BA38A1" w:rsidP="00EA4E1B">
      <w:pPr>
        <w:pStyle w:val="TAMainText"/>
        <w:rPr>
          <w:rFonts w:ascii="Times New Roman" w:hAnsi="Times New Roman"/>
          <w:lang w:val="pt-BR"/>
        </w:rPr>
      </w:pPr>
      <w:r w:rsidRPr="00F9260F">
        <w:rPr>
          <w:rFonts w:ascii="Times New Roman" w:hAnsi="Times New Roman"/>
          <w:lang w:val="pt-BR"/>
        </w:rPr>
        <w:t xml:space="preserve">Com o </w:t>
      </w:r>
      <w:r w:rsidR="00A40102" w:rsidRPr="00F9260F">
        <w:rPr>
          <w:rFonts w:ascii="Times New Roman" w:hAnsi="Times New Roman"/>
          <w:lang w:val="pt-BR"/>
        </w:rPr>
        <w:t>crescente</w:t>
      </w:r>
      <w:r w:rsidRPr="00F9260F">
        <w:rPr>
          <w:rFonts w:ascii="Times New Roman" w:hAnsi="Times New Roman"/>
          <w:lang w:val="pt-BR"/>
        </w:rPr>
        <w:t xml:space="preserve"> consumo de combustíveis fósseis, catástrofes ambientais estão </w:t>
      </w:r>
      <w:r w:rsidR="00A40102" w:rsidRPr="00F9260F">
        <w:rPr>
          <w:rFonts w:ascii="Times New Roman" w:hAnsi="Times New Roman"/>
          <w:lang w:val="pt-BR"/>
        </w:rPr>
        <w:t>impactando</w:t>
      </w:r>
      <w:r w:rsidRPr="00F9260F">
        <w:rPr>
          <w:rFonts w:ascii="Times New Roman" w:hAnsi="Times New Roman"/>
          <w:lang w:val="pt-BR"/>
        </w:rPr>
        <w:t xml:space="preserve"> todo o </w:t>
      </w:r>
      <w:r w:rsidR="00A40102" w:rsidRPr="00F9260F">
        <w:rPr>
          <w:rFonts w:ascii="Times New Roman" w:hAnsi="Times New Roman"/>
          <w:lang w:val="pt-BR"/>
        </w:rPr>
        <w:t>planeta</w:t>
      </w:r>
      <w:r w:rsidR="008C0027" w:rsidRPr="00F9260F">
        <w:rPr>
          <w:rFonts w:ascii="Times New Roman" w:hAnsi="Times New Roman"/>
          <w:lang w:val="pt-BR"/>
        </w:rPr>
        <w:t xml:space="preserve"> </w:t>
      </w:r>
      <w:r w:rsidR="008C0027" w:rsidRPr="00F9260F">
        <w:rPr>
          <w:rStyle w:val="Refdenotaderodap"/>
          <w:rFonts w:ascii="Times New Roman" w:hAnsi="Times New Roman"/>
          <w:lang w:val="pt-BR"/>
        </w:rPr>
        <w:fldChar w:fldCharType="begin" w:fldLock="1"/>
      </w:r>
      <w:r w:rsidR="003E3E81" w:rsidRPr="00F9260F">
        <w:rPr>
          <w:rFonts w:ascii="Times New Roman" w:hAnsi="Times New Roman"/>
          <w:lang w:val="pt-BR"/>
        </w:rPr>
        <w:instrText>ADDIN CSL_CITATION {"citationItems":[{"id":"ITEM-1","itemData":{"DOI":"10.1038/ncomms11162","ISSN":"2041-1723","PMID":"27025898","abstract":"Being the only sustainable source of organic carbon, biomass is playing an ever-increasingly important role in our energy landscape. The conversion of renewable lignocellulosic biomass into liquid fuels is particularly attractive but extremely challenging due to the inertness and complexity of lignocellulose. Here we describe the direct hydrodeoxygenation of raw woods into liquid alkanes with mass yields up to 28.1 wt% over a multifunctional Pt/NbOPO 4 catalyst in cyclohexane. The superior performance of this catalyst allows simultaneous conversion of cellulose, hemicellulose and, more significantly, lignin fractions in the wood sawdust into hexane, pentane and alkylcyclohexanes, respectively. Investigation on the molecular mechanism reveals that a synergistic effect between Pt, NbO x species and acidic sites promotes this highly efficient hydrodeoxygenation of bulk lignocellulose. No chemical pretreatment of the raw woody biomass or separation is required for this one-pot process, which opens a general and energy-efficient route for converting raw lignocellulose into valuable alkanes.","author":[{"dropping-particle":"","family":"Xia","given":"Qineng","non-dropping-particle":"","parse-names":false,"suffix":""},{"dropping-particle":"","family":"Chen","given":"Zongjia","non-dropping-particle":"","parse-names":false,"suffix":""},{"dropping-particle":"","family":"Shao","given":"Yi","non-dropping-particle":"","parse-names":false,"suffix":""},{"dropping-particle":"","family":"Gong","given":"Xueqing","non-dropping-particle":"","parse-names":false,"suffix":""},{"dropping-particle":"","family":"Wang","given":"Haifeng","non-dropping-particle":"","parse-names":false,"suffix":""},{"dropping-particle":"","family":"Liu","given":"Xiaohui","non-dropping-particle":"","parse-names":false,"suffix":""},{"dropping-particle":"","family":"Parker","given":"Stewart F.","non-dropping-particle":"","parse-names":false,"suffix":""},{"dropping-particle":"","family":"Han","given":"Xue","non-dropping-particle":"","parse-names":false,"suffix":""},{"dropping-particle":"","family":"Yang","given":"Sihai","non-dropping-particle":"","parse-names":false,"suffix":""},{"dropping-particle":"","family":"Wang","given":"Yanqin","non-dropping-particle":"","parse-names":false,"suffix":""}],"container-title":"Nature Communications","id":"ITEM-1","issue":"1","issued":{"date-parts":[["2016","9","30"]]},"note":"Catalisador Calcinado a 500°C por 3 horas\nSitios Nb5+ possuem um importante papel na clivagem C-O, criando uma ligação quase covalente.","page":"11162","publisher":"Nature Publishing Group","title":"Direct hydrodeoxygenation of raw woody biomass into liquid alkanes","type":"article-journal","volume":"7"},"uris":["http://www.mendeley.com/documents/?uuid=508596fb-1ace-4526-bade-42a70eb505ad"]}],"mendeley":{"formattedCitation":"(1)","plainTextFormattedCitation":"(1)","previouslyFormattedCitation":"(1)"},"properties":{"noteIndex":0},"schema":"https://github.com/citation-style-language/schema/raw/master/csl-citation.json"}</w:instrText>
      </w:r>
      <w:r w:rsidR="008C0027" w:rsidRPr="00F9260F">
        <w:rPr>
          <w:rStyle w:val="Refdenotaderodap"/>
          <w:rFonts w:ascii="Times New Roman" w:hAnsi="Times New Roman"/>
          <w:lang w:val="pt-BR"/>
        </w:rPr>
        <w:fldChar w:fldCharType="separate"/>
      </w:r>
      <w:r w:rsidR="003E3E81" w:rsidRPr="00F9260F">
        <w:rPr>
          <w:rFonts w:ascii="Times New Roman" w:hAnsi="Times New Roman"/>
          <w:bCs/>
          <w:noProof/>
          <w:lang w:val="pt-BR"/>
        </w:rPr>
        <w:t>(1)</w:t>
      </w:r>
      <w:r w:rsidR="008C0027" w:rsidRPr="00F9260F">
        <w:rPr>
          <w:rStyle w:val="Refdenotaderodap"/>
          <w:rFonts w:ascii="Times New Roman" w:hAnsi="Times New Roman"/>
          <w:lang w:val="pt-BR"/>
        </w:rPr>
        <w:fldChar w:fldCharType="end"/>
      </w:r>
      <w:r w:rsidR="001B7191" w:rsidRPr="00F9260F">
        <w:rPr>
          <w:rFonts w:ascii="Times New Roman" w:hAnsi="Times New Roman"/>
          <w:lang w:val="pt-BR"/>
        </w:rPr>
        <w:t>.</w:t>
      </w:r>
      <w:r w:rsidR="00A40102" w:rsidRPr="00F9260F">
        <w:rPr>
          <w:rFonts w:ascii="Times New Roman" w:hAnsi="Times New Roman"/>
          <w:lang w:val="pt-BR"/>
        </w:rPr>
        <w:t xml:space="preserve"> </w:t>
      </w:r>
      <w:r w:rsidRPr="00F9260F">
        <w:rPr>
          <w:rFonts w:ascii="Times New Roman" w:hAnsi="Times New Roman"/>
          <w:lang w:val="pt-BR"/>
        </w:rPr>
        <w:t xml:space="preserve">No intuito de buscar novas alternativas para </w:t>
      </w:r>
      <w:r w:rsidR="008C0027" w:rsidRPr="00F9260F">
        <w:rPr>
          <w:rFonts w:ascii="Times New Roman" w:hAnsi="Times New Roman"/>
          <w:lang w:val="pt-BR"/>
        </w:rPr>
        <w:t>solucionar</w:t>
      </w:r>
      <w:r w:rsidRPr="00F9260F">
        <w:rPr>
          <w:rFonts w:ascii="Times New Roman" w:hAnsi="Times New Roman"/>
          <w:lang w:val="pt-BR"/>
        </w:rPr>
        <w:t xml:space="preserve"> este problema, </w:t>
      </w:r>
      <w:r w:rsidR="001B7191" w:rsidRPr="00F9260F">
        <w:rPr>
          <w:rFonts w:ascii="Times New Roman" w:hAnsi="Times New Roman"/>
          <w:lang w:val="pt-BR"/>
        </w:rPr>
        <w:t xml:space="preserve">os biocombustíveis </w:t>
      </w:r>
      <w:r w:rsidR="00007A62" w:rsidRPr="00F9260F">
        <w:rPr>
          <w:rFonts w:ascii="Times New Roman" w:hAnsi="Times New Roman"/>
          <w:lang w:val="pt-BR"/>
        </w:rPr>
        <w:t xml:space="preserve">têm sido apontados como </w:t>
      </w:r>
      <w:r w:rsidR="001B7191" w:rsidRPr="00F9260F">
        <w:rPr>
          <w:rFonts w:ascii="Times New Roman" w:hAnsi="Times New Roman"/>
          <w:lang w:val="pt-BR"/>
        </w:rPr>
        <w:t>soluções mais imediatas, mas demandam</w:t>
      </w:r>
      <w:r w:rsidR="008C0027" w:rsidRPr="00F9260F">
        <w:rPr>
          <w:rFonts w:ascii="Times New Roman" w:hAnsi="Times New Roman"/>
          <w:lang w:val="pt-BR"/>
        </w:rPr>
        <w:t xml:space="preserve"> matérias-primas</w:t>
      </w:r>
      <w:r w:rsidR="001B7191" w:rsidRPr="00F9260F">
        <w:rPr>
          <w:rFonts w:ascii="Times New Roman" w:hAnsi="Times New Roman"/>
          <w:lang w:val="pt-BR"/>
        </w:rPr>
        <w:t xml:space="preserve"> sustentáveis, abundantes e de baixo custo</w:t>
      </w:r>
      <w:r w:rsidRPr="00F9260F">
        <w:rPr>
          <w:rFonts w:ascii="Times New Roman" w:hAnsi="Times New Roman"/>
          <w:lang w:val="pt-BR"/>
        </w:rPr>
        <w:t xml:space="preserve">. </w:t>
      </w:r>
    </w:p>
    <w:p w14:paraId="29887CE6" w14:textId="056DE960" w:rsidR="00BA38A1" w:rsidRPr="00F9260F" w:rsidRDefault="001B7191" w:rsidP="00EA4E1B">
      <w:pPr>
        <w:pStyle w:val="TAMainText"/>
        <w:rPr>
          <w:rFonts w:ascii="Times New Roman" w:hAnsi="Times New Roman"/>
          <w:lang w:val="pt-BR"/>
        </w:rPr>
      </w:pPr>
      <w:r w:rsidRPr="00F9260F">
        <w:rPr>
          <w:rFonts w:ascii="Times New Roman" w:hAnsi="Times New Roman"/>
          <w:lang w:val="pt-BR"/>
        </w:rPr>
        <w:t>O</w:t>
      </w:r>
      <w:r w:rsidR="00F859EF" w:rsidRPr="00F9260F">
        <w:rPr>
          <w:rFonts w:ascii="Times New Roman" w:hAnsi="Times New Roman"/>
          <w:lang w:val="pt-BR"/>
        </w:rPr>
        <w:t>s preços das matérias-primas</w:t>
      </w:r>
      <w:r w:rsidRPr="00F9260F">
        <w:rPr>
          <w:rFonts w:ascii="Times New Roman" w:hAnsi="Times New Roman"/>
          <w:lang w:val="pt-BR"/>
        </w:rPr>
        <w:t xml:space="preserve"> </w:t>
      </w:r>
      <w:r w:rsidR="00F859EF" w:rsidRPr="00F9260F">
        <w:rPr>
          <w:rFonts w:ascii="Times New Roman" w:hAnsi="Times New Roman"/>
          <w:lang w:val="pt-BR"/>
        </w:rPr>
        <w:t>pode</w:t>
      </w:r>
      <w:r w:rsidRPr="00F9260F">
        <w:rPr>
          <w:rFonts w:ascii="Times New Roman" w:hAnsi="Times New Roman"/>
          <w:lang w:val="pt-BR"/>
        </w:rPr>
        <w:t>m</w:t>
      </w:r>
      <w:r w:rsidR="00F859EF" w:rsidRPr="00F9260F">
        <w:rPr>
          <w:rFonts w:ascii="Times New Roman" w:hAnsi="Times New Roman"/>
          <w:lang w:val="pt-BR"/>
        </w:rPr>
        <w:t xml:space="preserve"> impactar  de 60 a 80% no preço do </w:t>
      </w:r>
      <w:r w:rsidRPr="00F9260F">
        <w:rPr>
          <w:rFonts w:ascii="Times New Roman" w:hAnsi="Times New Roman"/>
          <w:lang w:val="pt-BR"/>
        </w:rPr>
        <w:t>biocombustível</w:t>
      </w:r>
      <w:r w:rsidR="00F859EF" w:rsidRPr="00F9260F">
        <w:rPr>
          <w:rFonts w:ascii="Times New Roman" w:hAnsi="Times New Roman"/>
          <w:lang w:val="pt-BR"/>
        </w:rPr>
        <w:t xml:space="preserve"> final </w:t>
      </w:r>
      <w:r w:rsidR="00F859EF" w:rsidRPr="00F9260F">
        <w:rPr>
          <w:rFonts w:ascii="Times New Roman" w:hAnsi="Times New Roman"/>
          <w:lang w:val="pt-BR"/>
        </w:rPr>
        <w:fldChar w:fldCharType="begin" w:fldLock="1"/>
      </w:r>
      <w:r w:rsidR="003E3E81" w:rsidRPr="00F9260F">
        <w:rPr>
          <w:rFonts w:ascii="Times New Roman" w:hAnsi="Times New Roman"/>
          <w:lang w:val="pt-BR"/>
        </w:rPr>
        <w:instrText>ADDIN CSL_CITATION {"citationItems":[{"id":"ITEM-1","itemData":{"DOI":"10.1016/j.rser.2019.04.057","ISSN":"13640321","abstract":"In recent years, there has been a strong global interest in developing technologies for converting renewable and low-cost raw materials into green diesel and bio-jet fuel, which are made of hydrocarbons. In this work, cashew nut shell liquid (CNSL), which is an industrial waste, was used as a feedstock to produce green diesel. Different reaction conditions during the upgrading process (, hydrogenation and cracking) were evaluated using palladium over activated charcoal (Pd/C) as a catalyst. The catalyst was characterized by X-ray diffraction and specific surface area analysis. The influences of the reaction parameters, such as temperature (180, 250 and 300 °C), time (5 and 10 h) and pressure (10, 20, 30 and 40 bar), were investigated using 10% w/w Pd/C. The composition of the products was determined using gas chromatography coupled with mass spectrometry and infrared spectroscopy. Higher pressures and temperatures led to a higher degree of deoxygenation and hydrogenation. In contrast, lower pressures or temperatures resulted in higher degrees of cracking. From the optimization experiments, a 98% yield of hydrocarbons corresponding to the diesel range was obtained under a 40 bar H2 atmosphere at 300 °C, 10 h, and 500 rpm (in a batch reactor). Of these hydrocarbons, 89% were saturated alkanes, 3% were aromatic compounds and 6% were oxygenated compounds. This new and sustainable route is promising because it involves the conversion of a low-value residue into green diesel using mild experimental conditions. Biofuel production from CNSL allows the total valorization of the residues in the cashew-nut agroindustrial chain and has potential industrial applications in many countries.","author":[{"dropping-particle":"","family":"Scaldaferri","given":"C.A.","non-dropping-particle":"","parse-names":false,"suffix":""},{"dropping-particle":"","family":"Pasa","given":"V.M.D.","non-dropping-particle":"","parse-names":false,"suffix":""}],"container-title":"Renewable and Sustainable Energy Reviews","id":"ITEM-1","issue":"May","issued":{"date-parts":[["2019","9"]]},"note":"Introdução\nResultados\nDiscussão dos Resultados","page":"303-313","publisher":"Elsevier Ltd","title":"Green diesel production from upgrading of cashew nut shell liquid","type":"article-journal","volume":"111"},"uris":["http://www.mendeley.com/documents/?uuid=c40f175b-191c-4b3f-8166-425075d0d620"]}],"mendeley":{"formattedCitation":"(2)","plainTextFormattedCitation":"(2)","previouslyFormattedCitation":"(2)"},"properties":{"noteIndex":0},"schema":"https://github.com/citation-style-language/schema/raw/master/csl-citation.json"}</w:instrText>
      </w:r>
      <w:r w:rsidR="00F859EF" w:rsidRPr="00F9260F">
        <w:rPr>
          <w:rFonts w:ascii="Times New Roman" w:hAnsi="Times New Roman"/>
          <w:lang w:val="pt-BR"/>
        </w:rPr>
        <w:fldChar w:fldCharType="separate"/>
      </w:r>
      <w:r w:rsidR="003E3E81" w:rsidRPr="00F9260F">
        <w:rPr>
          <w:rFonts w:ascii="Times New Roman" w:hAnsi="Times New Roman"/>
          <w:noProof/>
          <w:lang w:val="pt-BR"/>
        </w:rPr>
        <w:t>(2)</w:t>
      </w:r>
      <w:r w:rsidR="00F859EF" w:rsidRPr="00F9260F">
        <w:rPr>
          <w:rFonts w:ascii="Times New Roman" w:hAnsi="Times New Roman"/>
          <w:lang w:val="pt-BR"/>
        </w:rPr>
        <w:fldChar w:fldCharType="end"/>
      </w:r>
      <w:r w:rsidR="00F859EF" w:rsidRPr="00F9260F">
        <w:rPr>
          <w:rFonts w:ascii="Times New Roman" w:hAnsi="Times New Roman"/>
          <w:lang w:val="pt-BR"/>
        </w:rPr>
        <w:t>. Neste âmbito, a utilização de matérias-primas de baixo custo ou residuais se torna uma interessante e viável alternativa</w:t>
      </w:r>
      <w:r w:rsidRPr="00F9260F">
        <w:rPr>
          <w:rFonts w:ascii="Times New Roman" w:hAnsi="Times New Roman"/>
          <w:lang w:val="pt-BR"/>
        </w:rPr>
        <w:t>, mas envolve maior desafio tecnológico. Destaca-se a</w:t>
      </w:r>
      <w:r w:rsidR="00F859EF" w:rsidRPr="00F9260F">
        <w:rPr>
          <w:rFonts w:ascii="Times New Roman" w:hAnsi="Times New Roman"/>
          <w:lang w:val="pt-BR"/>
        </w:rPr>
        <w:t xml:space="preserve"> biomassa </w:t>
      </w:r>
      <w:proofErr w:type="spellStart"/>
      <w:r w:rsidR="00F859EF" w:rsidRPr="00F9260F">
        <w:rPr>
          <w:rFonts w:ascii="Times New Roman" w:hAnsi="Times New Roman"/>
          <w:lang w:val="pt-BR"/>
        </w:rPr>
        <w:t>ligno</w:t>
      </w:r>
      <w:proofErr w:type="spellEnd"/>
      <w:r w:rsidR="004302A3">
        <w:rPr>
          <w:rFonts w:ascii="Times New Roman" w:hAnsi="Times New Roman"/>
          <w:lang w:val="pt-BR"/>
        </w:rPr>
        <w:t>-</w:t>
      </w:r>
      <w:r w:rsidR="00F859EF" w:rsidRPr="00F9260F">
        <w:rPr>
          <w:rFonts w:ascii="Times New Roman" w:hAnsi="Times New Roman"/>
          <w:lang w:val="pt-BR"/>
        </w:rPr>
        <w:t xml:space="preserve">celulósica </w:t>
      </w:r>
      <w:r w:rsidRPr="00F9260F">
        <w:rPr>
          <w:rFonts w:ascii="Times New Roman" w:hAnsi="Times New Roman"/>
          <w:lang w:val="pt-BR"/>
        </w:rPr>
        <w:t xml:space="preserve">que </w:t>
      </w:r>
      <w:r w:rsidR="00F859EF" w:rsidRPr="00F9260F">
        <w:rPr>
          <w:rFonts w:ascii="Times New Roman" w:hAnsi="Times New Roman"/>
          <w:lang w:val="pt-BR"/>
        </w:rPr>
        <w:t xml:space="preserve">é um interessante caminho para a obtenção de produtos de alto valor agregado, </w:t>
      </w:r>
      <w:r w:rsidR="004258B4" w:rsidRPr="00F9260F">
        <w:rPr>
          <w:rFonts w:ascii="Times New Roman" w:hAnsi="Times New Roman"/>
          <w:lang w:val="pt-BR"/>
        </w:rPr>
        <w:t>mas</w:t>
      </w:r>
      <w:r w:rsidR="00F859EF" w:rsidRPr="00F9260F">
        <w:rPr>
          <w:rFonts w:ascii="Times New Roman" w:hAnsi="Times New Roman"/>
          <w:lang w:val="pt-BR"/>
        </w:rPr>
        <w:t xml:space="preserve"> também de </w:t>
      </w:r>
      <w:r w:rsidRPr="00F9260F">
        <w:rPr>
          <w:rFonts w:ascii="Times New Roman" w:hAnsi="Times New Roman"/>
          <w:lang w:val="pt-BR"/>
        </w:rPr>
        <w:t xml:space="preserve">commodities como os </w:t>
      </w:r>
      <w:r w:rsidR="00F859EF" w:rsidRPr="00F9260F">
        <w:rPr>
          <w:rFonts w:ascii="Times New Roman" w:hAnsi="Times New Roman"/>
          <w:lang w:val="pt-BR"/>
        </w:rPr>
        <w:t>biocombustíveis</w:t>
      </w:r>
      <w:r w:rsidRPr="00F9260F">
        <w:rPr>
          <w:rFonts w:ascii="Times New Roman" w:hAnsi="Times New Roman"/>
          <w:lang w:val="pt-BR"/>
        </w:rPr>
        <w:t>.</w:t>
      </w:r>
      <w:r w:rsidR="00F859EF" w:rsidRPr="00F9260F">
        <w:rPr>
          <w:rFonts w:ascii="Times New Roman" w:hAnsi="Times New Roman"/>
          <w:lang w:val="pt-BR"/>
        </w:rPr>
        <w:t xml:space="preserve">  </w:t>
      </w:r>
    </w:p>
    <w:p w14:paraId="313191DA" w14:textId="76B3B9A0" w:rsidR="00F859EF" w:rsidRPr="00F9260F" w:rsidRDefault="00F042C1" w:rsidP="00EA4E1B">
      <w:pPr>
        <w:pStyle w:val="TAMainText"/>
        <w:rPr>
          <w:rFonts w:ascii="Times New Roman" w:hAnsi="Times New Roman"/>
          <w:lang w:val="pt-BR"/>
        </w:rPr>
      </w:pPr>
      <w:r w:rsidRPr="00F9260F">
        <w:rPr>
          <w:rFonts w:ascii="Times New Roman" w:hAnsi="Times New Roman"/>
          <w:lang w:val="pt-BR"/>
        </w:rPr>
        <w:t>No entanto, d</w:t>
      </w:r>
      <w:r w:rsidR="00F859EF" w:rsidRPr="00F9260F">
        <w:rPr>
          <w:rFonts w:ascii="Times New Roman" w:hAnsi="Times New Roman"/>
          <w:lang w:val="pt-BR"/>
        </w:rPr>
        <w:t>evido à</w:t>
      </w:r>
      <w:r w:rsidRPr="00F9260F">
        <w:rPr>
          <w:rFonts w:ascii="Times New Roman" w:hAnsi="Times New Roman"/>
          <w:lang w:val="pt-BR"/>
        </w:rPr>
        <w:t xml:space="preserve"> </w:t>
      </w:r>
      <w:r w:rsidR="00F859EF" w:rsidRPr="00F9260F">
        <w:rPr>
          <w:rFonts w:ascii="Times New Roman" w:hAnsi="Times New Roman"/>
          <w:lang w:val="pt-BR"/>
        </w:rPr>
        <w:t xml:space="preserve">alta complexibilidade da biomassa </w:t>
      </w:r>
      <w:proofErr w:type="spellStart"/>
      <w:r w:rsidR="00F859EF" w:rsidRPr="00F9260F">
        <w:rPr>
          <w:rFonts w:ascii="Times New Roman" w:hAnsi="Times New Roman"/>
          <w:lang w:val="pt-BR"/>
        </w:rPr>
        <w:t>ligno</w:t>
      </w:r>
      <w:proofErr w:type="spellEnd"/>
      <w:r w:rsidR="00EE6023" w:rsidRPr="00F9260F">
        <w:rPr>
          <w:rFonts w:ascii="Times New Roman" w:hAnsi="Times New Roman"/>
          <w:lang w:val="pt-BR"/>
        </w:rPr>
        <w:t>-</w:t>
      </w:r>
      <w:r w:rsidR="00F859EF" w:rsidRPr="00F9260F">
        <w:rPr>
          <w:rFonts w:ascii="Times New Roman" w:hAnsi="Times New Roman"/>
          <w:lang w:val="pt-BR"/>
        </w:rPr>
        <w:t>celulósica, notória resistência a transformações químicas</w:t>
      </w:r>
      <w:r w:rsidR="004258B4" w:rsidRPr="00F9260F">
        <w:rPr>
          <w:rFonts w:ascii="Times New Roman" w:hAnsi="Times New Roman"/>
          <w:lang w:val="pt-BR"/>
        </w:rPr>
        <w:t xml:space="preserve"> e</w:t>
      </w:r>
      <w:r w:rsidRPr="00F9260F">
        <w:rPr>
          <w:rFonts w:ascii="Times New Roman" w:hAnsi="Times New Roman"/>
          <w:lang w:val="pt-BR"/>
        </w:rPr>
        <w:t xml:space="preserve"> efetividade</w:t>
      </w:r>
      <w:r w:rsidR="004258B4" w:rsidRPr="00F9260F">
        <w:rPr>
          <w:rFonts w:ascii="Times New Roman" w:hAnsi="Times New Roman"/>
          <w:lang w:val="pt-BR"/>
        </w:rPr>
        <w:t>/</w:t>
      </w:r>
      <w:r w:rsidRPr="00F9260F">
        <w:rPr>
          <w:rFonts w:ascii="Times New Roman" w:hAnsi="Times New Roman"/>
          <w:lang w:val="pt-BR"/>
        </w:rPr>
        <w:t>custos dos processos</w:t>
      </w:r>
      <w:r w:rsidR="00F859EF" w:rsidRPr="00F9260F">
        <w:rPr>
          <w:rFonts w:ascii="Times New Roman" w:hAnsi="Times New Roman"/>
          <w:lang w:val="pt-BR"/>
        </w:rPr>
        <w:t xml:space="preserve">, a conversão </w:t>
      </w:r>
      <w:r w:rsidR="00F859EF" w:rsidRPr="00F9260F">
        <w:rPr>
          <w:rFonts w:ascii="Times New Roman" w:hAnsi="Times New Roman"/>
          <w:lang w:val="pt-BR"/>
        </w:rPr>
        <w:t>dest</w:t>
      </w:r>
      <w:r w:rsidR="00007A62" w:rsidRPr="00F9260F">
        <w:rPr>
          <w:rFonts w:ascii="Times New Roman" w:hAnsi="Times New Roman"/>
          <w:lang w:val="pt-BR"/>
        </w:rPr>
        <w:t>e tipo de</w:t>
      </w:r>
      <w:r w:rsidR="00F859EF" w:rsidRPr="00F9260F">
        <w:rPr>
          <w:rFonts w:ascii="Times New Roman" w:hAnsi="Times New Roman"/>
          <w:lang w:val="pt-BR"/>
        </w:rPr>
        <w:t xml:space="preserve"> matéria-prima em produtos </w:t>
      </w:r>
      <w:r w:rsidR="004258B4" w:rsidRPr="00F9260F">
        <w:rPr>
          <w:rFonts w:ascii="Times New Roman" w:hAnsi="Times New Roman"/>
          <w:lang w:val="pt-BR"/>
        </w:rPr>
        <w:t>ainda</w:t>
      </w:r>
      <w:r w:rsidR="00F859EF" w:rsidRPr="00F9260F">
        <w:rPr>
          <w:rFonts w:ascii="Times New Roman" w:hAnsi="Times New Roman"/>
          <w:lang w:val="pt-BR"/>
        </w:rPr>
        <w:t xml:space="preserve"> apresenta grandes desafios</w:t>
      </w:r>
      <w:r w:rsidR="00007A62" w:rsidRPr="00F9260F">
        <w:rPr>
          <w:rFonts w:ascii="Times New Roman" w:hAnsi="Times New Roman"/>
          <w:lang w:val="pt-BR"/>
        </w:rPr>
        <w:t>, pois envolve várias etapas de processamento e baixa seletividade</w:t>
      </w:r>
      <w:r w:rsidRPr="00F9260F">
        <w:rPr>
          <w:rFonts w:ascii="Times New Roman" w:hAnsi="Times New Roman"/>
          <w:lang w:val="pt-BR"/>
        </w:rPr>
        <w:t xml:space="preserve"> </w:t>
      </w:r>
      <w:r w:rsidRPr="00F9260F">
        <w:rPr>
          <w:rFonts w:ascii="Times New Roman" w:hAnsi="Times New Roman"/>
          <w:lang w:val="pt-BR"/>
        </w:rPr>
        <w:fldChar w:fldCharType="begin" w:fldLock="1"/>
      </w:r>
      <w:r w:rsidR="003E3E81" w:rsidRPr="00F9260F">
        <w:rPr>
          <w:rFonts w:ascii="Times New Roman" w:hAnsi="Times New Roman"/>
          <w:lang w:val="pt-BR"/>
        </w:rPr>
        <w:instrText>ADDIN CSL_CITATION {"citationItems":[{"id":"ITEM-1","itemData":{"DOI":"10.1038/ncomms11162","ISSN":"2041-1723","PMID":"27025898","abstract":"Being the only sustainable source of organic carbon, biomass is playing an ever-increasingly important role in our energy landscape. The conversion of renewable lignocellulosic biomass into liquid fuels is particularly attractive but extremely challenging due to the inertness and complexity of lignocellulose. Here we describe the direct hydrodeoxygenation of raw woods into liquid alkanes with mass yields up to 28.1 wt% over a multifunctional Pt/NbOPO 4 catalyst in cyclohexane. The superior performance of this catalyst allows simultaneous conversion of cellulose, hemicellulose and, more significantly, lignin fractions in the wood sawdust into hexane, pentane and alkylcyclohexanes, respectively. Investigation on the molecular mechanism reveals that a synergistic effect between Pt, NbO x species and acidic sites promotes this highly efficient hydrodeoxygenation of bulk lignocellulose. No chemical pretreatment of the raw woody biomass or separation is required for this one-pot process, which opens a general and energy-efficient route for converting raw lignocellulose into valuable alkanes.","author":[{"dropping-particle":"","family":"Xia","given":"Qineng","non-dropping-particle":"","parse-names":false,"suffix":""},{"dropping-particle":"","family":"Chen","given":"Zongjia","non-dropping-particle":"","parse-names":false,"suffix":""},{"dropping-particle":"","family":"Shao","given":"Yi","non-dropping-particle":"","parse-names":false,"suffix":""},{"dropping-particle":"","family":"Gong","given":"Xueqing","non-dropping-particle":"","parse-names":false,"suffix":""},{"dropping-particle":"","family":"Wang","given":"Haifeng","non-dropping-particle":"","parse-names":false,"suffix":""},{"dropping-particle":"","family":"Liu","given":"Xiaohui","non-dropping-particle":"","parse-names":false,"suffix":""},{"dropping-particle":"","family":"Parker","given":"Stewart F.","non-dropping-particle":"","parse-names":false,"suffix":""},{"dropping-particle":"","family":"Han","given":"Xue","non-dropping-particle":"","parse-names":false,"suffix":""},{"dropping-particle":"","family":"Yang","given":"Sihai","non-dropping-particle":"","parse-names":false,"suffix":""},{"dropping-particle":"","family":"Wang","given":"Yanqin","non-dropping-particle":"","parse-names":false,"suffix":""}],"container-title":"Nature Communications","id":"ITEM-1","issue":"1","issued":{"date-parts":[["2016","9","30"]]},"note":"Catalisador Calcinado a 500°C por 3 horas\nSitios Nb5+ possuem um importante papel na clivagem C-O, criando uma ligação quase covalente.","page":"11162","publisher":"Nature Publishing Group","title":"Direct hydrodeoxygenation of raw woody biomass into liquid alkanes","type":"article-journal","volume":"7"},"uris":["http://www.mendeley.com/documents/?uuid=508596fb-1ace-4526-bade-42a70eb505ad"]}],"mendeley":{"formattedCitation":"(1)","plainTextFormattedCitation":"(1)","previouslyFormattedCitation":"(1)"},"properties":{"noteIndex":0},"schema":"https://github.com/citation-style-language/schema/raw/master/csl-citation.json"}</w:instrText>
      </w:r>
      <w:r w:rsidRPr="00F9260F">
        <w:rPr>
          <w:rFonts w:ascii="Times New Roman" w:hAnsi="Times New Roman"/>
          <w:lang w:val="pt-BR"/>
        </w:rPr>
        <w:fldChar w:fldCharType="separate"/>
      </w:r>
      <w:r w:rsidR="003E3E81" w:rsidRPr="00F9260F">
        <w:rPr>
          <w:rFonts w:ascii="Times New Roman" w:hAnsi="Times New Roman"/>
          <w:noProof/>
          <w:lang w:val="pt-BR"/>
        </w:rPr>
        <w:t>(1)</w:t>
      </w:r>
      <w:r w:rsidRPr="00F9260F">
        <w:rPr>
          <w:rFonts w:ascii="Times New Roman" w:hAnsi="Times New Roman"/>
          <w:lang w:val="pt-BR"/>
        </w:rPr>
        <w:fldChar w:fldCharType="end"/>
      </w:r>
      <w:r w:rsidR="00F859EF" w:rsidRPr="00F9260F">
        <w:rPr>
          <w:rFonts w:ascii="Times New Roman" w:hAnsi="Times New Roman"/>
          <w:lang w:val="pt-BR"/>
        </w:rPr>
        <w:t xml:space="preserve">. </w:t>
      </w:r>
      <w:r w:rsidR="00007A62" w:rsidRPr="00F9260F">
        <w:rPr>
          <w:rFonts w:ascii="Times New Roman" w:hAnsi="Times New Roman"/>
          <w:lang w:val="pt-BR"/>
        </w:rPr>
        <w:t>O</w:t>
      </w:r>
      <w:r w:rsidR="00F859EF" w:rsidRPr="00F9260F">
        <w:rPr>
          <w:rFonts w:ascii="Times New Roman" w:hAnsi="Times New Roman"/>
          <w:lang w:val="pt-BR"/>
        </w:rPr>
        <w:t xml:space="preserve"> estudo da conversão </w:t>
      </w:r>
      <w:r w:rsidRPr="00F9260F">
        <w:rPr>
          <w:rFonts w:ascii="Times New Roman" w:hAnsi="Times New Roman"/>
          <w:lang w:val="pt-BR"/>
        </w:rPr>
        <w:t xml:space="preserve">de compostos modelos similares aos  produtos de despolimerização </w:t>
      </w:r>
      <w:r w:rsidR="00007A62" w:rsidRPr="00F9260F">
        <w:rPr>
          <w:rFonts w:ascii="Times New Roman" w:hAnsi="Times New Roman"/>
          <w:lang w:val="pt-BR"/>
        </w:rPr>
        <w:t>de</w:t>
      </w:r>
      <w:r w:rsidRPr="00F9260F">
        <w:rPr>
          <w:rFonts w:ascii="Times New Roman" w:hAnsi="Times New Roman"/>
          <w:lang w:val="pt-BR"/>
        </w:rPr>
        <w:t xml:space="preserve"> biomassa</w:t>
      </w:r>
      <w:r w:rsidR="00007A62" w:rsidRPr="00F9260F">
        <w:rPr>
          <w:rFonts w:ascii="Times New Roman" w:hAnsi="Times New Roman"/>
          <w:lang w:val="pt-BR"/>
        </w:rPr>
        <w:t xml:space="preserve"> </w:t>
      </w:r>
      <w:proofErr w:type="spellStart"/>
      <w:r w:rsidR="00007A62" w:rsidRPr="00F9260F">
        <w:rPr>
          <w:rFonts w:ascii="Times New Roman" w:hAnsi="Times New Roman"/>
          <w:lang w:val="pt-BR"/>
        </w:rPr>
        <w:t>lignocelulósica</w:t>
      </w:r>
      <w:proofErr w:type="spellEnd"/>
      <w:r w:rsidR="00007A62" w:rsidRPr="00F9260F">
        <w:rPr>
          <w:rFonts w:ascii="Times New Roman" w:hAnsi="Times New Roman"/>
          <w:lang w:val="pt-BR"/>
        </w:rPr>
        <w:t xml:space="preserve"> é uma </w:t>
      </w:r>
      <w:r w:rsidRPr="00F9260F">
        <w:rPr>
          <w:rFonts w:ascii="Times New Roman" w:hAnsi="Times New Roman"/>
          <w:lang w:val="pt-BR"/>
        </w:rPr>
        <w:t xml:space="preserve">interessante alternativa para o desenvolvimento de </w:t>
      </w:r>
      <w:r w:rsidR="00007A62" w:rsidRPr="00F9260F">
        <w:rPr>
          <w:rFonts w:ascii="Times New Roman" w:hAnsi="Times New Roman"/>
          <w:lang w:val="pt-BR"/>
        </w:rPr>
        <w:t xml:space="preserve"> rotas  para produção de </w:t>
      </w:r>
      <w:r w:rsidRPr="00F9260F">
        <w:rPr>
          <w:rFonts w:ascii="Times New Roman" w:hAnsi="Times New Roman"/>
          <w:lang w:val="pt-BR"/>
        </w:rPr>
        <w:t xml:space="preserve">biocombustíveis </w:t>
      </w:r>
      <w:r w:rsidR="009F2852" w:rsidRPr="00F9260F">
        <w:rPr>
          <w:rFonts w:ascii="Times New Roman" w:hAnsi="Times New Roman"/>
          <w:lang w:val="pt-BR"/>
        </w:rPr>
        <w:fldChar w:fldCharType="begin" w:fldLock="1"/>
      </w:r>
      <w:r w:rsidR="003E3E81" w:rsidRPr="00F9260F">
        <w:rPr>
          <w:rFonts w:ascii="Times New Roman" w:hAnsi="Times New Roman"/>
          <w:lang w:val="pt-BR"/>
        </w:rPr>
        <w:instrText>ADDIN CSL_CITATION {"citationItems":[{"id":"ITEM-1","itemData":{"DOI":"10.1016/j.biombioe.2019.105432","ISSN":"18732909","abstract":"Petroleum, one of the fossil fuels, is still the main source for liquid fuel production. Lignin derived from renewable biomass has the potential to replace petroleum. The abundance of aromatic units in lignin makes it potential to produce high-value liquid fuel. This review offers a summary of the extensive study that has been devoted to the catalytic hydrodeoxygenation (HDO) of lignin-derived phenolic compounds and the conversion of raw lignin into hydrocarbon liquid fuels. Based on the product classification (cyclohexanes and arenes), different catalytic systems, mainly including catalyst species, solvents and reaction conditions, are analyzed in detail. A model study of lignin-derived compounds (phenolic monomers and dimers) is usually carried out to elaborate on the HDO reaction mechanism. 100% yield of hydrocarbon liquid fuels can be achieved in most tests. With respect to the real lignin-derived bio-oil, however, hydrocarbon yields only reach 16.2%–62.8% due to the various components and high instability of the substrate. The technical barriers and challenges in this part are highlighted throughout. Moreover, the conversion of raw lignin is also comprehensively summarized, which actually combines the depolymerization of lignin and HDO of lignin-derived bio-oil in one pot, and its hydrocarbon yields are generally lower than those of lignin-derived bio-oil. In light of this, the important features of raw lignin that influence the production of hydrocarbon liquid fuels are adequately addressed. Overall, this paper focuses on the scientific and technological advances of hydrocarbon liquid fuel production from lignin, and the potential strategies to produce renewable fuels from lignin are discussed.","author":[{"dropping-particle":"","family":"Shu","given":"Riyang","non-dropping-particle":"","parse-names":false,"suffix":""},{"dropping-particle":"","family":"Li","given":"Rongxuan","non-dropping-particle":"","parse-names":false,"suffix":""},{"dropping-particle":"","family":"Lin","given":"Biqin","non-dropping-particle":"","parse-names":false,"suffix":""},{"dropping-particle":"","family":"Wang","given":"Chao","non-dropping-particle":"","parse-names":false,"suffix":""},{"dropping-particle":"","family":"Cheng","given":"Zhengdong","non-dropping-particle":"","parse-names":false,"suffix":""},{"dropping-particle":"","family":"Chen","given":"Ying","non-dropping-particle":"","parse-names":false,"suffix":""}],"container-title":"Biomass and Bioenergy","id":"ITEM-1","issue":"July 2019","issued":{"date-parts":[["2020"]]},"page":"105432","publisher":"Elsevier Ltd","title":"A review on the catalytic hydrodeoxygenation of lignin-derived phenolic compounds and the conversion of raw lignin to hydrocarbon liquid fuels","type":"article-journal","volume":"132"},"uris":["http://www.mendeley.com/documents/?uuid=fe9a3ff9-2706-4f49-bf89-d2e61595bf4d"]}],"mendeley":{"formattedCitation":"(3)","plainTextFormattedCitation":"(3)","previouslyFormattedCitation":"(3)"},"properties":{"noteIndex":0},"schema":"https://github.com/citation-style-language/schema/raw/master/csl-citation.json"}</w:instrText>
      </w:r>
      <w:r w:rsidR="009F2852" w:rsidRPr="00F9260F">
        <w:rPr>
          <w:rFonts w:ascii="Times New Roman" w:hAnsi="Times New Roman"/>
          <w:lang w:val="pt-BR"/>
        </w:rPr>
        <w:fldChar w:fldCharType="separate"/>
      </w:r>
      <w:r w:rsidR="003E3E81" w:rsidRPr="00F9260F">
        <w:rPr>
          <w:rFonts w:ascii="Times New Roman" w:hAnsi="Times New Roman"/>
          <w:noProof/>
          <w:lang w:val="pt-BR"/>
        </w:rPr>
        <w:t>(3)</w:t>
      </w:r>
      <w:r w:rsidR="009F2852" w:rsidRPr="00F9260F">
        <w:rPr>
          <w:rFonts w:ascii="Times New Roman" w:hAnsi="Times New Roman"/>
          <w:lang w:val="pt-BR"/>
        </w:rPr>
        <w:fldChar w:fldCharType="end"/>
      </w:r>
      <w:r w:rsidRPr="00F9260F">
        <w:rPr>
          <w:rFonts w:ascii="Times New Roman" w:hAnsi="Times New Roman"/>
          <w:lang w:val="pt-BR"/>
        </w:rPr>
        <w:t>.</w:t>
      </w:r>
    </w:p>
    <w:p w14:paraId="4B5B316B" w14:textId="0F02BA5A" w:rsidR="004258B4" w:rsidRPr="00F9260F" w:rsidRDefault="009F2852" w:rsidP="00EA4E1B">
      <w:pPr>
        <w:pStyle w:val="TAMainText"/>
        <w:rPr>
          <w:rFonts w:ascii="Times New Roman" w:hAnsi="Times New Roman"/>
          <w:lang w:val="pt-BR"/>
        </w:rPr>
      </w:pPr>
      <w:r w:rsidRPr="00F9260F">
        <w:rPr>
          <w:rFonts w:ascii="Times New Roman" w:hAnsi="Times New Roman"/>
          <w:lang w:val="pt-BR"/>
        </w:rPr>
        <w:t xml:space="preserve">A biomassa </w:t>
      </w:r>
      <w:proofErr w:type="spellStart"/>
      <w:r w:rsidRPr="00F9260F">
        <w:rPr>
          <w:rFonts w:ascii="Times New Roman" w:hAnsi="Times New Roman"/>
          <w:lang w:val="pt-BR"/>
        </w:rPr>
        <w:t>ligno</w:t>
      </w:r>
      <w:proofErr w:type="spellEnd"/>
      <w:r w:rsidR="00EE6023" w:rsidRPr="00F9260F">
        <w:rPr>
          <w:rFonts w:ascii="Times New Roman" w:hAnsi="Times New Roman"/>
          <w:lang w:val="pt-BR"/>
        </w:rPr>
        <w:t>-</w:t>
      </w:r>
      <w:r w:rsidRPr="00F9260F">
        <w:rPr>
          <w:rFonts w:ascii="Times New Roman" w:hAnsi="Times New Roman"/>
          <w:lang w:val="pt-BR"/>
        </w:rPr>
        <w:t xml:space="preserve">celulósica é constituída principalmente por lignina, celulose e hemicelulose. Dentre </w:t>
      </w:r>
      <w:r w:rsidR="0081193F" w:rsidRPr="00F9260F">
        <w:rPr>
          <w:rFonts w:ascii="Times New Roman" w:hAnsi="Times New Roman"/>
          <w:lang w:val="pt-BR"/>
        </w:rPr>
        <w:t>estas estruturas</w:t>
      </w:r>
      <w:r w:rsidRPr="00F9260F">
        <w:rPr>
          <w:rFonts w:ascii="Times New Roman" w:hAnsi="Times New Roman"/>
          <w:lang w:val="pt-BR"/>
        </w:rPr>
        <w:t xml:space="preserve">, a lignina é aquela que apresenta maior dificuldade de despolimerização e consequentemente de conversão em biocombustíveis, enquanto as outras podem </w:t>
      </w:r>
      <w:r w:rsidR="0081193F" w:rsidRPr="00F9260F">
        <w:rPr>
          <w:rFonts w:ascii="Times New Roman" w:hAnsi="Times New Roman"/>
          <w:lang w:val="pt-BR"/>
        </w:rPr>
        <w:t xml:space="preserve">passar facilmente por despolimerização </w:t>
      </w:r>
      <w:r w:rsidRPr="00F9260F">
        <w:rPr>
          <w:rFonts w:ascii="Times New Roman" w:hAnsi="Times New Roman"/>
          <w:lang w:val="pt-BR"/>
        </w:rPr>
        <w:t>através de processos de hidrólises</w:t>
      </w:r>
      <w:r w:rsidR="003C3D17" w:rsidRPr="00F9260F">
        <w:rPr>
          <w:rFonts w:ascii="Times New Roman" w:hAnsi="Times New Roman"/>
          <w:lang w:val="pt-BR"/>
        </w:rPr>
        <w:t xml:space="preserve"> </w:t>
      </w:r>
      <w:r w:rsidR="003C3D17" w:rsidRPr="00F9260F">
        <w:rPr>
          <w:rFonts w:ascii="Times New Roman" w:hAnsi="Times New Roman"/>
          <w:lang w:val="pt-BR"/>
        </w:rPr>
        <w:fldChar w:fldCharType="begin" w:fldLock="1"/>
      </w:r>
      <w:r w:rsidR="003E3E81" w:rsidRPr="00F9260F">
        <w:rPr>
          <w:rFonts w:ascii="Times New Roman" w:hAnsi="Times New Roman"/>
          <w:lang w:val="pt-BR"/>
        </w:rPr>
        <w:instrText>ADDIN CSL_CITATION {"citationItems":[{"id":"ITEM-1","itemData":{"DOI":"10.1016/j.biombioe.2019.105432","ISSN":"18732909","abstract":"Petroleum, one of the fossil fuels, is still the main source for liquid fuel production. Lignin derived from renewable biomass has the potential to replace petroleum. The abundance of aromatic units in lignin makes it potential to produce high-value liquid fuel. This review offers a summary of the extensive study that has been devoted to the catalytic hydrodeoxygenation (HDO) of lignin-derived phenolic compounds and the conversion of raw lignin into hydrocarbon liquid fuels. Based on the product classification (cyclohexanes and arenes), different catalytic systems, mainly including catalyst species, solvents and reaction conditions, are analyzed in detail. A model study of lignin-derived compounds (phenolic monomers and dimers) is usually carried out to elaborate on the HDO reaction mechanism. 100% yield of hydrocarbon liquid fuels can be achieved in most tests. With respect to the real lignin-derived bio-oil, however, hydrocarbon yields only reach 16.2%–62.8% due to the various components and high instability of the substrate. The technical barriers and challenges in this part are highlighted throughout. Moreover, the conversion of raw lignin is also comprehensively summarized, which actually combines the depolymerization of lignin and HDO of lignin-derived bio-oil in one pot, and its hydrocarbon yields are generally lower than those of lignin-derived bio-oil. In light of this, the important features of raw lignin that influence the production of hydrocarbon liquid fuels are adequately addressed. Overall, this paper focuses on the scientific and technological advances of hydrocarbon liquid fuel production from lignin, and the potential strategies to produce renewable fuels from lignin are discussed.","author":[{"dropping-particle":"","family":"Shu","given":"Riyang","non-dropping-particle":"","parse-names":false,"suffix":""},{"dropping-particle":"","family":"Li","given":"Rongxuan","non-dropping-particle":"","parse-names":false,"suffix":""},{"dropping-particle":"","family":"Lin","given":"Biqin","non-dropping-particle":"","parse-names":false,"suffix":""},{"dropping-particle":"","family":"Wang","given":"Chao","non-dropping-particle":"","parse-names":false,"suffix":""},{"dropping-particle":"","family":"Cheng","given":"Zhengdong","non-dropping-particle":"","parse-names":false,"suffix":""},{"dropping-particle":"","family":"Chen","given":"Ying","non-dropping-particle":"","parse-names":false,"suffix":""}],"container-title":"Biomass and Bioenergy","id":"ITEM-1","issue":"July 2019","issued":{"date-parts":[["2020"]]},"page":"105432","publisher":"Elsevier Ltd","title":"A review on the catalytic hydrodeoxygenation of lignin-derived phenolic compounds and the conversion of raw lignin to hydrocarbon liquid fuels","type":"article-journal","volume":"132"},"uris":["http://www.mendeley.com/documents/?uuid=fe9a3ff9-2706-4f49-bf89-d2e61595bf4d"]}],"mendeley":{"formattedCitation":"(3)","plainTextFormattedCitation":"(3)","previouslyFormattedCitation":"(3)"},"properties":{"noteIndex":0},"schema":"https://github.com/citation-style-language/schema/raw/master/csl-citation.json"}</w:instrText>
      </w:r>
      <w:r w:rsidR="003C3D17" w:rsidRPr="00F9260F">
        <w:rPr>
          <w:rFonts w:ascii="Times New Roman" w:hAnsi="Times New Roman"/>
          <w:lang w:val="pt-BR"/>
        </w:rPr>
        <w:fldChar w:fldCharType="separate"/>
      </w:r>
      <w:r w:rsidR="003E3E81" w:rsidRPr="00F9260F">
        <w:rPr>
          <w:rFonts w:ascii="Times New Roman" w:hAnsi="Times New Roman"/>
          <w:noProof/>
          <w:lang w:val="pt-BR"/>
        </w:rPr>
        <w:t>(3)</w:t>
      </w:r>
      <w:r w:rsidR="003C3D17" w:rsidRPr="00F9260F">
        <w:rPr>
          <w:rFonts w:ascii="Times New Roman" w:hAnsi="Times New Roman"/>
          <w:lang w:val="pt-BR"/>
        </w:rPr>
        <w:fldChar w:fldCharType="end"/>
      </w:r>
      <w:r w:rsidRPr="00F9260F">
        <w:rPr>
          <w:rFonts w:ascii="Times New Roman" w:hAnsi="Times New Roman"/>
          <w:lang w:val="pt-BR"/>
        </w:rPr>
        <w:t xml:space="preserve">. </w:t>
      </w:r>
      <w:r w:rsidR="001E348F" w:rsidRPr="00F9260F">
        <w:rPr>
          <w:rFonts w:ascii="Times New Roman" w:hAnsi="Times New Roman"/>
          <w:lang w:val="pt-BR"/>
        </w:rPr>
        <w:t>Para isso</w:t>
      </w:r>
      <w:r w:rsidRPr="00F9260F">
        <w:rPr>
          <w:rFonts w:ascii="Times New Roman" w:hAnsi="Times New Roman"/>
          <w:lang w:val="pt-BR"/>
        </w:rPr>
        <w:t xml:space="preserve">, algumas estratégias </w:t>
      </w:r>
      <w:r w:rsidR="0081193F" w:rsidRPr="00F9260F">
        <w:rPr>
          <w:rFonts w:ascii="Times New Roman" w:hAnsi="Times New Roman"/>
          <w:lang w:val="pt-BR"/>
        </w:rPr>
        <w:t>são</w:t>
      </w:r>
      <w:r w:rsidRPr="00F9260F">
        <w:rPr>
          <w:rFonts w:ascii="Times New Roman" w:hAnsi="Times New Roman"/>
          <w:lang w:val="pt-BR"/>
        </w:rPr>
        <w:t xml:space="preserve"> adotadas </w:t>
      </w:r>
      <w:r w:rsidR="001E348F" w:rsidRPr="00F9260F">
        <w:rPr>
          <w:rFonts w:ascii="Times New Roman" w:hAnsi="Times New Roman"/>
          <w:lang w:val="pt-BR"/>
        </w:rPr>
        <w:t>na despolimerização</w:t>
      </w:r>
      <w:r w:rsidRPr="00F9260F">
        <w:rPr>
          <w:rFonts w:ascii="Times New Roman" w:hAnsi="Times New Roman"/>
          <w:lang w:val="pt-BR"/>
        </w:rPr>
        <w:t xml:space="preserve"> da lignina</w:t>
      </w:r>
      <w:r w:rsidR="0081193F" w:rsidRPr="00F9260F">
        <w:rPr>
          <w:rFonts w:ascii="Times New Roman" w:hAnsi="Times New Roman"/>
          <w:lang w:val="pt-BR"/>
        </w:rPr>
        <w:t>,</w:t>
      </w:r>
      <w:r w:rsidRPr="00F9260F">
        <w:rPr>
          <w:rFonts w:ascii="Times New Roman" w:hAnsi="Times New Roman"/>
          <w:lang w:val="pt-BR"/>
        </w:rPr>
        <w:t xml:space="preserve"> </w:t>
      </w:r>
      <w:r w:rsidR="001E348F" w:rsidRPr="00F9260F">
        <w:rPr>
          <w:rFonts w:ascii="Times New Roman" w:hAnsi="Times New Roman"/>
          <w:lang w:val="pt-BR"/>
        </w:rPr>
        <w:t>com</w:t>
      </w:r>
      <w:r w:rsidRPr="00F9260F">
        <w:rPr>
          <w:rFonts w:ascii="Times New Roman" w:hAnsi="Times New Roman"/>
          <w:lang w:val="pt-BR"/>
        </w:rPr>
        <w:t xml:space="preserve"> intuito de obter </w:t>
      </w:r>
      <w:r w:rsidR="0081193F" w:rsidRPr="00F9260F">
        <w:rPr>
          <w:rFonts w:ascii="Times New Roman" w:hAnsi="Times New Roman"/>
          <w:lang w:val="pt-BR"/>
        </w:rPr>
        <w:t>monômeros fenólicos</w:t>
      </w:r>
      <w:r w:rsidRPr="00F9260F">
        <w:rPr>
          <w:rFonts w:ascii="Times New Roman" w:hAnsi="Times New Roman"/>
          <w:lang w:val="pt-BR"/>
        </w:rPr>
        <w:t xml:space="preserve"> </w:t>
      </w:r>
      <w:r w:rsidR="0081193F" w:rsidRPr="00F9260F">
        <w:rPr>
          <w:rFonts w:ascii="Times New Roman" w:hAnsi="Times New Roman"/>
          <w:lang w:val="pt-BR"/>
        </w:rPr>
        <w:t xml:space="preserve">que podem </w:t>
      </w:r>
      <w:r w:rsidRPr="00F9260F">
        <w:rPr>
          <w:rFonts w:ascii="Times New Roman" w:hAnsi="Times New Roman"/>
          <w:lang w:val="pt-BR"/>
        </w:rPr>
        <w:t xml:space="preserve">facilmente </w:t>
      </w:r>
      <w:r w:rsidR="0081193F" w:rsidRPr="00F9260F">
        <w:rPr>
          <w:rFonts w:ascii="Times New Roman" w:hAnsi="Times New Roman"/>
          <w:lang w:val="pt-BR"/>
        </w:rPr>
        <w:t xml:space="preserve">ser </w:t>
      </w:r>
      <w:r w:rsidRPr="00F9260F">
        <w:rPr>
          <w:rFonts w:ascii="Times New Roman" w:hAnsi="Times New Roman"/>
          <w:lang w:val="pt-BR"/>
        </w:rPr>
        <w:t>convertidos em outros produtos.</w:t>
      </w:r>
      <w:r w:rsidR="0081193F" w:rsidRPr="00F9260F">
        <w:rPr>
          <w:rFonts w:ascii="Times New Roman" w:hAnsi="Times New Roman"/>
          <w:lang w:val="pt-BR"/>
        </w:rPr>
        <w:t xml:space="preserve"> Dentre os processos mais utilizados, a pirólise da biomassa </w:t>
      </w:r>
      <w:proofErr w:type="spellStart"/>
      <w:r w:rsidR="0081193F" w:rsidRPr="00F9260F">
        <w:rPr>
          <w:rFonts w:ascii="Times New Roman" w:hAnsi="Times New Roman"/>
          <w:lang w:val="pt-BR"/>
        </w:rPr>
        <w:t>ligno</w:t>
      </w:r>
      <w:proofErr w:type="spellEnd"/>
      <w:r w:rsidR="00EE6023" w:rsidRPr="00F9260F">
        <w:rPr>
          <w:rFonts w:ascii="Times New Roman" w:hAnsi="Times New Roman"/>
          <w:lang w:val="pt-BR"/>
        </w:rPr>
        <w:t>-</w:t>
      </w:r>
      <w:r w:rsidR="0081193F" w:rsidRPr="00F9260F">
        <w:rPr>
          <w:rFonts w:ascii="Times New Roman" w:hAnsi="Times New Roman"/>
          <w:lang w:val="pt-BR"/>
        </w:rPr>
        <w:t xml:space="preserve">celulósica é bastante </w:t>
      </w:r>
      <w:r w:rsidR="00C56504" w:rsidRPr="00F9260F">
        <w:rPr>
          <w:rFonts w:ascii="Times New Roman" w:hAnsi="Times New Roman"/>
          <w:lang w:val="pt-BR"/>
        </w:rPr>
        <w:t xml:space="preserve">empregada </w:t>
      </w:r>
      <w:r w:rsidR="0081193F" w:rsidRPr="00F9260F">
        <w:rPr>
          <w:rFonts w:ascii="Times New Roman" w:hAnsi="Times New Roman"/>
          <w:lang w:val="pt-BR"/>
        </w:rPr>
        <w:t>para obtenção de monômeros fenólicos</w:t>
      </w:r>
      <w:r w:rsidR="001E348F" w:rsidRPr="00F9260F">
        <w:rPr>
          <w:rFonts w:ascii="Times New Roman" w:hAnsi="Times New Roman"/>
          <w:lang w:val="pt-BR"/>
        </w:rPr>
        <w:t xml:space="preserve"> </w:t>
      </w:r>
      <w:r w:rsidR="00D314A9" w:rsidRPr="00F9260F">
        <w:rPr>
          <w:rFonts w:ascii="Times New Roman" w:hAnsi="Times New Roman"/>
          <w:lang w:val="pt-BR"/>
        </w:rPr>
        <w:fldChar w:fldCharType="begin" w:fldLock="1"/>
      </w:r>
      <w:r w:rsidR="003E3E81" w:rsidRPr="00F9260F">
        <w:rPr>
          <w:rFonts w:ascii="Times New Roman" w:hAnsi="Times New Roman"/>
          <w:lang w:val="pt-BR"/>
        </w:rPr>
        <w:instrText>ADDIN CSL_CITATION {"citationItems":[{"id":"ITEM-1","itemData":{"DOI":"10.1016/j.rser.2020.110667","ISSN":"18790690","abstract":"Lignin-derived bio-oil required upgrades to reduce its oxygen functionalities to produce high quality liquid fuel that is comparable to those of petroleum source. Hydrodeoxygenation is a process with potential which utilised high hydrogen pressure to remove oxygen groups by modifying the C–O–C, C–O–H and C–C linkages from oxygenates of bio-oil to produce aromatic-based fuels with high energy density and stability. Researchers were focusing on creating new Ni-based catalysts recently for hydrodeoxygenation reaction which emphasises on the affordability, availability, and good catalytic activity. This led to the accumulation of huge literature pertaining Ni-based catalysts. Hence, this review was being called to provide good understanding of hydrogeoxygenation process. The present review includes topics of short summary on lignocellulose biomass and lignin compound in relation to its potential structure such as (i) fuel precursors, (ii) lignin conversion processes, (iii) lignin-derived bio-oil chemistry with emphasis on different type of oxygenates and (iv) catalytic hydrodeoxygenation reaction. In addition, an overview of hydrodeoxygenation catalysts requirements for hydrodeoxygenation of lignin-derived bio-oil was discussed. A detailed discussion of Ni-based catalysts in hydrodeoxygenation of lignin-derived bio-oil such as (i) synthesis conditions influencing good dispersion of nickel-based catalysts; (ii) reaction networks of model compounds with consideration of various catalyst functions; (iii) evaluation of catalytic activities and hydrocarbon selectivity of mono-metallic nickel-based catalysts; and (iv) critical discussion of the role of catalyst's bimetallic synergy towards activity and hydrocarbon selectivity. In addition, deactivation profiles of Ni-based catalysts which included the factors affecting the catalyst stability were critically discussed. Finally, recommendations of future research toward the usage of renewable hydrogen for sustainable upgrading, suggestions on enhancement of reactivity, product selectivity and stability of Ni-based catalysts were discussed herein.","author":[{"dropping-particle":"","family":"Ambursa","given":"Murtala M.","non-dropping-particle":"","parse-names":false,"suffix":""},{"dropping-particle":"","family":"Juan","given":"Joon Ching","non-dropping-particle":"","parse-names":false,"suffix":""},{"dropping-particle":"","family":"Yahaya","given":"Y.","non-dropping-particle":"","parse-names":false,"suffix":""},{"dropping-particle":"","family":"Taufiq-Yap","given":"Y. H.","non-dropping-particle":"","parse-names":false,"suffix":""},{"dropping-particle":"","family":"Lin","given":"Yu Chuan","non-dropping-particle":"","parse-names":false,"suffix":""},{"dropping-particle":"","family":"Lee","given":"Hwei Voon","non-dropping-particle":"","parse-names":false,"suffix":""}],"container-title":"Renewable and Sustainable Energy Reviews","id":"ITEM-1","issue":"April 2020","issued":{"date-parts":[["2021"]]},"note":"Varios catalisadores a base de niquel para varias materias-primas fenolicas","page":"110667","publisher":"Elsevier Ltd","title":"A review on catalytic hydrodeoxygenation of lignin to transportation fuels by using nickel-based catalysts","type":"article-journal","volume":"138"},"uris":["http://www.mendeley.com/documents/?uuid=0641b8d9-24af-4ff9-a85d-9ddbafe17db7"]}],"mendeley":{"formattedCitation":"(4)","plainTextFormattedCitation":"(4)","previouslyFormattedCitation":"(4)"},"properties":{"noteIndex":0},"schema":"https://github.com/citation-style-language/schema/raw/master/csl-citation.json"}</w:instrText>
      </w:r>
      <w:r w:rsidR="00D314A9" w:rsidRPr="00F9260F">
        <w:rPr>
          <w:rFonts w:ascii="Times New Roman" w:hAnsi="Times New Roman"/>
          <w:lang w:val="pt-BR"/>
        </w:rPr>
        <w:fldChar w:fldCharType="separate"/>
      </w:r>
      <w:r w:rsidR="003E3E81" w:rsidRPr="00F9260F">
        <w:rPr>
          <w:rFonts w:ascii="Times New Roman" w:hAnsi="Times New Roman"/>
          <w:noProof/>
          <w:lang w:val="pt-BR"/>
        </w:rPr>
        <w:t>(4)</w:t>
      </w:r>
      <w:r w:rsidR="00D314A9" w:rsidRPr="00F9260F">
        <w:rPr>
          <w:rFonts w:ascii="Times New Roman" w:hAnsi="Times New Roman"/>
          <w:lang w:val="pt-BR"/>
        </w:rPr>
        <w:fldChar w:fldCharType="end"/>
      </w:r>
      <w:r w:rsidR="0081193F" w:rsidRPr="00F9260F">
        <w:rPr>
          <w:rFonts w:ascii="Times New Roman" w:hAnsi="Times New Roman"/>
          <w:lang w:val="pt-BR"/>
        </w:rPr>
        <w:t xml:space="preserve">. </w:t>
      </w:r>
    </w:p>
    <w:p w14:paraId="1BDA81C4" w14:textId="68D835C9" w:rsidR="00D314A9" w:rsidRPr="00F9260F" w:rsidRDefault="00F4651B" w:rsidP="00EA4E1B">
      <w:pPr>
        <w:pStyle w:val="TAMainText"/>
        <w:rPr>
          <w:rFonts w:ascii="Times New Roman" w:hAnsi="Times New Roman"/>
          <w:lang w:val="pt-BR"/>
        </w:rPr>
      </w:pPr>
      <w:r w:rsidRPr="00F9260F">
        <w:rPr>
          <w:rFonts w:ascii="Times New Roman" w:hAnsi="Times New Roman"/>
          <w:lang w:val="pt-BR"/>
        </w:rPr>
        <w:lastRenderedPageBreak/>
        <w:t xml:space="preserve">Com a </w:t>
      </w:r>
      <w:r w:rsidR="0081193F" w:rsidRPr="00F9260F">
        <w:rPr>
          <w:rFonts w:ascii="Times New Roman" w:hAnsi="Times New Roman"/>
          <w:lang w:val="pt-BR"/>
        </w:rPr>
        <w:t>despolimerização</w:t>
      </w:r>
      <w:r w:rsidRPr="00F9260F">
        <w:rPr>
          <w:rFonts w:ascii="Times New Roman" w:hAnsi="Times New Roman"/>
          <w:lang w:val="pt-BR"/>
        </w:rPr>
        <w:t xml:space="preserve"> da lignina</w:t>
      </w:r>
      <w:r w:rsidR="0081193F" w:rsidRPr="00F9260F">
        <w:rPr>
          <w:rFonts w:ascii="Times New Roman" w:hAnsi="Times New Roman"/>
          <w:lang w:val="pt-BR"/>
        </w:rPr>
        <w:t>, diversos compostos fenólicos</w:t>
      </w:r>
      <w:r w:rsidR="001E348F" w:rsidRPr="00F9260F">
        <w:rPr>
          <w:rFonts w:ascii="Times New Roman" w:hAnsi="Times New Roman"/>
          <w:lang w:val="pt-BR"/>
        </w:rPr>
        <w:t xml:space="preserve"> são obtidos</w:t>
      </w:r>
      <w:r w:rsidR="0081193F" w:rsidRPr="00F9260F">
        <w:rPr>
          <w:rFonts w:ascii="Times New Roman" w:hAnsi="Times New Roman"/>
          <w:lang w:val="pt-BR"/>
        </w:rPr>
        <w:t xml:space="preserve">, entre eles, fenóis, guaiacóis, </w:t>
      </w:r>
      <w:proofErr w:type="spellStart"/>
      <w:r w:rsidRPr="00F9260F">
        <w:rPr>
          <w:rFonts w:ascii="Times New Roman" w:hAnsi="Times New Roman"/>
          <w:lang w:val="pt-BR"/>
        </w:rPr>
        <w:t>siringóis</w:t>
      </w:r>
      <w:proofErr w:type="spellEnd"/>
      <w:r w:rsidRPr="00F9260F">
        <w:rPr>
          <w:rFonts w:ascii="Times New Roman" w:hAnsi="Times New Roman"/>
          <w:lang w:val="pt-BR"/>
        </w:rPr>
        <w:t xml:space="preserve"> e outros compostos fenólicos alquilados </w:t>
      </w:r>
      <w:r w:rsidRPr="00F9260F">
        <w:rPr>
          <w:rFonts w:ascii="Times New Roman" w:hAnsi="Times New Roman"/>
          <w:lang w:val="pt-BR"/>
        </w:rPr>
        <w:fldChar w:fldCharType="begin" w:fldLock="1"/>
      </w:r>
      <w:r w:rsidR="003E3E81" w:rsidRPr="00F9260F">
        <w:rPr>
          <w:rFonts w:ascii="Times New Roman" w:hAnsi="Times New Roman"/>
          <w:lang w:val="pt-BR"/>
        </w:rPr>
        <w:instrText>ADDIN CSL_CITATION {"citationItems":[{"id":"ITEM-1","itemData":{"DOI":"10.1016/j.biombioe.2019.105432","ISSN":"18732909","abstract":"Petroleum, one of the fossil fuels, is still the main source for liquid fuel production. Lignin derived from renewable biomass has the potential to replace petroleum. The abundance of aromatic units in lignin makes it potential to produce high-value liquid fuel. This review offers a summary of the extensive study that has been devoted to the catalytic hydrodeoxygenation (HDO) of lignin-derived phenolic compounds and the conversion of raw lignin into hydrocarbon liquid fuels. Based on the product classification (cyclohexanes and arenes), different catalytic systems, mainly including catalyst species, solvents and reaction conditions, are analyzed in detail. A model study of lignin-derived compounds (phenolic monomers and dimers) is usually carried out to elaborate on the HDO reaction mechanism. 100% yield of hydrocarbon liquid fuels can be achieved in most tests. With respect to the real lignin-derived bio-oil, however, hydrocarbon yields only reach 16.2%–62.8% due to the various components and high instability of the substrate. The technical barriers and challenges in this part are highlighted throughout. Moreover, the conversion of raw lignin is also comprehensively summarized, which actually combines the depolymerization of lignin and HDO of lignin-derived bio-oil in one pot, and its hydrocarbon yields are generally lower than those of lignin-derived bio-oil. In light of this, the important features of raw lignin that influence the production of hydrocarbon liquid fuels are adequately addressed. Overall, this paper focuses on the scientific and technological advances of hydrocarbon liquid fuel production from lignin, and the potential strategies to produce renewable fuels from lignin are discussed.","author":[{"dropping-particle":"","family":"Shu","given":"Riyang","non-dropping-particle":"","parse-names":false,"suffix":""},{"dropping-particle":"","family":"Li","given":"Rongxuan","non-dropping-particle":"","parse-names":false,"suffix":""},{"dropping-particle":"","family":"Lin","given":"Biqin","non-dropping-particle":"","parse-names":false,"suffix":""},{"dropping-particle":"","family":"Wang","given":"Chao","non-dropping-particle":"","parse-names":false,"suffix":""},{"dropping-particle":"","family":"Cheng","given":"Zhengdong","non-dropping-particle":"","parse-names":false,"suffix":""},{"dropping-particle":"","family":"Chen","given":"Ying","non-dropping-particle":"","parse-names":false,"suffix":""}],"container-title":"Biomass and Bioenergy","id":"ITEM-1","issue":"July 2019","issued":{"date-parts":[["2020"]]},"page":"105432","publisher":"Elsevier Ltd","title":"A review on the catalytic hydrodeoxygenation of lignin-derived phenolic compounds and the conversion of raw lignin to hydrocarbon liquid fuels","type":"article-journal","volume":"132"},"uris":["http://www.mendeley.com/documents/?uuid=fe9a3ff9-2706-4f49-bf89-d2e61595bf4d"]}],"mendeley":{"formattedCitation":"(3)","plainTextFormattedCitation":"(3)","previouslyFormattedCitation":"(3)"},"properties":{"noteIndex":0},"schema":"https://github.com/citation-style-language/schema/raw/master/csl-citation.json"}</w:instrText>
      </w:r>
      <w:r w:rsidRPr="00F9260F">
        <w:rPr>
          <w:rFonts w:ascii="Times New Roman" w:hAnsi="Times New Roman"/>
          <w:lang w:val="pt-BR"/>
        </w:rPr>
        <w:fldChar w:fldCharType="separate"/>
      </w:r>
      <w:r w:rsidR="003E3E81" w:rsidRPr="00F9260F">
        <w:rPr>
          <w:rFonts w:ascii="Times New Roman" w:hAnsi="Times New Roman"/>
          <w:noProof/>
          <w:lang w:val="pt-BR"/>
        </w:rPr>
        <w:t>(3)</w:t>
      </w:r>
      <w:r w:rsidRPr="00F9260F">
        <w:rPr>
          <w:rFonts w:ascii="Times New Roman" w:hAnsi="Times New Roman"/>
          <w:lang w:val="pt-BR"/>
        </w:rPr>
        <w:fldChar w:fldCharType="end"/>
      </w:r>
      <w:r w:rsidRPr="00F9260F">
        <w:rPr>
          <w:rFonts w:ascii="Times New Roman" w:hAnsi="Times New Roman"/>
          <w:lang w:val="pt-BR"/>
        </w:rPr>
        <w:t>. A partir destes compostos</w:t>
      </w:r>
      <w:r w:rsidR="00E273B1" w:rsidRPr="00F9260F">
        <w:rPr>
          <w:rFonts w:ascii="Times New Roman" w:hAnsi="Times New Roman"/>
          <w:lang w:val="pt-BR"/>
        </w:rPr>
        <w:t>,</w:t>
      </w:r>
      <w:r w:rsidRPr="00F9260F">
        <w:rPr>
          <w:rFonts w:ascii="Times New Roman" w:hAnsi="Times New Roman"/>
          <w:lang w:val="pt-BR"/>
        </w:rPr>
        <w:t xml:space="preserve"> é possível obter hidrocarbonetos que podem ser utilizados como biocombustíveis ou seus precursores. Estes compostos fenólicos </w:t>
      </w:r>
      <w:r w:rsidR="001E348F" w:rsidRPr="00F9260F">
        <w:rPr>
          <w:rFonts w:ascii="Times New Roman" w:hAnsi="Times New Roman"/>
          <w:lang w:val="pt-BR"/>
        </w:rPr>
        <w:t>podem ser</w:t>
      </w:r>
      <w:r w:rsidRPr="00F9260F">
        <w:rPr>
          <w:rFonts w:ascii="Times New Roman" w:hAnsi="Times New Roman"/>
          <w:lang w:val="pt-BR"/>
        </w:rPr>
        <w:t xml:space="preserve"> convertidos em hidrocarbonetos através de reações de desoxigenação</w:t>
      </w:r>
      <w:r w:rsidR="001E348F" w:rsidRPr="00F9260F">
        <w:rPr>
          <w:rFonts w:ascii="Times New Roman" w:hAnsi="Times New Roman"/>
          <w:lang w:val="pt-BR"/>
        </w:rPr>
        <w:t xml:space="preserve"> (DO)</w:t>
      </w:r>
      <w:r w:rsidRPr="00F9260F">
        <w:rPr>
          <w:rFonts w:ascii="Times New Roman" w:hAnsi="Times New Roman"/>
          <w:lang w:val="pt-BR"/>
        </w:rPr>
        <w:t xml:space="preserve"> seguindo o caminho de </w:t>
      </w:r>
      <w:proofErr w:type="spellStart"/>
      <w:r w:rsidRPr="00F9260F">
        <w:rPr>
          <w:rFonts w:ascii="Times New Roman" w:hAnsi="Times New Roman"/>
          <w:lang w:val="pt-BR"/>
        </w:rPr>
        <w:t>hidrodesoxigenação</w:t>
      </w:r>
      <w:proofErr w:type="spellEnd"/>
      <w:r w:rsidR="00CB0B84" w:rsidRPr="00F9260F">
        <w:rPr>
          <w:rFonts w:ascii="Times New Roman" w:hAnsi="Times New Roman"/>
          <w:lang w:val="pt-BR"/>
        </w:rPr>
        <w:t xml:space="preserve"> (HDO)</w:t>
      </w:r>
      <w:r w:rsidRPr="00F9260F">
        <w:rPr>
          <w:rFonts w:ascii="Times New Roman" w:hAnsi="Times New Roman"/>
          <w:lang w:val="pt-BR"/>
        </w:rPr>
        <w:t>, ou seja, necessitando da presença de hidrogênio</w:t>
      </w:r>
      <w:r w:rsidR="009123EC" w:rsidRPr="00F9260F">
        <w:rPr>
          <w:rFonts w:ascii="Times New Roman" w:hAnsi="Times New Roman"/>
          <w:lang w:val="pt-BR"/>
        </w:rPr>
        <w:t xml:space="preserve"> que</w:t>
      </w:r>
      <w:r w:rsidR="00D314A9" w:rsidRPr="00F9260F">
        <w:rPr>
          <w:rFonts w:ascii="Times New Roman" w:hAnsi="Times New Roman"/>
          <w:lang w:val="pt-BR"/>
        </w:rPr>
        <w:t xml:space="preserve"> favorece</w:t>
      </w:r>
      <w:r w:rsidR="00E273B1" w:rsidRPr="00F9260F">
        <w:rPr>
          <w:rFonts w:ascii="Times New Roman" w:hAnsi="Times New Roman"/>
          <w:lang w:val="pt-BR"/>
        </w:rPr>
        <w:t>r</w:t>
      </w:r>
      <w:r w:rsidR="00D314A9" w:rsidRPr="00F9260F">
        <w:rPr>
          <w:rFonts w:ascii="Times New Roman" w:hAnsi="Times New Roman"/>
          <w:lang w:val="pt-BR"/>
        </w:rPr>
        <w:t xml:space="preserve"> a clivagem da ligação entre </w:t>
      </w:r>
      <w:proofErr w:type="spellStart"/>
      <w:r w:rsidR="00D314A9" w:rsidRPr="00F9260F">
        <w:rPr>
          <w:rFonts w:ascii="Times New Roman" w:hAnsi="Times New Roman"/>
          <w:lang w:val="pt-BR"/>
        </w:rPr>
        <w:t>C</w:t>
      </w:r>
      <w:r w:rsidR="00D314A9" w:rsidRPr="00F9260F">
        <w:rPr>
          <w:rFonts w:ascii="Times New Roman" w:hAnsi="Times New Roman"/>
          <w:vertAlign w:val="subscript"/>
          <w:lang w:val="pt-BR"/>
        </w:rPr>
        <w:t>arom</w:t>
      </w:r>
      <w:proofErr w:type="spellEnd"/>
      <w:r w:rsidR="00D314A9" w:rsidRPr="00F9260F">
        <w:rPr>
          <w:rFonts w:ascii="Times New Roman" w:hAnsi="Times New Roman"/>
          <w:lang w:val="pt-BR"/>
        </w:rPr>
        <w:t>–O</w:t>
      </w:r>
      <w:r w:rsidR="00CB0B84" w:rsidRPr="00F9260F">
        <w:rPr>
          <w:rFonts w:ascii="Times New Roman" w:hAnsi="Times New Roman"/>
          <w:lang w:val="pt-BR"/>
        </w:rPr>
        <w:t xml:space="preserve"> destes compostos</w:t>
      </w:r>
      <w:r w:rsidR="00D314A9" w:rsidRPr="00F9260F">
        <w:rPr>
          <w:rFonts w:ascii="Times New Roman" w:hAnsi="Times New Roman"/>
          <w:lang w:val="pt-BR"/>
        </w:rPr>
        <w:t xml:space="preserve"> </w:t>
      </w:r>
      <w:r w:rsidR="00D314A9" w:rsidRPr="00F9260F">
        <w:rPr>
          <w:rFonts w:ascii="Times New Roman" w:hAnsi="Times New Roman"/>
          <w:lang w:val="pt-BR"/>
        </w:rPr>
        <w:fldChar w:fldCharType="begin" w:fldLock="1"/>
      </w:r>
      <w:r w:rsidR="003E3E81" w:rsidRPr="00F9260F">
        <w:rPr>
          <w:rFonts w:ascii="Times New Roman" w:hAnsi="Times New Roman"/>
          <w:lang w:val="pt-BR"/>
        </w:rPr>
        <w:instrText>ADDIN CSL_CITATION {"citationItems":[{"id":"ITEM-1","itemData":{"DOI":"10.1016/j.rser.2020.110667","ISSN":"18790690","abstract":"Lignin-derived bio-oil required upgrades to reduce its oxygen functionalities to produce high quality liquid fuel that is comparable to those of petroleum source. Hydrodeoxygenation is a process with potential which utilised high hydrogen pressure to remove oxygen groups by modifying the C–O–C, C–O–H and C–C linkages from oxygenates of bio-oil to produce aromatic-based fuels with high energy density and stability. Researchers were focusing on creating new Ni-based catalysts recently for hydrodeoxygenation reaction which emphasises on the affordability, availability, and good catalytic activity. This led to the accumulation of huge literature pertaining Ni-based catalysts. Hence, this review was being called to provide good understanding of hydrogeoxygenation process. The present review includes topics of short summary on lignocellulose biomass and lignin compound in relation to its potential structure such as (i) fuel precursors, (ii) lignin conversion processes, (iii) lignin-derived bio-oil chemistry with emphasis on different type of oxygenates and (iv) catalytic hydrodeoxygenation reaction. In addition, an overview of hydrodeoxygenation catalysts requirements for hydrodeoxygenation of lignin-derived bio-oil was discussed. A detailed discussion of Ni-based catalysts in hydrodeoxygenation of lignin-derived bio-oil such as (i) synthesis conditions influencing good dispersion of nickel-based catalysts; (ii) reaction networks of model compounds with consideration of various catalyst functions; (iii) evaluation of catalytic activities and hydrocarbon selectivity of mono-metallic nickel-based catalysts; and (iv) critical discussion of the role of catalyst's bimetallic synergy towards activity and hydrocarbon selectivity. In addition, deactivation profiles of Ni-based catalysts which included the factors affecting the catalyst stability were critically discussed. Finally, recommendations of future research toward the usage of renewable hydrogen for sustainable upgrading, suggestions on enhancement of reactivity, product selectivity and stability of Ni-based catalysts were discussed herein.","author":[{"dropping-particle":"","family":"Ambursa","given":"Murtala M.","non-dropping-particle":"","parse-names":false,"suffix":""},{"dropping-particle":"","family":"Juan","given":"Joon Ching","non-dropping-particle":"","parse-names":false,"suffix":""},{"dropping-particle":"","family":"Yahaya","given":"Y.","non-dropping-particle":"","parse-names":false,"suffix":""},{"dropping-particle":"","family":"Taufiq-Yap","given":"Y. H.","non-dropping-particle":"","parse-names":false,"suffix":""},{"dropping-particle":"","family":"Lin","given":"Yu Chuan","non-dropping-particle":"","parse-names":false,"suffix":""},{"dropping-particle":"","family":"Lee","given":"Hwei Voon","non-dropping-particle":"","parse-names":false,"suffix":""}],"container-title":"Renewable and Sustainable Energy Reviews","id":"ITEM-1","issue":"April 2020","issued":{"date-parts":[["2021"]]},"note":"Varios catalisadores a base de niquel para varias materias-primas fenolicas","page":"110667","publisher":"Elsevier Ltd","title":"A review on catalytic hydrodeoxygenation of lignin to transportation fuels by using nickel-based catalysts","type":"article-journal","volume":"138"},"uris":["http://www.mendeley.com/documents/?uuid=0641b8d9-24af-4ff9-a85d-9ddbafe17db7"]}],"mendeley":{"formattedCitation":"(4)","plainTextFormattedCitation":"(4)","previouslyFormattedCitation":"(4)"},"properties":{"noteIndex":0},"schema":"https://github.com/citation-style-language/schema/raw/master/csl-citation.json"}</w:instrText>
      </w:r>
      <w:r w:rsidR="00D314A9" w:rsidRPr="00F9260F">
        <w:rPr>
          <w:rFonts w:ascii="Times New Roman" w:hAnsi="Times New Roman"/>
          <w:lang w:val="pt-BR"/>
        </w:rPr>
        <w:fldChar w:fldCharType="separate"/>
      </w:r>
      <w:r w:rsidR="003E3E81" w:rsidRPr="00F9260F">
        <w:rPr>
          <w:rFonts w:ascii="Times New Roman" w:hAnsi="Times New Roman"/>
          <w:noProof/>
          <w:lang w:val="pt-BR"/>
        </w:rPr>
        <w:t>(4)</w:t>
      </w:r>
      <w:r w:rsidR="00D314A9" w:rsidRPr="00F9260F">
        <w:rPr>
          <w:rFonts w:ascii="Times New Roman" w:hAnsi="Times New Roman"/>
          <w:lang w:val="pt-BR"/>
        </w:rPr>
        <w:fldChar w:fldCharType="end"/>
      </w:r>
      <w:r w:rsidRPr="00F9260F">
        <w:rPr>
          <w:rFonts w:ascii="Times New Roman" w:hAnsi="Times New Roman"/>
          <w:lang w:val="pt-BR"/>
        </w:rPr>
        <w:t xml:space="preserve">. </w:t>
      </w:r>
      <w:r w:rsidR="00CB0B84" w:rsidRPr="00F9260F">
        <w:rPr>
          <w:rFonts w:ascii="Times New Roman" w:hAnsi="Times New Roman"/>
          <w:lang w:val="pt-BR"/>
        </w:rPr>
        <w:t>Três</w:t>
      </w:r>
      <w:r w:rsidRPr="00F9260F">
        <w:rPr>
          <w:rFonts w:ascii="Times New Roman" w:hAnsi="Times New Roman"/>
          <w:lang w:val="pt-BR"/>
        </w:rPr>
        <w:t xml:space="preserve"> caminhos </w:t>
      </w:r>
      <w:r w:rsidR="009123EC" w:rsidRPr="00F9260F">
        <w:rPr>
          <w:rFonts w:ascii="Times New Roman" w:hAnsi="Times New Roman"/>
          <w:lang w:val="pt-BR"/>
        </w:rPr>
        <w:t xml:space="preserve">de </w:t>
      </w:r>
      <w:proofErr w:type="spellStart"/>
      <w:r w:rsidR="009123EC" w:rsidRPr="00F9260F">
        <w:rPr>
          <w:rFonts w:ascii="Times New Roman" w:hAnsi="Times New Roman"/>
          <w:lang w:val="pt-BR"/>
        </w:rPr>
        <w:t>hidrodesoxigenação</w:t>
      </w:r>
      <w:proofErr w:type="spellEnd"/>
      <w:r w:rsidR="009123EC" w:rsidRPr="00F9260F">
        <w:rPr>
          <w:rFonts w:ascii="Times New Roman" w:hAnsi="Times New Roman"/>
          <w:lang w:val="pt-BR"/>
        </w:rPr>
        <w:t xml:space="preserve"> </w:t>
      </w:r>
      <w:r w:rsidRPr="00F9260F">
        <w:rPr>
          <w:rFonts w:ascii="Times New Roman" w:hAnsi="Times New Roman"/>
          <w:lang w:val="pt-BR"/>
        </w:rPr>
        <w:t>podem ser seguidos</w:t>
      </w:r>
      <w:r w:rsidR="00E273B1" w:rsidRPr="00F9260F">
        <w:rPr>
          <w:rFonts w:ascii="Times New Roman" w:hAnsi="Times New Roman"/>
          <w:lang w:val="pt-BR"/>
        </w:rPr>
        <w:t>, ou seja:</w:t>
      </w:r>
      <w:r w:rsidRPr="00F9260F">
        <w:rPr>
          <w:rFonts w:ascii="Times New Roman" w:hAnsi="Times New Roman"/>
          <w:lang w:val="pt-BR"/>
        </w:rPr>
        <w:t xml:space="preserve"> a hidrogenação sequencial</w:t>
      </w:r>
      <w:r w:rsidR="00D314A9" w:rsidRPr="00F9260F">
        <w:rPr>
          <w:rFonts w:ascii="Times New Roman" w:hAnsi="Times New Roman"/>
          <w:lang w:val="pt-BR"/>
        </w:rPr>
        <w:t xml:space="preserve"> (HYD)</w:t>
      </w:r>
      <w:r w:rsidRPr="00F9260F">
        <w:rPr>
          <w:rFonts w:ascii="Times New Roman" w:hAnsi="Times New Roman"/>
          <w:lang w:val="pt-BR"/>
        </w:rPr>
        <w:t>, direta desoxigenação</w:t>
      </w:r>
      <w:r w:rsidR="00D314A9" w:rsidRPr="00F9260F">
        <w:rPr>
          <w:rFonts w:ascii="Times New Roman" w:hAnsi="Times New Roman"/>
          <w:lang w:val="pt-BR"/>
        </w:rPr>
        <w:t xml:space="preserve"> (DDO)</w:t>
      </w:r>
      <w:r w:rsidRPr="00F9260F">
        <w:rPr>
          <w:rFonts w:ascii="Times New Roman" w:hAnsi="Times New Roman"/>
          <w:lang w:val="pt-BR"/>
        </w:rPr>
        <w:t xml:space="preserve"> e </w:t>
      </w:r>
      <w:proofErr w:type="spellStart"/>
      <w:r w:rsidRPr="00F9260F">
        <w:rPr>
          <w:rFonts w:ascii="Times New Roman" w:hAnsi="Times New Roman"/>
          <w:lang w:val="pt-BR"/>
        </w:rPr>
        <w:t>tautomerização</w:t>
      </w:r>
      <w:proofErr w:type="spellEnd"/>
      <w:r w:rsidRPr="00F9260F">
        <w:rPr>
          <w:rFonts w:ascii="Times New Roman" w:hAnsi="Times New Roman"/>
          <w:lang w:val="pt-BR"/>
        </w:rPr>
        <w:t xml:space="preserve">, </w:t>
      </w:r>
      <w:r w:rsidR="009123EC" w:rsidRPr="00F9260F">
        <w:rPr>
          <w:rFonts w:ascii="Times New Roman" w:hAnsi="Times New Roman"/>
          <w:lang w:val="pt-BR"/>
        </w:rPr>
        <w:t>a</w:t>
      </w:r>
      <w:r w:rsidR="00CB0B84" w:rsidRPr="00F9260F">
        <w:rPr>
          <w:rFonts w:ascii="Times New Roman" w:hAnsi="Times New Roman"/>
          <w:lang w:val="pt-BR"/>
        </w:rPr>
        <w:t xml:space="preserve"> </w:t>
      </w:r>
      <w:r w:rsidRPr="00F9260F">
        <w:rPr>
          <w:rFonts w:ascii="Times New Roman" w:hAnsi="Times New Roman"/>
          <w:lang w:val="pt-BR"/>
        </w:rPr>
        <w:t>depende</w:t>
      </w:r>
      <w:r w:rsidR="009123EC" w:rsidRPr="00F9260F">
        <w:rPr>
          <w:rFonts w:ascii="Times New Roman" w:hAnsi="Times New Roman"/>
          <w:lang w:val="pt-BR"/>
        </w:rPr>
        <w:t>r</w:t>
      </w:r>
      <w:r w:rsidRPr="00F9260F">
        <w:rPr>
          <w:rFonts w:ascii="Times New Roman" w:hAnsi="Times New Roman"/>
          <w:lang w:val="pt-BR"/>
        </w:rPr>
        <w:t xml:space="preserve"> do catalisador utilizado. </w:t>
      </w:r>
    </w:p>
    <w:p w14:paraId="62EFFD34" w14:textId="376ABE37" w:rsidR="0081193F" w:rsidRPr="00F9260F" w:rsidRDefault="00D314A9" w:rsidP="00EA4E1B">
      <w:pPr>
        <w:pStyle w:val="TAMainText"/>
        <w:rPr>
          <w:rFonts w:ascii="Times New Roman" w:hAnsi="Times New Roman"/>
          <w:lang w:val="pt-BR"/>
        </w:rPr>
      </w:pPr>
      <w:r w:rsidRPr="00F9260F">
        <w:rPr>
          <w:rFonts w:ascii="Times New Roman" w:hAnsi="Times New Roman"/>
          <w:lang w:val="pt-BR"/>
        </w:rPr>
        <w:t xml:space="preserve">Neste contexto, o </w:t>
      </w:r>
      <w:r w:rsidR="00E273B1" w:rsidRPr="00F9260F">
        <w:rPr>
          <w:rFonts w:ascii="Times New Roman" w:hAnsi="Times New Roman"/>
          <w:lang w:val="pt-BR"/>
        </w:rPr>
        <w:t>presente</w:t>
      </w:r>
      <w:r w:rsidRPr="00F9260F">
        <w:rPr>
          <w:rFonts w:ascii="Times New Roman" w:hAnsi="Times New Roman"/>
          <w:lang w:val="pt-BR"/>
        </w:rPr>
        <w:t xml:space="preserve"> trabalho busca a conversão </w:t>
      </w:r>
      <w:r w:rsidR="00960DA9" w:rsidRPr="00F9260F">
        <w:rPr>
          <w:rFonts w:ascii="Times New Roman" w:hAnsi="Times New Roman"/>
          <w:lang w:val="pt-BR"/>
        </w:rPr>
        <w:t xml:space="preserve">em uma única etapa </w:t>
      </w:r>
      <w:r w:rsidRPr="00F9260F">
        <w:rPr>
          <w:rFonts w:ascii="Times New Roman" w:hAnsi="Times New Roman"/>
          <w:lang w:val="pt-BR"/>
        </w:rPr>
        <w:t>d</w:t>
      </w:r>
      <w:r w:rsidR="00CB0B84" w:rsidRPr="00F9260F">
        <w:rPr>
          <w:rFonts w:ascii="Times New Roman" w:hAnsi="Times New Roman"/>
          <w:lang w:val="pt-BR"/>
        </w:rPr>
        <w:t>e</w:t>
      </w:r>
      <w:r w:rsidRPr="00F9260F">
        <w:rPr>
          <w:rFonts w:ascii="Times New Roman" w:hAnsi="Times New Roman"/>
          <w:lang w:val="pt-BR"/>
        </w:rPr>
        <w:t xml:space="preserve"> </w:t>
      </w:r>
      <w:r w:rsidR="00CB0B84" w:rsidRPr="00F9260F">
        <w:rPr>
          <w:rFonts w:ascii="Times New Roman" w:hAnsi="Times New Roman"/>
          <w:lang w:val="pt-BR"/>
        </w:rPr>
        <w:t xml:space="preserve">uma </w:t>
      </w:r>
      <w:r w:rsidRPr="00F9260F">
        <w:rPr>
          <w:rFonts w:ascii="Times New Roman" w:hAnsi="Times New Roman"/>
          <w:lang w:val="pt-BR"/>
        </w:rPr>
        <w:t xml:space="preserve">mistura </w:t>
      </w:r>
      <w:r w:rsidR="00CB0B84" w:rsidRPr="00F9260F">
        <w:rPr>
          <w:rFonts w:ascii="Times New Roman" w:hAnsi="Times New Roman"/>
          <w:lang w:val="pt-BR"/>
        </w:rPr>
        <w:t>de</w:t>
      </w:r>
      <w:r w:rsidRPr="00F9260F">
        <w:rPr>
          <w:rFonts w:ascii="Times New Roman" w:hAnsi="Times New Roman"/>
          <w:lang w:val="pt-BR"/>
        </w:rPr>
        <w:t xml:space="preserve"> compostos fenólicos modelos</w:t>
      </w:r>
      <w:r w:rsidR="00960DA9" w:rsidRPr="00F9260F">
        <w:rPr>
          <w:rFonts w:ascii="Times New Roman" w:hAnsi="Times New Roman"/>
          <w:lang w:val="pt-BR"/>
        </w:rPr>
        <w:t>,</w:t>
      </w:r>
      <w:r w:rsidRPr="00F9260F">
        <w:rPr>
          <w:rFonts w:ascii="Times New Roman" w:hAnsi="Times New Roman"/>
          <w:lang w:val="pt-BR"/>
        </w:rPr>
        <w:t xml:space="preserve"> encontrados na despolimerização da lignina, </w:t>
      </w:r>
      <w:r w:rsidR="00CB0B84" w:rsidRPr="00F9260F">
        <w:rPr>
          <w:rFonts w:ascii="Times New Roman" w:hAnsi="Times New Roman"/>
          <w:lang w:val="pt-BR"/>
        </w:rPr>
        <w:t>para</w:t>
      </w:r>
      <w:r w:rsidRPr="00F9260F">
        <w:rPr>
          <w:rFonts w:ascii="Times New Roman" w:hAnsi="Times New Roman"/>
          <w:lang w:val="pt-BR"/>
        </w:rPr>
        <w:t xml:space="preserve"> </w:t>
      </w:r>
      <w:r w:rsidR="00960DA9" w:rsidRPr="00F9260F">
        <w:rPr>
          <w:rFonts w:ascii="Times New Roman" w:hAnsi="Times New Roman"/>
          <w:lang w:val="pt-BR"/>
        </w:rPr>
        <w:t xml:space="preserve">a </w:t>
      </w:r>
      <w:r w:rsidRPr="00F9260F">
        <w:rPr>
          <w:rFonts w:ascii="Times New Roman" w:hAnsi="Times New Roman"/>
          <w:lang w:val="pt-BR"/>
        </w:rPr>
        <w:t>obtenção de hidrocarbonetos que possa</w:t>
      </w:r>
      <w:r w:rsidR="00CB0B84" w:rsidRPr="00F9260F">
        <w:rPr>
          <w:rFonts w:ascii="Times New Roman" w:hAnsi="Times New Roman"/>
          <w:lang w:val="pt-BR"/>
        </w:rPr>
        <w:t>m</w:t>
      </w:r>
      <w:r w:rsidRPr="00F9260F">
        <w:rPr>
          <w:rFonts w:ascii="Times New Roman" w:hAnsi="Times New Roman"/>
          <w:lang w:val="pt-BR"/>
        </w:rPr>
        <w:t xml:space="preserve"> ser utilizado</w:t>
      </w:r>
      <w:r w:rsidR="00CB0B84" w:rsidRPr="00F9260F">
        <w:rPr>
          <w:rFonts w:ascii="Times New Roman" w:hAnsi="Times New Roman"/>
          <w:lang w:val="pt-BR"/>
        </w:rPr>
        <w:t>s</w:t>
      </w:r>
      <w:r w:rsidRPr="00F9260F">
        <w:rPr>
          <w:rFonts w:ascii="Times New Roman" w:hAnsi="Times New Roman"/>
          <w:lang w:val="pt-BR"/>
        </w:rPr>
        <w:t xml:space="preserve"> diretamente como biocombustíveis. </w:t>
      </w:r>
      <w:r w:rsidR="00F4651B" w:rsidRPr="00F9260F">
        <w:rPr>
          <w:rFonts w:ascii="Times New Roman" w:hAnsi="Times New Roman"/>
          <w:lang w:val="pt-BR"/>
        </w:rPr>
        <w:t xml:space="preserve">  </w:t>
      </w:r>
    </w:p>
    <w:p w14:paraId="52FFAC79" w14:textId="0654DCF1" w:rsidR="00EA4E1B" w:rsidRPr="00F9260F" w:rsidRDefault="00EA4E1B" w:rsidP="00EA4E1B">
      <w:pPr>
        <w:pStyle w:val="Ttulo2"/>
        <w:rPr>
          <w:rFonts w:ascii="Helvetica" w:hAnsi="Helvetica" w:cs="Helvetica"/>
          <w:sz w:val="24"/>
          <w:szCs w:val="24"/>
        </w:rPr>
      </w:pPr>
      <w:r w:rsidRPr="00F9260F">
        <w:rPr>
          <w:rFonts w:ascii="Helvetica" w:hAnsi="Helvetica" w:cs="Helvetica"/>
          <w:sz w:val="24"/>
          <w:szCs w:val="24"/>
        </w:rPr>
        <w:t>Experimental</w:t>
      </w:r>
    </w:p>
    <w:p w14:paraId="35887134" w14:textId="3563988E" w:rsidR="00EA4E1B" w:rsidRPr="00F9260F" w:rsidRDefault="00C806B8" w:rsidP="00116010">
      <w:pPr>
        <w:pStyle w:val="TAMainText"/>
        <w:spacing w:before="120" w:after="120"/>
        <w:ind w:firstLine="0"/>
        <w:rPr>
          <w:rFonts w:ascii="Times New Roman" w:hAnsi="Times New Roman"/>
          <w:i/>
          <w:lang w:val="pt-BR"/>
        </w:rPr>
      </w:pPr>
      <w:r w:rsidRPr="00F9260F">
        <w:rPr>
          <w:rFonts w:ascii="Times New Roman" w:hAnsi="Times New Roman"/>
          <w:i/>
          <w:lang w:val="pt-BR"/>
        </w:rPr>
        <w:t>Preparo e Caracterização dos Catalisadores</w:t>
      </w:r>
      <w:r w:rsidR="00EA4E1B" w:rsidRPr="00F9260F">
        <w:rPr>
          <w:rFonts w:ascii="Times New Roman" w:hAnsi="Times New Roman"/>
          <w:i/>
          <w:lang w:val="pt-BR"/>
        </w:rPr>
        <w:t>.</w:t>
      </w:r>
    </w:p>
    <w:p w14:paraId="4E6BAA29" w14:textId="30C0C2B2" w:rsidR="00EA4E1B" w:rsidRPr="00F9260F" w:rsidRDefault="00C806B8" w:rsidP="00EA4E1B">
      <w:pPr>
        <w:pStyle w:val="TAMainText"/>
        <w:rPr>
          <w:lang w:val="pt-BR"/>
        </w:rPr>
      </w:pPr>
      <w:r w:rsidRPr="00F9260F">
        <w:rPr>
          <w:rFonts w:ascii="Times New Roman" w:hAnsi="Times New Roman"/>
          <w:lang w:val="pt-BR"/>
        </w:rPr>
        <w:t>O suporte de fosfato de nióbio (NbOPO</w:t>
      </w:r>
      <w:r w:rsidRPr="00F9260F">
        <w:rPr>
          <w:rFonts w:ascii="Times New Roman" w:hAnsi="Times New Roman"/>
          <w:vertAlign w:val="subscript"/>
          <w:lang w:val="pt-BR"/>
        </w:rPr>
        <w:t>4</w:t>
      </w:r>
      <w:r w:rsidRPr="00F9260F">
        <w:rPr>
          <w:rFonts w:ascii="Times New Roman" w:hAnsi="Times New Roman"/>
          <w:lang w:val="pt-BR"/>
        </w:rPr>
        <w:t xml:space="preserve"> – pureza 98%) aqui </w:t>
      </w:r>
      <w:r w:rsidR="00F200CE" w:rsidRPr="00F9260F">
        <w:rPr>
          <w:rFonts w:ascii="Times New Roman" w:hAnsi="Times New Roman"/>
          <w:lang w:val="pt-BR"/>
        </w:rPr>
        <w:t>utilizado</w:t>
      </w:r>
      <w:r w:rsidRPr="00F9260F">
        <w:rPr>
          <w:rFonts w:ascii="Times New Roman" w:hAnsi="Times New Roman"/>
          <w:lang w:val="pt-BR"/>
        </w:rPr>
        <w:t xml:space="preserve"> foi obtido por doação da Companhia Brasileira de Metalurgia e Mineração (CBMM) e a </w:t>
      </w:r>
      <w:proofErr w:type="spellStart"/>
      <w:r w:rsidRPr="00F9260F">
        <w:rPr>
          <w:rFonts w:ascii="Times New Roman" w:hAnsi="Times New Roman"/>
          <w:lang w:val="pt-BR"/>
        </w:rPr>
        <w:t>ze</w:t>
      </w:r>
      <w:r w:rsidR="00F200CE" w:rsidRPr="00F9260F">
        <w:rPr>
          <w:rFonts w:ascii="Times New Roman" w:hAnsi="Times New Roman"/>
          <w:lang w:val="pt-BR"/>
        </w:rPr>
        <w:t>ó</w:t>
      </w:r>
      <w:r w:rsidRPr="00F9260F">
        <w:rPr>
          <w:rFonts w:ascii="Times New Roman" w:hAnsi="Times New Roman"/>
          <w:lang w:val="pt-BR"/>
        </w:rPr>
        <w:t>lita</w:t>
      </w:r>
      <w:proofErr w:type="spellEnd"/>
      <w:r w:rsidRPr="00F9260F">
        <w:rPr>
          <w:rFonts w:ascii="Times New Roman" w:hAnsi="Times New Roman"/>
          <w:lang w:val="pt-BR"/>
        </w:rPr>
        <w:t xml:space="preserve"> </w:t>
      </w:r>
      <w:proofErr w:type="spellStart"/>
      <w:r w:rsidRPr="00F9260F">
        <w:rPr>
          <w:rFonts w:ascii="Times New Roman" w:hAnsi="Times New Roman"/>
          <w:lang w:val="pt-BR"/>
        </w:rPr>
        <w:t>HBeta</w:t>
      </w:r>
      <w:proofErr w:type="spellEnd"/>
      <w:r w:rsidRPr="00F9260F">
        <w:rPr>
          <w:rFonts w:ascii="Times New Roman" w:hAnsi="Times New Roman"/>
          <w:lang w:val="pt-BR"/>
        </w:rPr>
        <w:t xml:space="preserve"> </w:t>
      </w:r>
      <w:r w:rsidR="00A82141" w:rsidRPr="00F9260F">
        <w:rPr>
          <w:rFonts w:ascii="Times New Roman" w:hAnsi="Times New Roman"/>
          <w:lang w:val="pt-BR"/>
        </w:rPr>
        <w:t xml:space="preserve">CP814E </w:t>
      </w:r>
      <w:r w:rsidRPr="00F9260F">
        <w:rPr>
          <w:rFonts w:ascii="Times New Roman" w:hAnsi="Times New Roman"/>
          <w:lang w:val="pt-BR"/>
        </w:rPr>
        <w:t>(Si/Al = 25)</w:t>
      </w:r>
      <w:r w:rsidR="00F200CE" w:rsidRPr="00F9260F">
        <w:rPr>
          <w:rFonts w:ascii="Times New Roman" w:hAnsi="Times New Roman"/>
          <w:lang w:val="pt-BR"/>
        </w:rPr>
        <w:t xml:space="preserve"> foi cedida</w:t>
      </w:r>
      <w:r w:rsidRPr="00F9260F">
        <w:rPr>
          <w:rFonts w:ascii="Times New Roman" w:hAnsi="Times New Roman"/>
          <w:lang w:val="pt-BR"/>
        </w:rPr>
        <w:t xml:space="preserve"> pela </w:t>
      </w:r>
      <w:proofErr w:type="spellStart"/>
      <w:r w:rsidRPr="00F9260F">
        <w:rPr>
          <w:rFonts w:ascii="Times New Roman" w:hAnsi="Times New Roman"/>
          <w:lang w:val="pt-BR"/>
        </w:rPr>
        <w:t>Zeolyst</w:t>
      </w:r>
      <w:proofErr w:type="spellEnd"/>
      <w:r w:rsidRPr="00F9260F">
        <w:rPr>
          <w:rFonts w:ascii="Times New Roman" w:hAnsi="Times New Roman"/>
          <w:lang w:val="pt-BR"/>
        </w:rPr>
        <w:t xml:space="preserve"> </w:t>
      </w:r>
      <w:proofErr w:type="spellStart"/>
      <w:r w:rsidRPr="00F9260F">
        <w:rPr>
          <w:rFonts w:ascii="Times New Roman" w:hAnsi="Times New Roman"/>
          <w:lang w:val="pt-BR"/>
        </w:rPr>
        <w:t>International</w:t>
      </w:r>
      <w:proofErr w:type="spellEnd"/>
      <w:r w:rsidR="00A82141" w:rsidRPr="00F9260F">
        <w:rPr>
          <w:rFonts w:ascii="Times New Roman" w:hAnsi="Times New Roman"/>
          <w:lang w:val="pt-BR"/>
        </w:rPr>
        <w:t>. Ambos os suportes foram calcinados a 450 °C durante 3 horas</w:t>
      </w:r>
      <w:r w:rsidR="00C2476E" w:rsidRPr="00F9260F">
        <w:rPr>
          <w:rFonts w:ascii="Times New Roman" w:hAnsi="Times New Roman"/>
          <w:lang w:val="pt-BR"/>
        </w:rPr>
        <w:t xml:space="preserve"> antes de seu uso</w:t>
      </w:r>
      <w:r w:rsidR="00A82141" w:rsidRPr="00F9260F">
        <w:rPr>
          <w:rFonts w:ascii="Times New Roman" w:hAnsi="Times New Roman"/>
          <w:lang w:val="pt-BR"/>
        </w:rPr>
        <w:t xml:space="preserve">. O catalisador de </w:t>
      </w:r>
      <w:proofErr w:type="spellStart"/>
      <w:r w:rsidR="00A82141" w:rsidRPr="00F9260F">
        <w:rPr>
          <w:rFonts w:ascii="Times New Roman" w:hAnsi="Times New Roman"/>
          <w:lang w:val="pt-BR"/>
        </w:rPr>
        <w:t>Pd</w:t>
      </w:r>
      <w:proofErr w:type="spellEnd"/>
      <w:r w:rsidR="00A82141" w:rsidRPr="00F9260F">
        <w:rPr>
          <w:rFonts w:ascii="Times New Roman" w:hAnsi="Times New Roman"/>
          <w:lang w:val="pt-BR"/>
        </w:rPr>
        <w:t>/NbOPO</w:t>
      </w:r>
      <w:r w:rsidR="00A82141" w:rsidRPr="00F9260F">
        <w:rPr>
          <w:rFonts w:ascii="Times New Roman" w:hAnsi="Times New Roman"/>
          <w:vertAlign w:val="subscript"/>
          <w:lang w:val="pt-BR"/>
        </w:rPr>
        <w:t>4</w:t>
      </w:r>
      <w:r w:rsidR="00A82141" w:rsidRPr="00F9260F">
        <w:rPr>
          <w:rFonts w:ascii="Times New Roman" w:hAnsi="Times New Roman"/>
          <w:lang w:val="pt-BR"/>
        </w:rPr>
        <w:t xml:space="preserve"> foi preparado através do método de impregnação úmida em solução </w:t>
      </w:r>
      <w:r w:rsidR="00C2476E" w:rsidRPr="00F9260F">
        <w:rPr>
          <w:rFonts w:ascii="Times New Roman" w:hAnsi="Times New Roman"/>
          <w:lang w:val="pt-BR"/>
        </w:rPr>
        <w:t>aquosa com</w:t>
      </w:r>
      <w:r w:rsidR="00A82141" w:rsidRPr="00F9260F">
        <w:rPr>
          <w:rFonts w:ascii="Times New Roman" w:hAnsi="Times New Roman"/>
          <w:lang w:val="pt-BR"/>
        </w:rPr>
        <w:t xml:space="preserve"> sal de nitrato de paládio </w:t>
      </w:r>
      <w:proofErr w:type="spellStart"/>
      <w:r w:rsidR="00A82141" w:rsidRPr="00F9260F">
        <w:rPr>
          <w:rFonts w:ascii="Times New Roman" w:hAnsi="Times New Roman"/>
          <w:lang w:val="pt-BR"/>
        </w:rPr>
        <w:t>dihidratado</w:t>
      </w:r>
      <w:proofErr w:type="spellEnd"/>
      <w:r w:rsidR="00A82141" w:rsidRPr="00F9260F">
        <w:rPr>
          <w:rFonts w:ascii="Times New Roman" w:hAnsi="Times New Roman"/>
          <w:lang w:val="pt-BR"/>
        </w:rPr>
        <w:t xml:space="preserve"> </w:t>
      </w:r>
      <w:r w:rsidR="00A82141" w:rsidRPr="00F9260F">
        <w:rPr>
          <w:lang w:val="pt-BR"/>
        </w:rPr>
        <w:t>(</w:t>
      </w:r>
      <w:proofErr w:type="spellStart"/>
      <w:proofErr w:type="gramStart"/>
      <w:r w:rsidR="00A82141" w:rsidRPr="00F9260F">
        <w:rPr>
          <w:lang w:val="pt-BR"/>
        </w:rPr>
        <w:t>Pd</w:t>
      </w:r>
      <w:proofErr w:type="spellEnd"/>
      <w:r w:rsidR="00A82141" w:rsidRPr="00F9260F">
        <w:rPr>
          <w:lang w:val="pt-BR"/>
        </w:rPr>
        <w:t>(</w:t>
      </w:r>
      <w:proofErr w:type="gramEnd"/>
      <w:r w:rsidR="00A82141" w:rsidRPr="00F9260F">
        <w:rPr>
          <w:lang w:val="pt-BR"/>
        </w:rPr>
        <w:t>NO</w:t>
      </w:r>
      <w:r w:rsidR="00A82141" w:rsidRPr="00F9260F">
        <w:rPr>
          <w:vertAlign w:val="subscript"/>
          <w:lang w:val="pt-BR"/>
        </w:rPr>
        <w:t>3</w:t>
      </w:r>
      <w:r w:rsidR="00A82141" w:rsidRPr="00F9260F">
        <w:rPr>
          <w:lang w:val="pt-BR"/>
        </w:rPr>
        <w:t>)</w:t>
      </w:r>
      <w:r w:rsidR="00A82141" w:rsidRPr="00F9260F">
        <w:rPr>
          <w:vertAlign w:val="subscript"/>
          <w:lang w:val="pt-BR"/>
        </w:rPr>
        <w:t>2</w:t>
      </w:r>
      <w:r w:rsidR="00A82141" w:rsidRPr="00F9260F">
        <w:rPr>
          <w:lang w:val="pt-BR"/>
        </w:rPr>
        <w:t>·2H</w:t>
      </w:r>
      <w:r w:rsidR="00A82141" w:rsidRPr="00F9260F">
        <w:rPr>
          <w:vertAlign w:val="subscript"/>
          <w:lang w:val="pt-BR"/>
        </w:rPr>
        <w:t>2</w:t>
      </w:r>
      <w:r w:rsidR="00A82141" w:rsidRPr="00F9260F">
        <w:rPr>
          <w:lang w:val="pt-BR"/>
        </w:rPr>
        <w:t xml:space="preserve">O). </w:t>
      </w:r>
      <w:r w:rsidR="00304BCB" w:rsidRPr="00F9260F">
        <w:rPr>
          <w:lang w:val="pt-BR"/>
        </w:rPr>
        <w:t>Após a impregnação, o catalisador pass</w:t>
      </w:r>
      <w:r w:rsidR="00C2476E" w:rsidRPr="00F9260F">
        <w:rPr>
          <w:lang w:val="pt-BR"/>
        </w:rPr>
        <w:t>ou</w:t>
      </w:r>
      <w:r w:rsidR="00304BCB" w:rsidRPr="00F9260F">
        <w:rPr>
          <w:lang w:val="pt-BR"/>
        </w:rPr>
        <w:t xml:space="preserve"> por um</w:t>
      </w:r>
      <w:r w:rsidR="00A82141" w:rsidRPr="00F9260F">
        <w:rPr>
          <w:lang w:val="pt-BR"/>
        </w:rPr>
        <w:t xml:space="preserve"> processo de secagem a 70 °C durante 12 </w:t>
      </w:r>
      <w:r w:rsidR="00304BCB" w:rsidRPr="00F9260F">
        <w:rPr>
          <w:lang w:val="pt-BR"/>
        </w:rPr>
        <w:t>horas e calcinação</w:t>
      </w:r>
      <w:r w:rsidR="00A82141" w:rsidRPr="00F9260F">
        <w:rPr>
          <w:lang w:val="pt-BR"/>
        </w:rPr>
        <w:t xml:space="preserve"> a 450 °C durante 3 horas. O catalisador de </w:t>
      </w:r>
      <w:proofErr w:type="spellStart"/>
      <w:r w:rsidR="00A82141" w:rsidRPr="00F9260F">
        <w:rPr>
          <w:lang w:val="pt-BR"/>
        </w:rPr>
        <w:t>Pd</w:t>
      </w:r>
      <w:proofErr w:type="spellEnd"/>
      <w:r w:rsidR="00A82141" w:rsidRPr="00F9260F">
        <w:rPr>
          <w:lang w:val="pt-BR"/>
        </w:rPr>
        <w:t>/NbOPO</w:t>
      </w:r>
      <w:r w:rsidR="00A82141" w:rsidRPr="00F9260F">
        <w:rPr>
          <w:vertAlign w:val="subscript"/>
          <w:lang w:val="pt-BR"/>
        </w:rPr>
        <w:t>4</w:t>
      </w:r>
      <w:r w:rsidR="00A82141" w:rsidRPr="00F9260F">
        <w:rPr>
          <w:lang w:val="pt-BR"/>
        </w:rPr>
        <w:t xml:space="preserve"> obtido </w:t>
      </w:r>
      <w:r w:rsidR="00304BCB" w:rsidRPr="00F9260F">
        <w:rPr>
          <w:lang w:val="pt-BR"/>
        </w:rPr>
        <w:t>apresent</w:t>
      </w:r>
      <w:r w:rsidR="00F200CE" w:rsidRPr="00F9260F">
        <w:rPr>
          <w:lang w:val="pt-BR"/>
        </w:rPr>
        <w:t>ou o teor de</w:t>
      </w:r>
      <w:r w:rsidR="00A82141" w:rsidRPr="00F9260F">
        <w:rPr>
          <w:lang w:val="pt-BR"/>
        </w:rPr>
        <w:t xml:space="preserve"> 4% de </w:t>
      </w:r>
      <w:proofErr w:type="spellStart"/>
      <w:r w:rsidR="00A82141" w:rsidRPr="00F9260F">
        <w:rPr>
          <w:lang w:val="pt-BR"/>
        </w:rPr>
        <w:t>Pd</w:t>
      </w:r>
      <w:proofErr w:type="spellEnd"/>
      <w:r w:rsidR="00A82141" w:rsidRPr="00F9260F">
        <w:rPr>
          <w:lang w:val="pt-BR"/>
        </w:rPr>
        <w:t>.</w:t>
      </w:r>
    </w:p>
    <w:p w14:paraId="17F527B0" w14:textId="011272D6" w:rsidR="00304BCB" w:rsidRPr="00F9260F" w:rsidRDefault="00304BCB" w:rsidP="00EA4E1B">
      <w:pPr>
        <w:pStyle w:val="TAMainText"/>
        <w:rPr>
          <w:rFonts w:ascii="Times New Roman" w:hAnsi="Times New Roman"/>
          <w:lang w:val="pt-BR"/>
        </w:rPr>
      </w:pPr>
      <w:r w:rsidRPr="00F9260F">
        <w:rPr>
          <w:lang w:val="pt-BR"/>
        </w:rPr>
        <w:tab/>
        <w:t xml:space="preserve">O </w:t>
      </w:r>
      <w:r w:rsidR="00F200CE" w:rsidRPr="00F9260F">
        <w:rPr>
          <w:lang w:val="pt-BR"/>
        </w:rPr>
        <w:t xml:space="preserve">catalisador </w:t>
      </w:r>
      <w:proofErr w:type="spellStart"/>
      <w:r w:rsidRPr="00F9260F">
        <w:rPr>
          <w:lang w:val="pt-BR"/>
        </w:rPr>
        <w:t>HBeta</w:t>
      </w:r>
      <w:proofErr w:type="spellEnd"/>
      <w:r w:rsidRPr="00F9260F">
        <w:rPr>
          <w:lang w:val="pt-BR"/>
        </w:rPr>
        <w:t xml:space="preserve"> foi caracterizado por difração de raios X (DRX)</w:t>
      </w:r>
      <w:r w:rsidR="009123EC" w:rsidRPr="00F9260F">
        <w:rPr>
          <w:lang w:val="pt-BR"/>
        </w:rPr>
        <w:t>, enquanto o</w:t>
      </w:r>
      <w:r w:rsidRPr="00F9260F">
        <w:rPr>
          <w:lang w:val="pt-BR"/>
        </w:rPr>
        <w:t xml:space="preserve"> catalisador de 4%Pd/NbOPO</w:t>
      </w:r>
      <w:r w:rsidRPr="00F9260F">
        <w:rPr>
          <w:vertAlign w:val="subscript"/>
          <w:lang w:val="pt-BR"/>
        </w:rPr>
        <w:t xml:space="preserve">4 </w:t>
      </w:r>
      <w:r w:rsidRPr="00F9260F">
        <w:rPr>
          <w:lang w:val="pt-BR"/>
        </w:rPr>
        <w:t>foi caracterizado por DRX, microscopia eletrônica de transmissão (MET)</w:t>
      </w:r>
      <w:r w:rsidR="009123EC" w:rsidRPr="00F9260F">
        <w:rPr>
          <w:lang w:val="pt-BR"/>
        </w:rPr>
        <w:t xml:space="preserve"> e</w:t>
      </w:r>
      <w:r w:rsidRPr="00F9260F">
        <w:rPr>
          <w:lang w:val="pt-BR"/>
        </w:rPr>
        <w:t xml:space="preserve"> microscopia eletrônica de varredura acoplada a detector de elétrons </w:t>
      </w:r>
      <w:proofErr w:type="spellStart"/>
      <w:r w:rsidRPr="00F9260F">
        <w:rPr>
          <w:lang w:val="pt-BR"/>
        </w:rPr>
        <w:t>retroespalhados</w:t>
      </w:r>
      <w:proofErr w:type="spellEnd"/>
      <w:r w:rsidRPr="00F9260F">
        <w:rPr>
          <w:lang w:val="pt-BR"/>
        </w:rPr>
        <w:t xml:space="preserve"> (MEV-EDS)</w:t>
      </w:r>
      <w:r w:rsidR="00DB54A9" w:rsidRPr="00F9260F">
        <w:rPr>
          <w:lang w:val="pt-BR"/>
        </w:rPr>
        <w:t>.</w:t>
      </w:r>
    </w:p>
    <w:p w14:paraId="44520E75" w14:textId="08D5A0D1" w:rsidR="00C806B8" w:rsidRPr="00F9260F" w:rsidRDefault="00637BAF" w:rsidP="00116010">
      <w:pPr>
        <w:pStyle w:val="TAMainText"/>
        <w:spacing w:before="120" w:after="120"/>
        <w:ind w:firstLine="0"/>
        <w:jc w:val="left"/>
        <w:rPr>
          <w:rFonts w:ascii="Times New Roman" w:hAnsi="Times New Roman"/>
          <w:i/>
          <w:lang w:val="pt-BR"/>
        </w:rPr>
      </w:pPr>
      <w:r w:rsidRPr="00F9260F">
        <w:rPr>
          <w:rFonts w:ascii="Times New Roman" w:hAnsi="Times New Roman"/>
          <w:i/>
          <w:lang w:val="pt-BR"/>
        </w:rPr>
        <w:t>Hidrotratamento dos Compostos Fenólicos</w:t>
      </w:r>
    </w:p>
    <w:p w14:paraId="1D54BFA2" w14:textId="3C35E140" w:rsidR="00C2476E" w:rsidRPr="00F9260F" w:rsidRDefault="00304BCB" w:rsidP="00EA4E1B">
      <w:pPr>
        <w:pStyle w:val="TAMainText"/>
        <w:rPr>
          <w:rFonts w:ascii="Times New Roman" w:hAnsi="Times New Roman"/>
          <w:lang w:val="pt-BR"/>
        </w:rPr>
      </w:pPr>
      <w:r w:rsidRPr="00F9260F">
        <w:rPr>
          <w:rFonts w:ascii="Times New Roman" w:hAnsi="Times New Roman"/>
          <w:lang w:val="pt-BR"/>
        </w:rPr>
        <w:t xml:space="preserve"> </w:t>
      </w:r>
      <w:r w:rsidR="00C2476E" w:rsidRPr="00F9260F">
        <w:rPr>
          <w:rFonts w:ascii="Times New Roman" w:hAnsi="Times New Roman"/>
          <w:lang w:val="pt-BR"/>
        </w:rPr>
        <w:t>Na etapa de hidrotratamento</w:t>
      </w:r>
      <w:r w:rsidR="00815127" w:rsidRPr="00F9260F">
        <w:rPr>
          <w:rFonts w:ascii="Times New Roman" w:hAnsi="Times New Roman"/>
          <w:lang w:val="pt-BR"/>
        </w:rPr>
        <w:t xml:space="preserve"> (HDT)</w:t>
      </w:r>
      <w:r w:rsidR="00C2476E" w:rsidRPr="00F9260F">
        <w:rPr>
          <w:rFonts w:ascii="Times New Roman" w:hAnsi="Times New Roman"/>
          <w:lang w:val="pt-BR"/>
        </w:rPr>
        <w:t xml:space="preserve"> </w:t>
      </w:r>
      <w:r w:rsidR="0084236F" w:rsidRPr="00F9260F">
        <w:rPr>
          <w:rFonts w:ascii="Times New Roman" w:hAnsi="Times New Roman"/>
          <w:lang w:val="pt-BR"/>
        </w:rPr>
        <w:t>foi</w:t>
      </w:r>
      <w:r w:rsidR="00C2476E" w:rsidRPr="00F9260F">
        <w:rPr>
          <w:rFonts w:ascii="Times New Roman" w:hAnsi="Times New Roman"/>
          <w:lang w:val="pt-BR"/>
        </w:rPr>
        <w:t xml:space="preserve"> </w:t>
      </w:r>
      <w:r w:rsidRPr="00F9260F">
        <w:rPr>
          <w:rFonts w:ascii="Times New Roman" w:hAnsi="Times New Roman"/>
          <w:lang w:val="pt-BR"/>
        </w:rPr>
        <w:t>utilizad</w:t>
      </w:r>
      <w:r w:rsidR="0084236F" w:rsidRPr="00F9260F">
        <w:rPr>
          <w:rFonts w:ascii="Times New Roman" w:hAnsi="Times New Roman"/>
          <w:lang w:val="pt-BR"/>
        </w:rPr>
        <w:t>a</w:t>
      </w:r>
      <w:r w:rsidRPr="00F9260F">
        <w:rPr>
          <w:rFonts w:ascii="Times New Roman" w:hAnsi="Times New Roman"/>
          <w:lang w:val="pt-BR"/>
        </w:rPr>
        <w:t xml:space="preserve"> uma mistura de compostos modelos contendo guaiacóis e </w:t>
      </w:r>
      <w:proofErr w:type="spellStart"/>
      <w:r w:rsidRPr="00F9260F">
        <w:rPr>
          <w:rFonts w:ascii="Times New Roman" w:hAnsi="Times New Roman"/>
          <w:lang w:val="pt-BR"/>
        </w:rPr>
        <w:t>siringóis</w:t>
      </w:r>
      <w:proofErr w:type="spellEnd"/>
      <w:r w:rsidRPr="00F9260F">
        <w:rPr>
          <w:rFonts w:ascii="Times New Roman" w:hAnsi="Times New Roman"/>
          <w:lang w:val="pt-BR"/>
        </w:rPr>
        <w:t xml:space="preserve">, no intuito de mimetizar os compostos encontrados no </w:t>
      </w:r>
      <w:proofErr w:type="spellStart"/>
      <w:r w:rsidRPr="00F9260F">
        <w:rPr>
          <w:rFonts w:ascii="Times New Roman" w:hAnsi="Times New Roman"/>
          <w:lang w:val="pt-BR"/>
        </w:rPr>
        <w:t>bio-óleo</w:t>
      </w:r>
      <w:proofErr w:type="spellEnd"/>
      <w:r w:rsidRPr="00F9260F">
        <w:rPr>
          <w:rFonts w:ascii="Times New Roman" w:hAnsi="Times New Roman"/>
          <w:lang w:val="pt-BR"/>
        </w:rPr>
        <w:t xml:space="preserve"> </w:t>
      </w:r>
      <w:r w:rsidR="0084236F" w:rsidRPr="00F9260F">
        <w:rPr>
          <w:rFonts w:ascii="Times New Roman" w:hAnsi="Times New Roman"/>
          <w:lang w:val="pt-BR"/>
        </w:rPr>
        <w:t>de madeiras duras</w:t>
      </w:r>
      <w:r w:rsidRPr="00F9260F">
        <w:rPr>
          <w:rFonts w:ascii="Times New Roman" w:hAnsi="Times New Roman"/>
          <w:lang w:val="pt-BR"/>
        </w:rPr>
        <w:t xml:space="preserve">. </w:t>
      </w:r>
      <w:r w:rsidR="00906385" w:rsidRPr="00F9260F">
        <w:rPr>
          <w:rFonts w:ascii="Times New Roman" w:hAnsi="Times New Roman"/>
          <w:lang w:val="pt-BR"/>
        </w:rPr>
        <w:t>Esta</w:t>
      </w:r>
      <w:r w:rsidR="0084236F" w:rsidRPr="00F9260F">
        <w:rPr>
          <w:rFonts w:ascii="Times New Roman" w:hAnsi="Times New Roman"/>
          <w:lang w:val="pt-BR"/>
        </w:rPr>
        <w:t xml:space="preserve"> mistura fenólica foi submetida à</w:t>
      </w:r>
      <w:r w:rsidR="00906385" w:rsidRPr="00F9260F">
        <w:rPr>
          <w:rFonts w:ascii="Times New Roman" w:hAnsi="Times New Roman"/>
          <w:lang w:val="pt-BR"/>
        </w:rPr>
        <w:t xml:space="preserve"> reação de</w:t>
      </w:r>
      <w:r w:rsidR="00C2476E" w:rsidRPr="00F9260F">
        <w:rPr>
          <w:rFonts w:ascii="Times New Roman" w:hAnsi="Times New Roman"/>
          <w:lang w:val="pt-BR"/>
        </w:rPr>
        <w:t xml:space="preserve"> hidrotratamento</w:t>
      </w:r>
      <w:r w:rsidR="0084236F" w:rsidRPr="00F9260F">
        <w:rPr>
          <w:rFonts w:ascii="Times New Roman" w:hAnsi="Times New Roman"/>
          <w:lang w:val="pt-BR"/>
        </w:rPr>
        <w:t>,</w:t>
      </w:r>
      <w:r w:rsidR="00C2476E" w:rsidRPr="00F9260F">
        <w:rPr>
          <w:rFonts w:ascii="Times New Roman" w:hAnsi="Times New Roman"/>
          <w:lang w:val="pt-BR"/>
        </w:rPr>
        <w:t xml:space="preserve"> realizada em um reator </w:t>
      </w:r>
      <w:proofErr w:type="spellStart"/>
      <w:r w:rsidR="00C2476E" w:rsidRPr="00F9260F">
        <w:rPr>
          <w:rFonts w:ascii="Times New Roman" w:hAnsi="Times New Roman"/>
          <w:lang w:val="pt-BR"/>
        </w:rPr>
        <w:t>Parr</w:t>
      </w:r>
      <w:proofErr w:type="spellEnd"/>
      <w:r w:rsidR="00C2476E" w:rsidRPr="00F9260F">
        <w:rPr>
          <w:rFonts w:ascii="Times New Roman" w:hAnsi="Times New Roman"/>
          <w:lang w:val="pt-BR"/>
        </w:rPr>
        <w:t xml:space="preserve"> modelo 4348 com capacidade de 165 </w:t>
      </w:r>
      <w:proofErr w:type="spellStart"/>
      <w:r w:rsidR="00C2476E" w:rsidRPr="00F9260F">
        <w:rPr>
          <w:rFonts w:ascii="Times New Roman" w:hAnsi="Times New Roman"/>
          <w:lang w:val="pt-BR"/>
        </w:rPr>
        <w:t>mL</w:t>
      </w:r>
      <w:proofErr w:type="spellEnd"/>
      <w:r w:rsidR="00C2476E" w:rsidRPr="00F9260F">
        <w:rPr>
          <w:rFonts w:ascii="Times New Roman" w:hAnsi="Times New Roman"/>
          <w:lang w:val="pt-BR"/>
        </w:rPr>
        <w:t xml:space="preserve">. </w:t>
      </w:r>
      <w:r w:rsidR="00906385" w:rsidRPr="00F9260F">
        <w:rPr>
          <w:rFonts w:ascii="Times New Roman" w:hAnsi="Times New Roman"/>
          <w:lang w:val="pt-BR"/>
        </w:rPr>
        <w:t>Inicialmente</w:t>
      </w:r>
      <w:r w:rsidR="00C2476E" w:rsidRPr="00F9260F">
        <w:rPr>
          <w:rFonts w:ascii="Times New Roman" w:hAnsi="Times New Roman"/>
          <w:lang w:val="pt-BR"/>
        </w:rPr>
        <w:t xml:space="preserve">, a mistura </w:t>
      </w:r>
      <w:r w:rsidR="009123EC" w:rsidRPr="00F9260F">
        <w:rPr>
          <w:rFonts w:ascii="Times New Roman" w:hAnsi="Times New Roman"/>
          <w:lang w:val="pt-BR"/>
        </w:rPr>
        <w:t>de compostos</w:t>
      </w:r>
      <w:r w:rsidR="00C2476E" w:rsidRPr="00F9260F">
        <w:rPr>
          <w:rFonts w:ascii="Times New Roman" w:hAnsi="Times New Roman"/>
          <w:lang w:val="pt-BR"/>
        </w:rPr>
        <w:t xml:space="preserve"> modelo</w:t>
      </w:r>
      <w:r w:rsidR="00906385" w:rsidRPr="00F9260F">
        <w:rPr>
          <w:rFonts w:ascii="Times New Roman" w:hAnsi="Times New Roman"/>
          <w:lang w:val="pt-BR"/>
        </w:rPr>
        <w:t xml:space="preserve"> e os</w:t>
      </w:r>
      <w:r w:rsidR="00C2476E" w:rsidRPr="00F9260F">
        <w:rPr>
          <w:rFonts w:ascii="Times New Roman" w:hAnsi="Times New Roman"/>
          <w:lang w:val="pt-BR"/>
        </w:rPr>
        <w:t xml:space="preserve"> catalisador</w:t>
      </w:r>
      <w:r w:rsidR="00906385" w:rsidRPr="00F9260F">
        <w:rPr>
          <w:rFonts w:ascii="Times New Roman" w:hAnsi="Times New Roman"/>
          <w:lang w:val="pt-BR"/>
        </w:rPr>
        <w:t xml:space="preserve">es de </w:t>
      </w:r>
      <w:proofErr w:type="spellStart"/>
      <w:r w:rsidR="00906385" w:rsidRPr="00F9260F">
        <w:rPr>
          <w:rFonts w:ascii="Times New Roman" w:hAnsi="Times New Roman"/>
          <w:lang w:val="pt-BR"/>
        </w:rPr>
        <w:t>HBeta</w:t>
      </w:r>
      <w:proofErr w:type="spellEnd"/>
      <w:r w:rsidR="00906385" w:rsidRPr="00F9260F">
        <w:rPr>
          <w:rFonts w:ascii="Times New Roman" w:hAnsi="Times New Roman"/>
          <w:lang w:val="pt-BR"/>
        </w:rPr>
        <w:t xml:space="preserve"> e </w:t>
      </w:r>
      <w:proofErr w:type="spellStart"/>
      <w:r w:rsidR="00906385" w:rsidRPr="00F9260F">
        <w:rPr>
          <w:rFonts w:ascii="Times New Roman" w:hAnsi="Times New Roman"/>
          <w:lang w:val="pt-BR"/>
        </w:rPr>
        <w:t>Pd</w:t>
      </w:r>
      <w:proofErr w:type="spellEnd"/>
      <w:r w:rsidR="00906385" w:rsidRPr="00F9260F">
        <w:rPr>
          <w:rFonts w:ascii="Times New Roman" w:hAnsi="Times New Roman"/>
          <w:lang w:val="pt-BR"/>
        </w:rPr>
        <w:t>/NbOPO</w:t>
      </w:r>
      <w:r w:rsidR="00906385" w:rsidRPr="00F9260F">
        <w:rPr>
          <w:rFonts w:ascii="Times New Roman" w:hAnsi="Times New Roman"/>
          <w:vertAlign w:val="subscript"/>
          <w:lang w:val="pt-BR"/>
        </w:rPr>
        <w:t>4</w:t>
      </w:r>
      <w:r w:rsidR="00C2476E" w:rsidRPr="00F9260F">
        <w:rPr>
          <w:rFonts w:ascii="Times New Roman" w:hAnsi="Times New Roman"/>
          <w:lang w:val="pt-BR"/>
        </w:rPr>
        <w:t xml:space="preserve"> são adicionados ao reator, </w:t>
      </w:r>
      <w:r w:rsidR="00906385" w:rsidRPr="00F9260F">
        <w:rPr>
          <w:rFonts w:ascii="Times New Roman" w:hAnsi="Times New Roman"/>
          <w:lang w:val="pt-BR"/>
        </w:rPr>
        <w:t>e</w:t>
      </w:r>
      <w:r w:rsidR="00C2476E" w:rsidRPr="00F9260F">
        <w:rPr>
          <w:rFonts w:ascii="Times New Roman" w:hAnsi="Times New Roman"/>
          <w:lang w:val="pt-BR"/>
        </w:rPr>
        <w:t xml:space="preserve"> em seguida</w:t>
      </w:r>
      <w:r w:rsidR="00906385" w:rsidRPr="00F9260F">
        <w:rPr>
          <w:rFonts w:ascii="Times New Roman" w:hAnsi="Times New Roman"/>
          <w:lang w:val="pt-BR"/>
        </w:rPr>
        <w:t>,</w:t>
      </w:r>
      <w:r w:rsidR="00C2476E" w:rsidRPr="00F9260F">
        <w:rPr>
          <w:rFonts w:ascii="Times New Roman" w:hAnsi="Times New Roman"/>
          <w:lang w:val="pt-BR"/>
        </w:rPr>
        <w:t xml:space="preserve"> </w:t>
      </w:r>
      <w:r w:rsidR="00E271AF" w:rsidRPr="00F9260F">
        <w:rPr>
          <w:rFonts w:ascii="Times New Roman" w:hAnsi="Times New Roman"/>
          <w:lang w:val="pt-BR"/>
        </w:rPr>
        <w:t xml:space="preserve">este é </w:t>
      </w:r>
      <w:r w:rsidR="00C2476E" w:rsidRPr="00F9260F">
        <w:rPr>
          <w:rFonts w:ascii="Times New Roman" w:hAnsi="Times New Roman"/>
          <w:lang w:val="pt-BR"/>
        </w:rPr>
        <w:t xml:space="preserve">pressurizado com </w:t>
      </w:r>
      <w:r w:rsidR="00A70150">
        <w:rPr>
          <w:rFonts w:ascii="Times New Roman" w:hAnsi="Times New Roman"/>
          <w:lang w:val="pt-BR"/>
        </w:rPr>
        <w:t>1</w:t>
      </w:r>
      <w:r w:rsidR="00B22591">
        <w:rPr>
          <w:rFonts w:ascii="Times New Roman" w:hAnsi="Times New Roman"/>
          <w:lang w:val="pt-BR"/>
        </w:rPr>
        <w:t xml:space="preserve">0 a 40 bar de </w:t>
      </w:r>
      <w:r w:rsidR="00C2476E" w:rsidRPr="00F9260F">
        <w:rPr>
          <w:rFonts w:ascii="Times New Roman" w:hAnsi="Times New Roman"/>
          <w:lang w:val="pt-BR"/>
        </w:rPr>
        <w:t>gás H</w:t>
      </w:r>
      <w:r w:rsidR="00C2476E" w:rsidRPr="00F9260F">
        <w:rPr>
          <w:rFonts w:ascii="Times New Roman" w:hAnsi="Times New Roman"/>
          <w:vertAlign w:val="subscript"/>
          <w:lang w:val="pt-BR"/>
        </w:rPr>
        <w:t>2</w:t>
      </w:r>
      <w:r w:rsidR="00C2476E" w:rsidRPr="00F9260F">
        <w:rPr>
          <w:rFonts w:ascii="Times New Roman" w:hAnsi="Times New Roman"/>
          <w:lang w:val="pt-BR"/>
        </w:rPr>
        <w:t xml:space="preserve"> e programado para aquecer </w:t>
      </w:r>
      <w:r w:rsidR="00B22591">
        <w:rPr>
          <w:rFonts w:ascii="Times New Roman" w:hAnsi="Times New Roman"/>
          <w:lang w:val="pt-BR"/>
        </w:rPr>
        <w:t>entre</w:t>
      </w:r>
      <w:r w:rsidR="00C2476E" w:rsidRPr="00F9260F">
        <w:rPr>
          <w:rFonts w:ascii="Times New Roman" w:hAnsi="Times New Roman"/>
          <w:lang w:val="pt-BR"/>
        </w:rPr>
        <w:t xml:space="preserve"> </w:t>
      </w:r>
      <w:r w:rsidR="00B22591">
        <w:rPr>
          <w:rFonts w:ascii="Times New Roman" w:hAnsi="Times New Roman"/>
          <w:lang w:val="pt-BR"/>
        </w:rPr>
        <w:t xml:space="preserve">200 e 350 ºC de </w:t>
      </w:r>
      <w:r w:rsidR="00C2476E" w:rsidRPr="00F9260F">
        <w:rPr>
          <w:rFonts w:ascii="Times New Roman" w:hAnsi="Times New Roman"/>
          <w:lang w:val="pt-BR"/>
        </w:rPr>
        <w:t xml:space="preserve">temperatura de trabalho. </w:t>
      </w:r>
      <w:r w:rsidR="00906385" w:rsidRPr="00F9260F">
        <w:rPr>
          <w:rFonts w:ascii="Times New Roman" w:hAnsi="Times New Roman"/>
          <w:lang w:val="pt-BR"/>
        </w:rPr>
        <w:t>Com o termino da reação</w:t>
      </w:r>
      <w:r w:rsidR="00C2476E" w:rsidRPr="00F9260F">
        <w:rPr>
          <w:rFonts w:ascii="Times New Roman" w:hAnsi="Times New Roman"/>
          <w:lang w:val="pt-BR"/>
        </w:rPr>
        <w:t>, o reator é deixado esfriar até a temperatura ambiente e o produto obtido é separado do catalisador através do processo de centrifugação</w:t>
      </w:r>
      <w:r w:rsidR="0084236F" w:rsidRPr="00F9260F">
        <w:rPr>
          <w:rFonts w:ascii="Times New Roman" w:hAnsi="Times New Roman"/>
          <w:lang w:val="pt-BR"/>
        </w:rPr>
        <w:t>.</w:t>
      </w:r>
      <w:r w:rsidR="00C2476E" w:rsidRPr="00F9260F">
        <w:rPr>
          <w:rFonts w:ascii="Times New Roman" w:hAnsi="Times New Roman"/>
          <w:lang w:val="pt-BR"/>
        </w:rPr>
        <w:t xml:space="preserve"> </w:t>
      </w:r>
    </w:p>
    <w:p w14:paraId="2A17E076" w14:textId="12A3D461" w:rsidR="00637BAF" w:rsidRPr="00F9260F" w:rsidRDefault="00637BAF" w:rsidP="00116010">
      <w:pPr>
        <w:pStyle w:val="TAMainText"/>
        <w:spacing w:before="120" w:after="120"/>
        <w:ind w:firstLine="0"/>
        <w:rPr>
          <w:rFonts w:ascii="Times New Roman" w:hAnsi="Times New Roman"/>
          <w:i/>
          <w:lang w:val="pt-BR"/>
        </w:rPr>
      </w:pPr>
      <w:r w:rsidRPr="00F9260F">
        <w:rPr>
          <w:rFonts w:ascii="Times New Roman" w:hAnsi="Times New Roman"/>
          <w:i/>
          <w:lang w:val="pt-BR"/>
        </w:rPr>
        <w:t>Caracterização da Matéria-prima e Produto.</w:t>
      </w:r>
    </w:p>
    <w:p w14:paraId="6FEBCE31" w14:textId="73CB74C8" w:rsidR="00C806B8" w:rsidRPr="00F9260F" w:rsidRDefault="00906385" w:rsidP="00EA4E1B">
      <w:pPr>
        <w:pStyle w:val="TAMainText"/>
        <w:rPr>
          <w:rFonts w:ascii="Times New Roman" w:hAnsi="Times New Roman"/>
          <w:lang w:val="pt-BR"/>
        </w:rPr>
      </w:pPr>
      <w:r w:rsidRPr="00F9260F">
        <w:rPr>
          <w:rFonts w:ascii="Times New Roman" w:hAnsi="Times New Roman"/>
          <w:lang w:val="pt-BR"/>
        </w:rPr>
        <w:t>Tanto a</w:t>
      </w:r>
      <w:r w:rsidR="00C2476E" w:rsidRPr="00F9260F">
        <w:rPr>
          <w:rFonts w:ascii="Times New Roman" w:hAnsi="Times New Roman"/>
          <w:lang w:val="pt-BR"/>
        </w:rPr>
        <w:t xml:space="preserve"> matéria-prima </w:t>
      </w:r>
      <w:r w:rsidRPr="00F9260F">
        <w:rPr>
          <w:rFonts w:ascii="Times New Roman" w:hAnsi="Times New Roman"/>
          <w:lang w:val="pt-BR"/>
        </w:rPr>
        <w:t>quanto o</w:t>
      </w:r>
      <w:r w:rsidR="00C2476E" w:rsidRPr="00F9260F">
        <w:rPr>
          <w:rFonts w:ascii="Times New Roman" w:hAnsi="Times New Roman"/>
          <w:lang w:val="pt-BR"/>
        </w:rPr>
        <w:t xml:space="preserve"> produto fo</w:t>
      </w:r>
      <w:r w:rsidRPr="00F9260F">
        <w:rPr>
          <w:rFonts w:ascii="Times New Roman" w:hAnsi="Times New Roman"/>
          <w:lang w:val="pt-BR"/>
        </w:rPr>
        <w:t>ram</w:t>
      </w:r>
      <w:r w:rsidR="00C2476E" w:rsidRPr="00F9260F">
        <w:rPr>
          <w:rFonts w:ascii="Times New Roman" w:hAnsi="Times New Roman"/>
          <w:lang w:val="pt-BR"/>
        </w:rPr>
        <w:t xml:space="preserve"> caracterizado</w:t>
      </w:r>
      <w:r w:rsidRPr="00F9260F">
        <w:rPr>
          <w:rFonts w:ascii="Times New Roman" w:hAnsi="Times New Roman"/>
          <w:lang w:val="pt-BR"/>
        </w:rPr>
        <w:t>s</w:t>
      </w:r>
      <w:r w:rsidR="00C2476E" w:rsidRPr="00F9260F">
        <w:rPr>
          <w:rFonts w:ascii="Times New Roman" w:hAnsi="Times New Roman"/>
          <w:lang w:val="pt-BR"/>
        </w:rPr>
        <w:t xml:space="preserve"> através da técnica de cromatografia gasosa acoplada </w:t>
      </w:r>
      <w:r w:rsidR="0084236F" w:rsidRPr="00F9260F">
        <w:rPr>
          <w:rFonts w:ascii="Times New Roman" w:hAnsi="Times New Roman"/>
          <w:lang w:val="pt-BR"/>
        </w:rPr>
        <w:t>à espectrometria</w:t>
      </w:r>
      <w:r w:rsidR="00C2476E" w:rsidRPr="00F9260F">
        <w:rPr>
          <w:rFonts w:ascii="Times New Roman" w:hAnsi="Times New Roman"/>
          <w:lang w:val="pt-BR"/>
        </w:rPr>
        <w:t xml:space="preserve"> de massas (GC-MS),</w:t>
      </w:r>
      <w:r w:rsidRPr="00F9260F">
        <w:rPr>
          <w:rFonts w:ascii="Times New Roman" w:hAnsi="Times New Roman"/>
          <w:lang w:val="pt-BR"/>
        </w:rPr>
        <w:t xml:space="preserve"> e</w:t>
      </w:r>
      <w:r w:rsidR="00C2476E" w:rsidRPr="00F9260F">
        <w:rPr>
          <w:rFonts w:ascii="Times New Roman" w:hAnsi="Times New Roman"/>
          <w:lang w:val="pt-BR"/>
        </w:rPr>
        <w:t xml:space="preserve"> os compostos </w:t>
      </w:r>
      <w:r w:rsidRPr="00F9260F">
        <w:rPr>
          <w:rFonts w:ascii="Times New Roman" w:hAnsi="Times New Roman"/>
          <w:lang w:val="pt-BR"/>
        </w:rPr>
        <w:t xml:space="preserve">presentes </w:t>
      </w:r>
      <w:r w:rsidR="00C2476E" w:rsidRPr="00F9260F">
        <w:rPr>
          <w:rFonts w:ascii="Times New Roman" w:hAnsi="Times New Roman"/>
          <w:lang w:val="pt-BR"/>
        </w:rPr>
        <w:t>foram identificados através de seu íon molecular, padrão de fragmentação e através da similaridade dos espectros de massas (superiores a 85%)</w:t>
      </w:r>
      <w:r w:rsidRPr="00F9260F">
        <w:rPr>
          <w:rFonts w:ascii="Times New Roman" w:hAnsi="Times New Roman"/>
          <w:lang w:val="pt-BR"/>
        </w:rPr>
        <w:t xml:space="preserve"> utilizando as bibliotecas WILEY e NIST</w:t>
      </w:r>
      <w:r w:rsidR="00C2476E" w:rsidRPr="00F9260F">
        <w:rPr>
          <w:rFonts w:ascii="Times New Roman" w:hAnsi="Times New Roman"/>
          <w:lang w:val="pt-BR"/>
        </w:rPr>
        <w:t>.</w:t>
      </w:r>
    </w:p>
    <w:p w14:paraId="136BD1AC" w14:textId="20A93F0A" w:rsidR="00EA4E1B" w:rsidRPr="00F9260F" w:rsidRDefault="00EA4E1B" w:rsidP="00EA4E1B">
      <w:pPr>
        <w:pStyle w:val="Ttulo2"/>
        <w:rPr>
          <w:rFonts w:ascii="Helvetica" w:hAnsi="Helvetica" w:cs="Helvetica"/>
          <w:sz w:val="24"/>
          <w:szCs w:val="24"/>
        </w:rPr>
      </w:pPr>
      <w:r w:rsidRPr="00F9260F">
        <w:rPr>
          <w:rFonts w:ascii="Helvetica" w:hAnsi="Helvetica" w:cs="Helvetica"/>
          <w:sz w:val="24"/>
          <w:szCs w:val="24"/>
        </w:rPr>
        <w:t>Resultados e Discussão</w:t>
      </w:r>
    </w:p>
    <w:p w14:paraId="5D448FFC" w14:textId="61130E83" w:rsidR="00E3667E" w:rsidRPr="00F9260F" w:rsidRDefault="00E3667E" w:rsidP="00116010">
      <w:pPr>
        <w:pStyle w:val="TAMainText"/>
        <w:spacing w:before="120" w:after="120"/>
        <w:ind w:firstLine="0"/>
        <w:rPr>
          <w:rFonts w:ascii="Times New Roman" w:hAnsi="Times New Roman"/>
          <w:i/>
          <w:lang w:val="pt-BR"/>
        </w:rPr>
      </w:pPr>
      <w:r w:rsidRPr="00F9260F">
        <w:rPr>
          <w:rFonts w:ascii="Times New Roman" w:hAnsi="Times New Roman"/>
          <w:i/>
          <w:lang w:val="pt-BR"/>
        </w:rPr>
        <w:t>Caracterização dos Catalisadores.</w:t>
      </w:r>
    </w:p>
    <w:p w14:paraId="2C766FE7" w14:textId="2B8A45CD" w:rsidR="00D43256" w:rsidRPr="00F9260F" w:rsidRDefault="00D43256" w:rsidP="008E0D20">
      <w:pPr>
        <w:pStyle w:val="TAMainText"/>
        <w:ind w:firstLine="187"/>
        <w:rPr>
          <w:rFonts w:ascii="Times New Roman" w:hAnsi="Times New Roman"/>
          <w:lang w:val="pt-BR"/>
        </w:rPr>
      </w:pPr>
      <w:r w:rsidRPr="00F9260F">
        <w:rPr>
          <w:rFonts w:ascii="Times New Roman" w:hAnsi="Times New Roman"/>
          <w:noProof/>
          <w:sz w:val="18"/>
          <w:szCs w:val="18"/>
          <w:lang w:val="pt-BR"/>
        </w:rPr>
        <w:drawing>
          <wp:anchor distT="0" distB="0" distL="114300" distR="114300" simplePos="0" relativeHeight="251681791" behindDoc="0" locked="0" layoutInCell="1" allowOverlap="1" wp14:anchorId="2950DB7C" wp14:editId="79B5AC44">
            <wp:simplePos x="0" y="0"/>
            <wp:positionH relativeFrom="margin">
              <wp:align>right</wp:align>
            </wp:positionH>
            <wp:positionV relativeFrom="paragraph">
              <wp:posOffset>325095</wp:posOffset>
            </wp:positionV>
            <wp:extent cx="3027600" cy="2320871"/>
            <wp:effectExtent l="0" t="0" r="0" b="3810"/>
            <wp:wrapTopAndBottom/>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215" t="8941" r="11081" b="3012"/>
                    <a:stretch/>
                  </pic:blipFill>
                  <pic:spPr bwMode="auto">
                    <a:xfrm>
                      <a:off x="0" y="0"/>
                      <a:ext cx="3027600" cy="232087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71389" w:rsidRPr="00F9260F">
        <w:rPr>
          <w:rFonts w:ascii="Times New Roman" w:hAnsi="Times New Roman"/>
          <w:lang w:val="pt-BR"/>
        </w:rPr>
        <w:t xml:space="preserve">A figura 1 apresenta os </w:t>
      </w:r>
      <w:proofErr w:type="spellStart"/>
      <w:r w:rsidR="00B71389" w:rsidRPr="00F9260F">
        <w:rPr>
          <w:rFonts w:ascii="Times New Roman" w:hAnsi="Times New Roman"/>
          <w:lang w:val="pt-BR"/>
        </w:rPr>
        <w:t>difratogramas</w:t>
      </w:r>
      <w:proofErr w:type="spellEnd"/>
      <w:r w:rsidR="00B71389" w:rsidRPr="00F9260F">
        <w:rPr>
          <w:rFonts w:ascii="Times New Roman" w:hAnsi="Times New Roman"/>
          <w:lang w:val="pt-BR"/>
        </w:rPr>
        <w:t xml:space="preserve"> dos catalisadores de </w:t>
      </w:r>
      <w:proofErr w:type="spellStart"/>
      <w:r w:rsidR="00B71389" w:rsidRPr="00F9260F">
        <w:rPr>
          <w:rFonts w:ascii="Times New Roman" w:hAnsi="Times New Roman"/>
          <w:lang w:val="pt-BR"/>
        </w:rPr>
        <w:t>Pd</w:t>
      </w:r>
      <w:proofErr w:type="spellEnd"/>
      <w:r w:rsidR="00B71389" w:rsidRPr="00F9260F">
        <w:rPr>
          <w:rFonts w:ascii="Times New Roman" w:hAnsi="Times New Roman"/>
          <w:lang w:val="pt-BR"/>
        </w:rPr>
        <w:t>/NbOPO</w:t>
      </w:r>
      <w:r w:rsidR="00B71389" w:rsidRPr="00F9260F">
        <w:rPr>
          <w:rFonts w:ascii="Times New Roman" w:hAnsi="Times New Roman"/>
          <w:vertAlign w:val="subscript"/>
          <w:lang w:val="pt-BR"/>
        </w:rPr>
        <w:t>4</w:t>
      </w:r>
      <w:r w:rsidR="00B71389" w:rsidRPr="00F9260F">
        <w:rPr>
          <w:rFonts w:ascii="Times New Roman" w:hAnsi="Times New Roman"/>
          <w:lang w:val="pt-BR"/>
        </w:rPr>
        <w:t xml:space="preserve"> e </w:t>
      </w:r>
      <w:proofErr w:type="spellStart"/>
      <w:r w:rsidR="00B71389" w:rsidRPr="00F9260F">
        <w:rPr>
          <w:rFonts w:ascii="Times New Roman" w:hAnsi="Times New Roman"/>
          <w:lang w:val="pt-BR"/>
        </w:rPr>
        <w:t>HBeta</w:t>
      </w:r>
      <w:proofErr w:type="spellEnd"/>
      <w:r w:rsidR="00B71389" w:rsidRPr="00F9260F">
        <w:rPr>
          <w:rFonts w:ascii="Times New Roman" w:hAnsi="Times New Roman"/>
          <w:lang w:val="pt-BR"/>
        </w:rPr>
        <w:t xml:space="preserve">. </w:t>
      </w:r>
    </w:p>
    <w:p w14:paraId="1310B176" w14:textId="794DEB74" w:rsidR="00D43256" w:rsidRPr="00F9260F" w:rsidRDefault="00D43256" w:rsidP="00E30C7E">
      <w:pPr>
        <w:pStyle w:val="TAMainText"/>
        <w:spacing w:after="120"/>
        <w:ind w:firstLine="0"/>
        <w:rPr>
          <w:rFonts w:ascii="Times New Roman" w:hAnsi="Times New Roman"/>
          <w:sz w:val="18"/>
          <w:szCs w:val="18"/>
          <w:lang w:val="pt-BR"/>
        </w:rPr>
      </w:pPr>
      <w:r w:rsidRPr="00F9260F">
        <w:rPr>
          <w:rFonts w:ascii="Times New Roman" w:hAnsi="Times New Roman"/>
          <w:b/>
          <w:sz w:val="18"/>
          <w:szCs w:val="18"/>
          <w:lang w:val="pt-BR"/>
        </w:rPr>
        <w:t>Figura 1.</w:t>
      </w:r>
      <w:r w:rsidRPr="00F9260F">
        <w:rPr>
          <w:rFonts w:ascii="Times New Roman" w:hAnsi="Times New Roman"/>
          <w:sz w:val="18"/>
          <w:szCs w:val="18"/>
          <w:lang w:val="pt-BR"/>
        </w:rPr>
        <w:t xml:space="preserve"> </w:t>
      </w:r>
      <w:proofErr w:type="spellStart"/>
      <w:r w:rsidRPr="00F9260F">
        <w:rPr>
          <w:rFonts w:ascii="Times New Roman" w:hAnsi="Times New Roman"/>
          <w:sz w:val="18"/>
          <w:szCs w:val="18"/>
          <w:lang w:val="pt-BR"/>
        </w:rPr>
        <w:t>Difratogramas</w:t>
      </w:r>
      <w:proofErr w:type="spellEnd"/>
      <w:r w:rsidRPr="00F9260F">
        <w:rPr>
          <w:rFonts w:ascii="Times New Roman" w:hAnsi="Times New Roman"/>
          <w:sz w:val="18"/>
          <w:szCs w:val="18"/>
          <w:lang w:val="pt-BR"/>
        </w:rPr>
        <w:t xml:space="preserve"> dos catalisadores de </w:t>
      </w:r>
      <w:proofErr w:type="spellStart"/>
      <w:r w:rsidRPr="00F9260F">
        <w:rPr>
          <w:rFonts w:ascii="Times New Roman" w:hAnsi="Times New Roman"/>
          <w:sz w:val="18"/>
          <w:szCs w:val="18"/>
          <w:lang w:val="pt-BR"/>
        </w:rPr>
        <w:t>Pd</w:t>
      </w:r>
      <w:proofErr w:type="spellEnd"/>
      <w:r w:rsidRPr="00F9260F">
        <w:rPr>
          <w:rFonts w:ascii="Times New Roman" w:hAnsi="Times New Roman"/>
          <w:sz w:val="18"/>
          <w:szCs w:val="18"/>
          <w:lang w:val="pt-BR"/>
        </w:rPr>
        <w:t>/NbOPO</w:t>
      </w:r>
      <w:r w:rsidRPr="00F9260F">
        <w:rPr>
          <w:rFonts w:ascii="Times New Roman" w:hAnsi="Times New Roman"/>
          <w:sz w:val="18"/>
          <w:szCs w:val="18"/>
          <w:vertAlign w:val="subscript"/>
          <w:lang w:val="pt-BR"/>
        </w:rPr>
        <w:t>4</w:t>
      </w:r>
      <w:r w:rsidRPr="00F9260F">
        <w:rPr>
          <w:rFonts w:ascii="Times New Roman" w:hAnsi="Times New Roman"/>
          <w:sz w:val="18"/>
          <w:szCs w:val="18"/>
          <w:lang w:val="pt-BR"/>
        </w:rPr>
        <w:t xml:space="preserve"> (i) e </w:t>
      </w:r>
      <w:proofErr w:type="spellStart"/>
      <w:r w:rsidRPr="00F9260F">
        <w:rPr>
          <w:rFonts w:ascii="Times New Roman" w:hAnsi="Times New Roman"/>
          <w:sz w:val="18"/>
          <w:szCs w:val="18"/>
          <w:lang w:val="pt-BR"/>
        </w:rPr>
        <w:t>HBeta</w:t>
      </w:r>
      <w:proofErr w:type="spellEnd"/>
      <w:r w:rsidRPr="00F9260F">
        <w:rPr>
          <w:rFonts w:ascii="Times New Roman" w:hAnsi="Times New Roman"/>
          <w:sz w:val="18"/>
          <w:szCs w:val="18"/>
          <w:lang w:val="pt-BR"/>
        </w:rPr>
        <w:t xml:space="preserve"> (</w:t>
      </w:r>
      <w:proofErr w:type="spellStart"/>
      <w:r w:rsidRPr="00F9260F">
        <w:rPr>
          <w:rFonts w:ascii="Times New Roman" w:hAnsi="Times New Roman"/>
          <w:sz w:val="18"/>
          <w:szCs w:val="18"/>
          <w:lang w:val="pt-BR"/>
        </w:rPr>
        <w:t>ii</w:t>
      </w:r>
      <w:proofErr w:type="spellEnd"/>
      <w:r w:rsidRPr="00F9260F">
        <w:rPr>
          <w:rFonts w:ascii="Times New Roman" w:hAnsi="Times New Roman"/>
          <w:sz w:val="18"/>
          <w:szCs w:val="18"/>
          <w:lang w:val="pt-BR"/>
        </w:rPr>
        <w:t>).</w:t>
      </w:r>
    </w:p>
    <w:p w14:paraId="397C463C" w14:textId="3309D736" w:rsidR="00637BAF" w:rsidRPr="00F9260F" w:rsidRDefault="00B71389" w:rsidP="00E30C7E">
      <w:pPr>
        <w:pStyle w:val="TAMainText"/>
        <w:ind w:firstLine="187"/>
        <w:rPr>
          <w:rFonts w:ascii="Times New Roman" w:hAnsi="Times New Roman"/>
          <w:lang w:val="pt-BR"/>
        </w:rPr>
      </w:pPr>
      <w:r w:rsidRPr="00F9260F">
        <w:rPr>
          <w:rFonts w:ascii="Times New Roman" w:hAnsi="Times New Roman"/>
          <w:lang w:val="pt-BR"/>
        </w:rPr>
        <w:t xml:space="preserve">No </w:t>
      </w:r>
      <w:proofErr w:type="spellStart"/>
      <w:r w:rsidR="000D4F23" w:rsidRPr="00F9260F">
        <w:rPr>
          <w:rFonts w:ascii="Times New Roman" w:hAnsi="Times New Roman"/>
          <w:lang w:val="pt-BR"/>
        </w:rPr>
        <w:t>difratograma</w:t>
      </w:r>
      <w:proofErr w:type="spellEnd"/>
      <w:r w:rsidR="000D4F23" w:rsidRPr="00F9260F">
        <w:rPr>
          <w:rFonts w:ascii="Times New Roman" w:hAnsi="Times New Roman"/>
          <w:lang w:val="pt-BR"/>
        </w:rPr>
        <w:t xml:space="preserve"> do catalisador </w:t>
      </w:r>
      <w:proofErr w:type="spellStart"/>
      <w:r w:rsidR="000D4F23" w:rsidRPr="00F9260F">
        <w:rPr>
          <w:rFonts w:ascii="Times New Roman" w:hAnsi="Times New Roman"/>
          <w:lang w:val="pt-BR"/>
        </w:rPr>
        <w:t>Pd</w:t>
      </w:r>
      <w:proofErr w:type="spellEnd"/>
      <w:r w:rsidR="000D4F23" w:rsidRPr="00F9260F">
        <w:rPr>
          <w:rFonts w:ascii="Times New Roman" w:hAnsi="Times New Roman"/>
          <w:lang w:val="pt-BR"/>
        </w:rPr>
        <w:t>/NbOPO</w:t>
      </w:r>
      <w:r w:rsidR="000D4F23" w:rsidRPr="00F9260F">
        <w:rPr>
          <w:rFonts w:ascii="Times New Roman" w:hAnsi="Times New Roman"/>
          <w:vertAlign w:val="subscript"/>
          <w:lang w:val="pt-BR"/>
        </w:rPr>
        <w:t xml:space="preserve">4 </w:t>
      </w:r>
      <w:r w:rsidR="000D4F23" w:rsidRPr="00F9260F">
        <w:rPr>
          <w:rFonts w:ascii="Times New Roman" w:hAnsi="Times New Roman"/>
          <w:vertAlign w:val="subscript"/>
          <w:lang w:val="pt-BR"/>
        </w:rPr>
        <w:softHyphen/>
      </w:r>
      <w:r w:rsidR="000D4F23" w:rsidRPr="00F9260F">
        <w:rPr>
          <w:rFonts w:ascii="Times New Roman" w:hAnsi="Times New Roman"/>
          <w:lang w:val="pt-BR"/>
        </w:rPr>
        <w:t>(</w:t>
      </w:r>
      <w:r w:rsidR="000B33A0" w:rsidRPr="00F9260F">
        <w:rPr>
          <w:rFonts w:ascii="Times New Roman" w:hAnsi="Times New Roman"/>
          <w:b/>
          <w:bCs/>
          <w:lang w:val="pt-BR"/>
        </w:rPr>
        <w:t>Figura 1</w:t>
      </w:r>
      <w:r w:rsidR="000B33A0" w:rsidRPr="00F9260F">
        <w:rPr>
          <w:rFonts w:ascii="Times New Roman" w:hAnsi="Times New Roman"/>
          <w:lang w:val="pt-BR"/>
        </w:rPr>
        <w:t xml:space="preserve">, </w:t>
      </w:r>
      <w:r w:rsidR="000B33A0" w:rsidRPr="00F9260F">
        <w:rPr>
          <w:rFonts w:ascii="Times New Roman" w:hAnsi="Times New Roman"/>
          <w:b/>
          <w:bCs/>
          <w:lang w:val="pt-BR"/>
        </w:rPr>
        <w:t>i</w:t>
      </w:r>
      <w:r w:rsidR="000D4F23" w:rsidRPr="00F9260F">
        <w:rPr>
          <w:rFonts w:ascii="Times New Roman" w:hAnsi="Times New Roman"/>
          <w:lang w:val="pt-BR"/>
        </w:rPr>
        <w:t xml:space="preserve">) é possível observar duas bandas largas, </w:t>
      </w:r>
      <w:r w:rsidR="000B33A0" w:rsidRPr="00F9260F">
        <w:rPr>
          <w:rFonts w:ascii="Times New Roman" w:hAnsi="Times New Roman"/>
          <w:lang w:val="pt-BR"/>
        </w:rPr>
        <w:t>uma entre</w:t>
      </w:r>
      <w:r w:rsidR="000D4F23" w:rsidRPr="00F9260F">
        <w:rPr>
          <w:rFonts w:ascii="Times New Roman" w:hAnsi="Times New Roman"/>
          <w:lang w:val="pt-BR"/>
        </w:rPr>
        <w:t xml:space="preserve"> 2θ variando de 10 a 40° e a segunda na faixa de 2θ variando de 40 a 70°.</w:t>
      </w:r>
      <w:r w:rsidR="00B41D09" w:rsidRPr="00F9260F">
        <w:rPr>
          <w:rFonts w:ascii="Times New Roman" w:hAnsi="Times New Roman"/>
          <w:lang w:val="pt-BR"/>
        </w:rPr>
        <w:t xml:space="preserve"> </w:t>
      </w:r>
      <w:r w:rsidR="000D4F23" w:rsidRPr="00F9260F">
        <w:rPr>
          <w:rFonts w:ascii="Times New Roman" w:hAnsi="Times New Roman"/>
          <w:lang w:val="pt-BR"/>
        </w:rPr>
        <w:t xml:space="preserve">Estas bandas são características da natureza amorfa do </w:t>
      </w:r>
      <w:r w:rsidR="009123EC" w:rsidRPr="00F9260F">
        <w:rPr>
          <w:rFonts w:ascii="Times New Roman" w:hAnsi="Times New Roman"/>
          <w:lang w:val="pt-BR"/>
        </w:rPr>
        <w:t xml:space="preserve">suporte de </w:t>
      </w:r>
      <w:r w:rsidR="000D4F23" w:rsidRPr="00F9260F">
        <w:rPr>
          <w:rFonts w:ascii="Times New Roman" w:hAnsi="Times New Roman"/>
          <w:lang w:val="pt-BR"/>
        </w:rPr>
        <w:t>NbOPO</w:t>
      </w:r>
      <w:r w:rsidR="000D4F23" w:rsidRPr="00F9260F">
        <w:rPr>
          <w:rFonts w:ascii="Times New Roman" w:hAnsi="Times New Roman"/>
          <w:vertAlign w:val="subscript"/>
          <w:lang w:val="pt-BR"/>
        </w:rPr>
        <w:t>4</w:t>
      </w:r>
      <w:r w:rsidR="000D4F23" w:rsidRPr="00F9260F">
        <w:rPr>
          <w:rFonts w:ascii="Times New Roman" w:hAnsi="Times New Roman"/>
          <w:lang w:val="pt-BR"/>
        </w:rPr>
        <w:t xml:space="preserve">, também observado em outros trabalhos na literatura </w:t>
      </w:r>
      <w:r w:rsidR="000D4F23" w:rsidRPr="00F9260F">
        <w:rPr>
          <w:rFonts w:ascii="Times New Roman" w:hAnsi="Times New Roman"/>
        </w:rPr>
        <w:fldChar w:fldCharType="begin" w:fldLock="1"/>
      </w:r>
      <w:r w:rsidR="003E3E81" w:rsidRPr="00F9260F">
        <w:rPr>
          <w:rFonts w:ascii="Times New Roman" w:hAnsi="Times New Roman"/>
          <w:lang w:val="pt-BR"/>
        </w:rPr>
        <w:instrText>ADDIN CSL_CITATION {"citationItems":[{"id":"ITEM-1","itemData":{"DOI":"10.1038/ncomms11162","ISSN":"2041-1723","PMID":"27025898","abstract":"Being the only sustainable source of organic carbon, biomass is playing an ever-increasingly important role in our energy landscape. The conversion of renewable lignocellulosic biomass into liquid fuels is particularly attractive but extremely challenging due to the inertness and complexity of lignocellulose. Here we describe the direct hydrodeoxygenation of raw woods into liquid alkanes with mass yields up to 28.1 wt% over a multifunctional Pt/NbOPO 4 catalyst in cyclohexane. The superior performance of this catalyst allows simultaneous conversion of cellulose, hemicellulose and, more significantly, lignin fractions in the wood sawdust into hexane, pentane and alkylcyclohexanes, respectively. Investigation on the molecular mechanism reveals that a synergistic effect between Pt, NbO x species and acidic sites promotes this highly efficient hydrodeoxygenation of bulk lignocellulose. No chemical pretreatment of the raw woody biomass or separation is required for this one-pot process, which opens a general and energy-efficient route for converting raw lignocellulose into valuable alkanes.","author":[{"dropping-particle":"","family":"Xia","given":"Qineng","non-dropping-particle":"","parse-names":false,"suffix":""},{"dropping-particle":"","family":"Chen","given":"Zongjia","non-dropping-particle":"","parse-names":false,"suffix":""},{"dropping-particle":"","family":"Shao","given":"Yi","non-dropping-particle":"","parse-names":false,"suffix":""},{"dropping-particle":"","family":"Gong","given":"Xueqing","non-dropping-particle":"","parse-names":false,"suffix":""},{"dropping-particle":"","family":"Wang","given":"Haifeng","non-dropping-particle":"","parse-names":false,"suffix":""},{"dropping-particle":"","family":"Liu","given":"Xiaohui","non-dropping-particle":"","parse-names":false,"suffix":""},{"dropping-particle":"","family":"Parker","given":"Stewart F.","non-dropping-particle":"","parse-names":false,"suffix":""},{"dropping-particle":"","family":"Han","given":"Xue","non-dropping-particle":"","parse-names":false,"suffix":""},{"dropping-particle":"","family":"Yang","given":"Sihai","non-dropping-particle":"","parse-names":false,"suffix":""},{"dropping-particle":"","family":"Wang","given":"Yanqin","non-dropping-particle":"","parse-names":false,"suffix":""}],"container-title":"Nature Communications","id":"ITEM-1","issue":"1","issued":{"date-parts":[["2016","9","30"]]},"note":"Catalisador Calcinado a 500°C por 3 horas\nSitios Nb5+ possuem um importante papel na clivagem C-O, criando uma ligação quase covalente.","page":"1116</w:instrText>
      </w:r>
      <w:r w:rsidR="003E3E81" w:rsidRPr="00F9260F">
        <w:rPr>
          <w:rFonts w:ascii="Times New Roman" w:hAnsi="Times New Roman"/>
        </w:rPr>
        <w:instrText xml:space="preserve">2","publisher":"Nature Publishing Group","title":"Direct hydrodeoxygenation of raw woody biomass into liquid alkanes","type":"article-journal","volume":"7"},"uris":["http://www.mendeley.com/documents/?uuid=508596fb-1ace-4526-bade-42a70eb505ad"]},{"id":"ITEM-2","itemData":{"ISBN":"978-952-12-4040-9","author":[{"dropping-particle":"","family":"Jogi","given":"Ramakrishna","non-dropping-particle":"","parse-names":false,"suffix":""}],"id":"ITEM-2","issued":{"date-parts":[["2021"]]},"publisher":"Åbo Akademi University","title":"Green aviation fuel hydrocarbons from lignocellulosic biomass via hydrothermal liquefaction","type":"book"},"uris":["http://www.mendeley.com/documents/?uuid=8d09e632-2613-401d-b3a8-d0385ef04cad"]},{"id":"ITEM-3","itemData":{"DOI":"10.1021/acsomega.8b00180","ISSN":"2470-1343","abstract":"Pd/NbOPO4 multifunctional catalyst was prepared and used for catalytic hydrotreatment upgrading of bio-oil, which was obtained from low-temperature torrefaction (LTT) of pubescens and contained mainly lignin oligomers. The upgrading temperatures were investigated at 220-280 °C. Pd/NbOPO4 exhibited good performance for the effective depolymerization of oligomers with increasing temperature. It was revealed that both Brönsted acid sites and Lewis acid sites existed on NbOx, which contributed to the cleavage of the C-O-C bond. Furthermore, esterification, hydrogenation, and O-alkylation of monomeric derivatives also occurred simultaneously during the depolymerization process. After hydrotreatment upgrading, the average molecular weight of bio-oil decreased from Mw = 320 Da (Mn = 298 Da) to Mw = 273 Da (Mn = 254 Da) and the </w:instrText>
      </w:r>
      <w:r w:rsidR="003E3E81" w:rsidRPr="00F9260F">
        <w:rPr>
          <w:rFonts w:ascii="Times New Roman" w:hAnsi="Times New Roman"/>
          <w:lang w:val="pt-BR"/>
        </w:rPr>
        <w:instrText>bio-oil quality was improved dramatically. The oxygen content decreased from 29.53 to 9.78 wt %. The upgraded bio-oil obtained at 280 °C had a heating value of 40.48 MJ kg-1, which was much higher than that of the original bio-oil (26.96 MJ kg-1).","author":[{"dropping-particle":"","family":"Li","given":"Jindong","non-dropping-particle":"","parse-names":false,"suffix":""},{"dropping-particle":"","family":"Lv","given":"Xiaoyan","non-dropping-particle":"","parse-names":false,"suffix":""},{"dropping-particle":"","family":"Wang","given":"Yue","non-dropping-particle":"","parse-names":false,"suffix":""},{"dropping-particle":"","family":"Li","given":"Qiuxing","non-dropping-particle":"","parse-names":false,"suffix":""},{"dropping-particle":"","family":"Hu","given":"Changwei","non-dropping-particle":"","parse-names":false,"suffix":""}],"container-title":"ACS Omega","genre":"research-article","id":"ITEM-3","issue":"5","issued":{"date-parts":[["2018","5","31"]]},"page":"4836-4846","publisher":"American Chemical Society","title":"Hydrotreatment Upgrading of Bio-oil from Torrefaction of Pubescens in Alcohol over Pd/NbOPO 4","type":"article-journal","volume":"3"},"uris":["http://www.mendeley.com/documents/?uuid=8626d654-56fe-40bb-a17b-ad5336b6c9f2"]}],"mendeley":{"formattedCitation":"(1,5,6)","plainTextFormattedCitation":"(1,5,6)","previouslyFormattedCitation":"(1,5,6)"},"properties":{"noteIndex":0},"schema":"https://github.com/citation-style-language/schema/raw/master/csl-citation.json"}</w:instrText>
      </w:r>
      <w:r w:rsidR="000D4F23" w:rsidRPr="00F9260F">
        <w:rPr>
          <w:rFonts w:ascii="Times New Roman" w:hAnsi="Times New Roman"/>
        </w:rPr>
        <w:fldChar w:fldCharType="separate"/>
      </w:r>
      <w:r w:rsidR="003E3E81" w:rsidRPr="00F9260F">
        <w:rPr>
          <w:rFonts w:ascii="Times New Roman" w:hAnsi="Times New Roman"/>
          <w:noProof/>
          <w:lang w:val="pt-BR"/>
        </w:rPr>
        <w:t>(1,5,6)</w:t>
      </w:r>
      <w:r w:rsidR="000D4F23" w:rsidRPr="00F9260F">
        <w:rPr>
          <w:rFonts w:ascii="Times New Roman" w:hAnsi="Times New Roman"/>
        </w:rPr>
        <w:fldChar w:fldCharType="end"/>
      </w:r>
      <w:r w:rsidR="000D4F23" w:rsidRPr="00F9260F">
        <w:rPr>
          <w:rFonts w:ascii="Times New Roman" w:hAnsi="Times New Roman"/>
          <w:lang w:val="pt-BR"/>
        </w:rPr>
        <w:t xml:space="preserve">. No entanto, também é </w:t>
      </w:r>
      <w:r w:rsidR="000B33A0" w:rsidRPr="00F9260F">
        <w:rPr>
          <w:rFonts w:ascii="Times New Roman" w:hAnsi="Times New Roman"/>
          <w:lang w:val="pt-BR"/>
        </w:rPr>
        <w:t>possível</w:t>
      </w:r>
      <w:r w:rsidR="000D4F23" w:rsidRPr="00F9260F">
        <w:rPr>
          <w:rFonts w:ascii="Times New Roman" w:hAnsi="Times New Roman"/>
          <w:lang w:val="pt-BR"/>
        </w:rPr>
        <w:t xml:space="preserve"> </w:t>
      </w:r>
      <w:r w:rsidR="000B33A0" w:rsidRPr="00F9260F">
        <w:rPr>
          <w:rFonts w:ascii="Times New Roman" w:hAnsi="Times New Roman"/>
          <w:lang w:val="pt-BR"/>
        </w:rPr>
        <w:t>observar outro</w:t>
      </w:r>
      <w:r w:rsidR="00B41D09" w:rsidRPr="00F9260F">
        <w:rPr>
          <w:rFonts w:ascii="Times New Roman" w:hAnsi="Times New Roman"/>
          <w:lang w:val="pt-BR"/>
        </w:rPr>
        <w:t>s</w:t>
      </w:r>
      <w:r w:rsidR="000D4F23" w:rsidRPr="00F9260F">
        <w:rPr>
          <w:rFonts w:ascii="Times New Roman" w:hAnsi="Times New Roman"/>
          <w:lang w:val="pt-BR"/>
        </w:rPr>
        <w:t xml:space="preserve"> </w:t>
      </w:r>
      <w:r w:rsidR="00B41D09" w:rsidRPr="00F9260F">
        <w:rPr>
          <w:rFonts w:ascii="Times New Roman" w:hAnsi="Times New Roman"/>
          <w:lang w:val="pt-BR"/>
        </w:rPr>
        <w:t xml:space="preserve">dois </w:t>
      </w:r>
      <w:r w:rsidR="000D4F23" w:rsidRPr="00F9260F">
        <w:rPr>
          <w:rFonts w:ascii="Times New Roman" w:hAnsi="Times New Roman"/>
          <w:lang w:val="pt-BR"/>
        </w:rPr>
        <w:t>pico</w:t>
      </w:r>
      <w:r w:rsidR="00B41D09" w:rsidRPr="00F9260F">
        <w:rPr>
          <w:rFonts w:ascii="Times New Roman" w:hAnsi="Times New Roman"/>
          <w:lang w:val="pt-BR"/>
        </w:rPr>
        <w:t>s</w:t>
      </w:r>
      <w:r w:rsidR="000D4F23" w:rsidRPr="00F9260F">
        <w:rPr>
          <w:rFonts w:ascii="Times New Roman" w:hAnsi="Times New Roman"/>
          <w:lang w:val="pt-BR"/>
        </w:rPr>
        <w:t xml:space="preserve"> </w:t>
      </w:r>
      <w:r w:rsidR="000B33A0" w:rsidRPr="00F9260F">
        <w:rPr>
          <w:rFonts w:ascii="Times New Roman" w:hAnsi="Times New Roman"/>
          <w:lang w:val="pt-BR"/>
        </w:rPr>
        <w:t>localizado</w:t>
      </w:r>
      <w:r w:rsidR="00B41D09" w:rsidRPr="00F9260F">
        <w:rPr>
          <w:rFonts w:ascii="Times New Roman" w:hAnsi="Times New Roman"/>
          <w:lang w:val="pt-BR"/>
        </w:rPr>
        <w:t>s</w:t>
      </w:r>
      <w:r w:rsidR="000B33A0" w:rsidRPr="00F9260F">
        <w:rPr>
          <w:rFonts w:ascii="Times New Roman" w:hAnsi="Times New Roman"/>
          <w:lang w:val="pt-BR"/>
        </w:rPr>
        <w:t xml:space="preserve"> </w:t>
      </w:r>
      <w:r w:rsidR="009B1A2F" w:rsidRPr="00F9260F">
        <w:rPr>
          <w:rFonts w:ascii="Times New Roman" w:hAnsi="Times New Roman"/>
          <w:lang w:val="pt-BR"/>
        </w:rPr>
        <w:t>no</w:t>
      </w:r>
      <w:r w:rsidR="000B33A0" w:rsidRPr="00F9260F">
        <w:rPr>
          <w:rFonts w:ascii="Times New Roman" w:hAnsi="Times New Roman"/>
          <w:lang w:val="pt-BR"/>
        </w:rPr>
        <w:t xml:space="preserve"> valor de 2θ de</w:t>
      </w:r>
      <w:r w:rsidR="00B41D09" w:rsidRPr="00F9260F">
        <w:rPr>
          <w:rFonts w:ascii="Times New Roman" w:hAnsi="Times New Roman"/>
          <w:lang w:val="pt-BR"/>
        </w:rPr>
        <w:t xml:space="preserve"> 27,9°</w:t>
      </w:r>
      <w:r w:rsidR="000D4F23" w:rsidRPr="00F9260F">
        <w:rPr>
          <w:rFonts w:ascii="Times New Roman" w:hAnsi="Times New Roman"/>
          <w:lang w:val="pt-BR"/>
        </w:rPr>
        <w:t xml:space="preserve"> </w:t>
      </w:r>
      <w:r w:rsidR="00B41D09" w:rsidRPr="00F9260F">
        <w:rPr>
          <w:rFonts w:ascii="Times New Roman" w:hAnsi="Times New Roman"/>
          <w:lang w:val="pt-BR"/>
        </w:rPr>
        <w:t xml:space="preserve">e </w:t>
      </w:r>
      <w:r w:rsidR="000D4F23" w:rsidRPr="00F9260F">
        <w:rPr>
          <w:rFonts w:ascii="Times New Roman" w:hAnsi="Times New Roman"/>
          <w:lang w:val="pt-BR"/>
        </w:rPr>
        <w:t xml:space="preserve">33,9° referentes </w:t>
      </w:r>
      <w:r w:rsidR="0084236F" w:rsidRPr="00F9260F">
        <w:rPr>
          <w:rFonts w:ascii="Times New Roman" w:hAnsi="Times New Roman"/>
          <w:lang w:val="pt-BR"/>
        </w:rPr>
        <w:t>`a</w:t>
      </w:r>
      <w:r w:rsidR="000D4F23" w:rsidRPr="00F9260F">
        <w:rPr>
          <w:rFonts w:ascii="Times New Roman" w:hAnsi="Times New Roman"/>
          <w:lang w:val="pt-BR"/>
        </w:rPr>
        <w:t xml:space="preserve"> reflex</w:t>
      </w:r>
      <w:r w:rsidR="009B1A2F" w:rsidRPr="00F9260F">
        <w:rPr>
          <w:rFonts w:ascii="Times New Roman" w:hAnsi="Times New Roman"/>
          <w:lang w:val="pt-BR"/>
        </w:rPr>
        <w:t>ão</w:t>
      </w:r>
      <w:r w:rsidR="000D4F23" w:rsidRPr="00F9260F">
        <w:rPr>
          <w:rFonts w:ascii="Times New Roman" w:hAnsi="Times New Roman"/>
          <w:lang w:val="pt-BR"/>
        </w:rPr>
        <w:t xml:space="preserve"> </w:t>
      </w:r>
      <w:r w:rsidR="0084236F" w:rsidRPr="00F9260F">
        <w:rPr>
          <w:rFonts w:ascii="Times New Roman" w:hAnsi="Times New Roman"/>
          <w:lang w:val="pt-BR"/>
        </w:rPr>
        <w:t>no</w:t>
      </w:r>
      <w:r w:rsidR="000D4F23" w:rsidRPr="00F9260F">
        <w:rPr>
          <w:rFonts w:ascii="Times New Roman" w:hAnsi="Times New Roman"/>
          <w:lang w:val="pt-BR"/>
        </w:rPr>
        <w:t xml:space="preserve"> </w:t>
      </w:r>
      <w:r w:rsidR="00B41D09" w:rsidRPr="00F9260F">
        <w:rPr>
          <w:rFonts w:ascii="Times New Roman" w:hAnsi="Times New Roman"/>
          <w:lang w:val="pt-BR"/>
        </w:rPr>
        <w:t xml:space="preserve">plano cristalino </w:t>
      </w:r>
      <w:r w:rsidR="0084236F" w:rsidRPr="00F9260F">
        <w:rPr>
          <w:rFonts w:ascii="Times New Roman" w:hAnsi="Times New Roman"/>
          <w:lang w:val="pt-BR"/>
        </w:rPr>
        <w:t>(200)</w:t>
      </w:r>
      <w:r w:rsidR="00701D3D" w:rsidRPr="00F9260F">
        <w:rPr>
          <w:rFonts w:ascii="Times New Roman" w:hAnsi="Times New Roman"/>
          <w:lang w:val="pt-BR"/>
        </w:rPr>
        <w:t xml:space="preserve"> </w:t>
      </w:r>
      <w:r w:rsidR="00B41D09" w:rsidRPr="00F9260F">
        <w:rPr>
          <w:rFonts w:ascii="Times New Roman" w:hAnsi="Times New Roman"/>
          <w:lang w:val="pt-BR"/>
        </w:rPr>
        <w:t>do NbOPO</w:t>
      </w:r>
      <w:r w:rsidR="00B41D09" w:rsidRPr="00F9260F">
        <w:rPr>
          <w:rFonts w:ascii="Times New Roman" w:hAnsi="Times New Roman"/>
          <w:vertAlign w:val="subscript"/>
          <w:lang w:val="pt-BR"/>
        </w:rPr>
        <w:t>4</w:t>
      </w:r>
      <w:r w:rsidR="006528DF" w:rsidRPr="00F9260F">
        <w:rPr>
          <w:rFonts w:ascii="Times New Roman" w:hAnsi="Times New Roman"/>
          <w:vertAlign w:val="subscript"/>
          <w:lang w:val="pt-BR"/>
        </w:rPr>
        <w:t xml:space="preserve"> </w:t>
      </w:r>
      <w:r w:rsidR="00B41D09" w:rsidRPr="00F9260F">
        <w:rPr>
          <w:rFonts w:ascii="Times New Roman" w:hAnsi="Times New Roman"/>
          <w:lang w:val="pt-BR"/>
        </w:rPr>
        <w:t xml:space="preserve"> e das partículas de óxido de paládio </w:t>
      </w:r>
      <w:r w:rsidR="000B33A0" w:rsidRPr="00F9260F">
        <w:rPr>
          <w:rFonts w:ascii="Times New Roman" w:hAnsi="Times New Roman"/>
          <w:lang w:val="pt-BR"/>
        </w:rPr>
        <w:t xml:space="preserve">contendo índice de Miller de </w:t>
      </w:r>
      <w:r w:rsidR="000D4F23" w:rsidRPr="00F9260F">
        <w:rPr>
          <w:rFonts w:ascii="Times New Roman" w:hAnsi="Times New Roman"/>
          <w:lang w:val="pt-BR"/>
        </w:rPr>
        <w:t xml:space="preserve">(101) </w:t>
      </w:r>
      <w:r w:rsidR="000B33A0" w:rsidRPr="00F9260F">
        <w:rPr>
          <w:rFonts w:ascii="Times New Roman" w:hAnsi="Times New Roman"/>
          <w:lang w:val="pt-BR"/>
        </w:rPr>
        <w:t>na</w:t>
      </w:r>
      <w:r w:rsidR="000D4F23" w:rsidRPr="00F9260F">
        <w:rPr>
          <w:rFonts w:ascii="Times New Roman" w:hAnsi="Times New Roman"/>
          <w:lang w:val="pt-BR"/>
        </w:rPr>
        <w:t xml:space="preserve"> superfície do material</w:t>
      </w:r>
      <w:r w:rsidR="000B33A0" w:rsidRPr="00F9260F">
        <w:rPr>
          <w:rFonts w:ascii="Times New Roman" w:hAnsi="Times New Roman"/>
          <w:lang w:val="pt-BR"/>
        </w:rPr>
        <w:t>, respectivamente</w:t>
      </w:r>
      <w:r w:rsidR="000D4F23" w:rsidRPr="00F9260F">
        <w:rPr>
          <w:rFonts w:ascii="Times New Roman" w:hAnsi="Times New Roman"/>
          <w:lang w:val="pt-BR"/>
        </w:rPr>
        <w:t xml:space="preserve"> </w:t>
      </w:r>
      <w:r w:rsidR="000D4F23" w:rsidRPr="00F9260F">
        <w:rPr>
          <w:rFonts w:ascii="Times New Roman" w:hAnsi="Times New Roman"/>
        </w:rPr>
        <w:fldChar w:fldCharType="begin" w:fldLock="1"/>
      </w:r>
      <w:r w:rsidR="003E3E81" w:rsidRPr="00F9260F">
        <w:rPr>
          <w:rFonts w:ascii="Times New Roman" w:hAnsi="Times New Roman"/>
          <w:lang w:val="pt-BR"/>
        </w:rPr>
        <w:instrText>ADDIN CSL_CITATION {"citationItems":[{"id":"ITEM-1","itemData":{"DOI":"10.1039/C8RA09762C","ISSN":"2046-2069","abstract":"A rapid 3 minute one-pot microwave synthesis of Pd–TiO 2 showing improved activity for photocatalytic nitrate reduction into ammonia.","author":[{"dropping-particle":"","family":"Walls","given":"Jake M.","non-dropping-particle":"","parse-names":false,"suffix":""},{"dropping-particle":"","family":"Sagu","given":"Jagdeep S.","non-dropping-particle":"","parse-names":false,"suffix":""},{"dropping-particle":"","family":"Upul Wijayantha","given":"K. G.","non-dropping-particle":"","parse-names":false,"suffix":""}],"container-title":"RSC Advances","id":"ITEM-1","issue":"11","issued":{"date-parts":[["2019"]]},"page":"6387-6394","publisher":"Royal Society of Chemistry","title":"Microwave synthesised Pd–TiO 2 for photocatalytic ammonia production","type":"article-journal","volume":"9"},"uris":["http://www.mendeley.com/documents/?uuid=7c527bce-d9f3-49e3-89d0-2e4ee7c1974d"]},{"id":"ITEM-2","itemData":{"DOI":"10.1021/acsomega.8b00180","ISSN":"2470-1343","abstract":"Pd/NbOPO4 multifunctional catalyst was prepared and used for catalytic hydrotreatment upgrading of bio-oil, which was obtained from low-t</w:instrText>
      </w:r>
      <w:r w:rsidR="003E3E81" w:rsidRPr="00F9260F">
        <w:rPr>
          <w:rFonts w:ascii="Times New Roman" w:hAnsi="Times New Roman"/>
        </w:rPr>
        <w:instrText>emperature torrefaction (LTT) of pubescens and contained mainly lignin oligomers. The upgrading temperatures were investigated at 220-280 °C. Pd/NbOPO4 exhibited good performance for the effective depolymerization of oligomers with increasing temperature. It was revealed that both Brönsted acid sites and Lewis acid sites existed on NbOx, which contributed to the cleavage of the C-O-C bond. Furthermore, esterification, hydrogenation, and O-alkylation of monomeric derivatives also occurred simultaneously during the depolymerization process. After hydrotreatment upgrading, the average molecular weight of bio-oil decreased from Mw = 320 Da (Mn = 298 Da) to Mw = 273 Da (Mn = 254 Da) and the bio-oil quality was improved dramatically. The oxygen content decreased from 29.53 to 9.78 wt %. The upgraded bio-oil obtained at 280 °C had a heating value of 40.48 MJ kg-1, which was much higher than that of the original bio-oil (26.96 MJ kg-1).","author":[{"dropping-particle":"","family":"Li","given":"Jindong","non-dropping-particle":"","parse-names":false,"suffix":""},{"dropping-particle":"","family":"Lv","given":"Xiaoyan","non-dropping-particle":"","parse-names":false,"suffix":""},{"dropping-particle":"","family":"Wang","given":"Yue","non-dropping-particle":"","parse-names":false,"suffix":""},{"dropping-particle":"","family":"Li","given":"Qiuxing","non-dropping-particle":"","parse-names":false,"suffix":""},{"dropping-particle":"","family":"Hu","given":"Changwei","non-dropping-particle":"","parse-names":false,"suffix":""}],"container-title":"ACS Omega","genre":"research-article","id":"ITEM-2","issue":"5","issued":{"date-parts":[["2018","5","31"]]},"page":"4836-4846","publisher":"American Chemical Society","title":"Hydrotreatment Upgrading of Bio-oil from Torrefaction of Pubescens in Alcohol over Pd/NbOPO 4","type":"article-journal","volume":"3"},"uris":["http://www.mendeley.com/documents/?uuid=8626d654-56fe-40bb-a17b-ad5336b6c9f2"]},{"id":"ITEM-3","itemData":{"DOI":"10.3390/cleantechnol2020013","ISSN":"2571-8797","abstract":"The effects of cell voltage and of concentration of sugars (glucose and xylose) on the performances of their electro-reforming have been evaluated at a Pd3Au7/C anode in 0.10 mol L−1 NaOH solution. The catalyst synthesized by a wet chemistry route is first comprehensively characterized by physicochemical and electrochemical techniques. The supported catalyst consists in alloyed Pd3Au7 nanoparticles of circa 6 nm mean diameter deposited on a Vulcan XC72 carbon support, with a metal loading close to 40 wt%. Six-hour chronoamperometry measurements are performed at 293 K in a 25 cm2 electrolysis cell for the electro-conversion of 0.10 mol L−1 and 0.50 mol L−1 glucose and xylose at cell voltages of +0.4 V, +0.6 V and +0.8 V. Reaction products are analyzed every hour by high performance liquid chromatography. The main products are gluconate and xylonate for glucose and xylose electro-reforming, respectively, but the faradaic yield, the selectivity and the formation rate of gluconate/xylonate decrease with the increase of aldose concentration, whereas lower faradaic yields and higher formation rates of gluconate/xylonate are observed at +0.8 V than at +0.4 V (higher chemical yields).","author":[{"dropping-particle":"","family":"Rafaïdeen","given":"Thibault","non-dropping-particle":"","parse-names":false,"suffix":""},{"dropping-particle":"","family":"Neha","given":"Neha","non-dropping-particle":"","parse-names":false,"suffix":""},{"dropping-particle":"","fa</w:instrText>
      </w:r>
      <w:r w:rsidR="003E3E81" w:rsidRPr="00F9260F">
        <w:rPr>
          <w:rFonts w:ascii="Times New Roman" w:hAnsi="Times New Roman"/>
          <w:lang w:val="pt-BR"/>
        </w:rPr>
        <w:instrText>mily":"Kouamé","given":"Bitty Roméo Serge","non-dropping-particle":"","parse-names":false,"suffix":""},{"dropping-particle":"","family":"Baranton","given":"Stève","non-dropping-particle":"","parse-names":false,"suffix":""},{"dropping-particle":"","family":"Coutanceau","given":"Christophe","non-dropping-particle":"","parse-names":false,"suffix":""}],"container-title":"Clean Technologies","id":"ITEM-3","issue":"2","issued":{"date-parts":[["2020","6","16"]]},"page":"184-203","title":"Electroreforming of Glucose and Xylose in Alkaline Medium at Carbon Supported Alloyed Pd3Au7 Nanocatalysts: Effect of Aldose Concentration and Electrolysis Cell Voltage","type":"article-journal","volume":"2"},"uris":["http://www.mendeley.com/documents/?uuid=8ca5d926-ce3d-47c7-8d22-0bf83f8b75a3"]},{"id":"ITEM-4","itemData":{"ISBN":"978-952-12-4040-9","author":[{"dropping-particle":"","family":"Jogi","given":"Ramakrishna","non-dropping-particle":"","parse-names":false,"suffix":""}],"id":"ITEM-4","issued":{"date-parts":[["2021"]]},"publisher":"Åbo Akademi University","title":"Green aviation fuel hydrocarbons from lignocellulosic biomass via hydrothermal liquefaction","type":"book"},"uris":["http://www.mendeley.com/documents/?uuid=8d09e632-2613-401d-b3a8-d0385ef04cad"]}],"mendeley":{"formattedCitation":"(5–8)","plainTextFormattedCitation":"(5–8)","previouslyFormattedCitation":"(5–8)"},"properties":{"noteIndex":0},"schema":"https://github.com/citation-style-language/schema/raw/master/csl-citation.json"}</w:instrText>
      </w:r>
      <w:r w:rsidR="000D4F23" w:rsidRPr="00F9260F">
        <w:rPr>
          <w:rFonts w:ascii="Times New Roman" w:hAnsi="Times New Roman"/>
        </w:rPr>
        <w:fldChar w:fldCharType="separate"/>
      </w:r>
      <w:r w:rsidR="003E3E81" w:rsidRPr="00F9260F">
        <w:rPr>
          <w:rFonts w:ascii="Times New Roman" w:hAnsi="Times New Roman"/>
          <w:noProof/>
          <w:lang w:val="pt-BR"/>
        </w:rPr>
        <w:t>(5–8)</w:t>
      </w:r>
      <w:r w:rsidR="000D4F23" w:rsidRPr="00F9260F">
        <w:rPr>
          <w:rFonts w:ascii="Times New Roman" w:hAnsi="Times New Roman"/>
        </w:rPr>
        <w:fldChar w:fldCharType="end"/>
      </w:r>
      <w:r w:rsidR="000B33A0" w:rsidRPr="00F9260F">
        <w:rPr>
          <w:rFonts w:ascii="Times New Roman" w:hAnsi="Times New Roman"/>
          <w:lang w:val="pt-BR"/>
        </w:rPr>
        <w:t xml:space="preserve">. </w:t>
      </w:r>
      <w:r w:rsidR="00F36589" w:rsidRPr="00F9260F">
        <w:rPr>
          <w:rFonts w:ascii="Times New Roman" w:hAnsi="Times New Roman"/>
          <w:lang w:val="pt-BR"/>
        </w:rPr>
        <w:t xml:space="preserve">Já no </w:t>
      </w:r>
      <w:proofErr w:type="spellStart"/>
      <w:r w:rsidR="00F36589" w:rsidRPr="00F9260F">
        <w:rPr>
          <w:rFonts w:ascii="Times New Roman" w:hAnsi="Times New Roman"/>
          <w:lang w:val="pt-BR"/>
        </w:rPr>
        <w:t>difratograma</w:t>
      </w:r>
      <w:proofErr w:type="spellEnd"/>
      <w:r w:rsidR="00F36589" w:rsidRPr="00F9260F">
        <w:rPr>
          <w:rFonts w:ascii="Times New Roman" w:hAnsi="Times New Roman"/>
          <w:lang w:val="pt-BR"/>
        </w:rPr>
        <w:t xml:space="preserve"> da </w:t>
      </w:r>
      <w:proofErr w:type="spellStart"/>
      <w:r w:rsidR="00F36589" w:rsidRPr="00F9260F">
        <w:rPr>
          <w:rFonts w:ascii="Times New Roman" w:hAnsi="Times New Roman"/>
          <w:lang w:val="pt-BR"/>
        </w:rPr>
        <w:t>ze</w:t>
      </w:r>
      <w:r w:rsidR="0084236F" w:rsidRPr="00F9260F">
        <w:rPr>
          <w:rFonts w:ascii="Times New Roman" w:hAnsi="Times New Roman"/>
          <w:lang w:val="pt-BR"/>
        </w:rPr>
        <w:t>ó</w:t>
      </w:r>
      <w:r w:rsidR="00F36589" w:rsidRPr="00F9260F">
        <w:rPr>
          <w:rFonts w:ascii="Times New Roman" w:hAnsi="Times New Roman"/>
          <w:lang w:val="pt-BR"/>
        </w:rPr>
        <w:t>lita</w:t>
      </w:r>
      <w:proofErr w:type="spellEnd"/>
      <w:r w:rsidR="00F36589" w:rsidRPr="00F9260F">
        <w:rPr>
          <w:rFonts w:ascii="Times New Roman" w:hAnsi="Times New Roman"/>
          <w:lang w:val="pt-BR"/>
        </w:rPr>
        <w:t xml:space="preserve"> </w:t>
      </w:r>
      <w:proofErr w:type="spellStart"/>
      <w:r w:rsidR="00F36589" w:rsidRPr="00F9260F">
        <w:rPr>
          <w:rFonts w:ascii="Times New Roman" w:hAnsi="Times New Roman"/>
          <w:lang w:val="pt-BR"/>
        </w:rPr>
        <w:t>HBeta</w:t>
      </w:r>
      <w:proofErr w:type="spellEnd"/>
      <w:r w:rsidR="00701D3D" w:rsidRPr="00F9260F">
        <w:rPr>
          <w:rFonts w:ascii="Times New Roman" w:hAnsi="Times New Roman"/>
          <w:lang w:val="pt-BR"/>
        </w:rPr>
        <w:t xml:space="preserve"> (</w:t>
      </w:r>
      <w:r w:rsidR="00701D3D" w:rsidRPr="00F9260F">
        <w:rPr>
          <w:rFonts w:ascii="Times New Roman" w:hAnsi="Times New Roman"/>
          <w:b/>
          <w:bCs/>
          <w:lang w:val="pt-BR"/>
        </w:rPr>
        <w:t>Figura 1</w:t>
      </w:r>
      <w:r w:rsidR="00701D3D" w:rsidRPr="00F9260F">
        <w:rPr>
          <w:rFonts w:ascii="Times New Roman" w:hAnsi="Times New Roman"/>
          <w:lang w:val="pt-BR"/>
        </w:rPr>
        <w:t xml:space="preserve">, </w:t>
      </w:r>
      <w:proofErr w:type="spellStart"/>
      <w:r w:rsidR="00701D3D" w:rsidRPr="00F9260F">
        <w:rPr>
          <w:rFonts w:ascii="Times New Roman" w:hAnsi="Times New Roman"/>
          <w:b/>
          <w:bCs/>
          <w:lang w:val="pt-BR"/>
        </w:rPr>
        <w:t>ii</w:t>
      </w:r>
      <w:proofErr w:type="spellEnd"/>
      <w:r w:rsidR="00701D3D" w:rsidRPr="00F9260F">
        <w:rPr>
          <w:rFonts w:ascii="Times New Roman" w:hAnsi="Times New Roman"/>
          <w:lang w:val="pt-BR"/>
        </w:rPr>
        <w:t>)</w:t>
      </w:r>
      <w:r w:rsidR="00F36589" w:rsidRPr="00F9260F">
        <w:rPr>
          <w:rFonts w:ascii="Times New Roman" w:hAnsi="Times New Roman"/>
          <w:lang w:val="pt-BR"/>
        </w:rPr>
        <w:t xml:space="preserve">, nota-se a presença de um pico </w:t>
      </w:r>
      <w:r w:rsidR="009B1A2F" w:rsidRPr="00F9260F">
        <w:rPr>
          <w:rFonts w:ascii="Times New Roman" w:hAnsi="Times New Roman"/>
          <w:lang w:val="pt-BR"/>
        </w:rPr>
        <w:t xml:space="preserve">bastante </w:t>
      </w:r>
      <w:r w:rsidR="00F36589" w:rsidRPr="00F9260F">
        <w:rPr>
          <w:rFonts w:ascii="Times New Roman" w:hAnsi="Times New Roman"/>
          <w:lang w:val="pt-BR"/>
        </w:rPr>
        <w:t xml:space="preserve">característico desta </w:t>
      </w:r>
      <w:proofErr w:type="spellStart"/>
      <w:r w:rsidR="00F36589" w:rsidRPr="00F9260F">
        <w:rPr>
          <w:rFonts w:ascii="Times New Roman" w:hAnsi="Times New Roman"/>
          <w:lang w:val="pt-BR"/>
        </w:rPr>
        <w:t>zeolita</w:t>
      </w:r>
      <w:proofErr w:type="spellEnd"/>
      <w:r w:rsidR="00F36589" w:rsidRPr="00F9260F">
        <w:rPr>
          <w:rFonts w:ascii="Times New Roman" w:hAnsi="Times New Roman"/>
          <w:lang w:val="pt-BR"/>
        </w:rPr>
        <w:t xml:space="preserve"> em 22,3° também observado em</w:t>
      </w:r>
      <w:r w:rsidR="008E0D20" w:rsidRPr="00F9260F">
        <w:rPr>
          <w:rFonts w:ascii="Times New Roman" w:hAnsi="Times New Roman"/>
          <w:lang w:val="pt-BR"/>
        </w:rPr>
        <w:t xml:space="preserve"> diversos </w:t>
      </w:r>
      <w:r w:rsidR="00F36589" w:rsidRPr="00F9260F">
        <w:rPr>
          <w:rFonts w:ascii="Times New Roman" w:hAnsi="Times New Roman"/>
          <w:lang w:val="pt-BR"/>
        </w:rPr>
        <w:t>trabalhos da literatur</w:t>
      </w:r>
      <w:r w:rsidR="008E0D20" w:rsidRPr="00F9260F">
        <w:rPr>
          <w:rFonts w:ascii="Times New Roman" w:hAnsi="Times New Roman"/>
          <w:lang w:val="pt-BR"/>
        </w:rPr>
        <w:t xml:space="preserve">a </w:t>
      </w:r>
      <w:r w:rsidR="003F2C0C" w:rsidRPr="00F9260F">
        <w:rPr>
          <w:rFonts w:ascii="Times New Roman" w:hAnsi="Times New Roman"/>
        </w:rPr>
        <w:fldChar w:fldCharType="begin" w:fldLock="1"/>
      </w:r>
      <w:r w:rsidR="003E3E81" w:rsidRPr="00F9260F">
        <w:rPr>
          <w:rFonts w:ascii="Times New Roman" w:hAnsi="Times New Roman"/>
          <w:lang w:val="pt-BR"/>
        </w:rPr>
        <w:instrText>ADDIN CSL_CITATION {"citationItems":[{"id":"ITEM-1","itemData":{"DOI":"10.1016/j.fuel.2018.03.020","ISSN":"00162361","abstract":"Drop-in fuels have aroused great interest for automotive and aeronautical use, constituting the newest area of biofuel research. These fuels do not contain oxygen, like fossil fuels, and require no modifications to engines and distribution infrastructure. In this work, biohydrocarbons were obtained in the distillation ranges of gasoline, diesel and aviation kerosene from palm kernel oil and palm olein in the form of triglycerides or their hydrolysates. A 15% ratio of the thermally activated HBeta zeolite catalyst to the mass of the fatty material was used. Deoxygenation reactions (5 h, 800 rpm, batch reactor) occurred at 350 °C under 10 bar H2 atmosphere to furnish as much as 96% conversion to liquid hydrocarbons. The products were analyzed by FTIR for a rapid quantification of the deoxygenation efficiency using a method developed for this purpose. These products were also characterized by thermal analysis and GC–MS. The freezing temperatures of the biohydrocarbons and their mixtures with fossil aviation kerosene were determined by DSC. The results obtained were very promising, especially considering the relatively mild process conditions as low H2 pressure and catalyst without noble metal and with high reusability.","author":[{"dropping-particle":"","family":"Sousa","given":"Fabiana P.","non-dropping-particle":"","parse-names":false,"suffix":""},{"dropping-particle":"","family":"Silva","given":"Larissa Noemí","non-dropping-particle":"","parse-names":false,"suffix":""},{"dropping-particle":"","family":"Rezende","given":"Daniel B.","non-dropping-particle":"de","parse-names":false,"suffix":""},{"dropping-particle":"","family":"Oliveira","given":"Luiz Carlos A.","non-dropping-particle":"de","parse-names":false,"suffix":""},{"dropping-particle":"","family":"Pasa","given":"Vânya M.D.","non-dropping-particle":"","parse-names":false,"suffix":""}],"container-title":"Fuel","id":"ITEM-1","issue":"March","issued":{"date-parts":[["2018"]]},"page":"149-156","publisher":"Elsevier","title":"Simultaneous deoxygenation, cracking and isomerization of palm kernel oil and palm olein over beta zeolite to produce biogasoline, green diesel and biojet-fuel","type":"article-journal","volume":"223"},"uris":["http://www.mendeley.com/documents/?uuid=c4b4c90a-93b6-4421-9ce3-426ce716b526"]}],"mendeley":{"formattedCitation":"(9)","plainTextFormattedCitation":"(9)","previouslyFormattedCitation":"(9)"},"properties":{"noteIndex":0},"schema":"https://github.com/citation-style-language/schema/raw/master/csl-citation.json"}</w:instrText>
      </w:r>
      <w:r w:rsidR="003F2C0C" w:rsidRPr="00F9260F">
        <w:rPr>
          <w:rFonts w:ascii="Times New Roman" w:hAnsi="Times New Roman"/>
        </w:rPr>
        <w:fldChar w:fldCharType="separate"/>
      </w:r>
      <w:r w:rsidR="003E3E81" w:rsidRPr="00F9260F">
        <w:rPr>
          <w:rFonts w:ascii="Times New Roman" w:hAnsi="Times New Roman"/>
          <w:noProof/>
          <w:lang w:val="pt-BR"/>
        </w:rPr>
        <w:t>(9)</w:t>
      </w:r>
      <w:r w:rsidR="003F2C0C" w:rsidRPr="00F9260F">
        <w:rPr>
          <w:rFonts w:ascii="Times New Roman" w:hAnsi="Times New Roman"/>
        </w:rPr>
        <w:fldChar w:fldCharType="end"/>
      </w:r>
      <w:r w:rsidR="00F36589" w:rsidRPr="00F9260F">
        <w:rPr>
          <w:rFonts w:ascii="Times New Roman" w:hAnsi="Times New Roman"/>
          <w:lang w:val="pt-BR"/>
        </w:rPr>
        <w:t>.</w:t>
      </w:r>
    </w:p>
    <w:p w14:paraId="784DA9A2" w14:textId="567194FA" w:rsidR="00701D3D" w:rsidRPr="00F9260F" w:rsidRDefault="00701D3D" w:rsidP="00E30C7E">
      <w:pPr>
        <w:pStyle w:val="TAMainText"/>
        <w:ind w:firstLine="187"/>
        <w:rPr>
          <w:rFonts w:ascii="Times New Roman" w:hAnsi="Times New Roman"/>
          <w:lang w:val="pt-BR"/>
        </w:rPr>
      </w:pPr>
      <w:r w:rsidRPr="00F9260F">
        <w:rPr>
          <w:rFonts w:ascii="Times New Roman" w:hAnsi="Times New Roman"/>
          <w:lang w:val="pt-BR"/>
        </w:rPr>
        <w:t xml:space="preserve">Na figura 2 são apresentadas as imagens em contraste de campo escuro (A) e em contraste de campo claro (B) da superfície do catalisador de </w:t>
      </w:r>
      <w:proofErr w:type="spellStart"/>
      <w:r w:rsidRPr="00F9260F">
        <w:rPr>
          <w:rFonts w:ascii="Times New Roman" w:hAnsi="Times New Roman"/>
          <w:lang w:val="pt-BR"/>
        </w:rPr>
        <w:t>Pd</w:t>
      </w:r>
      <w:proofErr w:type="spellEnd"/>
      <w:r w:rsidRPr="00F9260F">
        <w:rPr>
          <w:rFonts w:ascii="Times New Roman" w:hAnsi="Times New Roman"/>
          <w:lang w:val="pt-BR"/>
        </w:rPr>
        <w:t>/NbOPO</w:t>
      </w:r>
      <w:r w:rsidRPr="00F9260F">
        <w:rPr>
          <w:rFonts w:ascii="Times New Roman" w:hAnsi="Times New Roman"/>
          <w:vertAlign w:val="subscript"/>
          <w:lang w:val="pt-BR"/>
        </w:rPr>
        <w:t>4</w:t>
      </w:r>
    </w:p>
    <w:p w14:paraId="77C25C55" w14:textId="6C549D04" w:rsidR="008E0D20" w:rsidRPr="00F9260F" w:rsidRDefault="00701D3D" w:rsidP="00637BAF">
      <w:pPr>
        <w:pStyle w:val="TAMainText"/>
        <w:spacing w:after="120"/>
        <w:ind w:firstLine="187"/>
        <w:rPr>
          <w:rFonts w:ascii="Times New Roman" w:hAnsi="Times New Roman"/>
          <w:lang w:val="pt-BR"/>
        </w:rPr>
      </w:pPr>
      <w:r w:rsidRPr="00F9260F">
        <w:rPr>
          <w:noProof/>
        </w:rPr>
        <w:lastRenderedPageBreak/>
        <w:drawing>
          <wp:anchor distT="0" distB="0" distL="114300" distR="114300" simplePos="0" relativeHeight="251683839" behindDoc="0" locked="0" layoutInCell="1" allowOverlap="1" wp14:anchorId="7C60BAAD" wp14:editId="051893C0">
            <wp:simplePos x="0" y="0"/>
            <wp:positionH relativeFrom="margin">
              <wp:align>left</wp:align>
            </wp:positionH>
            <wp:positionV relativeFrom="paragraph">
              <wp:posOffset>69850</wp:posOffset>
            </wp:positionV>
            <wp:extent cx="3027045" cy="1710055"/>
            <wp:effectExtent l="0" t="0" r="1905" b="4445"/>
            <wp:wrapTopAndBottom/>
            <wp:docPr id="128" name="Imagem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27045" cy="1710055"/>
                    </a:xfrm>
                    <a:prstGeom prst="rect">
                      <a:avLst/>
                    </a:prstGeom>
                    <a:noFill/>
                  </pic:spPr>
                </pic:pic>
              </a:graphicData>
            </a:graphic>
          </wp:anchor>
        </w:drawing>
      </w:r>
      <w:r w:rsidR="0086005C" w:rsidRPr="00F9260F">
        <w:rPr>
          <w:noProof/>
        </w:rPr>
        <w:drawing>
          <wp:anchor distT="0" distB="0" distL="114300" distR="114300" simplePos="0" relativeHeight="251684863" behindDoc="0" locked="0" layoutInCell="1" allowOverlap="1" wp14:anchorId="6EBF89A6" wp14:editId="2D59401B">
            <wp:simplePos x="0" y="0"/>
            <wp:positionH relativeFrom="margin">
              <wp:posOffset>3476625</wp:posOffset>
            </wp:positionH>
            <wp:positionV relativeFrom="paragraph">
              <wp:posOffset>343509</wp:posOffset>
            </wp:positionV>
            <wp:extent cx="3027045" cy="2321560"/>
            <wp:effectExtent l="0" t="0" r="1905" b="2540"/>
            <wp:wrapTopAndBottom/>
            <wp:docPr id="130" name="Imagem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m 130"/>
                    <pic:cNvPicPr/>
                  </pic:nvPicPr>
                  <pic:blipFill rotWithShape="1">
                    <a:blip r:embed="rId11" cstate="print">
                      <a:extLst>
                        <a:ext uri="{28A0092B-C50C-407E-A947-70E740481C1C}">
                          <a14:useLocalDpi xmlns:a14="http://schemas.microsoft.com/office/drawing/2010/main" val="0"/>
                        </a:ext>
                      </a:extLst>
                    </a:blip>
                    <a:srcRect l="5129" t="8935" r="7935" b="3976"/>
                    <a:stretch/>
                  </pic:blipFill>
                  <pic:spPr bwMode="auto">
                    <a:xfrm>
                      <a:off x="0" y="0"/>
                      <a:ext cx="3027045" cy="2321560"/>
                    </a:xfrm>
                    <a:prstGeom prst="rect">
                      <a:avLst/>
                    </a:prstGeom>
                    <a:ln>
                      <a:noFill/>
                    </a:ln>
                    <a:extLst>
                      <a:ext uri="{53640926-AAD7-44D8-BBD7-CCE9431645EC}">
                        <a14:shadowObscured xmlns:a14="http://schemas.microsoft.com/office/drawing/2010/main"/>
                      </a:ext>
                    </a:extLst>
                  </pic:spPr>
                </pic:pic>
              </a:graphicData>
            </a:graphic>
          </wp:anchor>
        </w:drawing>
      </w:r>
    </w:p>
    <w:p w14:paraId="34F66B3A" w14:textId="548C68EA" w:rsidR="00D43256" w:rsidRPr="00F9260F" w:rsidRDefault="00D43256" w:rsidP="00B13769">
      <w:pPr>
        <w:pStyle w:val="VAFigureCaption"/>
        <w:spacing w:before="0" w:line="240" w:lineRule="exact"/>
        <w:rPr>
          <w:rFonts w:ascii="Times New Roman" w:hAnsi="Times New Roman"/>
          <w:lang w:val="pt-BR"/>
        </w:rPr>
      </w:pPr>
      <w:r w:rsidRPr="00F9260F">
        <w:rPr>
          <w:rFonts w:ascii="Times New Roman" w:hAnsi="Times New Roman"/>
          <w:b/>
          <w:lang w:val="pt-BR"/>
        </w:rPr>
        <w:t>Figura 2.</w:t>
      </w:r>
      <w:r w:rsidRPr="00F9260F">
        <w:rPr>
          <w:rFonts w:ascii="Times New Roman" w:hAnsi="Times New Roman"/>
          <w:lang w:val="pt-BR"/>
        </w:rPr>
        <w:t xml:space="preserve"> Imagem de campo escuro da superfície do catalisador de </w:t>
      </w:r>
      <w:proofErr w:type="spellStart"/>
      <w:r w:rsidRPr="00F9260F">
        <w:rPr>
          <w:rFonts w:ascii="Times New Roman" w:hAnsi="Times New Roman"/>
          <w:lang w:val="pt-BR"/>
        </w:rPr>
        <w:t>Pd</w:t>
      </w:r>
      <w:proofErr w:type="spellEnd"/>
      <w:r w:rsidRPr="00F9260F">
        <w:rPr>
          <w:rFonts w:ascii="Times New Roman" w:hAnsi="Times New Roman"/>
          <w:lang w:val="pt-BR"/>
        </w:rPr>
        <w:t>/NbOPO</w:t>
      </w:r>
      <w:r w:rsidRPr="00F9260F">
        <w:rPr>
          <w:rFonts w:ascii="Times New Roman" w:hAnsi="Times New Roman"/>
          <w:vertAlign w:val="subscript"/>
          <w:lang w:val="pt-BR"/>
        </w:rPr>
        <w:t>4</w:t>
      </w:r>
      <w:r w:rsidRPr="00F9260F">
        <w:rPr>
          <w:rFonts w:ascii="Times New Roman" w:hAnsi="Times New Roman"/>
          <w:lang w:val="pt-BR"/>
        </w:rPr>
        <w:t xml:space="preserve"> e espaçamento </w:t>
      </w:r>
      <w:proofErr w:type="spellStart"/>
      <w:r w:rsidRPr="00F9260F">
        <w:rPr>
          <w:rFonts w:ascii="Times New Roman" w:hAnsi="Times New Roman"/>
          <w:lang w:val="pt-BR"/>
        </w:rPr>
        <w:t>interplanar</w:t>
      </w:r>
      <w:proofErr w:type="spellEnd"/>
      <w:r w:rsidRPr="00F9260F">
        <w:rPr>
          <w:rFonts w:ascii="Times New Roman" w:hAnsi="Times New Roman"/>
          <w:lang w:val="pt-BR"/>
        </w:rPr>
        <w:t xml:space="preserve"> da fase de óxido do </w:t>
      </w:r>
      <w:proofErr w:type="spellStart"/>
      <w:r w:rsidRPr="00F9260F">
        <w:rPr>
          <w:rFonts w:ascii="Times New Roman" w:hAnsi="Times New Roman"/>
          <w:lang w:val="pt-BR"/>
        </w:rPr>
        <w:t>PdO</w:t>
      </w:r>
      <w:proofErr w:type="spellEnd"/>
      <w:r w:rsidRPr="00F9260F">
        <w:rPr>
          <w:rFonts w:ascii="Times New Roman" w:hAnsi="Times New Roman"/>
          <w:lang w:val="pt-BR"/>
        </w:rPr>
        <w:t xml:space="preserve"> </w:t>
      </w:r>
      <w:r w:rsidR="00701D3D" w:rsidRPr="00F9260F">
        <w:rPr>
          <w:rFonts w:ascii="Times New Roman" w:hAnsi="Times New Roman"/>
          <w:lang w:val="pt-BR"/>
        </w:rPr>
        <w:t>obtidas</w:t>
      </w:r>
      <w:r w:rsidRPr="00F9260F">
        <w:rPr>
          <w:rFonts w:ascii="Times New Roman" w:hAnsi="Times New Roman"/>
          <w:lang w:val="pt-BR"/>
        </w:rPr>
        <w:t xml:space="preserve"> por MET.</w:t>
      </w:r>
    </w:p>
    <w:p w14:paraId="7F644015" w14:textId="227AB108" w:rsidR="00EA4E1B" w:rsidRPr="00F9260F" w:rsidRDefault="00B71389" w:rsidP="00B13769">
      <w:pPr>
        <w:pStyle w:val="TAMainText"/>
        <w:spacing w:after="120"/>
        <w:ind w:firstLine="204"/>
        <w:rPr>
          <w:rFonts w:ascii="Times New Roman" w:hAnsi="Times New Roman"/>
          <w:lang w:val="pt-BR"/>
        </w:rPr>
      </w:pPr>
      <w:r w:rsidRPr="00F9260F">
        <w:rPr>
          <w:rFonts w:ascii="Times New Roman" w:hAnsi="Times New Roman"/>
          <w:lang w:val="pt-BR"/>
        </w:rPr>
        <w:t xml:space="preserve">A partir </w:t>
      </w:r>
      <w:r w:rsidR="008E0D20" w:rsidRPr="00F9260F">
        <w:rPr>
          <w:rFonts w:ascii="Times New Roman" w:hAnsi="Times New Roman"/>
          <w:lang w:val="pt-BR"/>
        </w:rPr>
        <w:t>das</w:t>
      </w:r>
      <w:r w:rsidRPr="00F9260F">
        <w:rPr>
          <w:rFonts w:ascii="Times New Roman" w:hAnsi="Times New Roman"/>
          <w:lang w:val="pt-BR"/>
        </w:rPr>
        <w:t xml:space="preserve"> imagens</w:t>
      </w:r>
      <w:r w:rsidR="008E0D20" w:rsidRPr="00F9260F">
        <w:rPr>
          <w:rFonts w:ascii="Times New Roman" w:hAnsi="Times New Roman"/>
          <w:lang w:val="pt-BR"/>
        </w:rPr>
        <w:t xml:space="preserve"> obtidas por MET (figura 2)</w:t>
      </w:r>
      <w:r w:rsidRPr="00F9260F">
        <w:rPr>
          <w:rFonts w:ascii="Times New Roman" w:hAnsi="Times New Roman"/>
          <w:lang w:val="pt-BR"/>
        </w:rPr>
        <w:t xml:space="preserve"> é possível observar a presença de várias nanopartículas </w:t>
      </w:r>
      <w:r w:rsidR="009123EC" w:rsidRPr="00F9260F">
        <w:rPr>
          <w:rFonts w:ascii="Times New Roman" w:hAnsi="Times New Roman"/>
          <w:lang w:val="pt-BR"/>
        </w:rPr>
        <w:t>em</w:t>
      </w:r>
      <w:r w:rsidRPr="00F9260F">
        <w:rPr>
          <w:rFonts w:ascii="Times New Roman" w:hAnsi="Times New Roman"/>
          <w:lang w:val="pt-BR"/>
        </w:rPr>
        <w:t xml:space="preserve"> tonalidade branca (A), estes pontos </w:t>
      </w:r>
      <w:r w:rsidR="00F40AC0" w:rsidRPr="00F9260F">
        <w:rPr>
          <w:rFonts w:ascii="Times New Roman" w:hAnsi="Times New Roman"/>
          <w:lang w:val="pt-BR"/>
        </w:rPr>
        <w:t>são</w:t>
      </w:r>
      <w:r w:rsidRPr="00F9260F">
        <w:rPr>
          <w:rFonts w:ascii="Times New Roman" w:hAnsi="Times New Roman"/>
          <w:lang w:val="pt-BR"/>
        </w:rPr>
        <w:t xml:space="preserve"> </w:t>
      </w:r>
      <w:r w:rsidR="008B0BEF" w:rsidRPr="00F9260F">
        <w:rPr>
          <w:rFonts w:ascii="Times New Roman" w:hAnsi="Times New Roman"/>
          <w:lang w:val="pt-BR"/>
        </w:rPr>
        <w:t>atribuídos</w:t>
      </w:r>
      <w:r w:rsidRPr="00F9260F">
        <w:rPr>
          <w:rFonts w:ascii="Times New Roman" w:hAnsi="Times New Roman"/>
          <w:lang w:val="pt-BR"/>
        </w:rPr>
        <w:t xml:space="preserve"> </w:t>
      </w:r>
      <w:r w:rsidR="00F40AC0" w:rsidRPr="00F9260F">
        <w:rPr>
          <w:rFonts w:ascii="Times New Roman" w:hAnsi="Times New Roman"/>
          <w:lang w:val="pt-BR"/>
        </w:rPr>
        <w:t>à</w:t>
      </w:r>
      <w:r w:rsidRPr="00F9260F">
        <w:rPr>
          <w:rFonts w:ascii="Times New Roman" w:hAnsi="Times New Roman"/>
          <w:lang w:val="pt-BR"/>
        </w:rPr>
        <w:t xml:space="preserve"> presença de paládio bem disperso na superfície do suporte NbOPO</w:t>
      </w:r>
      <w:r w:rsidRPr="00F9260F">
        <w:rPr>
          <w:rFonts w:ascii="Times New Roman" w:hAnsi="Times New Roman"/>
          <w:vertAlign w:val="subscript"/>
          <w:lang w:val="pt-BR"/>
        </w:rPr>
        <w:t>4</w:t>
      </w:r>
      <w:r w:rsidRPr="00F9260F">
        <w:rPr>
          <w:rFonts w:ascii="Times New Roman" w:hAnsi="Times New Roman"/>
          <w:lang w:val="pt-BR"/>
        </w:rPr>
        <w:t xml:space="preserve">. No entanto, também é </w:t>
      </w:r>
      <w:r w:rsidR="008B0BEF" w:rsidRPr="00F9260F">
        <w:rPr>
          <w:rFonts w:ascii="Times New Roman" w:hAnsi="Times New Roman"/>
          <w:lang w:val="pt-BR"/>
        </w:rPr>
        <w:t>possível</w:t>
      </w:r>
      <w:r w:rsidRPr="00F9260F">
        <w:rPr>
          <w:rFonts w:ascii="Times New Roman" w:hAnsi="Times New Roman"/>
          <w:lang w:val="pt-BR"/>
        </w:rPr>
        <w:t xml:space="preserve"> observar grandes pontos, que podem ser relacionad</w:t>
      </w:r>
      <w:r w:rsidR="00F40AC0" w:rsidRPr="00F9260F">
        <w:rPr>
          <w:rFonts w:ascii="Times New Roman" w:hAnsi="Times New Roman"/>
          <w:lang w:val="pt-BR"/>
        </w:rPr>
        <w:t>o</w:t>
      </w:r>
      <w:r w:rsidRPr="00F9260F">
        <w:rPr>
          <w:rFonts w:ascii="Times New Roman" w:hAnsi="Times New Roman"/>
          <w:lang w:val="pt-BR"/>
        </w:rPr>
        <w:t xml:space="preserve">s </w:t>
      </w:r>
      <w:r w:rsidR="00F40AC0" w:rsidRPr="00F9260F">
        <w:rPr>
          <w:rFonts w:ascii="Times New Roman" w:hAnsi="Times New Roman"/>
          <w:lang w:val="pt-BR"/>
        </w:rPr>
        <w:t>à</w:t>
      </w:r>
      <w:r w:rsidRPr="00F9260F">
        <w:rPr>
          <w:rFonts w:ascii="Times New Roman" w:hAnsi="Times New Roman"/>
          <w:lang w:val="pt-BR"/>
        </w:rPr>
        <w:t xml:space="preserve"> sinterização das </w:t>
      </w:r>
      <w:r w:rsidR="008B0BEF" w:rsidRPr="00F9260F">
        <w:rPr>
          <w:rFonts w:ascii="Times New Roman" w:hAnsi="Times New Roman"/>
          <w:lang w:val="pt-BR"/>
        </w:rPr>
        <w:t>partículas</w:t>
      </w:r>
      <w:r w:rsidRPr="00F9260F">
        <w:rPr>
          <w:rFonts w:ascii="Times New Roman" w:hAnsi="Times New Roman"/>
          <w:lang w:val="pt-BR"/>
        </w:rPr>
        <w:t xml:space="preserve"> de </w:t>
      </w:r>
      <w:r w:rsidR="008B0BEF" w:rsidRPr="00F9260F">
        <w:rPr>
          <w:rFonts w:ascii="Times New Roman" w:hAnsi="Times New Roman"/>
          <w:lang w:val="pt-BR"/>
        </w:rPr>
        <w:t>paládio</w:t>
      </w:r>
      <w:r w:rsidRPr="00F9260F">
        <w:rPr>
          <w:rFonts w:ascii="Times New Roman" w:hAnsi="Times New Roman"/>
          <w:lang w:val="pt-BR"/>
        </w:rPr>
        <w:t xml:space="preserve"> devido ao elevado teor de metal e </w:t>
      </w:r>
      <w:r w:rsidR="009123EC" w:rsidRPr="00F9260F">
        <w:rPr>
          <w:rFonts w:ascii="Times New Roman" w:hAnsi="Times New Roman"/>
          <w:lang w:val="pt-BR"/>
        </w:rPr>
        <w:t>relacionado</w:t>
      </w:r>
      <w:r w:rsidRPr="00F9260F">
        <w:rPr>
          <w:rFonts w:ascii="Times New Roman" w:hAnsi="Times New Roman"/>
          <w:lang w:val="pt-BR"/>
        </w:rPr>
        <w:t xml:space="preserve"> ao tratamento </w:t>
      </w:r>
      <w:r w:rsidR="008B0BEF" w:rsidRPr="00F9260F">
        <w:rPr>
          <w:rFonts w:ascii="Times New Roman" w:hAnsi="Times New Roman"/>
          <w:lang w:val="pt-BR"/>
        </w:rPr>
        <w:t>térmico</w:t>
      </w:r>
      <w:r w:rsidRPr="00F9260F">
        <w:rPr>
          <w:rFonts w:ascii="Times New Roman" w:hAnsi="Times New Roman"/>
          <w:lang w:val="pt-BR"/>
        </w:rPr>
        <w:t xml:space="preserve"> de calcinação</w:t>
      </w:r>
      <w:r w:rsidR="009123EC" w:rsidRPr="00F9260F">
        <w:rPr>
          <w:rFonts w:ascii="Times New Roman" w:hAnsi="Times New Roman"/>
          <w:lang w:val="pt-BR"/>
        </w:rPr>
        <w:t xml:space="preserve"> que este catalisador é submetido</w:t>
      </w:r>
      <w:r w:rsidRPr="00F9260F">
        <w:rPr>
          <w:rFonts w:ascii="Times New Roman" w:hAnsi="Times New Roman"/>
          <w:lang w:val="pt-BR"/>
        </w:rPr>
        <w:t xml:space="preserve">. Esta </w:t>
      </w:r>
      <w:r w:rsidR="008B0BEF" w:rsidRPr="00F9260F">
        <w:rPr>
          <w:rFonts w:ascii="Times New Roman" w:hAnsi="Times New Roman"/>
          <w:lang w:val="pt-BR"/>
        </w:rPr>
        <w:t>hipótese</w:t>
      </w:r>
      <w:r w:rsidRPr="00F9260F">
        <w:rPr>
          <w:rFonts w:ascii="Times New Roman" w:hAnsi="Times New Roman"/>
          <w:lang w:val="pt-BR"/>
        </w:rPr>
        <w:t xml:space="preserve"> pode ser fortalecida através da presença de grandes </w:t>
      </w:r>
      <w:r w:rsidR="008B0BEF" w:rsidRPr="00F9260F">
        <w:rPr>
          <w:rFonts w:ascii="Times New Roman" w:hAnsi="Times New Roman"/>
          <w:lang w:val="pt-BR"/>
        </w:rPr>
        <w:t>partículas</w:t>
      </w:r>
      <w:r w:rsidRPr="00F9260F">
        <w:rPr>
          <w:rFonts w:ascii="Times New Roman" w:hAnsi="Times New Roman"/>
          <w:lang w:val="pt-BR"/>
        </w:rPr>
        <w:t xml:space="preserve"> </w:t>
      </w:r>
      <w:r w:rsidR="009123EC" w:rsidRPr="00F9260F">
        <w:rPr>
          <w:rFonts w:ascii="Times New Roman" w:hAnsi="Times New Roman"/>
          <w:lang w:val="pt-BR"/>
        </w:rPr>
        <w:t xml:space="preserve">observadas nas imagens de campo claro (B) </w:t>
      </w:r>
      <w:r w:rsidR="008B0BEF" w:rsidRPr="00F9260F">
        <w:rPr>
          <w:rFonts w:ascii="Times New Roman" w:hAnsi="Times New Roman"/>
          <w:lang w:val="pt-BR"/>
        </w:rPr>
        <w:t xml:space="preserve">contendo uma distância </w:t>
      </w:r>
      <w:proofErr w:type="spellStart"/>
      <w:r w:rsidR="008B0BEF" w:rsidRPr="00F9260F">
        <w:rPr>
          <w:rFonts w:ascii="Times New Roman" w:hAnsi="Times New Roman"/>
          <w:lang w:val="pt-BR"/>
        </w:rPr>
        <w:t>interplanar</w:t>
      </w:r>
      <w:proofErr w:type="spellEnd"/>
      <w:r w:rsidR="008B0BEF" w:rsidRPr="00F9260F">
        <w:rPr>
          <w:rFonts w:ascii="Times New Roman" w:hAnsi="Times New Roman"/>
          <w:lang w:val="pt-BR"/>
        </w:rPr>
        <w:t xml:space="preserve"> de 0,264 </w:t>
      </w:r>
      <w:proofErr w:type="spellStart"/>
      <w:r w:rsidR="008B0BEF" w:rsidRPr="00F9260F">
        <w:rPr>
          <w:rFonts w:ascii="Times New Roman" w:hAnsi="Times New Roman"/>
          <w:lang w:val="pt-BR"/>
        </w:rPr>
        <w:t>nm</w:t>
      </w:r>
      <w:proofErr w:type="spellEnd"/>
      <w:r w:rsidR="008B0BEF" w:rsidRPr="00F9260F">
        <w:rPr>
          <w:rFonts w:ascii="Times New Roman" w:hAnsi="Times New Roman"/>
          <w:lang w:val="pt-BR"/>
        </w:rPr>
        <w:t xml:space="preserve">, correspondente ao plano tetragonal (101) de </w:t>
      </w:r>
      <w:proofErr w:type="spellStart"/>
      <w:r w:rsidR="008B0BEF" w:rsidRPr="00F9260F">
        <w:rPr>
          <w:rFonts w:ascii="Times New Roman" w:hAnsi="Times New Roman"/>
          <w:lang w:val="pt-BR"/>
        </w:rPr>
        <w:t>PdO</w:t>
      </w:r>
      <w:proofErr w:type="spellEnd"/>
      <w:r w:rsidR="008B0BEF" w:rsidRPr="00F9260F">
        <w:rPr>
          <w:rFonts w:ascii="Times New Roman" w:hAnsi="Times New Roman"/>
          <w:lang w:val="pt-BR"/>
        </w:rPr>
        <w:t xml:space="preserve"> </w:t>
      </w:r>
      <w:r w:rsidR="008B0BEF" w:rsidRPr="00F9260F">
        <w:rPr>
          <w:rFonts w:ascii="Times New Roman" w:hAnsi="Times New Roman"/>
          <w:lang w:val="pt-BR"/>
        </w:rPr>
        <w:fldChar w:fldCharType="begin" w:fldLock="1"/>
      </w:r>
      <w:r w:rsidR="003E3E81" w:rsidRPr="00F9260F">
        <w:rPr>
          <w:rFonts w:ascii="Times New Roman" w:hAnsi="Times New Roman"/>
          <w:lang w:val="pt-BR"/>
        </w:rPr>
        <w:instrText>ADDIN CSL_CITATION {"citationItems":[{"id":"ITEM-1","itemData":{"DOI":"10.1039/C6NR08763A","ISSN":"2040-3364","PMID":"28230871","abstract":"An In situ atomic scale study of the surface oxidation of Pd nanocrystals.","author":[{"dropping-particle":"","family":"Zhang","given":"Dejiong","non-dropping-particle":"","parse-names":false,"suffix":""},{"dropping-particle":"","family":"Jin","given":"Chuanhong","non-dropping-particle":"","parse-names":false,"suffix":""},{"dropping-particle":"","family":"Tian","given":"He","non-dropping-particle":"","parse-names":false,"suffix":""},{"dropping-particle":"","family":"Xiong","given":"Yalin","non-dropping-particle":"","parse-names":false,"suffix":""},{"dropping-particle":"","family":"Zhang","given":"Hui","non-dropping-particle":"","parse-names":false,"suffix":""},{"dropping-particle":"","family":"Qiao","given":"Peisheng","non-dropping-particle":"","parse-names":false,"suffix":""},{"dropping-particle":"","family":"Fan","given":"Jie","non-dropping-particle":"","parse-names":false,"suffix":""},{"dropping-particle":"","family":"Zhang","given":"Ze","non-dropping-particle":"","parse-names":false,"suffix":""},{"dropping-particle":"","family":"Li","given":"Z. Y.","non-dropping-particle":"","parse-names":false,"suffix":""},{"dropping-particle":"","family":"Li","given":"Jixue","non-dropping-particle":"","parse-names":false,"suffix":""}],"container-title":"Nanoscale","id":"ITEM-1","issue":"19","issued":{"date-parts":[["2017"]]},"page":"6327-6333","publisher":"Royal Society of Chemistry","title":"An In situ TEM study of the surface oxidation of palladium nanocrystals assisted by electron irradiation","type":"article-journal","volume":"9"},"uris":["http://www.mendeley.com/documents/?uuid=a6e17b37-683c-44b3-b5b0-5b670339319e"]}],"mendeley":{"formattedCitation":"(10)","plainTextFormattedCitation":"(10)","previouslyFormattedCitation":"(10)"},"properties":{"noteIndex":0},"schema":"https://github.com/citation-style-language/schema/raw/master/csl-citation.json"}</w:instrText>
      </w:r>
      <w:r w:rsidR="008B0BEF" w:rsidRPr="00F9260F">
        <w:rPr>
          <w:rFonts w:ascii="Times New Roman" w:hAnsi="Times New Roman"/>
          <w:lang w:val="pt-BR"/>
        </w:rPr>
        <w:fldChar w:fldCharType="separate"/>
      </w:r>
      <w:r w:rsidR="003E3E81" w:rsidRPr="00F9260F">
        <w:rPr>
          <w:rFonts w:ascii="Times New Roman" w:hAnsi="Times New Roman"/>
          <w:noProof/>
          <w:lang w:val="pt-BR"/>
        </w:rPr>
        <w:t>(10)</w:t>
      </w:r>
      <w:r w:rsidR="008B0BEF" w:rsidRPr="00F9260F">
        <w:rPr>
          <w:rFonts w:ascii="Times New Roman" w:hAnsi="Times New Roman"/>
          <w:lang w:val="pt-BR"/>
        </w:rPr>
        <w:fldChar w:fldCharType="end"/>
      </w:r>
      <w:r w:rsidR="008B0BEF" w:rsidRPr="00F9260F">
        <w:rPr>
          <w:rFonts w:ascii="Times New Roman" w:hAnsi="Times New Roman"/>
          <w:lang w:val="pt-BR"/>
        </w:rPr>
        <w:t xml:space="preserve">. </w:t>
      </w:r>
    </w:p>
    <w:p w14:paraId="62DA043A" w14:textId="55C35CBF" w:rsidR="00E3667E" w:rsidRPr="00F9260F" w:rsidRDefault="00F40AC0" w:rsidP="00B13769">
      <w:pPr>
        <w:spacing w:before="120" w:after="0" w:line="240" w:lineRule="exact"/>
        <w:ind w:firstLine="204"/>
        <w:jc w:val="both"/>
        <w:rPr>
          <w:rFonts w:ascii="Times New Roman" w:hAnsi="Times New Roman" w:cs="Times New Roman"/>
          <w:sz w:val="20"/>
          <w:szCs w:val="20"/>
          <w:lang w:eastAsia="pt-BR"/>
        </w:rPr>
      </w:pPr>
      <w:bookmarkStart w:id="3" w:name="_Hlk133599064"/>
      <w:r w:rsidRPr="00F9260F">
        <w:rPr>
          <w:rFonts w:ascii="Times New Roman" w:hAnsi="Times New Roman" w:cs="Times New Roman"/>
          <w:sz w:val="20"/>
          <w:szCs w:val="20"/>
          <w:lang w:eastAsia="pt-BR"/>
        </w:rPr>
        <w:t>Ademais, d</w:t>
      </w:r>
      <w:r w:rsidR="008B0BEF" w:rsidRPr="00F9260F">
        <w:rPr>
          <w:rFonts w:ascii="Times New Roman" w:hAnsi="Times New Roman" w:cs="Times New Roman"/>
          <w:sz w:val="20"/>
          <w:szCs w:val="20"/>
          <w:lang w:eastAsia="pt-BR"/>
        </w:rPr>
        <w:t xml:space="preserve">evido à presença </w:t>
      </w:r>
      <w:r w:rsidR="00DB54A9" w:rsidRPr="00F9260F">
        <w:rPr>
          <w:rFonts w:ascii="Times New Roman" w:hAnsi="Times New Roman" w:cs="Times New Roman"/>
          <w:sz w:val="20"/>
          <w:szCs w:val="20"/>
          <w:lang w:eastAsia="pt-BR"/>
        </w:rPr>
        <w:t xml:space="preserve">de algumas </w:t>
      </w:r>
      <w:r w:rsidR="008B0BEF" w:rsidRPr="00F9260F">
        <w:rPr>
          <w:rFonts w:ascii="Times New Roman" w:hAnsi="Times New Roman" w:cs="Times New Roman"/>
          <w:sz w:val="20"/>
          <w:szCs w:val="20"/>
          <w:lang w:eastAsia="pt-BR"/>
        </w:rPr>
        <w:t xml:space="preserve">destas grandes partículas, foi possível relacionar </w:t>
      </w:r>
      <w:bookmarkEnd w:id="3"/>
      <w:r w:rsidR="006B6150" w:rsidRPr="00F9260F">
        <w:rPr>
          <w:rFonts w:ascii="Times New Roman" w:hAnsi="Times New Roman" w:cs="Times New Roman"/>
          <w:sz w:val="20"/>
          <w:szCs w:val="20"/>
          <w:lang w:eastAsia="pt-BR"/>
        </w:rPr>
        <w:t xml:space="preserve">os </w:t>
      </w:r>
      <w:r w:rsidR="008B0BEF" w:rsidRPr="00F9260F">
        <w:rPr>
          <w:rFonts w:ascii="Times New Roman" w:hAnsi="Times New Roman" w:cs="Times New Roman"/>
          <w:sz w:val="20"/>
          <w:szCs w:val="20"/>
          <w:lang w:eastAsia="pt-BR"/>
        </w:rPr>
        <w:t xml:space="preserve">planos de reflexão das partículas de </w:t>
      </w:r>
      <w:proofErr w:type="spellStart"/>
      <w:r w:rsidR="008B0BEF" w:rsidRPr="00F9260F">
        <w:rPr>
          <w:rFonts w:ascii="Times New Roman" w:hAnsi="Times New Roman" w:cs="Times New Roman"/>
          <w:sz w:val="20"/>
          <w:szCs w:val="20"/>
          <w:lang w:eastAsia="pt-BR"/>
        </w:rPr>
        <w:t>PdO</w:t>
      </w:r>
      <w:proofErr w:type="spellEnd"/>
      <w:r w:rsidRPr="00F9260F">
        <w:rPr>
          <w:rFonts w:ascii="Times New Roman" w:hAnsi="Times New Roman" w:cs="Times New Roman"/>
          <w:sz w:val="20"/>
          <w:szCs w:val="20"/>
          <w:lang w:eastAsia="pt-BR"/>
        </w:rPr>
        <w:t>,</w:t>
      </w:r>
      <w:r w:rsidR="008B0BEF" w:rsidRPr="00F9260F">
        <w:rPr>
          <w:rFonts w:ascii="Times New Roman" w:hAnsi="Times New Roman" w:cs="Times New Roman"/>
          <w:sz w:val="20"/>
          <w:szCs w:val="20"/>
          <w:lang w:eastAsia="pt-BR"/>
        </w:rPr>
        <w:t xml:space="preserve"> </w:t>
      </w:r>
      <w:r w:rsidR="00DB54A9" w:rsidRPr="00F9260F">
        <w:rPr>
          <w:rFonts w:ascii="Times New Roman" w:hAnsi="Times New Roman" w:cs="Times New Roman"/>
          <w:sz w:val="20"/>
          <w:szCs w:val="20"/>
          <w:lang w:eastAsia="pt-BR"/>
        </w:rPr>
        <w:t>observados</w:t>
      </w:r>
      <w:r w:rsidR="008B0BEF" w:rsidRPr="00F9260F">
        <w:rPr>
          <w:rFonts w:ascii="Times New Roman" w:hAnsi="Times New Roman" w:cs="Times New Roman"/>
          <w:sz w:val="20"/>
          <w:szCs w:val="20"/>
          <w:lang w:eastAsia="pt-BR"/>
        </w:rPr>
        <w:t xml:space="preserve"> no </w:t>
      </w:r>
      <w:proofErr w:type="spellStart"/>
      <w:r w:rsidR="008B0BEF" w:rsidRPr="00F9260F">
        <w:rPr>
          <w:rFonts w:ascii="Times New Roman" w:hAnsi="Times New Roman" w:cs="Times New Roman"/>
          <w:sz w:val="20"/>
          <w:szCs w:val="20"/>
          <w:lang w:eastAsia="pt-BR"/>
        </w:rPr>
        <w:t>difratograma</w:t>
      </w:r>
      <w:proofErr w:type="spellEnd"/>
      <w:r w:rsidR="008B0BEF" w:rsidRPr="00F9260F">
        <w:rPr>
          <w:rFonts w:ascii="Times New Roman" w:hAnsi="Times New Roman" w:cs="Times New Roman"/>
          <w:sz w:val="20"/>
          <w:szCs w:val="20"/>
          <w:lang w:eastAsia="pt-BR"/>
        </w:rPr>
        <w:t xml:space="preserve"> de raios X </w:t>
      </w:r>
      <w:r w:rsidR="00DB54A9" w:rsidRPr="00F9260F">
        <w:rPr>
          <w:rFonts w:ascii="Times New Roman" w:hAnsi="Times New Roman" w:cs="Times New Roman"/>
          <w:sz w:val="20"/>
          <w:szCs w:val="20"/>
          <w:lang w:eastAsia="pt-BR"/>
        </w:rPr>
        <w:t>(Figura 1) com as imagens de MET do</w:t>
      </w:r>
      <w:r w:rsidR="008B0BEF" w:rsidRPr="00F9260F">
        <w:rPr>
          <w:rFonts w:ascii="Times New Roman" w:hAnsi="Times New Roman" w:cs="Times New Roman"/>
          <w:sz w:val="20"/>
          <w:szCs w:val="20"/>
          <w:lang w:eastAsia="pt-BR"/>
        </w:rPr>
        <w:t xml:space="preserve"> catalisador </w:t>
      </w:r>
      <w:proofErr w:type="spellStart"/>
      <w:r w:rsidR="008B0BEF" w:rsidRPr="00F9260F">
        <w:rPr>
          <w:rFonts w:ascii="Times New Roman" w:hAnsi="Times New Roman" w:cs="Times New Roman"/>
          <w:sz w:val="20"/>
          <w:szCs w:val="20"/>
          <w:lang w:eastAsia="pt-BR"/>
        </w:rPr>
        <w:t>Pd</w:t>
      </w:r>
      <w:proofErr w:type="spellEnd"/>
      <w:r w:rsidR="008B0BEF" w:rsidRPr="00F9260F">
        <w:rPr>
          <w:rFonts w:ascii="Times New Roman" w:hAnsi="Times New Roman" w:cs="Times New Roman"/>
          <w:sz w:val="20"/>
          <w:szCs w:val="20"/>
          <w:lang w:eastAsia="pt-BR"/>
        </w:rPr>
        <w:t>/NbOPO</w:t>
      </w:r>
      <w:r w:rsidR="008B0BEF" w:rsidRPr="00F9260F">
        <w:rPr>
          <w:rFonts w:ascii="Times New Roman" w:hAnsi="Times New Roman" w:cs="Times New Roman"/>
          <w:sz w:val="20"/>
          <w:szCs w:val="20"/>
          <w:vertAlign w:val="subscript"/>
          <w:lang w:eastAsia="pt-BR"/>
        </w:rPr>
        <w:t>4</w:t>
      </w:r>
      <w:r w:rsidR="008B0BEF" w:rsidRPr="00F9260F">
        <w:rPr>
          <w:rFonts w:ascii="Times New Roman" w:hAnsi="Times New Roman" w:cs="Times New Roman"/>
          <w:sz w:val="20"/>
          <w:szCs w:val="20"/>
          <w:lang w:eastAsia="pt-BR"/>
        </w:rPr>
        <w:t xml:space="preserve"> </w:t>
      </w:r>
      <w:r w:rsidR="00DB54A9" w:rsidRPr="00F9260F">
        <w:rPr>
          <w:rFonts w:ascii="Times New Roman" w:hAnsi="Times New Roman" w:cs="Times New Roman"/>
          <w:sz w:val="20"/>
          <w:szCs w:val="20"/>
          <w:lang w:eastAsia="pt-BR"/>
        </w:rPr>
        <w:t>(Figura 2)</w:t>
      </w:r>
      <w:r w:rsidR="006B6150" w:rsidRPr="00F9260F">
        <w:rPr>
          <w:rFonts w:ascii="Times New Roman" w:hAnsi="Times New Roman" w:cs="Times New Roman"/>
          <w:sz w:val="20"/>
          <w:szCs w:val="20"/>
          <w:lang w:eastAsia="pt-BR"/>
        </w:rPr>
        <w:t>.</w:t>
      </w:r>
      <w:r w:rsidR="00DB54A9" w:rsidRPr="00F9260F">
        <w:rPr>
          <w:rFonts w:ascii="Times New Roman" w:hAnsi="Times New Roman" w:cs="Times New Roman"/>
          <w:sz w:val="20"/>
          <w:szCs w:val="20"/>
          <w:lang w:eastAsia="pt-BR"/>
        </w:rPr>
        <w:t xml:space="preserve"> </w:t>
      </w:r>
      <w:r w:rsidRPr="00F9260F">
        <w:rPr>
          <w:rFonts w:ascii="Times New Roman" w:hAnsi="Times New Roman" w:cs="Times New Roman"/>
          <w:sz w:val="20"/>
          <w:szCs w:val="20"/>
          <w:lang w:eastAsia="pt-BR"/>
        </w:rPr>
        <w:t>Com o</w:t>
      </w:r>
      <w:r w:rsidR="00DB54A9" w:rsidRPr="00F9260F">
        <w:rPr>
          <w:rFonts w:ascii="Times New Roman" w:hAnsi="Times New Roman"/>
          <w:sz w:val="20"/>
          <w:szCs w:val="20"/>
        </w:rPr>
        <w:t xml:space="preserve"> programa </w:t>
      </w:r>
      <w:proofErr w:type="spellStart"/>
      <w:r w:rsidR="00DB54A9" w:rsidRPr="00F9260F">
        <w:rPr>
          <w:rFonts w:ascii="Times New Roman" w:hAnsi="Times New Roman"/>
          <w:sz w:val="20"/>
          <w:szCs w:val="20"/>
        </w:rPr>
        <w:t>ImageJ</w:t>
      </w:r>
      <w:proofErr w:type="spellEnd"/>
      <w:r w:rsidR="00DB54A9" w:rsidRPr="00F9260F">
        <w:rPr>
          <w:rFonts w:ascii="Times New Roman" w:hAnsi="Times New Roman"/>
          <w:sz w:val="20"/>
          <w:szCs w:val="20"/>
        </w:rPr>
        <w:t xml:space="preserve"> </w:t>
      </w:r>
      <w:r w:rsidR="009123EC" w:rsidRPr="00F9260F">
        <w:rPr>
          <w:rFonts w:ascii="Times New Roman" w:hAnsi="Times New Roman"/>
          <w:sz w:val="20"/>
          <w:szCs w:val="20"/>
        </w:rPr>
        <w:t>foi</w:t>
      </w:r>
      <w:r w:rsidR="00DB54A9" w:rsidRPr="00F9260F">
        <w:rPr>
          <w:rFonts w:ascii="Times New Roman" w:hAnsi="Times New Roman"/>
          <w:sz w:val="20"/>
          <w:szCs w:val="20"/>
        </w:rPr>
        <w:t xml:space="preserve"> possível realizar um tratamento das imagens para mensurar o tamanho médio das nanopartículas de </w:t>
      </w:r>
      <w:proofErr w:type="spellStart"/>
      <w:r w:rsidR="00DB54A9" w:rsidRPr="00F9260F">
        <w:rPr>
          <w:rFonts w:ascii="Times New Roman" w:hAnsi="Times New Roman"/>
          <w:sz w:val="20"/>
          <w:szCs w:val="20"/>
        </w:rPr>
        <w:t>PdO</w:t>
      </w:r>
      <w:proofErr w:type="spellEnd"/>
      <w:r w:rsidR="00DB54A9" w:rsidRPr="00F9260F">
        <w:rPr>
          <w:rFonts w:ascii="Times New Roman" w:hAnsi="Times New Roman"/>
          <w:sz w:val="20"/>
          <w:szCs w:val="20"/>
        </w:rPr>
        <w:t xml:space="preserve">, através </w:t>
      </w:r>
      <w:r w:rsidR="009123EC" w:rsidRPr="00F9260F">
        <w:rPr>
          <w:rFonts w:ascii="Times New Roman" w:hAnsi="Times New Roman"/>
          <w:sz w:val="20"/>
          <w:szCs w:val="20"/>
        </w:rPr>
        <w:t>da</w:t>
      </w:r>
      <w:r w:rsidR="00DB54A9" w:rsidRPr="00F9260F">
        <w:rPr>
          <w:rFonts w:ascii="Times New Roman" w:hAnsi="Times New Roman"/>
          <w:sz w:val="20"/>
          <w:szCs w:val="20"/>
        </w:rPr>
        <w:t xml:space="preserve"> distribuição normal obtida a partir do gráfico de contagem de partículas em função d</w:t>
      </w:r>
      <w:r w:rsidR="009123EC" w:rsidRPr="00F9260F">
        <w:rPr>
          <w:rFonts w:ascii="Times New Roman" w:hAnsi="Times New Roman"/>
          <w:sz w:val="20"/>
          <w:szCs w:val="20"/>
        </w:rPr>
        <w:t>e seus</w:t>
      </w:r>
      <w:r w:rsidR="00DB54A9" w:rsidRPr="00F9260F">
        <w:rPr>
          <w:rFonts w:ascii="Times New Roman" w:hAnsi="Times New Roman"/>
          <w:sz w:val="20"/>
          <w:szCs w:val="20"/>
        </w:rPr>
        <w:t xml:space="preserve"> diâmetro</w:t>
      </w:r>
      <w:r w:rsidR="009123EC" w:rsidRPr="00F9260F">
        <w:rPr>
          <w:rFonts w:ascii="Times New Roman" w:hAnsi="Times New Roman"/>
          <w:sz w:val="20"/>
          <w:szCs w:val="20"/>
        </w:rPr>
        <w:t>s</w:t>
      </w:r>
      <w:r w:rsidR="00DB54A9" w:rsidRPr="00F9260F">
        <w:rPr>
          <w:rFonts w:ascii="Times New Roman" w:hAnsi="Times New Roman"/>
          <w:sz w:val="20"/>
          <w:szCs w:val="20"/>
        </w:rPr>
        <w:t xml:space="preserve"> (Figura 3)</w:t>
      </w:r>
      <w:r w:rsidRPr="00F9260F">
        <w:rPr>
          <w:rFonts w:ascii="Times New Roman" w:hAnsi="Times New Roman"/>
          <w:sz w:val="20"/>
          <w:szCs w:val="20"/>
        </w:rPr>
        <w:t>, m</w:t>
      </w:r>
      <w:r w:rsidR="00DB54A9" w:rsidRPr="00F9260F">
        <w:rPr>
          <w:rFonts w:ascii="Times New Roman" w:hAnsi="Times New Roman"/>
          <w:sz w:val="20"/>
          <w:szCs w:val="20"/>
        </w:rPr>
        <w:t>esmo havendo algumas partículas relativamente grande</w:t>
      </w:r>
      <w:r w:rsidRPr="00F9260F">
        <w:rPr>
          <w:rFonts w:ascii="Times New Roman" w:hAnsi="Times New Roman"/>
          <w:sz w:val="20"/>
          <w:szCs w:val="20"/>
        </w:rPr>
        <w:t>s</w:t>
      </w:r>
      <w:r w:rsidR="00DB54A9" w:rsidRPr="00F9260F">
        <w:rPr>
          <w:rFonts w:ascii="Times New Roman" w:hAnsi="Times New Roman"/>
          <w:sz w:val="20"/>
          <w:szCs w:val="20"/>
        </w:rPr>
        <w:t xml:space="preserve">, foi observado um valor médio de 2,8 </w:t>
      </w:r>
      <w:proofErr w:type="spellStart"/>
      <w:r w:rsidR="00DB54A9" w:rsidRPr="00F9260F">
        <w:rPr>
          <w:rFonts w:ascii="Times New Roman" w:hAnsi="Times New Roman"/>
          <w:sz w:val="20"/>
          <w:szCs w:val="20"/>
        </w:rPr>
        <w:t>nm</w:t>
      </w:r>
      <w:proofErr w:type="spellEnd"/>
      <w:r w:rsidR="00DB54A9" w:rsidRPr="00F9260F">
        <w:rPr>
          <w:rFonts w:ascii="Times New Roman" w:hAnsi="Times New Roman"/>
          <w:sz w:val="20"/>
          <w:szCs w:val="20"/>
        </w:rPr>
        <w:t xml:space="preserve"> de tamanho, resultado comparável aos encontrados na literatura </w:t>
      </w:r>
      <w:r w:rsidR="00DB54A9" w:rsidRPr="00F9260F">
        <w:rPr>
          <w:rFonts w:ascii="Times New Roman" w:hAnsi="Times New Roman"/>
          <w:sz w:val="20"/>
          <w:szCs w:val="20"/>
        </w:rPr>
        <w:fldChar w:fldCharType="begin" w:fldLock="1"/>
      </w:r>
      <w:r w:rsidR="003E3E81" w:rsidRPr="00F9260F">
        <w:rPr>
          <w:rFonts w:ascii="Times New Roman" w:hAnsi="Times New Roman"/>
          <w:sz w:val="20"/>
          <w:szCs w:val="20"/>
        </w:rPr>
        <w:instrText>ADDIN CSL_CITATION {"citationItems":[{"id":"ITEM-1","itemData":{"ISBN":"978-952-12-4040-9","author":[{"dropping-particle":"","family":"Jogi","given":"Ramakrishna","non-dropping-particle":"","parse-names":false,"suffix":""}],"id":"ITEM-1","issued":{"date-parts":[["2021"]]},"publisher":"Åbo Akademi University","title":"Green aviation fuel hydrocarbons from lignocellulosic biomass via hydrothermal liquefaction","type":"book"},"uris":["http://www.mendeley.com/documents/?uuid=8d09e632-2613-401d-b3a8-d0385ef04cad"]},{"id":"ITEM-2","itemData":{"DOI":"10.1002/cssc.201601522","ISSN":"18645631","author":[{"dropping-particle":"","family":"Xia","given":"Qineng","non-dropping-particle":"","parse-names":false,"suffix":""},{"dropping-particle":"","family":"Xia","given":"Yinjiang","non-dropping-particle":"","parse-names":false,"suffix":""},{"dropping-particle":"","family":"Xi","given":"Jinxu","non-dropping-particle":"","parse-names":false,"suffix":""},{"dropping-particle":"","family":"Liu","given":"Xiaohui","non-dropping-particle":"","parse-names":false,"suffix":""},{"dropping-particle":"","family":"Zhang","given":"Yongguang","non-dropping-particle":"","parse-names":false,"suffix":""},{"dropping-particle":"","family":"Guo","given":"Yong","non-dropping-particle":"","parse-names":false,"suffix":""},{"dropping-particle":"","family":"Wang","given":"Yanqin","non-dropping-particle":"","parse-names":false,"suffix":""}],"container-title":"ChemSusChem","id":"ITEM-2","issue":"4","issued":{"date-parts":[["2017","2","22"]]},"note":"Condições\nReação com Furfural e Metil Furfural em Temperatura de 200 °C conversão de 99% e seletividade por alcanos 99% Pd/NbOPO4\nCalcinado a 500°C por 3 horas.\nPd e Pt são reduzidos durante a reação.\nTempo aumenta o rendimento\nPressão de hidrogenio aumenta até um maximo","page":"747-753","title":"Selective One-Pot Production of High-Grade Diesel-Range Alkanes from Furfural and 2-Methylfuran over Pd/NbOPO 4","type":"article-journal","volume":"10"},"uris":["http://www.mendeley.com/documents/?uuid=43ffb356-cac9-4001-861c-2465dbd7bb61"]}],"mendeley":{"formattedCitation":"(5,11)","plainTextFormattedCitation":"(5,11)","previouslyFormattedCitation":"(5,11)"},"properties":{"noteIndex":0},"schema":"https://github.com/citation-style-language/schema/raw/master/csl-citation.json"}</w:instrText>
      </w:r>
      <w:r w:rsidR="00DB54A9" w:rsidRPr="00F9260F">
        <w:rPr>
          <w:rFonts w:ascii="Times New Roman" w:hAnsi="Times New Roman"/>
          <w:sz w:val="20"/>
          <w:szCs w:val="20"/>
        </w:rPr>
        <w:fldChar w:fldCharType="separate"/>
      </w:r>
      <w:r w:rsidR="003E3E81" w:rsidRPr="00F9260F">
        <w:rPr>
          <w:rFonts w:ascii="Times New Roman" w:hAnsi="Times New Roman"/>
          <w:noProof/>
          <w:sz w:val="20"/>
          <w:szCs w:val="20"/>
        </w:rPr>
        <w:t>(5,11)</w:t>
      </w:r>
      <w:r w:rsidR="00DB54A9" w:rsidRPr="00F9260F">
        <w:rPr>
          <w:rFonts w:ascii="Times New Roman" w:hAnsi="Times New Roman"/>
          <w:sz w:val="20"/>
          <w:szCs w:val="20"/>
        </w:rPr>
        <w:fldChar w:fldCharType="end"/>
      </w:r>
      <w:r w:rsidR="00DB54A9" w:rsidRPr="00F9260F">
        <w:rPr>
          <w:rFonts w:ascii="Times New Roman" w:hAnsi="Times New Roman"/>
          <w:sz w:val="20"/>
          <w:szCs w:val="20"/>
        </w:rPr>
        <w:t>. Vale ressaltar que os valores de distribuição do tamanho de partícula podem ser superestimados, e</w:t>
      </w:r>
      <w:r w:rsidR="009123EC" w:rsidRPr="00F9260F">
        <w:rPr>
          <w:rFonts w:ascii="Times New Roman" w:hAnsi="Times New Roman"/>
          <w:sz w:val="20"/>
          <w:szCs w:val="20"/>
        </w:rPr>
        <w:t xml:space="preserve"> existe</w:t>
      </w:r>
      <w:r w:rsidR="00DB54A9" w:rsidRPr="00F9260F">
        <w:rPr>
          <w:rFonts w:ascii="Times New Roman" w:hAnsi="Times New Roman"/>
          <w:sz w:val="20"/>
          <w:szCs w:val="20"/>
        </w:rPr>
        <w:t xml:space="preserve"> uma necessidade da utilização de outras caracterizações p</w:t>
      </w:r>
      <w:r w:rsidR="009123EC" w:rsidRPr="00F9260F">
        <w:rPr>
          <w:rFonts w:ascii="Times New Roman" w:hAnsi="Times New Roman"/>
          <w:sz w:val="20"/>
          <w:szCs w:val="20"/>
        </w:rPr>
        <w:t>ara</w:t>
      </w:r>
      <w:r w:rsidR="00DB54A9" w:rsidRPr="00F9260F">
        <w:rPr>
          <w:rFonts w:ascii="Times New Roman" w:hAnsi="Times New Roman"/>
          <w:sz w:val="20"/>
          <w:szCs w:val="20"/>
        </w:rPr>
        <w:t xml:space="preserve"> </w:t>
      </w:r>
      <w:r w:rsidRPr="00F9260F">
        <w:rPr>
          <w:rFonts w:ascii="Times New Roman" w:hAnsi="Times New Roman"/>
          <w:sz w:val="20"/>
          <w:szCs w:val="20"/>
        </w:rPr>
        <w:t>confirmar</w:t>
      </w:r>
      <w:r w:rsidR="00DB54A9" w:rsidRPr="00F9260F">
        <w:rPr>
          <w:rFonts w:ascii="Times New Roman" w:hAnsi="Times New Roman"/>
          <w:sz w:val="20"/>
          <w:szCs w:val="20"/>
        </w:rPr>
        <w:t xml:space="preserve"> os resultados</w:t>
      </w:r>
      <w:r w:rsidR="00DB54A9" w:rsidRPr="00F9260F">
        <w:rPr>
          <w:rFonts w:ascii="Times New Roman" w:hAnsi="Times New Roman"/>
        </w:rPr>
        <w:t xml:space="preserve"> </w:t>
      </w:r>
      <w:r w:rsidR="00DB54A9" w:rsidRPr="00F9260F">
        <w:rPr>
          <w:rFonts w:ascii="Times New Roman" w:hAnsi="Times New Roman"/>
          <w:sz w:val="20"/>
          <w:szCs w:val="20"/>
        </w:rPr>
        <w:t>obtidos.</w:t>
      </w:r>
    </w:p>
    <w:p w14:paraId="7A024927" w14:textId="25353639" w:rsidR="00DB54A9" w:rsidRPr="00F9260F" w:rsidRDefault="00DE2506" w:rsidP="00A67381">
      <w:pPr>
        <w:spacing w:after="120" w:line="240" w:lineRule="exact"/>
        <w:ind w:firstLine="187"/>
        <w:jc w:val="both"/>
        <w:rPr>
          <w:rFonts w:ascii="Times New Roman" w:hAnsi="Times New Roman" w:cs="Times New Roman"/>
          <w:sz w:val="20"/>
          <w:szCs w:val="20"/>
          <w:lang w:eastAsia="pt-BR"/>
        </w:rPr>
      </w:pPr>
      <w:r w:rsidRPr="00F9260F">
        <w:rPr>
          <w:rFonts w:ascii="Times New Roman" w:hAnsi="Times New Roman" w:cs="Times New Roman"/>
          <w:sz w:val="20"/>
          <w:szCs w:val="20"/>
          <w:lang w:eastAsia="pt-BR"/>
        </w:rPr>
        <w:t xml:space="preserve">Na figura 4 </w:t>
      </w:r>
      <w:r w:rsidR="00F40AC0" w:rsidRPr="00F9260F">
        <w:rPr>
          <w:rFonts w:ascii="Times New Roman" w:hAnsi="Times New Roman" w:cs="Times New Roman"/>
          <w:sz w:val="20"/>
          <w:szCs w:val="20"/>
          <w:lang w:eastAsia="pt-BR"/>
        </w:rPr>
        <w:t>são apresentadas</w:t>
      </w:r>
      <w:r w:rsidRPr="00F9260F">
        <w:rPr>
          <w:rFonts w:ascii="Times New Roman" w:hAnsi="Times New Roman" w:cs="Times New Roman"/>
          <w:sz w:val="20"/>
          <w:szCs w:val="20"/>
          <w:lang w:eastAsia="pt-BR"/>
        </w:rPr>
        <w:t xml:space="preserve"> imagens superficiais obtidas por MEV e mapa químico dos elementos de </w:t>
      </w:r>
      <w:proofErr w:type="spellStart"/>
      <w:r w:rsidRPr="00F9260F">
        <w:rPr>
          <w:rFonts w:ascii="Times New Roman" w:hAnsi="Times New Roman" w:cs="Times New Roman"/>
          <w:sz w:val="20"/>
          <w:szCs w:val="20"/>
          <w:lang w:eastAsia="pt-BR"/>
        </w:rPr>
        <w:t>Nb</w:t>
      </w:r>
      <w:proofErr w:type="spellEnd"/>
      <w:r w:rsidRPr="00F9260F">
        <w:rPr>
          <w:rFonts w:ascii="Times New Roman" w:hAnsi="Times New Roman" w:cs="Times New Roman"/>
          <w:sz w:val="20"/>
          <w:szCs w:val="20"/>
          <w:lang w:eastAsia="pt-BR"/>
        </w:rPr>
        <w:t xml:space="preserve"> e </w:t>
      </w:r>
      <w:proofErr w:type="spellStart"/>
      <w:r w:rsidRPr="00F9260F">
        <w:rPr>
          <w:rFonts w:ascii="Times New Roman" w:hAnsi="Times New Roman" w:cs="Times New Roman"/>
          <w:sz w:val="20"/>
          <w:szCs w:val="20"/>
          <w:lang w:eastAsia="pt-BR"/>
        </w:rPr>
        <w:t>Pd</w:t>
      </w:r>
      <w:proofErr w:type="spellEnd"/>
      <w:r w:rsidRPr="00F9260F">
        <w:rPr>
          <w:rFonts w:ascii="Times New Roman" w:hAnsi="Times New Roman" w:cs="Times New Roman"/>
          <w:sz w:val="20"/>
          <w:szCs w:val="20"/>
          <w:lang w:eastAsia="pt-BR"/>
        </w:rPr>
        <w:t xml:space="preserve">, para a avaliação da morfologia e dispersão dos metais do catalisador de </w:t>
      </w:r>
      <w:proofErr w:type="spellStart"/>
      <w:r w:rsidRPr="00F9260F">
        <w:rPr>
          <w:rFonts w:ascii="Times New Roman" w:hAnsi="Times New Roman" w:cs="Times New Roman"/>
          <w:sz w:val="20"/>
          <w:szCs w:val="20"/>
          <w:lang w:eastAsia="pt-BR"/>
        </w:rPr>
        <w:t>Pd</w:t>
      </w:r>
      <w:proofErr w:type="spellEnd"/>
      <w:r w:rsidRPr="00F9260F">
        <w:rPr>
          <w:rFonts w:ascii="Times New Roman" w:hAnsi="Times New Roman" w:cs="Times New Roman"/>
          <w:sz w:val="20"/>
          <w:szCs w:val="20"/>
          <w:lang w:eastAsia="pt-BR"/>
        </w:rPr>
        <w:t>/NbOPO</w:t>
      </w:r>
      <w:r w:rsidRPr="00F9260F">
        <w:rPr>
          <w:rFonts w:ascii="Times New Roman" w:hAnsi="Times New Roman" w:cs="Times New Roman"/>
          <w:sz w:val="20"/>
          <w:szCs w:val="20"/>
          <w:vertAlign w:val="subscript"/>
          <w:lang w:eastAsia="pt-BR"/>
        </w:rPr>
        <w:t>4</w:t>
      </w:r>
      <w:r w:rsidRPr="00F9260F">
        <w:rPr>
          <w:rFonts w:ascii="Times New Roman" w:hAnsi="Times New Roman" w:cs="Times New Roman"/>
          <w:sz w:val="20"/>
          <w:szCs w:val="20"/>
          <w:lang w:eastAsia="pt-BR"/>
        </w:rPr>
        <w:t>. Na figura</w:t>
      </w:r>
      <w:r w:rsidR="00B01B59" w:rsidRPr="00F9260F">
        <w:rPr>
          <w:rFonts w:ascii="Times New Roman" w:hAnsi="Times New Roman" w:cs="Times New Roman"/>
          <w:sz w:val="20"/>
          <w:szCs w:val="20"/>
          <w:lang w:eastAsia="pt-BR"/>
        </w:rPr>
        <w:t>.</w:t>
      </w:r>
      <w:proofErr w:type="gramStart"/>
      <w:r w:rsidR="00B01B59" w:rsidRPr="00F9260F">
        <w:rPr>
          <w:rFonts w:ascii="Times New Roman" w:hAnsi="Times New Roman" w:cs="Times New Roman"/>
          <w:sz w:val="20"/>
          <w:szCs w:val="20"/>
          <w:lang w:eastAsia="pt-BR"/>
        </w:rPr>
        <w:t>4.</w:t>
      </w:r>
      <w:r w:rsidR="001263A7" w:rsidRPr="00F9260F">
        <w:rPr>
          <w:rFonts w:ascii="Times New Roman" w:hAnsi="Times New Roman" w:cs="Times New Roman"/>
          <w:sz w:val="20"/>
          <w:szCs w:val="20"/>
          <w:lang w:eastAsia="pt-BR"/>
        </w:rPr>
        <w:t>A</w:t>
      </w:r>
      <w:proofErr w:type="gramEnd"/>
      <w:r w:rsidRPr="00F9260F">
        <w:rPr>
          <w:rFonts w:ascii="Times New Roman" w:hAnsi="Times New Roman" w:cs="Times New Roman"/>
          <w:sz w:val="20"/>
          <w:szCs w:val="20"/>
          <w:lang w:eastAsia="pt-BR"/>
        </w:rPr>
        <w:t xml:space="preserve"> em escala de cinza, pode-se observar a imagem da superfície do catalisador. Nesta imagem, nota-se uma distribuição bastante heterogênea constituída de blocos poli</w:t>
      </w:r>
      <w:r w:rsidR="00B01B59" w:rsidRPr="00F9260F">
        <w:rPr>
          <w:rFonts w:ascii="Times New Roman" w:hAnsi="Times New Roman" w:cs="Times New Roman"/>
          <w:sz w:val="20"/>
          <w:szCs w:val="20"/>
          <w:lang w:eastAsia="pt-BR"/>
        </w:rPr>
        <w:t>é</w:t>
      </w:r>
      <w:r w:rsidRPr="00F9260F">
        <w:rPr>
          <w:rFonts w:ascii="Times New Roman" w:hAnsi="Times New Roman" w:cs="Times New Roman"/>
          <w:sz w:val="20"/>
          <w:szCs w:val="20"/>
          <w:lang w:eastAsia="pt-BR"/>
        </w:rPr>
        <w:t>dr</w:t>
      </w:r>
      <w:r w:rsidR="00B01B59" w:rsidRPr="00F9260F">
        <w:rPr>
          <w:rFonts w:ascii="Times New Roman" w:hAnsi="Times New Roman" w:cs="Times New Roman"/>
          <w:sz w:val="20"/>
          <w:szCs w:val="20"/>
          <w:lang w:eastAsia="pt-BR"/>
        </w:rPr>
        <w:t>icos</w:t>
      </w:r>
      <w:r w:rsidRPr="00F9260F">
        <w:rPr>
          <w:rFonts w:ascii="Times New Roman" w:hAnsi="Times New Roman" w:cs="Times New Roman"/>
          <w:sz w:val="20"/>
          <w:szCs w:val="20"/>
          <w:lang w:eastAsia="pt-BR"/>
        </w:rPr>
        <w:t xml:space="preserve"> com </w:t>
      </w:r>
      <w:r w:rsidRPr="00F9260F">
        <w:rPr>
          <w:rFonts w:ascii="Times New Roman" w:hAnsi="Times New Roman" w:cs="Times New Roman"/>
          <w:sz w:val="20"/>
          <w:szCs w:val="20"/>
          <w:lang w:eastAsia="pt-BR"/>
        </w:rPr>
        <w:t xml:space="preserve">diferentes tamanhos e formatos, este </w:t>
      </w:r>
      <w:r w:rsidR="00B01B59" w:rsidRPr="00F9260F">
        <w:rPr>
          <w:rFonts w:ascii="Times New Roman" w:hAnsi="Times New Roman" w:cs="Times New Roman"/>
          <w:sz w:val="20"/>
          <w:szCs w:val="20"/>
          <w:lang w:eastAsia="pt-BR"/>
        </w:rPr>
        <w:t>aspecto</w:t>
      </w:r>
      <w:r w:rsidRPr="00F9260F">
        <w:rPr>
          <w:rFonts w:ascii="Times New Roman" w:hAnsi="Times New Roman" w:cs="Times New Roman"/>
          <w:sz w:val="20"/>
          <w:szCs w:val="20"/>
          <w:lang w:eastAsia="pt-BR"/>
        </w:rPr>
        <w:t xml:space="preserve"> é bastante similar aos encontrados na literatura </w:t>
      </w:r>
      <w:r w:rsidRPr="00F9260F">
        <w:rPr>
          <w:rFonts w:ascii="Times New Roman" w:hAnsi="Times New Roman"/>
        </w:rPr>
        <w:fldChar w:fldCharType="begin" w:fldLock="1"/>
      </w:r>
      <w:r w:rsidR="003E3E81" w:rsidRPr="00F9260F">
        <w:rPr>
          <w:rFonts w:ascii="Times New Roman" w:hAnsi="Times New Roman"/>
        </w:rPr>
        <w:instrText>ADDIN CSL_CITATION {"citationItems":[{"id":"ITEM-1","itemData":{"DOI":"10.1021/cm062503v","ISSN":"0897-4756","abstract":"The morphologic (N2 adsorption and SEM), structural (XRD and FT-IR), redox (TPR/TPO cycles), acidic (TPD of 2-phenylethylamine), and surface (XPS) properties of supported CuO phases on niobic acid (Nb2O 5̇nH2O, labeled as NBO) and niobium phosphate (NbOPO4, labeled as NBP) materials were presented together with their catalytic properties toward the decomposition and reduction of the N 2O and NO species. An equilibrium adsorption method from copper acetate precursor was used to deposit the copper phase over the two niobium supports (about 8 wt % loading). The prevalent covalent, for NBO, or ionic, for NBP, character of the support materials strongly affected the electronic properties of the supported CuO phase, which was in nanosized aggregates in any case. The acidity of the Cu surfaces was high because of the presence of acid sites of the support (prevalent Brönsted acid sites) and those associated with dispersed metal species (Lewis acid sites). The CuO phase was better anchored on NBP than on NBO, as shown by the very limited migration of the CuO species on NBP following reducing and oxidizing thermal treatments. The CuO surfaces showed different catalytic performances toward the reactions of N 2O decomposition in inert and oxidant atmospheres and N2O and NO reduction by ethene in a highly oxidant atmosphere. CuO over NBO was more active than that over NBP in any case, whereas the NBP support enhanced the reaction selectivity of the copper phase. © 2007 American Chemical Society.","author":[{"dropping-particle":"","family":"Gervasini","given":"A.","non-dropping-particle":"","parse-names":false,"suffix":""},{"dropping-particle":"","family":"Carniti","given":"P.","non-dropping-particle":"","parse-names":false,"suffix":""},{"dropping-particle":"","family":"Bennici","given":"S.","non-dropping-particle":"","parse-names":false,"suffix":""},{"dropping-particle":"","family":"Messi","given":"C.","non-dropping-particle":"","parse-names":false,"suffix":""}],"container-title":"Chemistry of Materials","id":"ITEM-1","issue":"6","issued":{"date-parts":[["2007","3"]]},"note":"Pico do Cobre","page":"1319-1328","title":"Influence of the Chemical Nature of the Support (Niobic Acid and Niobium Phosphate) on the Surface and Catalytic Properties of Supported CuO","type":"article-journal","volume":"19"},"uris":["http://www.mendeley.com/documents/?uuid=e00777af-ffb8-48b0-b07a-3fdb85598441"]},{"id":"ITEM-2","itemData":{"ISBN":"978-952-12-4040-9","author":[{"dropping-particle":"","family":"Jogi","given":"Ramakrishna","non-dropping-particle":"","parse-names":false,"suffix":""}],"id":"ITEM-2","issued":{"date-parts":[["2021"]]},"publisher":"Åbo Akademi University","title":"Green aviation fuel hydrocarbons from lignocellulosic biomass via hydrothermal liquefaction","type":"book"},"uris":["http://www.mendeley.com/documents/?uuid=8d09e632-2613-401d-b3a8-d0385ef04cad"]}],"mendeley":{"formattedCitation":"(5,12)","plainTextFormattedCitation":"(5,12)","previouslyFormattedCitation":"(5,12)"},"properties":{"noteIndex":0},"schema":"https://github.com/citation-style-language/schema/raw/master/csl-citation.json"}</w:instrText>
      </w:r>
      <w:r w:rsidRPr="00F9260F">
        <w:rPr>
          <w:rFonts w:ascii="Times New Roman" w:hAnsi="Times New Roman"/>
        </w:rPr>
        <w:fldChar w:fldCharType="separate"/>
      </w:r>
      <w:r w:rsidR="003E3E81" w:rsidRPr="00F9260F">
        <w:rPr>
          <w:rFonts w:ascii="Times New Roman" w:hAnsi="Times New Roman"/>
          <w:noProof/>
        </w:rPr>
        <w:t>(5,12)</w:t>
      </w:r>
      <w:r w:rsidRPr="00F9260F">
        <w:rPr>
          <w:rFonts w:ascii="Times New Roman" w:hAnsi="Times New Roman"/>
        </w:rPr>
        <w:fldChar w:fldCharType="end"/>
      </w:r>
      <w:r w:rsidRPr="00F9260F">
        <w:rPr>
          <w:rFonts w:ascii="Times New Roman" w:hAnsi="Times New Roman"/>
        </w:rPr>
        <w:t>.</w:t>
      </w:r>
      <w:r w:rsidRPr="00F9260F">
        <w:rPr>
          <w:rFonts w:ascii="Times New Roman" w:hAnsi="Times New Roman" w:cs="Times New Roman"/>
          <w:sz w:val="20"/>
          <w:szCs w:val="20"/>
          <w:lang w:eastAsia="pt-BR"/>
        </w:rPr>
        <w:t xml:space="preserve"> </w:t>
      </w:r>
    </w:p>
    <w:p w14:paraId="40E7F6B7" w14:textId="29B638A6" w:rsidR="00F86729" w:rsidRPr="00F9260F" w:rsidRDefault="00F86729" w:rsidP="00F86729">
      <w:pPr>
        <w:pStyle w:val="VAFigureCaption"/>
        <w:spacing w:before="0" w:after="120"/>
        <w:rPr>
          <w:rFonts w:ascii="Times New Roman" w:hAnsi="Times New Roman"/>
          <w:lang w:val="pt-BR"/>
        </w:rPr>
      </w:pPr>
      <w:r w:rsidRPr="00F9260F">
        <w:rPr>
          <w:rFonts w:ascii="Times New Roman" w:hAnsi="Times New Roman"/>
          <w:b/>
          <w:lang w:val="pt-BR"/>
        </w:rPr>
        <w:t>Figura 3.</w:t>
      </w:r>
      <w:r w:rsidRPr="00F9260F">
        <w:rPr>
          <w:rFonts w:ascii="Times New Roman" w:hAnsi="Times New Roman"/>
          <w:lang w:val="pt-BR"/>
        </w:rPr>
        <w:t xml:space="preserve"> </w:t>
      </w:r>
      <w:r w:rsidR="0086005C" w:rsidRPr="00F9260F">
        <w:rPr>
          <w:rFonts w:ascii="Times New Roman" w:hAnsi="Times New Roman"/>
          <w:lang w:val="pt-BR"/>
        </w:rPr>
        <w:t xml:space="preserve">Distribuição do diâmetro médio das partículas de </w:t>
      </w:r>
      <w:proofErr w:type="spellStart"/>
      <w:r w:rsidR="0086005C" w:rsidRPr="00F9260F">
        <w:rPr>
          <w:rFonts w:ascii="Times New Roman" w:hAnsi="Times New Roman"/>
          <w:lang w:val="pt-BR"/>
        </w:rPr>
        <w:t>PdO</w:t>
      </w:r>
      <w:proofErr w:type="spellEnd"/>
      <w:r w:rsidR="0086005C" w:rsidRPr="00F9260F">
        <w:rPr>
          <w:rFonts w:ascii="Times New Roman" w:hAnsi="Times New Roman"/>
          <w:lang w:val="pt-BR"/>
        </w:rPr>
        <w:t xml:space="preserve"> na superfície do catalisador de</w:t>
      </w:r>
      <w:r w:rsidRPr="00F9260F">
        <w:rPr>
          <w:rFonts w:ascii="Times New Roman" w:hAnsi="Times New Roman"/>
          <w:lang w:val="pt-BR"/>
        </w:rPr>
        <w:t xml:space="preserve"> </w:t>
      </w:r>
      <w:proofErr w:type="spellStart"/>
      <w:r w:rsidRPr="00F9260F">
        <w:rPr>
          <w:rFonts w:ascii="Times New Roman" w:hAnsi="Times New Roman"/>
          <w:lang w:val="pt-BR"/>
        </w:rPr>
        <w:t>Pd</w:t>
      </w:r>
      <w:proofErr w:type="spellEnd"/>
      <w:r w:rsidRPr="00F9260F">
        <w:rPr>
          <w:rFonts w:ascii="Times New Roman" w:hAnsi="Times New Roman"/>
          <w:lang w:val="pt-BR"/>
        </w:rPr>
        <w:t>/NbOPO</w:t>
      </w:r>
      <w:r w:rsidRPr="00F9260F">
        <w:rPr>
          <w:rFonts w:ascii="Times New Roman" w:hAnsi="Times New Roman"/>
          <w:vertAlign w:val="subscript"/>
          <w:lang w:val="pt-BR"/>
        </w:rPr>
        <w:t>4</w:t>
      </w:r>
      <w:r w:rsidRPr="00F9260F">
        <w:rPr>
          <w:rFonts w:ascii="Times New Roman" w:hAnsi="Times New Roman"/>
          <w:lang w:val="pt-BR"/>
        </w:rPr>
        <w:t>.</w:t>
      </w:r>
    </w:p>
    <w:p w14:paraId="34C2B24F" w14:textId="361E2383" w:rsidR="00E3667E" w:rsidRPr="00F9260F" w:rsidRDefault="001263A7" w:rsidP="00A67381">
      <w:pPr>
        <w:spacing w:after="120" w:line="240" w:lineRule="exact"/>
        <w:ind w:firstLine="187"/>
        <w:jc w:val="both"/>
        <w:rPr>
          <w:rFonts w:ascii="Times New Roman" w:hAnsi="Times New Roman" w:cs="Times New Roman"/>
          <w:sz w:val="20"/>
          <w:szCs w:val="20"/>
        </w:rPr>
      </w:pPr>
      <w:r w:rsidRPr="00F9260F">
        <w:rPr>
          <w:rFonts w:ascii="Times New Roman" w:hAnsi="Times New Roman" w:cs="Times New Roman"/>
          <w:noProof/>
          <w:sz w:val="20"/>
          <w:szCs w:val="20"/>
          <w:lang w:eastAsia="pt-BR"/>
        </w:rPr>
        <mc:AlternateContent>
          <mc:Choice Requires="wps">
            <w:drawing>
              <wp:anchor distT="0" distB="0" distL="114300" distR="114300" simplePos="0" relativeHeight="251696127" behindDoc="0" locked="0" layoutInCell="1" allowOverlap="1" wp14:anchorId="11C7ADFB" wp14:editId="54756C7E">
                <wp:simplePos x="0" y="0"/>
                <wp:positionH relativeFrom="margin">
                  <wp:posOffset>5445512</wp:posOffset>
                </wp:positionH>
                <wp:positionV relativeFrom="paragraph">
                  <wp:posOffset>1833549</wp:posOffset>
                </wp:positionV>
                <wp:extent cx="351155" cy="349858"/>
                <wp:effectExtent l="0" t="0" r="0" b="0"/>
                <wp:wrapNone/>
                <wp:docPr id="14" name="CaixaDeTexto 12"/>
                <wp:cNvGraphicFramePr/>
                <a:graphic xmlns:a="http://schemas.openxmlformats.org/drawingml/2006/main">
                  <a:graphicData uri="http://schemas.microsoft.com/office/word/2010/wordprocessingShape">
                    <wps:wsp>
                      <wps:cNvSpPr txBox="1"/>
                      <wps:spPr>
                        <a:xfrm>
                          <a:off x="0" y="0"/>
                          <a:ext cx="351155" cy="349858"/>
                        </a:xfrm>
                        <a:prstGeom prst="rect">
                          <a:avLst/>
                        </a:prstGeom>
                        <a:noFill/>
                      </wps:spPr>
                      <wps:txbx>
                        <w:txbxContent>
                          <w:p w14:paraId="3FA941B9" w14:textId="43B68D0A" w:rsidR="001263A7" w:rsidRPr="001263A7" w:rsidRDefault="001263A7" w:rsidP="001263A7">
                            <w:pPr>
                              <w:rPr>
                                <w:color w:val="FFFFFF" w:themeColor="background1"/>
                                <w:sz w:val="24"/>
                                <w:szCs w:val="24"/>
                              </w:rPr>
                            </w:pPr>
                            <w:r w:rsidRPr="001263A7">
                              <w:rPr>
                                <w:rFonts w:ascii="Arial" w:hAnsi="Arial" w:cs="Arial"/>
                                <w:b/>
                                <w:bCs/>
                                <w:color w:val="FFFFFF" w:themeColor="background1"/>
                                <w:kern w:val="24"/>
                                <w:sz w:val="36"/>
                                <w:szCs w:val="36"/>
                              </w:rPr>
                              <w:t>C</w:t>
                            </w:r>
                          </w:p>
                        </w:txbxContent>
                      </wps:txbx>
                      <wps:bodyPr wrap="none" rtlCol="0">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shapetype w14:anchorId="11C7ADFB" id="_x0000_t202" coordsize="21600,21600" o:spt="202" path="m,l,21600r21600,l21600,xe">
                <v:stroke joinstyle="miter"/>
                <v:path gradientshapeok="t" o:connecttype="rect"/>
              </v:shapetype>
              <v:shape id="CaixaDeTexto 12" o:spid="_x0000_s1028" type="#_x0000_t202" style="position:absolute;left:0;text-align:left;margin-left:428.8pt;margin-top:144.35pt;width:27.65pt;height:27.55pt;z-index:251696127;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LPlgEAABgDAAAOAAAAZHJzL2Uyb0RvYy54bWysUstOwzAQvCPxD5bvNE0fqERNK2gFFwRI&#10;hQ9wHbuxFHst223Sv2ftlBbBDXHxY3c9npnd+bLTDTkI5xWYkuaDISXCcKiU2ZX04/3xZkaJD8xU&#10;rAEjSnoUni4X11fz1hZiBDU0lXAEQYwvWlvSOgRbZJnntdDMD8AKg0kJTrOAV7fLKsdaRNdNNhoO&#10;b7MWXGUdcOE9Rtd9ki4SvpSCh1cpvQikKSlyC2l1ad3GNVvMWbFzzNaKn2iwP7DQTBn89Ay1ZoGR&#10;vVO/oLTiDjzIMOCgM5BScZE0oJp8+EPNpmZWJC1ojrdnm/z/wfKXw5sjqsLeTSgxTGOPVkx1bC3e&#10;RReA5KPoUWt9gaUbi8Whe4AO67/iHoNReiedjjuKIphHt49nhxGKcAyOp3k+nVLCMTWe3M2ms4iS&#10;XR5b58OTAE3ioaQOG5h8ZYdnH/rSr5L4l4FH1TQxHhn2TOIpdNsuqTqz30J1RPIttrqkBmeREhea&#10;FaS56KHu9wGkSr9EjP7FCRrtTzxPoxL7+/2eqi4DvfgEAAD//wMAUEsDBBQABgAIAAAAIQBsDmRu&#10;5AAAAAsBAAAPAAAAZHJzL2Rvd25yZXYueG1sTI/BTsMwEETvSPyDtUhcUOvEgdYNcSoEgkurVhQO&#10;HJ3YJIF4HdluGvh6zAmOq3maeVusJ9OTUTvfWRSQzhMgGmurOmwEvL48zjgQHyQq2VvUAr60h3V5&#10;flbIXNkTPuvxEBoSS9DnUkAbwpBT6utWG+nndtAYs3frjAzxdA1VTp5iuekpS5IFNbLDuNDKQd+3&#10;uv48HI2A773bWsa2T2n1lnVjeLj62G12QlxeTHe3QIKewh8Mv/pRHcroVNkjKk96AfxmuYioAMb5&#10;EkgkVilbAakEZNcZB1oW9P8P5Q8AAAD//wMAUEsBAi0AFAAGAAgAAAAhALaDOJL+AAAA4QEAABMA&#10;AAAAAAAAAAAAAAAAAAAAAFtDb250ZW50X1R5cGVzXS54bWxQSwECLQAUAAYACAAAACEAOP0h/9YA&#10;AACUAQAACwAAAAAAAAAAAAAAAAAvAQAAX3JlbHMvLnJlbHNQSwECLQAUAAYACAAAACEA/4Wyz5YB&#10;AAAYAwAADgAAAAAAAAAAAAAAAAAuAgAAZHJzL2Uyb0RvYy54bWxQSwECLQAUAAYACAAAACEAbA5k&#10;buQAAAALAQAADwAAAAAAAAAAAAAAAADwAwAAZHJzL2Rvd25yZXYueG1sUEsFBgAAAAAEAAQA8wAA&#10;AAEFAAAAAA==&#10;" filled="f" stroked="f">
                <v:textbox>
                  <w:txbxContent>
                    <w:p w14:paraId="3FA941B9" w14:textId="43B68D0A" w:rsidR="001263A7" w:rsidRPr="001263A7" w:rsidRDefault="001263A7" w:rsidP="001263A7">
                      <w:pPr>
                        <w:rPr>
                          <w:color w:val="FFFFFF" w:themeColor="background1"/>
                          <w:sz w:val="24"/>
                          <w:szCs w:val="24"/>
                        </w:rPr>
                      </w:pPr>
                      <w:r w:rsidRPr="001263A7">
                        <w:rPr>
                          <w:rFonts w:ascii="Arial" w:hAnsi="Arial" w:cs="Arial"/>
                          <w:b/>
                          <w:bCs/>
                          <w:color w:val="FFFFFF" w:themeColor="background1"/>
                          <w:kern w:val="24"/>
                          <w:sz w:val="36"/>
                          <w:szCs w:val="36"/>
                        </w:rPr>
                        <w:t>C</w:t>
                      </w:r>
                    </w:p>
                  </w:txbxContent>
                </v:textbox>
                <w10:wrap anchorx="margin"/>
              </v:shape>
            </w:pict>
          </mc:Fallback>
        </mc:AlternateContent>
      </w:r>
      <w:r w:rsidRPr="00F9260F">
        <w:rPr>
          <w:rFonts w:ascii="Times New Roman" w:hAnsi="Times New Roman" w:cs="Times New Roman"/>
          <w:noProof/>
          <w:sz w:val="20"/>
          <w:szCs w:val="20"/>
          <w:lang w:eastAsia="pt-BR"/>
        </w:rPr>
        <mc:AlternateContent>
          <mc:Choice Requires="wps">
            <w:drawing>
              <wp:anchor distT="0" distB="0" distL="114300" distR="114300" simplePos="0" relativeHeight="251694079" behindDoc="0" locked="0" layoutInCell="1" allowOverlap="1" wp14:anchorId="063E7A55" wp14:editId="625DB302">
                <wp:simplePos x="0" y="0"/>
                <wp:positionH relativeFrom="margin">
                  <wp:posOffset>5437698</wp:posOffset>
                </wp:positionH>
                <wp:positionV relativeFrom="paragraph">
                  <wp:posOffset>959402</wp:posOffset>
                </wp:positionV>
                <wp:extent cx="351155" cy="349858"/>
                <wp:effectExtent l="0" t="0" r="0" b="0"/>
                <wp:wrapNone/>
                <wp:docPr id="12" name="CaixaDeTexto 12"/>
                <wp:cNvGraphicFramePr/>
                <a:graphic xmlns:a="http://schemas.openxmlformats.org/drawingml/2006/main">
                  <a:graphicData uri="http://schemas.microsoft.com/office/word/2010/wordprocessingShape">
                    <wps:wsp>
                      <wps:cNvSpPr txBox="1"/>
                      <wps:spPr>
                        <a:xfrm>
                          <a:off x="0" y="0"/>
                          <a:ext cx="351155" cy="349858"/>
                        </a:xfrm>
                        <a:prstGeom prst="rect">
                          <a:avLst/>
                        </a:prstGeom>
                        <a:noFill/>
                      </wps:spPr>
                      <wps:txbx>
                        <w:txbxContent>
                          <w:p w14:paraId="4EB12F86" w14:textId="4F8BE106" w:rsidR="001263A7" w:rsidRDefault="001263A7" w:rsidP="001263A7">
                            <w:pPr>
                              <w:rPr>
                                <w:sz w:val="24"/>
                                <w:szCs w:val="24"/>
                              </w:rPr>
                            </w:pPr>
                            <w:r>
                              <w:rPr>
                                <w:rFonts w:ascii="Arial" w:hAnsi="Arial" w:cs="Arial"/>
                                <w:b/>
                                <w:bCs/>
                                <w:color w:val="000000" w:themeColor="text1"/>
                                <w:kern w:val="24"/>
                                <w:sz w:val="36"/>
                                <w:szCs w:val="36"/>
                              </w:rPr>
                              <w:t>B</w:t>
                            </w:r>
                          </w:p>
                        </w:txbxContent>
                      </wps:txbx>
                      <wps:bodyPr wrap="none" rtlCol="0">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shape w14:anchorId="063E7A55" id="_x0000_s1029" type="#_x0000_t202" style="position:absolute;left:0;text-align:left;margin-left:428.15pt;margin-top:75.55pt;width:27.65pt;height:27.55pt;z-index:251694079;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UAUlwEAABgDAAAOAAAAZHJzL2Uyb0RvYy54bWysUstOwzAQvCPxD5bvNH1QVKKmFbQqFwRI&#10;LR/gOnZjKfZattukf8/a6QPBDXHxY3c9npnd6bzVNTkI5xWYgg56fUqE4VAqsyvo52Z1N6HEB2ZK&#10;VoMRBT0KT+ez25tpY3MxhArqUjiCIMbnjS1oFYLNs8zzSmjme2CFwaQEp1nAq9tlpWMNous6G/b7&#10;D1kDrrQOuPAeo8suSWcJX0rBw7uUXgRSFxS5hbS6tG7jms2mLN85ZivFTzTYH1hopgx+eoFassDI&#10;3qlfUFpxBx5k6HHQGUipuEgaUM2g/0PNumJWJC1ojrcXm/z/wfK3w4cjqsTeDSkxTGOPFky1bCk2&#10;og1AMIweNdbnWLq2WBzaZ2ix/hz3GIzSW+l03FEUwTy6fbw4jFCEY3A0HgzGY0o4pkb3j5PxJKJk&#10;18fW+fAiQJN4KKjDBiZf2eHVh670XBL/MrBSdR3jkWHHJJ5Cu22TqtGZ5RbKI5JvsNUFNTiLlLhQ&#10;LyDNRQf1tA8gVfolYnQvTtBof+J5GpXY3+/3VHUd6NkXAAAA//8DAFBLAwQUAAYACAAAACEAq5Dz&#10;seIAAAALAQAADwAAAGRycy9kb3ducmV2LnhtbEyPwU7DMBBE70j8g7VIXBB17KpRCXEqBIILVRGF&#10;A0cnXpJAbEe2mwa+nuUEx9U8zbwtN7Md2IQh9t4pEIsMGLrGm961Cl5f7i/XwGLSzujBO1TwhRE2&#10;1elJqQvjj+4Zp31qGZW4WGgFXUpjwXlsOrQ6LvyIjrJ3H6xOdIaWm6CPVG4HLrMs51b3jhY6PeJt&#10;h83n/mAVfD+FrZdy+yDqt2U/pbuLj93jTqnzs/nmGljCOf3B8KtP6lCRU+0PzkQ2KFiv8iWhFKyE&#10;AEbElRA5sFqBzHIJvCr5/x+qHwAAAP//AwBQSwECLQAUAAYACAAAACEAtoM4kv4AAADhAQAAEwAA&#10;AAAAAAAAAAAAAAAAAAAAW0NvbnRlbnRfVHlwZXNdLnhtbFBLAQItABQABgAIAAAAIQA4/SH/1gAA&#10;AJQBAAALAAAAAAAAAAAAAAAAAC8BAABfcmVscy8ucmVsc1BLAQItABQABgAIAAAAIQAqzUAUlwEA&#10;ABgDAAAOAAAAAAAAAAAAAAAAAC4CAABkcnMvZTJvRG9jLnhtbFBLAQItABQABgAIAAAAIQCrkPOx&#10;4gAAAAsBAAAPAAAAAAAAAAAAAAAAAPEDAABkcnMvZG93bnJldi54bWxQSwUGAAAAAAQABADzAAAA&#10;AAUAAAAA&#10;" filled="f" stroked="f">
                <v:textbox>
                  <w:txbxContent>
                    <w:p w14:paraId="4EB12F86" w14:textId="4F8BE106" w:rsidR="001263A7" w:rsidRDefault="001263A7" w:rsidP="001263A7">
                      <w:pPr>
                        <w:rPr>
                          <w:sz w:val="24"/>
                          <w:szCs w:val="24"/>
                        </w:rPr>
                      </w:pPr>
                      <w:r>
                        <w:rPr>
                          <w:rFonts w:ascii="Arial" w:hAnsi="Arial" w:cs="Arial"/>
                          <w:b/>
                          <w:bCs/>
                          <w:color w:val="000000" w:themeColor="text1"/>
                          <w:kern w:val="24"/>
                          <w:sz w:val="36"/>
                          <w:szCs w:val="36"/>
                        </w:rPr>
                        <w:t>B</w:t>
                      </w:r>
                    </w:p>
                  </w:txbxContent>
                </v:textbox>
                <w10:wrap anchorx="margin"/>
              </v:shape>
            </w:pict>
          </mc:Fallback>
        </mc:AlternateContent>
      </w:r>
      <w:r w:rsidRPr="00F9260F">
        <w:rPr>
          <w:rFonts w:ascii="Times New Roman" w:hAnsi="Times New Roman" w:cs="Times New Roman"/>
          <w:noProof/>
          <w:sz w:val="20"/>
          <w:szCs w:val="20"/>
          <w:lang w:eastAsia="pt-BR"/>
        </w:rPr>
        <mc:AlternateContent>
          <mc:Choice Requires="wps">
            <w:drawing>
              <wp:anchor distT="0" distB="0" distL="114300" distR="114300" simplePos="0" relativeHeight="251692031" behindDoc="0" locked="0" layoutInCell="1" allowOverlap="1" wp14:anchorId="2AC076C3" wp14:editId="4F80E288">
                <wp:simplePos x="0" y="0"/>
                <wp:positionH relativeFrom="margin">
                  <wp:posOffset>3524250</wp:posOffset>
                </wp:positionH>
                <wp:positionV relativeFrom="paragraph">
                  <wp:posOffset>1037424</wp:posOffset>
                </wp:positionV>
                <wp:extent cx="351155" cy="349858"/>
                <wp:effectExtent l="0" t="0" r="0" b="0"/>
                <wp:wrapNone/>
                <wp:docPr id="13" name="CaixaDeTexto 12">
                  <a:extLst xmlns:a="http://schemas.openxmlformats.org/drawingml/2006/main">
                    <a:ext uri="{FF2B5EF4-FFF2-40B4-BE49-F238E27FC236}">
                      <a16:creationId xmlns:a16="http://schemas.microsoft.com/office/drawing/2014/main" id="{F24A8954-EE8A-48C1-A2E7-544998788D7D}"/>
                    </a:ext>
                  </a:extLst>
                </wp:docPr>
                <wp:cNvGraphicFramePr/>
                <a:graphic xmlns:a="http://schemas.openxmlformats.org/drawingml/2006/main">
                  <a:graphicData uri="http://schemas.microsoft.com/office/word/2010/wordprocessingShape">
                    <wps:wsp>
                      <wps:cNvSpPr txBox="1"/>
                      <wps:spPr>
                        <a:xfrm>
                          <a:off x="0" y="0"/>
                          <a:ext cx="351155" cy="349858"/>
                        </a:xfrm>
                        <a:prstGeom prst="rect">
                          <a:avLst/>
                        </a:prstGeom>
                        <a:noFill/>
                      </wps:spPr>
                      <wps:txbx>
                        <w:txbxContent>
                          <w:p w14:paraId="343BF5A8" w14:textId="77777777" w:rsidR="001263A7" w:rsidRDefault="001263A7" w:rsidP="001263A7">
                            <w:pPr>
                              <w:rPr>
                                <w:sz w:val="24"/>
                                <w:szCs w:val="24"/>
                              </w:rPr>
                            </w:pPr>
                            <w:r>
                              <w:rPr>
                                <w:rFonts w:ascii="Arial" w:hAnsi="Arial" w:cs="Arial"/>
                                <w:b/>
                                <w:bCs/>
                                <w:color w:val="000000" w:themeColor="text1"/>
                                <w:kern w:val="24"/>
                                <w:sz w:val="36"/>
                                <w:szCs w:val="36"/>
                              </w:rPr>
                              <w:t>A</w:t>
                            </w:r>
                          </w:p>
                        </w:txbxContent>
                      </wps:txbx>
                      <wps:bodyPr wrap="none" rtlCol="0">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shape w14:anchorId="2AC076C3" id="_x0000_s1030" type="#_x0000_t202" style="position:absolute;left:0;text-align:left;margin-left:277.5pt;margin-top:81.7pt;width:27.65pt;height:27.55pt;z-index:251692031;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ZEAlwEAABgDAAAOAAAAZHJzL2Uyb0RvYy54bWysUstOwzAQvCPxD5bvNE1LUYmaIKAqFwRI&#10;hQ9wHbuxFHst223Sv2fttAXBDXHxY3c9npndxV2vW7IXziswJc1HY0qE4VArsy3px/vqak6JD8zU&#10;rAUjSnoQnt5VlxeLzhZiAg20tXAEQYwvOlvSJgRbZJnnjdDMj8AKg0kJTrOAV7fNasc6RNdtNhmP&#10;b7IOXG0dcOE9RpdDklYJX0rBw6uUXgTSlhS5hbS6tG7imlULVmwds43iRxrsDyw0UwY/PUMtWWBk&#10;59QvKK24Aw8yjDjoDKRUXCQNqCYf/1CzbpgVSQua4+3ZJv9/sPxl/+aIqrF3U0oM09ijR6Z6thTv&#10;og9A8kn0qLO+wNK1xeLQP0CP9ae4x2CU3kun446iCObR7cPZYYQiHIPTWZ7PZpRwTE2vb+ezeUTJ&#10;vh5b58OTAE3ioaQOG5h8ZftnH4bSU0n8y8BKtW2MR4YDk3gK/aZPqq5PLDdQH5B8h60uqcFZpMSF&#10;9hHSXAxQ97sAUqVfIsbw4giN9ieex1GJ/f1+T1VfA119AgAA//8DAFBLAwQUAAYACAAAACEArTrH&#10;/uIAAAALAQAADwAAAGRycy9kb3ducmV2LnhtbEyPzU7DMBCE70i8g7VIXBB1fkhUhTgVAsGFqojC&#10;gaOTLEkgXke2mwaenuUEx9GMZr4pN4sZxYzOD5YUxKsIBFJj24E6Ba8v95drED5oavVoCRV8oYdN&#10;dXpS6qK1R3rGeR86wSXkC62gD2EqpPRNj0b7lZ2Q2Hu3zujA0nWydfrI5WaUSRTl0uiBeKHXE972&#10;2HzuD0bB95Pb2iTZPsT1WzrM4e7iY/e4U+r8bLm5BhFwCX9h+MVndKiYqbYHar0YFWRZxl8CG3l6&#10;BYITeRylIGoFSbzOQFal/P+h+gEAAP//AwBQSwECLQAUAAYACAAAACEAtoM4kv4AAADhAQAAEwAA&#10;AAAAAAAAAAAAAAAAAAAAW0NvbnRlbnRfVHlwZXNdLnhtbFBLAQItABQABgAIAAAAIQA4/SH/1gAA&#10;AJQBAAALAAAAAAAAAAAAAAAAAC8BAABfcmVscy8ucmVsc1BLAQItABQABgAIAAAAIQBlEZEAlwEA&#10;ABgDAAAOAAAAAAAAAAAAAAAAAC4CAABkcnMvZTJvRG9jLnhtbFBLAQItABQABgAIAAAAIQCtOsf+&#10;4gAAAAsBAAAPAAAAAAAAAAAAAAAAAPEDAABkcnMvZG93bnJldi54bWxQSwUGAAAAAAQABADzAAAA&#10;AAUAAAAA&#10;" filled="f" stroked="f">
                <v:textbox>
                  <w:txbxContent>
                    <w:p w14:paraId="343BF5A8" w14:textId="77777777" w:rsidR="001263A7" w:rsidRDefault="001263A7" w:rsidP="001263A7">
                      <w:pPr>
                        <w:rPr>
                          <w:sz w:val="24"/>
                          <w:szCs w:val="24"/>
                        </w:rPr>
                      </w:pPr>
                      <w:r>
                        <w:rPr>
                          <w:rFonts w:ascii="Arial" w:hAnsi="Arial" w:cs="Arial"/>
                          <w:b/>
                          <w:bCs/>
                          <w:color w:val="000000" w:themeColor="text1"/>
                          <w:kern w:val="24"/>
                          <w:sz w:val="36"/>
                          <w:szCs w:val="36"/>
                        </w:rPr>
                        <w:t>A</w:t>
                      </w:r>
                    </w:p>
                  </w:txbxContent>
                </v:textbox>
                <w10:wrap anchorx="margin"/>
              </v:shape>
            </w:pict>
          </mc:Fallback>
        </mc:AlternateContent>
      </w:r>
      <w:r w:rsidR="0086005C" w:rsidRPr="00F9260F">
        <w:rPr>
          <w:noProof/>
          <w:sz w:val="18"/>
          <w:szCs w:val="18"/>
        </w:rPr>
        <w:drawing>
          <wp:anchor distT="0" distB="0" distL="114300" distR="114300" simplePos="0" relativeHeight="251685887" behindDoc="0" locked="0" layoutInCell="1" allowOverlap="1" wp14:anchorId="105A9848" wp14:editId="31C3206F">
            <wp:simplePos x="0" y="0"/>
            <wp:positionH relativeFrom="column">
              <wp:posOffset>-1270</wp:posOffset>
            </wp:positionH>
            <wp:positionV relativeFrom="paragraph">
              <wp:posOffset>988771</wp:posOffset>
            </wp:positionV>
            <wp:extent cx="3027600" cy="1759354"/>
            <wp:effectExtent l="0" t="0" r="1905" b="0"/>
            <wp:wrapTopAndBottom/>
            <wp:docPr id="122" name="Imagem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27600" cy="1759354"/>
                    </a:xfrm>
                    <a:prstGeom prst="rect">
                      <a:avLst/>
                    </a:prstGeom>
                    <a:noFill/>
                  </pic:spPr>
                </pic:pic>
              </a:graphicData>
            </a:graphic>
          </wp:anchor>
        </w:drawing>
      </w:r>
      <w:r w:rsidR="00D85099" w:rsidRPr="00F9260F">
        <w:rPr>
          <w:rFonts w:ascii="Times New Roman" w:hAnsi="Times New Roman" w:cs="Times New Roman"/>
          <w:sz w:val="20"/>
          <w:szCs w:val="20"/>
        </w:rPr>
        <w:t>Já nas imagens de mapa químico da superfície do catalisador</w:t>
      </w:r>
      <w:r w:rsidRPr="00F9260F">
        <w:rPr>
          <w:rFonts w:ascii="Times New Roman" w:hAnsi="Times New Roman" w:cs="Times New Roman"/>
          <w:sz w:val="20"/>
          <w:szCs w:val="20"/>
        </w:rPr>
        <w:t xml:space="preserve"> (4.B e C)</w:t>
      </w:r>
      <w:r w:rsidR="00D85099" w:rsidRPr="00F9260F">
        <w:rPr>
          <w:rFonts w:ascii="Times New Roman" w:hAnsi="Times New Roman" w:cs="Times New Roman"/>
          <w:sz w:val="20"/>
          <w:szCs w:val="20"/>
        </w:rPr>
        <w:t xml:space="preserve">, nota-se a presença de nióbio em toda a superfície do suporte. E mesmo em menor proporção, o </w:t>
      </w:r>
      <w:proofErr w:type="spellStart"/>
      <w:r w:rsidR="00D85099" w:rsidRPr="00F9260F">
        <w:rPr>
          <w:rFonts w:ascii="Times New Roman" w:hAnsi="Times New Roman" w:cs="Times New Roman"/>
          <w:sz w:val="20"/>
          <w:szCs w:val="20"/>
        </w:rPr>
        <w:t>Pd</w:t>
      </w:r>
      <w:proofErr w:type="spellEnd"/>
      <w:r w:rsidR="00D85099" w:rsidRPr="00F9260F">
        <w:rPr>
          <w:rFonts w:ascii="Times New Roman" w:hAnsi="Times New Roman" w:cs="Times New Roman"/>
          <w:sz w:val="20"/>
          <w:szCs w:val="20"/>
        </w:rPr>
        <w:t xml:space="preserve"> é encontrado bastante disperso na superfície do catalisador, o que </w:t>
      </w:r>
      <w:r w:rsidR="00B01B59" w:rsidRPr="00F9260F">
        <w:rPr>
          <w:rFonts w:ascii="Times New Roman" w:hAnsi="Times New Roman" w:cs="Times New Roman"/>
          <w:sz w:val="20"/>
          <w:szCs w:val="20"/>
        </w:rPr>
        <w:t>ratifica</w:t>
      </w:r>
      <w:r w:rsidR="00D85099" w:rsidRPr="00F9260F">
        <w:rPr>
          <w:rFonts w:ascii="Times New Roman" w:hAnsi="Times New Roman" w:cs="Times New Roman"/>
          <w:sz w:val="20"/>
          <w:szCs w:val="20"/>
        </w:rPr>
        <w:t xml:space="preserve"> os resultados de dispersão observados nas imagens de MET de campo escuro.</w:t>
      </w:r>
    </w:p>
    <w:p w14:paraId="7718A9C3" w14:textId="22E66FFE" w:rsidR="00F86729" w:rsidRPr="00F9260F" w:rsidRDefault="00F86729" w:rsidP="00F86729">
      <w:pPr>
        <w:spacing w:after="120"/>
        <w:jc w:val="both"/>
        <w:rPr>
          <w:rFonts w:ascii="Times New Roman" w:hAnsi="Times New Roman"/>
          <w:sz w:val="18"/>
          <w:szCs w:val="18"/>
        </w:rPr>
      </w:pPr>
      <w:r w:rsidRPr="00F9260F">
        <w:rPr>
          <w:rFonts w:ascii="Times New Roman" w:hAnsi="Times New Roman"/>
          <w:b/>
          <w:sz w:val="18"/>
          <w:szCs w:val="18"/>
        </w:rPr>
        <w:t>Figura 4.</w:t>
      </w:r>
      <w:r w:rsidRPr="00F9260F">
        <w:rPr>
          <w:rFonts w:ascii="Times New Roman" w:hAnsi="Times New Roman"/>
          <w:sz w:val="18"/>
          <w:szCs w:val="18"/>
        </w:rPr>
        <w:t xml:space="preserve"> Imagens da superfície do catalisador e mapa químico para o paládio e nióbio do catalisador </w:t>
      </w:r>
      <w:proofErr w:type="spellStart"/>
      <w:r w:rsidRPr="00F9260F">
        <w:rPr>
          <w:rFonts w:ascii="Times New Roman" w:hAnsi="Times New Roman"/>
          <w:sz w:val="18"/>
          <w:szCs w:val="18"/>
        </w:rPr>
        <w:t>Pd</w:t>
      </w:r>
      <w:proofErr w:type="spellEnd"/>
      <w:r w:rsidRPr="00F9260F">
        <w:rPr>
          <w:rFonts w:ascii="Times New Roman" w:hAnsi="Times New Roman"/>
          <w:sz w:val="18"/>
          <w:szCs w:val="18"/>
        </w:rPr>
        <w:t>/NbOPO</w:t>
      </w:r>
      <w:r w:rsidRPr="00F9260F">
        <w:rPr>
          <w:rFonts w:ascii="Times New Roman" w:hAnsi="Times New Roman"/>
          <w:sz w:val="18"/>
          <w:szCs w:val="18"/>
          <w:vertAlign w:val="subscript"/>
        </w:rPr>
        <w:t>4</w:t>
      </w:r>
      <w:r w:rsidRPr="00F9260F">
        <w:rPr>
          <w:rFonts w:ascii="Times New Roman" w:hAnsi="Times New Roman"/>
          <w:sz w:val="18"/>
          <w:szCs w:val="18"/>
        </w:rPr>
        <w:t xml:space="preserve"> feitas por MEV.</w:t>
      </w:r>
    </w:p>
    <w:p w14:paraId="2AE15E36" w14:textId="5A7D03E4" w:rsidR="00C806B8" w:rsidRPr="001F25B2" w:rsidRDefault="00D85099" w:rsidP="00116010">
      <w:pPr>
        <w:pStyle w:val="TAMainText"/>
        <w:spacing w:before="120" w:after="120"/>
        <w:ind w:firstLine="0"/>
        <w:rPr>
          <w:rFonts w:ascii="Times New Roman" w:hAnsi="Times New Roman"/>
          <w:i/>
          <w:lang w:val="pt-BR"/>
        </w:rPr>
      </w:pPr>
      <w:r w:rsidRPr="00F9260F">
        <w:rPr>
          <w:rFonts w:ascii="Times New Roman" w:hAnsi="Times New Roman"/>
          <w:i/>
          <w:lang w:val="pt-BR"/>
        </w:rPr>
        <w:t xml:space="preserve">Caracterização </w:t>
      </w:r>
      <w:r>
        <w:rPr>
          <w:rFonts w:ascii="Times New Roman" w:hAnsi="Times New Roman"/>
          <w:i/>
          <w:lang w:val="pt-BR"/>
        </w:rPr>
        <w:t>da Matéria-prima</w:t>
      </w:r>
      <w:r w:rsidR="00C806B8" w:rsidRPr="001F25B2">
        <w:rPr>
          <w:rFonts w:ascii="Times New Roman" w:hAnsi="Times New Roman"/>
          <w:i/>
          <w:lang w:val="pt-BR"/>
        </w:rPr>
        <w:t>.</w:t>
      </w:r>
    </w:p>
    <w:p w14:paraId="6442AAC0" w14:textId="2B6E3DAF" w:rsidR="00F86729" w:rsidRPr="00F9260F" w:rsidRDefault="006F3F55" w:rsidP="00B13769">
      <w:pPr>
        <w:spacing w:line="240" w:lineRule="exact"/>
        <w:ind w:firstLine="204"/>
        <w:jc w:val="both"/>
        <w:rPr>
          <w:rFonts w:ascii="Times New Roman" w:hAnsi="Times New Roman" w:cs="Times New Roman"/>
          <w:sz w:val="20"/>
          <w:szCs w:val="20"/>
        </w:rPr>
      </w:pPr>
      <w:r w:rsidRPr="006F3F55">
        <w:rPr>
          <w:rFonts w:ascii="Times New Roman" w:hAnsi="Times New Roman" w:cs="Times New Roman"/>
          <w:sz w:val="20"/>
          <w:szCs w:val="20"/>
        </w:rPr>
        <w:t>Na figura 5 é apresenta</w:t>
      </w:r>
      <w:r w:rsidRPr="00A72C1C">
        <w:rPr>
          <w:rFonts w:ascii="Times New Roman" w:hAnsi="Times New Roman" w:cs="Times New Roman"/>
          <w:sz w:val="20"/>
          <w:szCs w:val="20"/>
        </w:rPr>
        <w:t>d</w:t>
      </w:r>
      <w:r w:rsidR="00B01B59" w:rsidRPr="00A72C1C">
        <w:rPr>
          <w:rFonts w:ascii="Times New Roman" w:hAnsi="Times New Roman" w:cs="Times New Roman"/>
          <w:sz w:val="20"/>
          <w:szCs w:val="20"/>
        </w:rPr>
        <w:t>a</w:t>
      </w:r>
      <w:r w:rsidRPr="00A72C1C">
        <w:rPr>
          <w:rFonts w:ascii="Times New Roman" w:hAnsi="Times New Roman" w:cs="Times New Roman"/>
          <w:sz w:val="20"/>
          <w:szCs w:val="20"/>
        </w:rPr>
        <w:t xml:space="preserve"> </w:t>
      </w:r>
      <w:r w:rsidRPr="006F3F55">
        <w:rPr>
          <w:rFonts w:ascii="Times New Roman" w:hAnsi="Times New Roman" w:cs="Times New Roman"/>
          <w:sz w:val="20"/>
          <w:szCs w:val="20"/>
        </w:rPr>
        <w:t xml:space="preserve">a distribuição </w:t>
      </w:r>
      <w:r>
        <w:rPr>
          <w:rFonts w:ascii="Times New Roman" w:hAnsi="Times New Roman" w:cs="Times New Roman"/>
          <w:sz w:val="20"/>
          <w:szCs w:val="20"/>
        </w:rPr>
        <w:t xml:space="preserve">do número de </w:t>
      </w:r>
      <w:r w:rsidRPr="00F9260F">
        <w:rPr>
          <w:rFonts w:ascii="Times New Roman" w:hAnsi="Times New Roman" w:cs="Times New Roman"/>
          <w:sz w:val="20"/>
          <w:szCs w:val="20"/>
        </w:rPr>
        <w:t xml:space="preserve">carbonos, obtidos pela análise de GC-MS, presentes na mistura de compostos modelos utilizados como matéria-prima neste trabalho. </w:t>
      </w:r>
    </w:p>
    <w:p w14:paraId="42D85104" w14:textId="0F48E2A9" w:rsidR="007B15A0" w:rsidRPr="00F9260F" w:rsidRDefault="003A7237" w:rsidP="00B13769">
      <w:pPr>
        <w:spacing w:after="120" w:line="240" w:lineRule="exact"/>
        <w:ind w:firstLine="204"/>
        <w:jc w:val="both"/>
        <w:rPr>
          <w:rFonts w:ascii="Times New Roman" w:hAnsi="Times New Roman"/>
          <w:sz w:val="20"/>
          <w:szCs w:val="20"/>
        </w:rPr>
      </w:pPr>
      <w:r w:rsidRPr="00F9260F">
        <w:rPr>
          <w:rFonts w:ascii="Times New Roman" w:hAnsi="Times New Roman"/>
          <w:sz w:val="20"/>
          <w:szCs w:val="20"/>
        </w:rPr>
        <w:t xml:space="preserve">A lignina é bastante conhecida por ser uma mistura altamente complexa de diversos fragmentos fenólicos. Estes fragmentos quando </w:t>
      </w:r>
      <w:r w:rsidR="00862427" w:rsidRPr="00F9260F">
        <w:rPr>
          <w:rFonts w:ascii="Times New Roman" w:hAnsi="Times New Roman"/>
          <w:sz w:val="20"/>
          <w:szCs w:val="20"/>
        </w:rPr>
        <w:t>sofrem despolimerizações,</w:t>
      </w:r>
      <w:r w:rsidRPr="00F9260F">
        <w:rPr>
          <w:rFonts w:ascii="Times New Roman" w:hAnsi="Times New Roman"/>
          <w:sz w:val="20"/>
          <w:szCs w:val="20"/>
        </w:rPr>
        <w:t xml:space="preserve"> promovem a formação de uma </w:t>
      </w:r>
      <w:r w:rsidR="00862427" w:rsidRPr="00F9260F">
        <w:rPr>
          <w:rFonts w:ascii="Times New Roman" w:hAnsi="Times New Roman"/>
          <w:sz w:val="20"/>
          <w:szCs w:val="20"/>
        </w:rPr>
        <w:t xml:space="preserve">rica </w:t>
      </w:r>
      <w:r w:rsidRPr="00F9260F">
        <w:rPr>
          <w:rFonts w:ascii="Times New Roman" w:hAnsi="Times New Roman"/>
          <w:sz w:val="20"/>
          <w:szCs w:val="20"/>
        </w:rPr>
        <w:t xml:space="preserve">mistura de compostos fenólicos, contendo fenóis, cresóis, guaiacóis e </w:t>
      </w:r>
      <w:proofErr w:type="spellStart"/>
      <w:r w:rsidRPr="00F9260F">
        <w:rPr>
          <w:rFonts w:ascii="Times New Roman" w:hAnsi="Times New Roman"/>
          <w:sz w:val="20"/>
          <w:szCs w:val="20"/>
        </w:rPr>
        <w:t>s</w:t>
      </w:r>
      <w:r w:rsidR="00B01B59" w:rsidRPr="00F9260F">
        <w:rPr>
          <w:rFonts w:ascii="Times New Roman" w:hAnsi="Times New Roman"/>
          <w:sz w:val="20"/>
          <w:szCs w:val="20"/>
        </w:rPr>
        <w:t>i</w:t>
      </w:r>
      <w:r w:rsidRPr="00F9260F">
        <w:rPr>
          <w:rFonts w:ascii="Times New Roman" w:hAnsi="Times New Roman"/>
          <w:sz w:val="20"/>
          <w:szCs w:val="20"/>
        </w:rPr>
        <w:t>ringóis</w:t>
      </w:r>
      <w:proofErr w:type="spellEnd"/>
      <w:r w:rsidRPr="00F9260F">
        <w:rPr>
          <w:rFonts w:ascii="Times New Roman" w:hAnsi="Times New Roman"/>
          <w:sz w:val="20"/>
          <w:szCs w:val="20"/>
        </w:rPr>
        <w:t xml:space="preserve">. </w:t>
      </w:r>
      <w:r w:rsidR="00B01B59" w:rsidRPr="00F9260F">
        <w:rPr>
          <w:rFonts w:ascii="Times New Roman" w:hAnsi="Times New Roman"/>
          <w:sz w:val="20"/>
          <w:szCs w:val="20"/>
        </w:rPr>
        <w:t xml:space="preserve">Portanto, </w:t>
      </w:r>
      <w:r w:rsidRPr="00F9260F">
        <w:rPr>
          <w:rFonts w:ascii="Times New Roman" w:hAnsi="Times New Roman"/>
          <w:sz w:val="20"/>
          <w:szCs w:val="20"/>
        </w:rPr>
        <w:t xml:space="preserve">a matéria-prima aqui apresentada tenta mimetizar estas misturas, </w:t>
      </w:r>
      <w:r w:rsidR="009123EC" w:rsidRPr="00F9260F">
        <w:rPr>
          <w:rFonts w:ascii="Times New Roman" w:hAnsi="Times New Roman"/>
          <w:sz w:val="20"/>
          <w:szCs w:val="20"/>
        </w:rPr>
        <w:t xml:space="preserve">sendo </w:t>
      </w:r>
      <w:r w:rsidR="006F3F55" w:rsidRPr="00F9260F">
        <w:rPr>
          <w:rFonts w:ascii="Times New Roman" w:hAnsi="Times New Roman"/>
          <w:sz w:val="20"/>
          <w:szCs w:val="20"/>
        </w:rPr>
        <w:t xml:space="preserve">possível </w:t>
      </w:r>
      <w:r w:rsidRPr="00F9260F">
        <w:rPr>
          <w:rFonts w:ascii="Times New Roman" w:hAnsi="Times New Roman"/>
          <w:sz w:val="20"/>
          <w:szCs w:val="20"/>
        </w:rPr>
        <w:t>observar através</w:t>
      </w:r>
      <w:r w:rsidR="006F3F55" w:rsidRPr="00F9260F">
        <w:rPr>
          <w:rFonts w:ascii="Times New Roman" w:hAnsi="Times New Roman"/>
          <w:sz w:val="20"/>
          <w:szCs w:val="20"/>
        </w:rPr>
        <w:t xml:space="preserve"> </w:t>
      </w:r>
      <w:r w:rsidR="00B01B59" w:rsidRPr="00F9260F">
        <w:rPr>
          <w:rFonts w:ascii="Times New Roman" w:hAnsi="Times New Roman"/>
          <w:sz w:val="20"/>
          <w:szCs w:val="20"/>
        </w:rPr>
        <w:t xml:space="preserve">da </w:t>
      </w:r>
      <w:r w:rsidR="006F3F55" w:rsidRPr="00F9260F">
        <w:rPr>
          <w:rFonts w:ascii="Times New Roman" w:hAnsi="Times New Roman"/>
          <w:sz w:val="20"/>
          <w:szCs w:val="20"/>
        </w:rPr>
        <w:t xml:space="preserve">distribuição de </w:t>
      </w:r>
      <w:r w:rsidRPr="00F9260F">
        <w:rPr>
          <w:rFonts w:ascii="Times New Roman" w:hAnsi="Times New Roman"/>
          <w:sz w:val="20"/>
          <w:szCs w:val="20"/>
        </w:rPr>
        <w:lastRenderedPageBreak/>
        <w:t>compostos</w:t>
      </w:r>
      <w:r w:rsidR="006F3F55" w:rsidRPr="00F9260F">
        <w:rPr>
          <w:rFonts w:ascii="Times New Roman" w:hAnsi="Times New Roman"/>
          <w:sz w:val="20"/>
          <w:szCs w:val="20"/>
        </w:rPr>
        <w:t xml:space="preserve"> </w:t>
      </w:r>
      <w:r w:rsidR="007B15A0" w:rsidRPr="00F9260F">
        <w:rPr>
          <w:rFonts w:ascii="Times New Roman" w:hAnsi="Times New Roman"/>
          <w:sz w:val="20"/>
          <w:szCs w:val="20"/>
        </w:rPr>
        <w:t>totalmente</w:t>
      </w:r>
      <w:r w:rsidR="006F3F55" w:rsidRPr="00F9260F">
        <w:rPr>
          <w:rFonts w:ascii="Times New Roman" w:hAnsi="Times New Roman"/>
          <w:sz w:val="20"/>
          <w:szCs w:val="20"/>
        </w:rPr>
        <w:t xml:space="preserve"> oxigenados</w:t>
      </w:r>
      <w:r w:rsidR="00B01B59" w:rsidRPr="00F9260F">
        <w:rPr>
          <w:rFonts w:ascii="Times New Roman" w:hAnsi="Times New Roman"/>
          <w:sz w:val="20"/>
          <w:szCs w:val="20"/>
        </w:rPr>
        <w:t>, moléculas</w:t>
      </w:r>
      <w:r w:rsidR="006F3F55" w:rsidRPr="00F9260F">
        <w:rPr>
          <w:rFonts w:ascii="Times New Roman" w:hAnsi="Times New Roman"/>
          <w:sz w:val="20"/>
          <w:szCs w:val="20"/>
        </w:rPr>
        <w:t xml:space="preserve"> variando </w:t>
      </w:r>
      <w:r w:rsidR="00B13769" w:rsidRPr="00F9260F">
        <w:rPr>
          <w:noProof/>
        </w:rPr>
        <mc:AlternateContent>
          <mc:Choice Requires="wpg">
            <w:drawing>
              <wp:anchor distT="0" distB="0" distL="114300" distR="114300" simplePos="0" relativeHeight="251687935" behindDoc="1" locked="0" layoutInCell="1" allowOverlap="1" wp14:anchorId="47E52E63" wp14:editId="04E0216C">
                <wp:simplePos x="0" y="0"/>
                <wp:positionH relativeFrom="column">
                  <wp:posOffset>-1270</wp:posOffset>
                </wp:positionH>
                <wp:positionV relativeFrom="paragraph">
                  <wp:posOffset>330429</wp:posOffset>
                </wp:positionV>
                <wp:extent cx="3027045" cy="2548255"/>
                <wp:effectExtent l="0" t="0" r="1905" b="0"/>
                <wp:wrapTopAndBottom/>
                <wp:docPr id="131" name="Agrupar 53"/>
                <wp:cNvGraphicFramePr/>
                <a:graphic xmlns:a="http://schemas.openxmlformats.org/drawingml/2006/main">
                  <a:graphicData uri="http://schemas.microsoft.com/office/word/2010/wordprocessingGroup">
                    <wpg:wgp>
                      <wpg:cNvGrpSpPr/>
                      <wpg:grpSpPr>
                        <a:xfrm>
                          <a:off x="0" y="0"/>
                          <a:ext cx="3027045" cy="2548255"/>
                          <a:chOff x="0" y="1"/>
                          <a:chExt cx="6544733" cy="5511798"/>
                        </a:xfrm>
                      </wpg:grpSpPr>
                      <pic:pic xmlns:pic="http://schemas.openxmlformats.org/drawingml/2006/picture">
                        <pic:nvPicPr>
                          <pic:cNvPr id="132" name="Imagem 132"/>
                          <pic:cNvPicPr>
                            <a:picLocks noChangeAspect="1"/>
                          </pic:cNvPicPr>
                        </pic:nvPicPr>
                        <pic:blipFill rotWithShape="1">
                          <a:blip r:embed="rId13"/>
                          <a:srcRect l="9162" t="8801" r="12311" b="4960"/>
                          <a:stretch/>
                        </pic:blipFill>
                        <pic:spPr>
                          <a:xfrm>
                            <a:off x="0" y="1"/>
                            <a:ext cx="6544733" cy="5511798"/>
                          </a:xfrm>
                          <a:prstGeom prst="rect">
                            <a:avLst/>
                          </a:prstGeom>
                        </pic:spPr>
                      </pic:pic>
                      <pic:pic xmlns:pic="http://schemas.openxmlformats.org/drawingml/2006/picture">
                        <pic:nvPicPr>
                          <pic:cNvPr id="133" name="Imagem 133"/>
                          <pic:cNvPicPr>
                            <a:picLocks noChangeAspect="1"/>
                          </pic:cNvPicPr>
                        </pic:nvPicPr>
                        <pic:blipFill>
                          <a:blip r:embed="rId14"/>
                          <a:stretch>
                            <a:fillRect/>
                          </a:stretch>
                        </pic:blipFill>
                        <pic:spPr>
                          <a:xfrm>
                            <a:off x="4452656" y="672397"/>
                            <a:ext cx="1792379" cy="432854"/>
                          </a:xfrm>
                          <a:prstGeom prst="rect">
                            <a:avLst/>
                          </a:prstGeom>
                        </pic:spPr>
                      </pic:pic>
                      <pic:pic xmlns:pic="http://schemas.openxmlformats.org/drawingml/2006/picture">
                        <pic:nvPicPr>
                          <pic:cNvPr id="134" name="Imagem 134"/>
                          <pic:cNvPicPr>
                            <a:picLocks noChangeAspect="1"/>
                          </pic:cNvPicPr>
                        </pic:nvPicPr>
                        <pic:blipFill>
                          <a:blip r:embed="rId15"/>
                          <a:stretch>
                            <a:fillRect/>
                          </a:stretch>
                        </pic:blipFill>
                        <pic:spPr>
                          <a:xfrm>
                            <a:off x="1026000" y="3773406"/>
                            <a:ext cx="621846" cy="377985"/>
                          </a:xfrm>
                          <a:prstGeom prst="rect">
                            <a:avLst/>
                          </a:prstGeom>
                        </pic:spPr>
                      </pic:pic>
                      <pic:pic xmlns:pic="http://schemas.openxmlformats.org/drawingml/2006/picture">
                        <pic:nvPicPr>
                          <pic:cNvPr id="135" name="Imagem 135"/>
                          <pic:cNvPicPr>
                            <a:picLocks noChangeAspect="1"/>
                          </pic:cNvPicPr>
                        </pic:nvPicPr>
                        <pic:blipFill>
                          <a:blip r:embed="rId16"/>
                          <a:stretch>
                            <a:fillRect/>
                          </a:stretch>
                        </pic:blipFill>
                        <pic:spPr>
                          <a:xfrm>
                            <a:off x="1730762" y="251515"/>
                            <a:ext cx="719390" cy="377985"/>
                          </a:xfrm>
                          <a:prstGeom prst="rect">
                            <a:avLst/>
                          </a:prstGeom>
                        </pic:spPr>
                      </pic:pic>
                      <pic:pic xmlns:pic="http://schemas.openxmlformats.org/drawingml/2006/picture">
                        <pic:nvPicPr>
                          <pic:cNvPr id="136" name="Imagem 136"/>
                          <pic:cNvPicPr>
                            <a:picLocks noChangeAspect="1"/>
                          </pic:cNvPicPr>
                        </pic:nvPicPr>
                        <pic:blipFill>
                          <a:blip r:embed="rId17"/>
                          <a:stretch>
                            <a:fillRect/>
                          </a:stretch>
                        </pic:blipFill>
                        <pic:spPr>
                          <a:xfrm>
                            <a:off x="3212428" y="1743816"/>
                            <a:ext cx="719391" cy="377985"/>
                          </a:xfrm>
                          <a:prstGeom prst="rect">
                            <a:avLst/>
                          </a:prstGeom>
                        </pic:spPr>
                      </pic:pic>
                      <pic:pic xmlns:pic="http://schemas.openxmlformats.org/drawingml/2006/picture">
                        <pic:nvPicPr>
                          <pic:cNvPr id="137" name="Imagem 137"/>
                          <pic:cNvPicPr>
                            <a:picLocks noChangeAspect="1"/>
                          </pic:cNvPicPr>
                        </pic:nvPicPr>
                        <pic:blipFill>
                          <a:blip r:embed="rId18"/>
                          <a:stretch>
                            <a:fillRect/>
                          </a:stretch>
                        </pic:blipFill>
                        <pic:spPr>
                          <a:xfrm>
                            <a:off x="4353058" y="3429289"/>
                            <a:ext cx="707197" cy="377985"/>
                          </a:xfrm>
                          <a:prstGeom prst="rect">
                            <a:avLst/>
                          </a:prstGeom>
                        </pic:spPr>
                      </pic:pic>
                      <pic:pic xmlns:pic="http://schemas.openxmlformats.org/drawingml/2006/picture">
                        <pic:nvPicPr>
                          <pic:cNvPr id="138" name="Imagem 138"/>
                          <pic:cNvPicPr>
                            <a:picLocks noChangeAspect="1"/>
                          </pic:cNvPicPr>
                        </pic:nvPicPr>
                        <pic:blipFill>
                          <a:blip r:embed="rId19"/>
                          <a:stretch>
                            <a:fillRect/>
                          </a:stretch>
                        </pic:blipFill>
                        <pic:spPr>
                          <a:xfrm>
                            <a:off x="5530267" y="4126232"/>
                            <a:ext cx="621846" cy="384081"/>
                          </a:xfrm>
                          <a:prstGeom prst="rect">
                            <a:avLst/>
                          </a:prstGeom>
                        </pic:spPr>
                      </pic:pic>
                    </wpg:wgp>
                  </a:graphicData>
                </a:graphic>
              </wp:anchor>
            </w:drawing>
          </mc:Choice>
          <mc:Fallback xmlns:w16sdtdh="http://schemas.microsoft.com/office/word/2020/wordml/sdtdatahash" xmlns:w16du="http://schemas.microsoft.com/office/word/2023/wordml/word16du" xmlns:oel="http://schemas.microsoft.com/office/2019/extlst">
            <w:pict>
              <v:group w14:anchorId="4F8E95D9" id="Agrupar 53" o:spid="_x0000_s1026" style="position:absolute;margin-left:-.1pt;margin-top:26pt;width:238.35pt;height:200.65pt;z-index:-251628545" coordorigin="" coordsize="65447,55117"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y6RLOOAwAAMxMAAA4AAABkcnMvZTJvRG9jLnhtbOyY&#10;W2/bNhTH3wf0OxB6byRedEWcYmjWoECxBuuGPjM0ZRGVRIKk4+Tb75CSXdtZ0aJwBhjNg2VK4uWc&#10;P3+HPOLlm4ehR/fSOqXHRYIvsgTJUeilGleL5J+/372uEuQ8H5e816NcJI/SJW+uXv12uTGNJLrT&#10;/VJaBJ2MrtmYRdJ5b5o0daKTA3cX2sgRXrbaDtzDrV2lS8s30PvQpyTLinSj7dJYLaRz8PR6eplc&#10;xf7bVgr/sW2d9KhfJGCbj1cbr3fhml5d8mZluemUmM3gP2HFwNUIg+66uuaeo7VVT7oalLDa6dZf&#10;CD2kum2VkNEH8AZnR97cWL020ZdVs1mZnUwg7ZFOP92t+PP+xppP5taCEhuzAi3iXfDlobVD+Acr&#10;0UOU7HEnmXzwSMBDmpEyY3mCBLwjOatInk+iig6U/9oOb5/+MbcscsZKSqeWeY5xWVehTrodOD0w&#10;xyjRwG/WAEpPNPg+K9DKr61M5k6GH+pj4PbL2ryG6TLcqzvVK/8Y0YOJCUaN97dK3NrpBuS8tUgt&#10;IRQoSdDIB2D+/cBXckDhCfgX2oRqUyMenPqgxReHRv224+NK/u4MYAs9RDUOq6fh9mDEu16Zd6rv&#10;kdX+s/Ldp44bGBNHGsPL2Vlg/oiZ/9Br4vFai/UgRz8FmJU9+K1H1ynjEmQbOdxJcNC+X85z6qz4&#10;CywOIVbjAtwG46sqw1AZDCEUQwmCjdXFHG/OW+lFFyY7+LN1YdLGAYvfpG8ecUvfdxkCea3zN1IP&#10;KBTAajA0SsPvPzg/4batMpszGRAtA+smo6BwRuRBUB2RR5+RvDBZzwxaDBzezNyEAVtAPkA3zeDu&#10;xY/zxFhOirxIEKxbRUloXQaJeLNFC5YjQst6Wp4YJVXOYjxuV6dfkyz2hKyoSojiZ1jT/geyYmCc&#10;liyckSLLINkAsmhZUpYVh2gVBFcMyAtbJlSoq7hj7va9X5MsSCGO1qyoyvmSFQPjxGSVNCvDBhtz&#10;LZzjOdXarlklrmkN4L2AtZeGQaAdgRXD8XzBmid9t+edYDOkBBNG4FMNwMIloxU+WrIiWZDGvZC1&#10;R1b5hKyYQ5wvWfOkn5IsRnOa5RNZlJGaVPXhZlhmwBYo+ULWHlmg19GaFT+Nz5esObk+JVk5gEUK&#10;IAfWLIZJQabP668Z/EGaVbGsmj6oT5nAxyMKOJmJpxbzKVI4+tm/h/L+WdfVvwAAAP//AwBQSwME&#10;FAAGAAgAAAAhAFE+oEOmVAAA9OMBABQAAABkcnMvbWVkaWEvaW1hZ2UxLmVtZuzcD5Dmd0Hf8ecu&#10;e7n8uYTlkmDigSYxVC0RgwmX4CFcMESwEQM4iIgXgkSJhoAJqIxjXarif0r/IVhKqaaOg1SpUkrV&#10;toi1VhmndRy0lFKqqPgHhEZE69im39ft89t73xeSw38jnexOnjz72c9nn9179nd7d6/kvntWq9Vt&#10;47a83HraavXqvUtarZ75VavVc5+8Wl38+C+4frXas/rQe/asHnzOanXGicnx17b2r1bXbKxWTxvv&#10;e+Oek8sPfvKZq62L963GA6wuH7eLx2083MP2HB2PNV7fHLe9m295p3d71vpm+8xxu3HcbC89etrq&#10;wHjdyyVH9+28/klHT995/bLxeMvmiqN7jz/u+JTGy9ZjN46udjqP/eYPrFavHzePfcbR1b7njtef&#10;OW4+Dz9873fDyD6n28bt9vHGXx/hRy8YP86D4w3rl+8897TVE8YPenl+vM+Hxydx+jJY3///9Pw8&#10;dHzOnsfxHGwtr48v79Yl422+7p6/y8ZtPBWro194x61feevtNz3ulvHvh99w84tvueOK8ebV8n77&#10;xvt5ujye5/Kmcbtm/bp7L8v9au8eH/P4y9bW1vq17bvl8TzGoXHbHLetMX7duavV4XV+xTov/eum&#10;/MPT/qen/u1T/pVp/76pX40fnI+/fLw967x8Pp8w9Q+b8uXT/nFT/7Qpf/G0f97Uv2TKf2fav3Lq&#10;Xz/lfzHtf2bqf3XK/3Xa//7U7x0/Cfr8nLbOy/Nz0dR/xpQfPu2vm/qnT/lLpv3zp/6bp/wt0/77&#10;pv5Hpvyj0/5np/4dU/5v0/6DU78xflL1+dm3zofX1/Ohqf/MKV8x7a+f+mdM+Uun/ddM/bdO+aXT&#10;/tVT/4Yp/8tp/3NT/84p//dpf/fUnz6+2fT52b/Oy/PzkKl/xJQ/a9o/YeqfOeUvm/Z3Tv23Tfnb&#10;p/1rpv7Hpvzj0/7np/5dU/4f0/5DU3/GmSc/P2eu8/L8jF92T3r+rpzyVdP+86f+2JRvmvYvmvrv&#10;mPJ3TvvXTv0bp/yvpv3bpv7dU/6f0/7DU3/WWSf/+M9e5+X5uWTqHznlw9P+hql/1pRvnvZfN/Xf&#10;NeXvnvbfP/VvmvK/nva/OPW/NuVfn/Z/PPUHzj75+TlnnZfn51Om/uopXzPtnzT1z57yl0/7F0/9&#10;90z5ZdP+rql/85T/zbT/z1P/nin/xrT/k6k/d/ympd9/HrDOy/Pz0Kl/1JQ/e9rfOPXPmfIt0/4b&#10;pv7vTvnl0/4Hp/4npvyT0/6Xpv43p/xb0/5Pp35z/Dmgz88D13l5fj516o9M+dHT/ilT/xVT/spp&#10;/41T//em/Pen/Q9N/U9N+d9O+1+e+vdO+ben/f+d+oPj94Z9fs5b5+X5+fSp/5wpP2baf9HUP3fK&#10;t077b5r6fzDlfzjtfa79fP/dlP/9tH/71P/OlH932q8ecPLjnz/lC9Z5eX4eNvWPnfLRaf+0qf+q&#10;KX/1tH/J1P+jKb9i2r9+6t8y5Z+e9r869b835fdN+73jDzV9/h805U9Y5+X5+Yypv3bKj5v2T5/6&#10;26b8vGn/zVP/vVN+5bT/kal/65R/Ztq/Y+rfP+Xfn/YbDzz5+blwyhet8/L8fObUf+6Ur5v2z5j6&#10;26f8/Gn/rVP/qil/37R/w9T/hyn/7LR/59R/YMofnPanjz9o9/r5xCkfWufl+XnE1D9+ytdP+2dO&#10;/Qum/DXT/tum/h9P+dXT/sem/j9O+eem/bum/n9N+e5pf8Z5Jz8/D57yQ9Z5eX6unPrPm/ITpv2x&#10;qb9jyndO+++Y+n8y5ddM+zdO/X+a8s9P+3dP/R9M+UPT/qzzT35+PmnKn7zOy/PzyKl/4pQ/f9o/&#10;a+pfOOUXTfvvmvp/OuXXTvs3Tf0vTPlt0/7Xpv4Pp/zhaX/ggpOfn4unfMk6L8/P1VP/t6Z8w7R/&#10;9tR/7ZS/btp/z9T/syl//7T/gSkv/aHVCU974vg9zPL58zR56XlaM0/rnqe152nNPK17ntaepzXz&#10;tO55Wnue1szTuudp7XlaM0/rnqe152nNPK17ntaepzXztO55Wnue1szTuudp7XlaM0/rnqe152nN&#10;PK17ntaepzXztO55Wnue1szTuudp7XlaM0/rnqe152nNPK17ntaepzXztO55Wnue1szTuudp7Xla&#10;M0/rnqe152nNPK17ntaepzXztO55Wnue1szTuudp7XlaM0/rnqe152nNPK17ntaepzXztO55Wnue&#10;1szTuudp7XlaM0/rnqe152nNPK17ntaepzXztO55Wnue1szTuudp7XlaM0/rnqe152nNPK17ntae&#10;pzXztO55Wnue1szTuudp7XlaM0/rnqe152nNPK17ntaepzXztO55Wnue1szTuudp7XlaM0/rnqe1&#10;52nNPK17ntaepzXztO55Wnue1szTuudp7XlaM0/rnqe152nNPK17ntaepzXztO55Wnue1szTuudp&#10;7XlaM0/rnqe152nNPK17ntaepzXztO55Wnue1szTuudp7XlaM0/rnqe152nNPK17ntaepzXztO55&#10;Wnue1szTuudp7XlaM0/rnqe152nNPK17ntaepzXztO55Wnue1szTuudp7XlaM0/rnqe152nNPK17&#10;ntaepzXztO55Wnue1szTuvdn8fY8rZmndc/T2vO0Zp7WPU9rz9OaeVr3PK09T2vmad3ztPY8rZmn&#10;dc/T2vO0Zp7WPU9rz9OaeVr3PK09T2vmad3ztPY8rZmndc/T2vO0Zp7WPU9rz9OaeVr3PK09T2vm&#10;ad3ztPY8rZmndc/T2vO0Zp7WPU9rz9OaeVr3PK09T2vmad3ztPY8rZmndc/T2vO0Zp7WPU9rz9Oa&#10;eVr3PK09T2vmad3ztPY8rZmndc/T2vO0Zp7WPU9rz9OaeVr3PK09T2vmad3ztPY8rZmndc/T2vO0&#10;Zp7WPU9rz9OaeVr3PK09T2vmad3ztPY8rZmndc/T2vO0Zp7WPU9rz9OaeVr3PK09T2vmad3ztPY8&#10;rZmndc/T2vO0Zp7WPU9rz9OaeVr3PK09T2vmad3ztPY8rZmndc/T2vO0Zp7WPU9rz9OaeVr3PK09&#10;T2vmad3ztPY8rZmndc/T2vO0Zl7WPU9rXvpDqxOe9t7xe+DD68zT5KXnac08rXue1p6nNfO07nla&#10;e57WzNO652nteVozT+uep7Xnac08rXue1p6nNfO07nlae57WzNO652nteVozT+uep7Xnac08rXue&#10;1p6nNfO07nlae57WzNO652nteVozT+uep7Xnac08rXue1p6nNfO07nlae57WzNO652nteVozT+ue&#10;p7Xnac08rXue1p6nNfO07nlae57WzNO652nteVozT+uep7Xnac08rXue1p6nNfO07nlae57WzNO6&#10;52nteVozT+uep7Xnac08rXue1p6nNfO07nlae57WzNO652nteVozT+uep7Xnac08rXue1p6nNfO0&#10;7nlae57WzNO652nteVozT+uep7Xnac08rXue1p6nNfO07nlae57WzNO652nteVozT+uep7Xnac08&#10;rXue1p6nNfO07nlae57WzNO652ntr54yT+uep3XP05p5Wvc8rT1Pa+Zp3fO09jytmad1z9Pa87Rm&#10;ntY9T2vP05p5Wvc8rT1Pa+Zp3fO09jytmad1z9Pa87RmntY9T2vP05p5Wvc8rT1Pa+Zp3fO09jyt&#10;mad1z9Pa87RmntY9T2vP05p5Wvc8rT1Pa+Zp3fO09jytmad1z9Pa87RmntY9T2vP05p5Wvc8rT1P&#10;a+Zp3fO09jytmad1z9Pa87RmntY9T2vP05p5Wvc8rT1Pa+Zp3fO09jytmad1z9Pa87RmntY9T2vP&#10;05p5Wvc8rT1Pa+Zp3fO09jytmad1z9Pa87RmntY9T2vP05p5Wvc8rT1Pa+Zp3fO09jytmad1z9Pa&#10;87RmntY9T2vP05p5Wvc8rT1Pa+Zp3fO09jytmad1z9Pa87RmntY9T2vP05p5Wvc8rT1Pa+Zp3fO0&#10;9jytmad1z9Pa87RmntY9T2vP05p5Wvc8rT1Pa+Zp3fO09jytmad1z9Pa87RmntY9T2vP05p5Wvc8&#10;rT1Pa+Zp3fO09jytmad1z9Pa87RmntY9T2vP05p5Wvc8rT1Pa+Zp3fO09jytmad1z9Pa87RmntY9&#10;T2vP05p5Wvc8rT1Pa+Zp3fO09jytmad1z9Pa87RmntY9T2vP05p5Wvc8rT1Pa+Zp3fO09jytmad1&#10;z9Pa87RmntY9T2vP05p5Wvc8rT1Pa+Zl3fO05qU/tDrhaS8df0Y4vM48TV56ntbM07rnae15WjNP&#10;656ntedpzTyte57Wnqc187TueVp7ntbM07rnae15WjNP656ntedpzTyte57Wnqc187TueVp7ntbM&#10;07rnae15WjNP656ntedpzTyte57Wnqc187TueVp7ntbM07rnae15WjNP656ntedpzTyte57Wnqc1&#10;87TueVp7ntbM07rnae15WjNP656ntedpzTyte57Wnqc187TueVp7ntbM07rnae15WjNP656ntedp&#10;zTyte57Wnqc187TueVp7ntbM07rnae15WjNP656ntedpzTyte57Wnqc187TueVp7ntbM07rnae15&#10;WjNP656ntedpzTyte57Wnqc187TueVp7ntbM07rnae15WvPhac/T2vO0Zp4mH17/esTT2vO0Zp7W&#10;PU9r/6Yp87TueVr3PK2Zp3XP09rztGae1j1Pa3/1lHla9zyte57WzNO652nteVozT+uep7Xnac08&#10;rXue1p6nNfO07nlae57WzNO652nteVozT+uep7Xnac08rXue1p6nNfO07nlae57WzNO652nteVoz&#10;T+uep7Xnac08rXue1p6nNfO07nlae57WzNO652nteVozT+uep7Xnac08rXue1p6nNfO07nlae57W&#10;zNO652nteVozT+uep7Xnac08rXue1p6nNfO07nlae57WzNO652nteVozT+uep7Xnac08rXue1p6n&#10;NfO07nlae57WzNO652nteVozT+uep7Xnac08rXue1p6nNfO07nlae57WzNO652nteVozT+uep7Xn&#10;ac08rXue1p6nNfO07nlae57WzNO652nteVozT+uep7Xnac08rXue1p6nNfO07nlae57WzNO652nt&#10;eVozT+uep7Xnac08rXue1p6nNfO07nlae57WzNO652nteVozT+uep7Xnac08rXue1p6nNfO07nla&#10;e57WzNO652nteVozT+uep7Xnac08rXue1p6nNfO07nlae57WzNO652nteVozT+uep7Xnac08rXue&#10;1p6nNfO07nlae57WzNO652nteVozT+uep7Xnac08rXue1p6nNfO07nlae57WzNO652nteVozT+ue&#10;p7Xnac08rXue1p6nNfO07nlae57WzNO652nteVozL+uepzUv/aHVCU+7bPwZavnzC0+Tl56nNfO0&#10;7nlae57WzNO652nteVozT+uep7Xnac08rXue1p6nNfO07nlae57WzNO652nteVozT+uep7Xnac08&#10;rXue1p6nNfO07nlae57WzNO652nteVozT+uep7Xnac08rXue1p6nNfO07nlae57WzNO652nteVoz&#10;T+uep7Xnac08rXue1p6nNfO07nlae57WzNO652nteVozT+uep7Xnac08rXue1p6nNfO07nlae57W&#10;zNO652nteVozT+uep7Xnac08rXue1p6nNfO07nlae57WzNO652nteVozT+uep7Xnac1XTXue1p6n&#10;NfM0+fD6+y9Pa8/Tmnla9zyt/RunzNO652nd87RmntY9T2vP05p5Wvc8rT1Paz487Xlae57WzNPk&#10;5fnhae15WjNP656ntX/TlHla9zyte57WzNO652nteVozT+uep7Xnac08rXue1p6nNfO07nlae57W&#10;zNO652nteVozT+uep7Xnac08rXue1p6nNfO07nlae57WzNO652nteVozT+uep7Xnac08rXue1p6n&#10;NfO07nlae57WzNO652nteVozT+uep7Xnac08rXue1p6nNfO07nlae57WzNO652nteVozT+uep7Xn&#10;ac08rXue1p6nNfO07nlae57WzNO652nteVozT+uep7Xnac08rXue1p6nNfO07nlae57WzNO652nt&#10;eVozT+uep7Xnac08rXue1p6nNfO07nlae57WzNO652nteVozT+uep7Xnac08rXue1p6nNfO07nla&#10;e57WzNO652nteVozT+uep7Xnac08rXue1p6nNfO07nlae57WzNO652nteVozT+uep7Xnac08rXue&#10;1p6nNfO07nlae57WzNO652nteVozT+uep7Xnac08rXue1p6nNfO07nlae57WzNO652nteVozT+ue&#10;p7Xnac08rXue1p6nNfO07nlae57WzNO652nteVozT+uep7Xnac08rXue1p6nNfO07nlae57WzNO6&#10;52nteVozT+uep7Xnac08rXue1p6nNfO07nlae57WzNO652nteVozT+uep7Xnac08rXue1p6nNfO0&#10;7nlae57WzNO652nteVozT+uep7Xnac08rXue1p6nNfO07nlae57WzMu652nNS39odcLT3jr+DL78&#10;+YWnyUvP05p5Wvc8rT1Pa+Zp3fO09jytmad1z9Pa87RmntY9T2vP05p5Wvc8rT1Pa+Zp3fO09jyt&#10;mad1z9Pa87RmntY9T2vP05p5Wvc8rT1Pa+Zp3fO09jytmad1z9Pa87RmntY9T2vP05p5Wvc8rT1P&#10;a+Zp3fO09jytmad1z9Pa87RmntY9T2vP05p5Wvc8rT1Pa+Zp3fO09jytmad1z9Pa87Rmntb93VPP&#10;07rnad3ztPY8rZmndc/T2vO0Zp7WPU9rz9OaeVr3PK09T2vmad3ztPY8rZmndc/T2vO0Zp7WPU9r&#10;z9Oar5r2PK09T2vmafLh9fdfntaepzXztO55Wvs3Tpmndc/TuudpzTyte57Wnqc187TueVp7ntbM&#10;07rnae15WjNP656ntedpzTyte57Wnqc187TueVp7ntbM07rnae15WjNP656ntedpzTyte57Wnqc1&#10;87TueVp7ntbM07rnae15WjNP656ntedpzTyte57Wnqc187TueVp7ntbM07rnae15WjNP656ntedp&#10;zTyte57Wnqc187TueVp7ntbM07rnae15WjNP656ntedpzTyte57Wnqc187TueVp7ntbM07rnae15&#10;WjNP656ntedpzTyte57Wnqc187TueVp7ntbM07rnae15WjNP656ntedpzTyte57Wnqc187TueVp7&#10;ntbM07rnae15WjNP656ntedpzTyte57Wnqc187TueVp7ntbM07rnae15WjNP656ntedpzTyte57W&#10;nqc187TueVp7ntbM07rnae15WjNP656ntedpzTyte57Wnqc187TueVp7ntbM07rnae15WjNP656n&#10;tedpzTyte57Wnqc187TueVp7ntbM07rnae15WjNP656ntedpzTyte57Wnqc187TueVp7ntbM07rn&#10;ae15WjNP656ntedpzTyte57Wnqc187TueVp7ntbM07rnae15WjNP656ntedpzTyte57Wnqc187Tu&#10;eVp7ntbM07rnae15WjNP656ntedpzTyte57Wnqc187TueVp7ntbM07rnae15WjNP656ntedpzTyt&#10;e57Wnqc187TueVp7ntbM07rnae15WjNP656ntedpzTyte57Wnqc187TueVp7ntbMy7rnac1Lf2h1&#10;wtNuHkax/PmOp8lLz9OaeVr3PK09T2vmad3ztPY8rZmndc/T2vO0Zp7WPU9rz9OaeVr3PK09T2vm&#10;ad3ztPY8rZmndc/T2vO0Zp7WPU9rz9OaeVr3PK09T2vmad3ztPY8rZmndc/T2vO0Zp7WPU9rz9Oa&#10;eVr3PK09T2vmad3ztPY8rZmndc/T2vO0Zp7WPU9rz9OaeVr3PK09T2vmad3ztPY8rZmndc/T2vO0&#10;Zp7W/d1Tz9O652nd87T2PK2Zp3XP09rztGae1j1Pa8/Tmnla9zytPU9r5mnd87T2PK2Zp3XP09rz&#10;tGae1j1Pa8/Tmnla9zytPU9r5mnd87T2PK2Zp3XP09rztGae1j1Pa8/Tmnla9zytPU9r5mnd87T2&#10;PK2Zp3XP09rztGae1j1Pa8/Tmnla9zytPU9r5mnd87T2PK2Zp3XP09rztGae1j1Pa8/Tmnla9zyt&#10;PU9r5mnd87T2PK2Zp3XP09rztGae1j1Pa8/Tmnla9zytPU9r5mnd87T2PK2Zp3XP09rztGae1j1P&#10;a8/Tmnla9zytPU9r5mnd87T2PK2Zp3XP09rztGae1j1Pa8/Tmnla9zytPU9r5mnd87T2PK2Zp3XP&#10;09rztGae1j1Pa8/Tmnla9zytPU9r5mnd87T2PK2Zp3XP09rztGae1j1Pa8/Tmnla9zytPU9r5mnd&#10;87T2PK2Zp3XP09rztGae1j1Pa8/Tmnla9zytPU9r5mnd87T2PK2Zp3XP09rztGae1j1Pa8/Tmnla&#10;9zytPU9r5mnd87T2PK2Zp3XP09rztGae1j1Pa8/Tmnla9zytPU9r5mnd87T2PK2Zp3XP09rztGae&#10;1j1Pa8/Tmnla9zytPU9r5mnd87T2PK2Zp3XP09rztGae1j1Pa8/Tmnla9zytPU9r5mnd87T2PK2Z&#10;p3XP09rztGae1j1Pa8/Tmnla9zytPU9r5mnd87T2PK2Zp3XP09rztGae1j1Pa8/Tmnla9zytPU9r&#10;5mnd87T2PK2Zp3XP09rztGae1j1Pa8/Tmnla9zytPU9r5mnd87T2PK2Zp3XP09rztGae1j1Pa8/T&#10;mnla9zytPU9r5mnd87T2PK2Zp3XP09rztGae1j1Pa8/Tmnla9zytPU9r5mnd87T2PK2Zl3XP05qX&#10;/tDqhKfds3Gyp8lLz9OaeVr3PK09T2vmad3ztPY8rZmndc/T2vO0Zp7WPU9rz9OaeVr3PK09T2vm&#10;ad3ztPY8rZmndc/T2vO0Zp7WPU9rz9OaeVr3PK09T2vmad3ztPY8rZmndc/T2vO0Zp7WPU9rz9Oa&#10;eVr3PK09T2vmad3ztPY8rZmndc/T2vO0Zp7WPU9rz9OaeVr3PK09T2vmad3ztPY8rZmndc/T2vO0&#10;Zp7WPU9rz9OaeVr3PK09T2vmad3ztPY8rZmndc/T2vO0Zp7WPU9rz9OaeVr3PK09T2vmad3ztPY8&#10;rZmndc/T2vO0Zp7WPU9rz9OaeVr3PK09T2vmad3ztPY8rZmndc/T2vO0Zp7WPU9rz9OaeVr3PK09&#10;T2vmad3ztPY8rZmndc/T2vO0Zp7WPU9rz9OaeVr3PK09T2vmad3ztPY8rZmndc/T2vO0Zp7WPU9r&#10;z9OaeVr3PK09T2vmad3ztPY8rZmndc/T2vO0Zp7WPU9rz9OaeVr3PK09T2vmad3ztPY8rZmndc/T&#10;2vO0Zp7WPU9rz9OaeVr3PK09T2vmad3ztPY8rZmndc/T2vO0Zp7WPU9rz9OaeVr3PK09T2vmad3z&#10;tPY8rZmndc/T2vO0Zp7WPU9rz9OaeVr3PK09T2vmad3ztPY8rZmndc/T2vO0Zp7WPU9rz9OaeVr3&#10;PK09T2vmad3ztPY8rZmndc/T2vO0Zp7WPU9rz9OaeVr3PK09T2vmad3ztPY8rZmndc/T2vO0Zp7W&#10;PU9rz9OaeVr3PK09T2vmad3ztPY8rZmndc/T2vO0Zp7WPU9rz9OaeVr3PK09T2vmad3ztPY8rZmn&#10;dc/T2vO0Zp7WPU9rz9OaeVr3PK09T2vmad3ztPY8rZmndc/T2vO0Zp7WPU9rz9OaeVr3PK09T2vm&#10;ad3ztPY8rZmndc/T2vO0Zp7WPU9rz9OaeVr3PK09T2vmad3ztPY8rZmndc/T2vO0Zp7WPU9rz9Oa&#10;eVr3PK09T2vmad3ztPY8rZmndc/T2vO0Zp7WPU9rz9OaeVr3PK09T2vmad3ztPY8rZmndc/T2vO0&#10;Zp7WPU9rz9OaeVr3PK09T2vmad3ztPY8rZmndc/T2vO0Zp7WPU9rz9OaeVr3PK09T2vmZd3ztOal&#10;P7Q64WmvOe1kT5OXnqc187TueVp7ntbM07rnae15WjNP656ntedpzTyte57Wnqc187TueVp7ntbM&#10;07rnae15WjNP656ntedpzTyte57Wnqc187TueVp7ntbM07rnae15WjNP656ntedpzTyte57Wnqc1&#10;87TueVp7ntbM07rnae15WjNP656ntedpzTyte57Wnqc187TueVp7ntbM07rnae15WjNP656ntedp&#10;zTyte57Wnqc187TueVp7ntbM07rnae15WjNP656ntedpzTyte57Wnqc187TueVp7ntbM07rnae15&#10;WjNP656ntedpzTyte57Wnqc187TueVp7ntbM07rnae15WjNP656ntedpzTyte57Wnqc187TueVp7&#10;ntbM07rnae15WjNP656ntedpzTyte57Wnqc187TueVp7ntbM07rnae15WjNP656ntedpzTyte57W&#10;nqc187TueVp7ntbM07rnae15WjNP656ntedpzTyte57Wnqc187TueVp7ntbM07rnae15WjNP656n&#10;tedpzTyte57Wnqc187TueVp7ntbM07rnae15WjNP656ntedpzTyte57Wnqc187TueVp7ntbM07rn&#10;ae15WjNP656ntedpzTyte57Wnqc187TueVp7ntbM07rnae15WjNP656ntedpzTyte57Wnqc187Tu&#10;eVp7ntbM07rnae15WjNP656ntedpzTyte57Wnqc187TueVp7ntbM07rnae15WjNP656ntedpzTyt&#10;e57Wnqc187TueVp7ntbM07rnae15WjNP656ntedpzTyte57Wnqc187TueVp7ntbM07rnae15WjNP&#10;656ntedpzTyte57Wnqc187TueVp7ntbM07rnae15WjNP656ntedpzTyte57Wnqc187TueVp7ntbM&#10;07rnae15WjNP656ntedpzTyte57Wnqc187TueVp7ntbM07rnae15WjNP656ntedpzTyte57Wnqc1&#10;87TueVp7ntbM07rnae15WjNP656ntedpzTyte57Wnqc187TueVp7ntbM07rnae15WjNP656ntedp&#10;zTyte57Wnqc187TueVp7ntbM07rnae15WjNP656ntedpzTyte57Wnqc187TueVp7ntbMy7rnac1L&#10;/9DVajV+a7caf/zeWl7fGK+Pnz7H37533F8/bheP27hkVke/8I5bv/LW2296/O3PefgNN7/4ljuu&#10;2O4vG934EDv9424Zq53F9ubTRn/oXjYPv/G257/witXqktGPP+quPmncLhy3rfHJPHp8EneNBz9n&#10;c/txnjPe/vRxe/wXXP+wM46uNh49Xr9i3PZuvuWd4261ZxDhxes83n21epbHefTeuy5wO2dza2M8&#10;0p49L7nq6PaP0WQjr58/sudk/JZu9ZRxe8F4QM/DE+65555xt/Py8vF2L6ft3XPptas7Vreubl7d&#10;tv2m3X//GZ+B53zt8S/7arkGPd8XjZuvg6f94Pp1T7nrwtu9PGjcltc/dbyuO23cvHzoRS86fr88&#10;prf/jXF78Lgdvy7G/Rnj5sV22emeNm6Xj9vpp49/jd/LPnfcH9jcfr+zT9937pcfvx3YPPv0A5vL&#10;Y+4bUy/LY3p9eUzdF4/bZePWxzxrPLYf6/KYy+bY9HFtlo+5bJbH2Vx/btuP43Pad+7ycf2Yl9f7&#10;47pzeMkzxju8fdwvP66vP/Omvf/l+O3A5tefeWBzeb9+7n2/54z39zGX91s+L3bTx7ZZHnfZLI/z&#10;jeuPv/04Pu5Ne5ePe2+f+6+NL/g540l+3PgJunzuv3Xg4Bmfc47bgc3fOvDRP/e+3yeM9/cxl/db&#10;Pq9rxmP2sW2Wx102y+P83vg8fPztx/FxD55xqs/9SWP/2+P93jDul8/9qZvvP/DDx28HNp+6+dE/&#10;977f3eP9fczl/ZbP6wenx7ZZHnfZLI/jzwPL5+5jeqxTfe4/ed5q9cjx55aHnH/ic3/LeZ/9gAvP&#10;dzuw+ZbzPvrn3vfz5zif1/J+y+d13njMPrbN8rjLZnmcnx2fx/K5+5gea/ncxzW+tby+f7z+aeNx&#10;xtN1/HvC8rqfB8vr+8brB9eb4x9z/fq42/l5My6JncexGZ/q8cf068P143Z03K4at+1fj/ZsXDhe&#10;9zGXX4/Gdbx51dE9O9+nNo5u92OyunTcbMf3uHs8ls/ronH7yF9nl18htz/mxWMznoaPstvuLxvd&#10;BennX4+X52j8+Hd+rfe99aZxu2bc/Djde1nux6+Zx39N3H7ryf9eHs/7LV+vF3qiN1erHx2fyIXj&#10;Xre1cWDzBy44sLl8nPHxdx5/5+PsPfXH8X7Lx/nM8f1vYzz+Y8f9l4x7H+fq8X356tOfvLlsXj2+&#10;z9i8ftwvm7vG97i7zjyxOWt8QW0+cdwvm4Pj+8nBc05svm70Nt82bsvmm8bPn2/aPLH5jfGFsfF7&#10;7GXzvnGdvu+8J+98T52fpyvGGzxPTxj3Or9f+YHx+5Xl8/dc2nz3uO9zaffQsXcN9Tl52tg9dfxc&#10;+/Zx/+Xrn3NbG1/6gGPjtjymzd3jx2qzd/3r0NbGn5xzbNy6efl4cJvXjvvtz+2VB45tvPJANw8f&#10;fmrzmHG/vTl89rGNw2d384vjubd517jf3rz9zGMbbz+zm68+Y3vzDeN+e3PnGcc27jyjm7P2b28+&#10;cdxvbw7uP7ZxcH83PzSeDB/rzeN+e/OGfcc23rCvm+tHb+N52N48aePYxpM2uvnNUdj84bjf3rx/&#10;77GN9+98Xa4cna+1zfnjfntzYPPIuM6Xx7H5/vH82vzYzvP8unOPbLzu3G6uXX8tnjzutx/niecc&#10;2XjiztfC47x7/Tx/YOd5fu/ZRzbeu/M82/ztYf0+1svG/fbjvPSsIxsvPasf68Hrr8XlO1+Ly848&#10;snHZztfC4/zE/u3H+YVxv/04b91/ZOOtO8+zjf/u6mPdOu63NzeffmTj5tP7sf5o9Db7d74W92wc&#10;2bhn53n2OK8Y3yRtfnDcbz/Oa047svGa0/o4V43C5rpxv7159N4juf69bdl/7wXbP1/6vcf3HT+n&#10;njJ2fk8/Hmr1Vffye/rxp4jd39OP5+cv8jL/nt7zfcm4jZ/aO79vv3C8fum4Lb8G/nl6j+H9vVw0&#10;buvH2vl13a9ry9d8XF67X/PxHPxVvcxfc8/3F61v547vEc/fHH8cH/cPeuD4GTbe/sN/839f+7L3&#10;/PG1ug+PzttuGLe++L2RlxvHG68et6eO20PHzdd5fKvc+b2Zj/UXvZZO9f6719p4kj9OXu7rWvuG&#10;8euaa83vOeZrTfexXGvXjB/n7rX2cfLF/mv+NO7rWvud8Y3Itea/cc/Xmu5judYetXut/TV/hT9+&#10;Pvy9XWtPH5/i5Zvb19ovjfv5WtO51vau7vvX0EcMLfd9bfd723gSdl9W93W9veq87evtMed/5PWm&#10;+9iut0fsXm+719nOM3Bv15s/J7z5tGEkw6vOGn9YZGf9M4LuUeu33defEa4Yj/PUcdv9M8J4Eu7n&#10;L6e61m4cHuda+6NxP19rv7p+231da48cz+/utXY/v8jWP/x7u9b8vu2W8b3rA+PPAq61V4w/J/Ra&#10;033t2nzv61rb/X3b7nXWZ+BU15v/p971dtW47ubr7fzxtlP/OeGRu79v6xN+P3/9VNfb5eO/N7ne&#10;fnncz9fbj6//W9R9fX/7rN0/l97Pr7CTf/inut5+4Yzt6+1rhufO19uTx9tO9f3ts1a7399Ofsbv&#10;3+lU19tz929fbw8Y1918vX1gdKe63q7c/f52/77Aph/9qa63/eO/ifr11N9Fn6+3l423nfp62/3+&#10;Nj3l9+t4quvtn49rzfV2w76PvN6cV3Gq6+2q3e9v9+vra/7Bn+p6u264h+vt98b9/P3tbeNtp77e&#10;dr+/zc/5/Tmf6nr79XGRud6+Y1xY8/V263jbqa63R34cfH+7dHyBB90c///FLxn347eif6n/L93u&#10;4+8+v7vX18fHz6/lv1+OP1puLa+Pb187r/t/Hw+uvx/43rVsxveEnc1489ZH+z5x4fr9xt3H9P/M&#10;Ln/38VvGr8tuL/cNdLxsrPZcuvt3H7efiz/vv+/t163Xjge8fXxhv3H8We/a8Zy/bXh+f926cP22&#10;8Z8p7/X/mX3u6D539fzV81YvGP++c/wd1feu3jNeu3j8TaOHrj599a2j/4pxe9X63uvPHLdPX9/L&#10;bleO2+eM213r++Vacw1+2nib7xnj0znp/79dNn+V1+P4kMdflutxPEO71+PypPw57+/tenzzeLy7&#10;hqve9sDxd0w2x9/bGt98ej3qHjjeNv651+vxBaN70upPxvV4y/gb067D54zXLh7X6M0jP3u85fbj&#10;1+l8Xbr2luuw1+SyW/qlc+86Xq7B+7pOrx+7i8ftvHH7yL9397H9fbpTPcbyc8Tztbw+fmrvvL4v&#10;r4/v8Sf9PLpk5PFz6KS3+XgPHrfNcfP3Dvce3f45OKK/rnz87yh6fXP9+qGj48c2Xr9q3Py/9D72&#10;8vJ/9v/84+9596se7+fveHnU+Cl9zWrrGdcdv5ePfup1y+fw7DHwc92PY3nbcn/nuht3xz83n/Py&#10;/I9Xd35N6q9n43PdumiUHnN8Wif93e6D67f7XH1tlo97/vr18TU9/nccl7c/aP32cXf87yluemX9&#10;8tnj3m78Z6idM0LX1epTxisXj9vlf3rWY5a3XXP38de3Rt66bPzL7d76jdH1x+7z2hy35eUp45UX&#10;jCds/HP86zJ+muy8/JQf3HjZv3fvpU9dvXg8zgvHz4fnbb9x999/pmdg/r7l+fbzxM+3B4/b5133&#10;xM9dP90jja/5uPCOuLDGy3Kdjq/lSdfpJaNzHXsc18AF47Z8j/hL+Tu14++6un68bG1tHb9f/rV8&#10;Tj7nQ+O2OW5bY+ysrsPr/Ip1XvrXTdm5t93/9NQ791a/vP+vTHvn3rb3l0yb96zz8vk497a9c2+b&#10;OaK87J172965t83Ove3eubftXzJl595279zb7p172+zc2+5/Zuqde9u9c2+7d+5t+72nn5xPW+fl&#10;x3vR1Dv3tu//8Gnv3Nv2zr1t9vcv5cPr68G5t+2/ecrOve3eubfd+28Nzc697d65t+3fMWXn3nb/&#10;wal37m3f37m33Tv3tr1zb5ude9u9c2/bP2PKzr3t3rm33Tv3ttm5t90797a9c2+bnXvbvXNv2zv3&#10;ttm5t90797a9c2+bnXvb/UOm/hFTdu5t98697eM597b5y6a9c2/bO/e22bm38uH19ebc2/bOvW12&#10;7m33zr1t/64pO/e2e+fedu/c22bn3nbv3Nv2V07ZubfdO/e2e+feNjv3tnvn3rZ37m2zc2+7d+5t&#10;e+feNjv3tntnp7R37m2zc2+7d+5te+feNjv3tnvn3rZ37m2zc2+7d+5te+feNjv3tnvn3rZ37m2z&#10;c2+7d+5te+feNjv3tnvn3rZ37m2zc2+7d+5te+feNjv3tnvn3rZ37m2zc2+7d+5te+feNjv3tnvn&#10;3rb3/+g1O/e2e+fetnfubbNzb7t37m175942O/e2e+fetnfubbNzb7t37m175942O/e2+xun3rm3&#10;3Tv3tnvn3rZ37m3zy6e9c2/bO/e22bm38vL96pem3rm33Tv3tnvn3rbfHL+5b3bubffOvW3v7wQ2&#10;O/e2e+fetnfubbNzb7t37m175942O/e2e+fetnfubbNzb7t37m175942O/e2e+fetj84nutm5952&#10;79zb9s69bXbubffOvW3v3Ntm595279zb9s69bXbubfdeb+/c22bn3nbv3Nv2zr1t/t1p79zb9s69&#10;bXburbxcn869be+8pGbn3nbv3Nv2zr1tdu5t9869be/c22bn3nbv3Nv2zr1tdu5t9869be/c22bn&#10;3nbv3Nv2D5qyc2+7/4ypv3bKzr3t3jlXffzbpvy8ae/c2+6de9v8ymn/I1Pv3NvunXsrL1/fd0z9&#10;+6f8+9Peubd9POfeNjv3to/v3Nv2zr1tdu5t9869be/c22bn3nbv3Nv2zr1tdu5t9869be/c22bn&#10;3nbv3Nv2zr1tdu5t9869be/c22bn3nbv3Nv2zr1tdu5t9869bf+CKTv3tnvn3nbv3Ntm595279zb&#10;9s69bXbubffOvW3v3Ntm595279zb9s69bXbubfdXTr1zb7t37m33zr1tf8eU75z2zr3t3rm3zc69&#10;7eM797a9c2+bnXvbvXNv2//BlJ3J1b1zb7t37m2zc2+7d+5te+feNjv3tvtnTb1zb7t37m33zr1t&#10;79zb5tdOe+fetnfubbNzb+Xl+49zb9s797bZubfdO/e2/cVTdu5t98697d65t83Ove3eubftnXvb&#10;7Nzb7p172965t83Ote3eubfNS39odcLTnjh+D7M8PzxNXnqe1szTuudp7XlaM0/rnqe152nNPK17&#10;ntaepzXztO55Wnue1szTuudp7XlaM0/rnqe152nNPK17ntaepzXztO55Wnue1szTuudp7XlaM0/r&#10;nqe152nNPK17ntaepzXztO55Wnue1szTuudp7XlaM0/rnqe152nNPK17ntaepzXztO55Wnue1szT&#10;uudp7Xla8/9j515jLD/oMo6fbqfdlk5h3BYsqdG2FuUmKbctsEWLaKHKrRSERF1SoEIVuRUQwgtq&#10;VPSFMRJjAl4QQxMjJEqUAFETEX1Bgi+QBE00Gg0JVUNjvMQgvqi/z875n/122O0UkEjknPDvOc88&#10;z5w5e+a/Z2Y+uwtP656ntedpzTyte57Wnqc187TueVp7ntbM07rnae15WjNP656ntedpzTyte57W&#10;nqc187TueVp7ntbM07rnae15WjNP656ntedpzTyte57Wnqc187TueVp7ntbM07rnae15WjNP656n&#10;tedpzTyte57Wnqc187TueVp7ntbM07rnae15WjNP656ntedpzTyte57Wnqc187TueVp7ntbM07rn&#10;ae15WjNP656ntedpzTyte57Wnqc187TueVp7ntbM07rnae15WjNP656ntedpzTyte57Wnqc187Tu&#10;eVp7ntbM07rnae15WjNP656ntedpzTyte57Wnqc187TueVp7ntbM07rnae15WjNP656ntedpzTyt&#10;e57Wnqc187TueVp7ntbM07rnae15WjNP656ntedpzTyte57Wnqc187TueVp7ntbM07rnae15WjNP&#10;656ntedpzTyte57Wnqc187Tufa/dnqc187TueVp7ntb8zwf2PK09T2vmafLx9ff3PK09T2vmad3z&#10;tPY8rZmndc/T2vO0Zp7WPU9rz9OaeVr3PK09T2vmad3ztPY8rZmndc/T2vO0Zp7WPU9rz9OaeVr3&#10;PK09T2vmad3ztPY8rZmndc/T2vO0Zp7WPU9rz9OaeVr3PK09T2vmad3ztPY8rZmndc/T2vO0Zp7W&#10;PU9rz9OaeVr3PK09T2vmad3ztPY8rZmndc/T2vO0Zp7WPU9rz9OaeVr3PK09T2vmad3ztPY8rZmn&#10;dc/T2vO0Zp7WPU9rz9OaeVr3PK09T2vmad3ztPY8rZmndc/T2vO0Zp7WPU9rz9OaeVr3PK09T2vm&#10;ad3ztPY8rZmndc/T2vO0Zp7WPU9rz9OaeVr3PK09T2vmad3ztPY8rZmndc/T2vO0Zp7WPU9rz9Oa&#10;eVr3PK09T2vmad3ztPY8rZmndc/T2vO0Zl7WPU9rXvrLV6c97a75Hnj5+svT5KXnac08rXue1p6n&#10;NfO07nlae57WzNO652nteVozT+uep7Xnac08rXue1p6nNfO07nlae57WzNO652nteVozT+uep7Xn&#10;ac08rXue1p6nNfO07nlae57WzNO652nteVozT+uep7Xnac08rXue1p6nNfO07nlae57WzNO652nt&#10;eVozT+uep7Xnac08rXue1p6nNfO07nlae57WzNO652nteVozT+uep7Xnac08rXue1p6nNfO07nla&#10;e57WzNO652nteVozT+uep7Xnac08rXue1p6nNfO07nlae57WzNO652nteVozT+uep7Xnac08rXue&#10;1p6nNfO07nlae57WzNO652nteVozT+uep7Xnac08rXue1p6nNfO07nlae57WzNO652nteVozT+ue&#10;p7Xnac08rXue1p6nNfO07nlae57WzNO652ntrz2QeVr3PK17ntbM07rnae15WjNP656ntedpzTyt&#10;e57Wnqc187TueVp7ntbM07rnae15WjNP656ntedpzTyte57Wnqc187TueVp7ntbM07rnae15WjNP&#10;656ntedpzTyte57Wnqc187TueVp7ntbM07rnae15WjNP656ntedpzTyte57Wnqc187TueVp7ntbM&#10;07rnae15WjNP656ntedpzTyte57Wnqc187TueVp7ntbM07rnae15WjNP656ntedpzTyte57Wnqc1&#10;87TueVp7ntbM07rnae15WjNP656ntedpzTyte57Wnqc187TueVp7ntbM07rnae15WjNP656ntedp&#10;zTyte57Wnqc187TueVp7ntbM07rnae15WjNP656ntedpzTyte57Wnqc187TueVp7ntbM07rnae15&#10;WjNP656ntedpzTyte57Wnqc187TueVp7ntbM07rnae15WjNP656ntedpzTyte57Wnqc187TueVp7&#10;ntbM07rnae15WjNP656ntedpzTyte57Wnqc187TueVp7ntbM07rnae15WjNP656ntedpzTyte57W&#10;nqc187TueVp7ntbM07rnae15WjNP656ntedpzTyte57Wnqc187TueVp7ntbM07rnae15WjNP656n&#10;tedpzTyte57Wnqc187TueVp7ntbM07rnae15WjMv656nNS/95avTnvb2+Rnh+DrzNHnpeVozT+ue&#10;p7Xnac08rXue1p6nNfO07nlae57WzNO652nteVozT+uep7Xnac08rXue1p6nNfO07nlae57WzNO6&#10;52nteVozT+uep7Xnac08rXue1p6nNfO07nlae57WzNO652nteVozT+uep7Xnac08rXue1p6nNfO0&#10;7nlae57WzNO652nteVozT+uep7Xnac08rXue1p6nNfO07nlae57WzNO652nteVozT+uep7Xnac08&#10;rXue1p6nNfO07nlae57WzNO652nteVozT+uep7Xnac08rXue1p6nNfO07nlae57WzNO652nteVoz&#10;T+uep7Xnac08rXue1p6nNfO07nlae57WzNO652nteVozT+uep7Xnac3HD+x5Wnue1szT5OPrr0c8&#10;rT1Pa+Zp3fO09h86kHla9zyte57WzNO652nteVozT+uep7W/9kDmad3ztO55WjNP656ntedpzTyt&#10;e57Wnqc187TueVp7ntbM07rnae15WjNP656ntedpzTyte57Wnqc187TueVp7ntbM07rnae15WjNP&#10;656ntedpzTyte57Wnqc187TueVp7ntbM07rnae15WjNP656ntedpzTyte57Wnqc187TueVp7ntbM&#10;07rnae15WjNP656ntedpzTyte57Wnqc187TueVp7ntbM07rnae15WjNP656ntedpzTyte57Wnqc1&#10;87TueVp7ntbM07rnae15WjNP656ntedpzTyte57Wnqc187TueVp7ntbM07rnae15WjNP656ntedp&#10;zTyte57Wnqc187TueVp7ntbM07rnae15WjNP656ntedpzTyte57Wnqc187TueVp7ntbM07rnae15&#10;WjNP656ntedpzTyte57Wnqc187TueVp7ntbM07rnae15WjNP656ntedpzTyte57Wnqc187TueVp7&#10;ntbM07rnae15WjNP656ntedpzTyte57Wnqc187TueVp7ntbM07rnae15WjNP656ntedpzTyte57W&#10;nqc187TueVp7ntbM07rnae15WjNP656ntedpzTyte57Wnqc187TueVp7ntbM07rnae15WjNP656n&#10;tedpzTyte57Wnqc187TueVp7ntbM07rnae15WjNP656ntedpzbyse57WvPSXr0572tXzM9Ty8wtP&#10;k5eepzXztO55Wnue1szTuudp7XlaM0/rnqe152nNPK17ntaepzXztO55Wnue1szTuudp7XlaM0/r&#10;nqe152nNPK17ntaepzXztO55Wnue1szTuudp7XlaM0/rnqe152nNPK17ntaepzXztO55Wnue1szT&#10;uudp7XlaM0/rnqe152nNPK17ntaepzXztO55Wnue1szTuudp7XlaM0/rnqe152nNPK17ntaepzXz&#10;tO55Wnue1szTuudp7XlaM0/rnqe152nNPK17ntaepzXztO55Wnue1szTuudp7XlaM0/rnqe152nN&#10;Tziw52nteVozT5OPr19/eVp7ntbM07rnae0/eCDztO55Wvc8rZmndc/T2vO0Zp7WPU9rz9Oajx/Y&#10;87T2PK2Zp8nL88PT2vO0Zp7WPU9r/6EDmad1z9O652nNPK17ntaepzXztO55Wnue1szTuudp7Xla&#10;M0/rnqe152nNPK17ntaepzXztO55Wnue1szTuudp7XlaM0/rnqe152nNPK17ntaepzXztO55Wnue&#10;1szTuudp7XlaM0/rnqe152nNPK17ntaepzXztO55Wnue1szTuudp7XlaM0/rnqe152nNPK17ntae&#10;pzXztO55Wnue1szTuudp7XlaM0/rnqe152nNPK17ntaepzXztO55Wnue1szTuudp7XlaM0/rnqe1&#10;52nNPK17ntaepzXztO55Wnue1szTuudp7XlaM0/rnqe152nNPK17ntaepzXztO55Wnue1szTuudp&#10;7XlaM0/rnqe152nNPK17ntaepzXztO55Wnue1szTuudp7XlaM0/rnqe152nNPK17ntaepzXztO55&#10;Wnue1szTuudp7XlaM0/rnqe152nNPK17ntaepzXztO55Wnue1szTuudp7XlaM0/rnqe152nNPK17&#10;ntaepzXztO55Wnue1szTuudp7XlaM0/rnqe152nNPK17ntaepzXztO55Wnue1szTuudp7XlaM0/r&#10;nqe152nNPK17ntaepzXztO55Wnue1szTuudp7XlaM0/rnqe152nNPK17ntaepzXztO55Wnue1szT&#10;uudp7XlaM0/rnqe152nNPK17ntaepzXztO55Wnue1szTuudp7XlaM0/rnqe152nNvKx7nta89Jev&#10;Tnvax+Zn8OXnF54mLz1Pa+Zp3fO09jytmad1z9Pa87RmntY9T2vP05p5Wvc8rT1Pa+Zp3fO09jyt&#10;mad1z9Pa87RmntY9T2vP05p5Wvc8rT1Pa+Zp3fO09jytmad1z9Pa87RmntY9T2vP05p5Wvc8rT1P&#10;a+Zp3fO09jytmad1z9Pa87RmntY9T2vP05p5Wvc8rT1Pa+Zp3fO09jytmad1z9Pa87RmntY9T2vP&#10;05p5Wvf/dqDnad3ztO55Wnue1szTuudp7XlaM0/rnqe152nNPK17ntaepzXztO55Wnue1szTuudp&#10;7XlaM0/rnqe152nNTziw52nteVozT5OPr19/eVp7ntbM07rnae0/eCDztO55Wvc8rZmndc/T2vO0&#10;Zp7WPU9rz9OaeVr3PK09T2vmad3ztPY8rZmndc/T2vO0Zp7WPU9rz9OaeVr3PK09T2vmad3ztPY8&#10;rZmndc/T2vO0Zp7WPU9rz9OaeVr3PK09T2vmad3ztPY8rZmndc/T2vO0Zp7WPU9rz9OaeVr3PK09&#10;T2vmad3ztPY8rZmndc/T2vO0Zp7WPU9rz9OaeVr3PK09T2vmad3ztPY8rZmndc/T2vO0Zp7WPU9r&#10;z9OaeVr3PK09T2vmad3ztPY8rZmndc/T2vO0Zp7WPU9rz9OaeVr3PK09T2vmad3ztPY8rZmndc/T&#10;2vO0Zp7WPU9rz9OaeVr3PK09T2vmad3ztPY8rZmndc/T2vO0Zp7WPU9rz9OaeVr3PK09T2vmad3z&#10;tPY8rZmndc/T2vO0Zp7WPU9rz9OaeVr3PK09T2vmad3ztPY8rZmndc/T2vO0Zp7WPU9rz9OaeVr3&#10;PK09T2vmad3ztPY8rZmndc/T2vO0Zp7WPU9rz9OaeVr3PK09T2vmad3ztPY8rZmndc/T2vO0Zp7W&#10;PU9rz9OaeVr3PK09T2vmad3ztPY8rZmndc/T2vO0Zp7WPU9rz9OaeVr3PK09T2vmad3ztPY8rZmn&#10;dc/T2vO0Zp7WPU9rz9OaeVr3PK09T2vmad3ztPY8rZmndc/T2vO0Zp7WPU9rz9OaeVr3PK09T2vm&#10;ad3ztPY8rZmndc/T2vO0Zp7WPU9rz9OaeVr3PK09T2vmad3ztPY8rZmndc/T2vO0Zp7WPU9rz9Oa&#10;eVn3PK156S9fnfa0W8Yolp/veJq89Dytmad1z9Pa87RmntY9T2vP05p5Wvc8rT1Pa+Zp3fO09jyt&#10;mad1z9Pa87RmntY9T2vP05p5Wvc8rT1Pa+Zp3fO09jytmad1z9Pa87RmntY9T2vP05p5Wvc8rT1P&#10;a+Zp3fO09jytmad1z9Pa87RmntY9T2vP05p5Wvc8rT1Pa+Zp3fO09jytmad1z9Pa87RmntY9T2vP&#10;05p5Wvc8rT1Pa+Zp3f/bgZ6ndc/Tuudp7XlaM0/rnqe152nNPK17ntaepzXztO55Wnue1szTuudp&#10;7XlaM0/rnqe152nNPK17ntaepzXztO55Wnue1szTuudp7XlaM0/rnqe152nNPK17ntaepzXztO55&#10;Wnue1szTuudp7XlaM0/rnqe152nNPK17ntaepzXztO55Wnue1szTuudp7XlaM0/rnqe152nNPK17&#10;ntaepzXztO55Wnue1szTuudp7XlaM0/rnqe152nNPK17ntaepzXztO55Wnue1szTuudp7XlaM0/r&#10;nqe152nNPK17ntaepzXztO55Wnue1szTuudp7XlaM0/rnqe152nNPK17ntaepzXztO55Wnue1szT&#10;uudp7XlaM0/rnqe152nNPK17ntaepzXztO55Wnue1szTuudp7XlaM0/rnqe152nNPK17ntaepzXz&#10;tO55Wnue1szTuudp7XlaM0/rnqe152nNPK17ntaepzXztO55Wnue1szTuudp7XlaM0/rnqe152nN&#10;PK17ntaepzXztO55Wnue1szTuudp7XlaM0/rnqe152nNPK17ntaepzXztO55Wnue1szTuudp7Xla&#10;M0/rnqe152nNPK17ntaepzXztO55Wnue1szTuudp7XlaM0/rnqe152nNPK17ntaepzXztO55Wnue&#10;1szTuudp7XlaM0/rnqe152nNPK17ntaepzXztO55Wnue1szTuudp7XlaM0/rnqe152nNPK17ntae&#10;pzXztO55Wnue1szTuudp7XlaM0/rnqe152nNPK17ntaepzXztO55Wnue1szTuudp7XlaM0/rnqe1&#10;52nNPK17ntaepzXztO55Wnue1szTuudp7XlaM0/rnqe152nNPK17ntaepzXztO55Wnue1szTuudp&#10;7XlaMy/rnqc1L/3lq9Oeds/OvT1NXnqe1szTuudp7XlaM0/rnqe152nNPK17ntaepzXztO55Wnue&#10;1szTuudp7XlaM0/rnqe152nNPK17ntaepzXztO55Wnue1szTuudp7XlaM0/rnqe152nNPK17ntae&#10;pzXztO55Wnue1szTuudp7XlaM0/rnqe152nNPK17ntaepzXztO55Wnue1szTuudp7XlaM0/rnqe1&#10;52nNPK17ntaepzXztO55Wnue1szTuudp7XlaM0/rnqe152nNPK17ntaepzXztO55Wnue1szTuudp&#10;7XlaM0/rnqe152nNPK17ntaepzXztO55Wnue1szTuudp7XlaM0/rnqe152nNPK17ntaepzXztO55&#10;Wnue1szTuudp7XlaM0/rnqe152nNPK17ntaepzXztO55Wnue1szTuudp7XlaM0/rnqe152nNPK17&#10;ntaepzXztO55Wnue1szTuudp7XlaM0/rnqe152nNPK17ntaepzXztO55Wnue1szTuudp7XlaM0/r&#10;nqe152nNPK17ntaepzXztO55Wnue1szTuudp7XlaM0/rnqe152nNPK17ntaepzXztO55Wnue1szT&#10;uudp7XlaM0/rnqe152nNPK17ntaepzXztO55Wnue1szTuudp7XlaM0/rnqe152nNPK17ntaepzXz&#10;tO55Wnue1szTuudp7XlaM0/rnqe152nNPK17ntaepzXztO55Wnue1szTuudp7XlaM0/rnqe152nN&#10;PK17ntaepzXztO55Wnue1szTuudp7XlaM0/rnqe152nNPK17ntaepzXztO55Wnue1szTuudp7Xla&#10;M0/rnqe152nNPK17ntaepzXztO55Wnue1szTuudp7XlaM0/rnqe152nNPK17ntaepzXztO55Wnue&#10;1szTuudp7XlaM0/rnqe152nNPK17ntaepzXztO55Wnue1szTuudp7XlaM0/rnqe152nNPK17ntae&#10;pzXztO55Wnue1szTuudp7XlaM0/rnqe152nNPK17ntaepzXztO55Wnue1szTuudp7XlaM0/rnqe1&#10;52nNPK17ntaepzXztO55Wnue1szTuudp7XlaM0/rnqe152nNPK17ntaepzXztO55Wnue1szTuudp&#10;7XlaMy/rnqc1L/3lq9Oe9u5z7+1p8tLztGae1j1Pa8/Tmnla9zytPU9r5mnd87T2PK2Zp3XP09rz&#10;tGae1j1Pa8/Tmnla9zytPU9r5mnd87T2PK2Zp3XP09rztGae1j1Pa8/Tmnla9zytPU9r5mnd87T2&#10;PK2Zp3XP09rztGae1j1Pa8/Tmnla9zytPU9r5mnd87T2PK2Zp3XP09rztGae1j1Pa8/Tmnla9zyt&#10;PU9r5mnd87T2PK2Zp3XP09rztGae1j1Pa8/Tmnla9zytPU9r5mnd87T2PK2Zp3XP09rztGae1j1P&#10;a8/Tmnla9zytPU9r5mnd87T2PK2Zp3XP09rztGae1j1Pa8/Tmnla9zytPU9r5mnd87T2PK2Zp3XP&#10;09rztGae1j1Pa8/Tmnla9zytPU9r5mnd87T2PK2Zp3XP09rztGae1j1Pa8/Tmnla9zytPU9r5mnd&#10;87T2PK2Zp3XP09rztGae1j1Pa8/Tmnla9zytPU9r5mnd87T2PK2Zp3XP09rztGae1j1Pa8/Tmnla&#10;9zytPU9r5mnd87T2PK2Zp3XP09rztGae1j1Pa8/Tmnla9zytPU9r5mnd87T2PK2Zp3XP09rztGae&#10;1j1Pa8/Tmnla9zytPU9r5mnd87T2PK2Zp3XP09rztGae1j1Pa8/Tmnla9zytPU9r5mnd87T2PK2Z&#10;p3XP09rztGae1j1Pa8/Tmnla9zytPU9r5mnd87T2PK2Zp3XP09rztGae1j1Pa8/Tmnla9zytPU9r&#10;5mnd87T2PK2Zp3XP09rztGae1j1Pa8/Tmnla9zytPU9r5mnd87T2PK2Zp3XP09rztGae1j1Pa8/T&#10;mnla9zytPU9r5mnd87T2PK2Zp3XP09rztGae1j1Pa8/Tmnla9zytPU9r5mnd87T2PK2Zp3XP09rz&#10;tGae1j1Pa8/Tmnla9zytPU9r5mnd87T2PK2Zp3XP09rztGae1j1Pa8/Tmnla9zytPU9r5mnd87T2&#10;PK2Zp3XP09rztGae1j1Pa8/Tmnla9zytPU9r5mnd87T2PK2Zp3XP09rztGae1j1Pa8/Tmnla9zyt&#10;PU9r5mnd87T2PK2Zp3XP09rztGae1j1Pa8/Tmnla9zytPU9r5mnd87T2PK2Zp3XP09rztGae1j1P&#10;a8/TmnlZ9zyteekftlqt5lu71fz4fcdye2duz2+fU28/Mtc3zHHFHHPKrK5/7utve8Vtr37J9776&#10;5Y951i1vufX11+z3V083H2LTf/ets9os9jcPn/7ys2we87xXveYN16xWV04/P+quvnmOy+a4Yx7M&#10;dfMg7pw7v3hvtZpPy6nHNd9urZ4/x2vPWa3Onetn3nPPPXO1ufzivN3l6JFzrnra6vWr21a3rF61&#10;/6btf7/EZ+Dlbzr1KVkt54fn+6FzOG887cu54in3OfN2l4fMsdz+9rmtm0/nqct/vPGNp66X+/T2&#10;b5vjm+Y471Szfx64abvsdD8wx6Pn+NQcd80H/bu5/o45R9zHReef98CXnTp29y46f3dvuc/zp3Nx&#10;bi2X5T51L5rj6jl6n+577nZzn8vmb+dt/bg2y8dcNsv9uPbYbDwej2/5uB7vcru/rhvn4z5/uhfO&#10;9fLrevOFLznyyVPH7t6bL9zdW96vj73vd/O8v4+5vN/yuF5w4L5tlvtdNsv9uF4eu4/pvpaPe7bH&#10;/tF5n8vm+PP1+9p9dvfYBU+92LG799ndMz/2vt9D5309ruX9lsflPnvfNsv9Lpvlfv5k/fH378fH&#10;PXbBYY/92hl7v++Z6+V5v3nv7t33nzp2927eO/Nj7/t5fx9zeb/lcT39wH3bLPe7bJb7edL64+/f&#10;j4979+5hj/13Zrw3xx+u39fz/tFLnvKgyy517O599JIzP/a+3zfM+87/Nu+3PK4/mDf2vm2W+102&#10;y/387pTLOeNjegx57Hcst4/OS/vD5368Pnisy+3zctu5fWwOm1Mfc317rjav/TaXzjH8t7n8kfFc&#10;jh45ctXNq7esbl+9YXXr6sf337j975f0DBx87fd8L58rXwc89z4/vh5ftb49XxPuuWFu2/k68cXf&#10;Myxf7f93vrdYzqk5dzbft8xvw9VL5njSHB6na5flenXOOace8/5b7/3f5f6833J+v2tuP3LOq3+f&#10;47FzzP/me5Pdvfc+eHdv+TjO3eX+l+vVkcM/jvdbPs5fzu1HzZ3/9Vw/ef1xrp2vG9eef9Pesnn2&#10;/OJsbprrZXPnvD7feeHpzZ+tNx/P5ti8/h67+PTmxNyH+7l+juV+3javcW/bO735vfXmw9l8bn5f&#10;f+6SmzZfgw4+T983j93zdNNcz9U8T9cdee+DrzuyPH7Ppc175uhzabc8931Ofnl2l8wd/cZcXzbX&#10;+/f5gw86ufODD1ru0+Yz82u1+ce53t984eKTO1+4uJvfX28+stm8c/fkzjt3u/mp9ebnNpvjF53c&#10;OX5RNzevNy/ebD594cmdT1/YzbeuNw/fbG6/4OTO7Rd08+/zeD3mz8+x/5iPHT25c+xoN3+63nx8&#10;s/nAeSd3PnBeN7+03rxzs3nOzsmd5+x087L15pWbzd1HTu7cvfm8vGPe7nzweK6Z6/3Hs7t3Ys7z&#10;5X5s/nv96zLY37zvgSd23vfAbj6x3nxyrvc3N158YufGzefC/fzqevOezeaui07s3LV5nm1+bL15&#10;7Wbz9gec2Hn7A/qxTqw31282V194YufqzefiHXM/F603e5vNx46e2PnY5nm2+Zs5/Nr/fo79x3zL&#10;+Sd2bjm/H+v9680HNpt7dk7s3LN5nt3PW9ebOzabd597Yufd5/Z+vn+9ed5mc92REzn/z523L/u7&#10;58Esv6eW3y9ed/yeev7sPDe+hv7o2X4GWm1/Bpqn5yu6HPw66Pm+co4L5njIHL4GXjbHVevbvgZ+&#10;Ob37cF8uvna67dN6bH17PtWb732Ozu3t53yehK/S5eDn3PP9gvXxqbl+ypHVys+Cz5trn5f3P/K/&#10;nvYLn/n80x443yT9597+2541b+/FeeHyvHnjtfOZvXmul695826b7618rKvmWH/+v6xz6bD3355r&#10;8wR/jVzu61zzc7hzzc/uB8+1t154/861J23Pta+Rz/T//cO4r3ONXzjXWMvBc+2f5sXo/ryuPXl7&#10;rv3ff5K/Rh7B2c61F8/je9ycZ861Z85x8Fx79N7+uTbV6r6+hj52dc3K19Dt19F5EraX1X2db7+9&#10;Pt/++Azn27suub/n22O359v2PNs8A2c73/yc8JNzXDnn2s/PNdufL6mbnxE+cu6Y297hPyNcs/1a&#10;Os/a9uIZOOxc+9c5wZxrR89wrv3V/H085999fS194vZc8zRvL/MMnO1c833bm+bwc4Jz7a/m2nm1&#10;2Met87r2pvnDoDkF7/Nc237fNk/Q9rJ5Bg47396xPt9+6wzn26W79+d8e+L2+7bNs729cdj5dsv6&#10;fPuJM5xvv/+Aw8+3x21/Lt2eZHkGDjvfHrs+355xhvPtpjHew76ePm61fX3L0/11f/Ow8+2c9fn2&#10;jWc43/5l/vDpsPPt8dvXt6/7c6xPwGHn21/M2M8Ld80xp9y9fl74hfmDz8PPt+3r2zxt28v6GTjs&#10;fPvN2TnfPjzHwfPN//fGYefbE7avb+tnenvlGTjsfHvdbJxvPzvHwfPtE2Mih59v29e3eeq2l/Uz&#10;cNj59rTZOd9eNMfB8+22OdkOO9+e+DXw+nbVPPbdOfx9qCvn+oI5HrJ+m7+btO23z8/2/Pj/8ftj&#10;+TuOR+efAyy35+/Qbm77u4/H1r/3vXYtm3lN2GzmzXec6XXCa4XzxOX+/J3Z5d+K/vR8XXb8ohfQ&#10;uRxdnXPV9t+K7j8XX+5/z/Z16z1zhy+c4x/meN0cvzLPuad9+XOjy+bz8ImLVqv5Y8qz/rnRK6d7&#10;+uo18y+5Xjv/vX3+Te9dq8/MrSvmb80+bPWI1c9M/yNzvGt97fYPzfGI9bXsePwcT53jzvX1cq6d&#10;P/nhcziX5jy919efZfPVPB/nQ566bM/H5Zn4yq/Pdj5+ZO76uXMC/vC82Dx1jjfP0fPxzjHXbzi2&#10;/5r0rAMPw/crLq+dtz9n9YU5H2+df2HuPHz53LpiztFbJr903vLqU+fpwfPSubechz0nl93SL51r&#10;5/FyDp4/t892nt4w3RVzXDLHF/+7u/v/b/Xv6z6Wjz1P2eZxzG/fze3zcnte4+/1++jKyfN76F5v&#10;85gvXb/9Gd9z49Pd11Vz+H3oee7t5TmYP2K+Y3kc58xuue256d59v3yOF8/xvc++4VGPvn7/33lf&#10;NvkV33LRd87Vqct1V5y6/eS52yc98vrTm8nftZ7M1enbO7Px+FyWX9NL57a3eTzPmsPHXS63zS/q&#10;144saf7dxuRfn/yI1ftOvzH334+Vwb1uHvx1ftO0e3P4dR65/vTj85rq+XXZm8Pt/wEAAP//AwBQ&#10;SwMECgAAAAAAAAAhAJWm0UxABwAAQAcAABQAAABkcnMvbWVkaWEvaW1hZ2UyLnBuZ4lQTkcNChoK&#10;AAAADUlIRFIAAAEmAAAARwgDAAAAncUaowAAAAFzUkdCAK7OHOkAAAAEZ0FNQQAAsY8L/GEFAAAA&#10;ZlBMVEUAAAAAAAAAAAAAAAAAAAAAAAAAAAAAAAAAAAAAAAAAAAAAAAAAAAAAAAAAAAAAAAAAAAAA&#10;AAAAAAAAAAAAAAAAAAAAAAAAAAAAAAAAAAAAAAAAAAAAAAAAAAAAAAAAAAAAAAD0dXWwhkfaAAAA&#10;IHRSTlMACBAYICgwOEBIUFhgaHB4gIePl5+nr7e/x8/X3+fv97/h+MIAAAAJcEhZcwAAFxEAABcR&#10;Acom8z8AAAY3SURBVHhe7Vlpe7M4DAw5iHMR0twn7P//kzsjyYaQtpvn3ax7rOdDMaox1ngky6SX&#10;kJCQkJCQkJCQkBAb9cthA/8umG8vhA38u1DXf70UiaankGh6Commp5BoegqJpqeQaHoKn9I0XOwO&#10;h8O+nNj9OyjK0lovRlkW1voTRKRpsLHKqq7PC7M94PJfybGuL9b6E8SjaXIThi562fXN3MH/naYZ&#10;yVm5jM0DmueB2jvYHg7WejF+Bk2jCsyM7aY3B097a0fCz6DpVNdHKskwBU9za8fBj6BpUtfV0NoC&#10;pPN/nPbYPSQwJ1HbRv5gcc6NrCkYS4/793XHyV1Q+ruIRNMWSduaij6CEDMbIqGv1MJm0aTwHI8g&#10;TgsSqpbe8kzTZaUeXupNLz9gmPrc6NLtdIe4lsZwLtvradqiKVviJc046LPjfcvwiEg0YfIzaxr2&#10;yg+zlC4k8jqY9DTN6D+xBl1iGTDxCzTHgaaJ77SRHr3em90DRzGEYYpA01hIIixXjn2f+pyL4R3E&#10;oWmMOXSmgHmfeMVqn7iKJfyAAowmhwf2s+FESy1aMkjpPM1H8yPil7vkpT5X9W7uCtKnBSsyXrVy&#10;g5GjPKYw8L376WAiylSa+leMs8A4yJYVg7OPJVy7wXiFF3y4y8ahiZrp5BlkqyuvfRCDwptLysU1&#10;muCDVuNSR7CxhMMSFBkkQ/VQFMJOpjoEwCDJAVYqJwyjIb0INIF4rdkytLjbglt91QBTuMufLcSh&#10;CbMUTlrgQovbEE6VUysyWaUJHIrUAAoBF/gQ9gA4D2mi51bvh0ZB7kMN3cWEoa+Wb6Av6cO3WcWW&#10;QVdgFYxaPlgeNhqGj4hDEyLKO+AxgvvqN/55WHvBK0249akMDtMCon0CYrwupaczA/zVhgtqEFag&#10;O3+QA4VCE0T5JgYA46xFTaePRBQQTU0yyRYgGOuaIVaw7LrGShO0FVKZcoA1D0dXPAr30NPv+/pQ&#10;g2wCgvBCRGOQh80A4gwHbwgai9fHy6vN/HOm4tDEarKz27aYG3KrMWWox6AmpDL4ir+6ZwcgqaCn&#10;H7JFkys3UiTI6LAH7y/6OgRsKKpA0A0XO2ye3z7c52LRxER0V/JJQIQ4hJxu5o96jO56CyDT4q+U&#10;TA2UA+3QahbgV6CpKAQjcFSaQGGzXujIS47iRHDuzLFBHJroyGPd5L8sIUcEztRjkBJOxqomMDlH&#10;ee2BWHqHJkQmfN2WqN4f1HRSmtomqKnS1nCxEwnevjaF04HzXdQxDG3tcCquQgGgHkMMYcJqaSV1&#10;g+cGsCbHXGqwMuEIwz7Lo8AVmrA6weTTumK8QvD5/bWLSDTxA4EXjwC8mH4yNJekSohRj1tbFKsZ&#10;XNo7VF/Oeo804SnfBwzABG6xJQq0QpA+3sSajNvr2K8IH+pUdx6RaOKuX4VllNl6vWglCBpEbuox&#10;JuwLHvbEhdWoj0OYUBw80gS+/S6G18HUqpvwjNCEQteb2H9xt11gnC+miZqp/dlyxBLAxMV6j9EH&#10;E3Z57zGibiOd58wZbCBarJrkSU7LS70PTXQxDbLqpwkv1ddwM9UACyamRFaakJxpEGVqtwj2iEVT&#10;b0BqLm/Iw8stXd8qZTyrSBTkMEIL5nHOPFG6Qg5jYmHYHiHArECDhD3SBAndqNgRpAmAAu6wa1yn&#10;3POVJkbWFusyBD3yyYsvfqNQHYb56GeFaDT1MnVZUfnfDLDdW46Ckwgr7/wIDUHhLTMpb6QwkMOd&#10;twPW5ImnPh5YFGzwMjImsqJ5Y3UTRMRFuknloFlK+ty4ik366yIeTVhbT9R15TdlZFEJOYBhuW+c&#10;729wXx1cYxlYeXMtRIiPNIUepyl9l8PNFP8DNuhjNGnIA0efK2fap646e2kLMWmC0l1RltNWKs+d&#10;C7XvAPVQNnat/wqBVfAPPZblwn93bPVsmvmiLOVg15faipjgjYy/1vfJoSvLol1zuzk6hXrqHcSl&#10;6VnkzWda7OQfFTMR8T1pwvbvvwkjed0VXF+D70kTv55oUPBDwidH0lj4njRRQ7d1MSmZ9O0nhS/F&#10;N6WJH24N3yDkSNOrYQP/W0z3rG+u65DLvxTq2ithAyckJCQkJCQkJCQkJCQkJCQkJCQkJCQkJPwu&#10;9Hp/A7/8S1KOt8ZGAAAAAElFTkSuQmCCUEsDBAoAAAAAAAAAIQDKwchGzQIAAM0CAAAUAAAAZHJz&#10;L21lZGlhL2ltYWdlMy5wbmeJUE5HDQoaCgAAAA1JSERSAAAAZgAAAD4IAwAAAO7cnsoAAAABc1JH&#10;QgCuzhzpAAAABGdBTUEAALGPC/xhBQAAAHhQTFRFAAAAAAAAAAAAAAAAAAAAAAAAAAAAAAAAAAAA&#10;AAAAAAAAAAAAAAAAAAAAAAAAAAAAAAAAAAAAAAAAAAAAAAAAAAAAAAAAAAAAAAAAAAAAAAAAAAAA&#10;AAAAAAAAAAAAAAAAAAAAAAAAAAAAAAAAAAAAAAAAAAAAAAAAFchIiAAAACd0Uk5TAAQIChUZHSAh&#10;KCs2PEdQWF1iaG13gIaNkp2vsri/wMXN0tfh7vT5pDJKuAAAAAlwSFlzAAAXEQAAFxEByibzPwAA&#10;AatJREFUWEftldtWgzAQRaFqxYoKXkprtdVCyf//oSfJBBIglWStLn2Y/cQMNJMztyYMwzAM80dU&#10;wuKdnJq7D7j2j2QlS5jHggz87o2eZuEPsybn15Uys0ZZW2XAOl3rp3l4w5TkM95KnFbS+URWkJie&#10;RW3urYDZFrAfGtHew4YYBEh3OmjufBtCpY8z5MbMhbo42ZU6H9G0qGDotDGQJQU4YaLFDFJmgTdD&#10;NfFiBimzoPPt2pROrwSAQ6Z/eYO2VslEANVpiLmofVf6DY8Y2dQtzSfNDWJGi6Eyj3g5HHD4Vhdt&#10;udFbQIlJ12h0ejGbbuomwOC4V5CTiRRKvoM2AX50pkHR6vYd1JqBr/AX1AO+n54ZxSCjJEa6ShG0&#10;2FT/eKEziayBcHeW5qJH2wWbkm7qqEFMZDAqzGSfoSsokdjhfUr1mokKM1kanCS2t2jjT2FVQIuR&#10;ocNr47aSkSFHk+jf5qQ7ptPcDuiyZeK03R8zJNKXUCU5MwZjXO19UZYbrIDjKzJn6NdM+hyxBRwW&#10;9bhSFyBr7KG/FOkuaLRjyfYremIYhmEYhvm3JMkPEAI5OdoF+i4AAAAASUVORK5CYIJQSwMECgAA&#10;AAAAAAAhABKTnMJgAwAAYAMAABQAAABkcnMvbWVkaWEvaW1hZ2U0LnBuZ4lQTkcNChoKAAAADUlI&#10;RFIAAAB2AAAAPggDAAAAyXIfIgAAAAFzUkdCAK7OHOkAAAAEZ0FNQQAAsY8L/GEFAAAAhFBMVEUA&#10;AAAAAAAAAAAAAAAAAAAAAAAAAAAAAAAAAAAAAAAAAAAAAAAAAAAAAAAAAAAAAAAAAAAAAAAAAAAA&#10;AAAAAAAAAAAAAAAAAAAAAAAAAAAAAAAAAAAAAAAAAAAAAAAAAAAAAAAAAAAAAAAAAAAAAAAAAAAA&#10;AAAAAAAAAAAAAAAAAAAAAAD8qm6wAAAAK3RSTlMABAgKDhUdICEoKy82OjxCR1BYXWJod4CGjZKY&#10;naKvsri/wMzN0tfh7vT525+WmAAAAAlwSFlzAAAXEQAAFxEByibzPwAAAi5JREFUWEftlttCwjAM&#10;hgcoTkUQQQVEUVSY6/u/n3+apO3GxBVPF/a7ceu2/DljlkgkEolE4k+ZmrdjuewvCmPWY7lzDI1y&#10;a+/7j8ZsJvYSzOU0jrxwspcQJV7VDWHKx8AK4AtiaZ/hznkdQWdlVNYH9dKzB8pcjkV2bt7OyJUr&#10;eXhIsGSSZbtbxHmWZaMnTaYAzx7kkkCwENTDYd3HVuCrO5FFsGwB+pW84Z4DY4amHODP3L4N9fBZ&#10;S7rbcoCcWZEpmwNwoEFHqcgeFKz1VWXZDoE0hlkOWp0IZQ8Ldkr1aZQNi4kHRzN07z0KD8LaWgOx&#10;cO97WQ0KSQ6sQWAjk2VzgHvbyYiZamTfiUFaReWcGOyGstThitWVucX1QcHKxKksmac8nmKAQnNQ&#10;eR0j/f2Fjhpd0ZaywXaQ/3LZvq+0CV1y3TIqn5ujwIxXGoj8ptSA+mL7kLyQuviaim55Ud0PDuQj&#10;PLetgdJMKCFts+0XLcFfnWLHl8sezIcD5ODudUiwdFSbsT00yQo8IrtUZfMCRRIPaxtlD3tkq777&#10;IsAdnwX4AN+iZR1q1hmtVQr+8TmEAuPckV+XhYVygn1Hv7phjnFulic8WLrHNFj6Oq62jt0BkmA1&#10;TH9eCZZfiu1kh6/dTKzL8Lvsqm6g6tYioiZ8GtriZbMRBsisz+XOyfL/WJubwLRfi53ruC31Od2t&#10;yP4uedE4vj9MZxXdnt9Bvubf9UQikUgkEonEvyHL3gFoM17QSYYybAAAAABJRU5ErkJgglBLAwQK&#10;AAAAAAAAACEAT2h39JoDAACaAwAAFAAAAGRycy9tZWRpYS9pbWFnZTUucG5niVBORw0KGgoAAAAN&#10;SUhEUgAAAHYAAAA+CAMAAADJch8iAAAAAXNSR0IArs4c6QAAAARnQU1BAACxjwv8YQUAAACEUExU&#10;RQAAAAAAAAYGBgsLCxERER4eHigoKC0tLTIyMjMzMz8/P0BAQEdHR01NTVBQUF1dXWJiYm1tbXJy&#10;cnl5eX9/f4iIiIyMjJeXl52dnaKioqenp6+vr7i4uL29vcPDw8XFxcnJydDQ0NTU1NfX197e3t/f&#10;3+Li4urq6vX19ff39/v7+////xAeg6oAAAABdFJOUwBA5thmAAAACXBIWXMAABcRAAAXEQHKJvM/&#10;AAACkklEQVRYR+2WfXMSQQzG2Stoi61SWhXUUm0R5e77f78+edmXAHs3bGfOzri/f9gse3mSbC4w&#10;+d/oxqbKjkCVHYEqOwJVdgTenOzD9dS5d59/q9ntbsle/FUzwPvz72p1u2ucWqvRLd29riw52fbO&#10;Cc032djAOds/xfb80P33f9jcirlgA9aFbB+Sk13y04ToqDtgHW1017lLrsPSXTx1K+ck2FyyOVmo&#10;NGv4efjg3EfaQBiXTyiht5X9DHlin86RAp6DYHsjhzYayzEZ2ZUvJvxSevgQD2EhINmwT+c28tyS&#10;d6GuN3RERlaeIyQAeNUk4zdECI8CgIaRzSebvduAOELg4iIshBgEyosqp7I9yQ7Lokeoh6iaerep&#10;LyOLeqR3uzJdYBmSFW8A3SmY3tSgAOLCQQhyJyPn/czX/wQDstopxJpfoeaLWIqIAejxCmFqbH3J&#10;DsjuQ01pJaRXS2G5Tyj+M33NMrtbmVKcbHuHF/F4sA3I7uBUakrJLDAnyalJItS+ubJf0KSgp4AO&#10;sJQ+WZp7epMopq4wN0x/qm7zqCNC4bGIp9axO1J6ZOGw8TM9tg7Kapqqe8bsRyEP9jVZElyFZyNZ&#10;2RZp0dgT4osSB4dFXh3PdorzGom+y4asLA3h2Asm25OyJifkiRgKZFFh/fFiYGoJsTJZ6b69QRmL&#10;58se9gE88ItCnZzeFPbpl6ql7ovRSLJUozPvNv7cAnKhDUuwR59+3DfJinFuJ1NyEa8jSFG9bOf/&#10;hSRDIYxFfW/NgBFOyyLCBKke/2dqqNJEkMV/LhyZ/xKDiWOx/VoypfrYz1S2iGLZ7VSKUEapbHtz&#10;3J5nUCq7nYcJVkKp7CupsiNQZUegyo7AP5WtVCqVN8tk8gIg0lTCMFwEEQAAAABJRU5ErkJgglBL&#10;AwQKAAAAAAAAACEAeAS4TuoCAADqAgAAFAAAAGRycy9tZWRpYS9pbWFnZTYucG5niVBORw0KGgoA&#10;AAANSUhEUgAAAHQAAAA+CAMAAADNh88fAAAAAXNSR0IArs4c6QAAAARnQU1BAACxjwv8YQUAAAB+&#10;UExURQAAAAAAAAAAAAAAAAAAAAAAAAAAAAAAAAAAAAAAAAAAAAAAAAAAAAAAAAAAAAAAAAAAAAAA&#10;AAAAAAAAAAAAAAAAAAAAAAAAAAAAAAAAAAAAAAAAAAAAAAAAAAAAAAAAAAAAAAAAAAAAAAAAAAAA&#10;AAAAAAAAAAAAAAAAAAAAAIK2g+wAAAApdFJOUwAECAoVGR0gISgrNjo8R1BYXWJkaG13gIaNkp2v&#10;sri/wMXN0tfh7vT5y/s4GQAAAAlwSFlzAAAXEQAAFxEByibzPwAAAcBJREFUWEftlm1XwjAMhTdQ&#10;nCgq+AZOFBTG+v//oDdpyhZwh5aDfPDk+dS7Vu6SJamZYRiGYRj/jqJ6lxWhlef6wzm3uBeVDSBX&#10;YxHZzL3KKoF87lo2WnmmsCS++iyLilXJAmpz4VcJwKVlo5Vnwh6E35m5zZAePohKD3Twuf0xoJWn&#10;t3b1GDHeVa6+gUagsAsZGYX448mfOFVio1Vg5L1owUGJnrEbvH3A8VAy69vwFbXaByHTljI9JtC5&#10;K/shUTtqH5juRorTqYFm+eOQvcRUqX3Erf1NJ52HD6BtOk0v0ThcpzjB1Ys36K35NY4gypTappbp&#10;IH2KNzg60DjT5+USVqUvmsGbn0gcaD5FK8lGPFGmBBpVb9FcwHniO3EqRZuiklSt8gDEszElvPOP&#10;fifeVBo1IIHSo4lLHMDxpnqvqNCounfjOWSK+S5RqEhxELn+K1N0C/cn2YcV8APwr0zxu6688jdQ&#10;8+V8oPQidPx03zSE2NynreIdybFTV+82r8G13v6LgvAlnzhPpN41h00xgjCOVi/IcaAZgHQJp0+k&#10;bnrrpm7ORlG1B9B5yOeJJXkKigUudcMwDMMwDOOkZNkPeJ5Cu1aSQXkAAAAASUVORK5CYIJQSwME&#10;CgAAAAAAAAAhAO02a7AgAwAAIAMAABQAAABkcnMvbWVkaWEvaW1hZ2U3LnBuZ4lQTkcNChoKAAAA&#10;DUlIRFIAAABmAAAAPwgDAAAAJYBNbwAAAAFzUkdCAK7OHOkAAAAEZ0FNQQAAsY8L/GEFAAAAhFBM&#10;VEUAAAAAAAAGBgYLCwsREREeHh4oKCgtLS0yMjIzMzM6Ojo/Pz9AQEBHR0dNTU1QUFBiYmJtbW1y&#10;cnJ5eXl/f3+IiIiSkpKXl5ednZ2ioqKnp6evr6+4uLi9vb3Dw8PFxcXJycnU1NTX19fe3t7f39/i&#10;4uLm5ubq6ur19fX39/f7+/v////oMk6LAAAAAXRSTlMAQObYZgAAAAlwSFlzAAAXEQAAFxEByibz&#10;PwAAAhhJREFUWEftlu1awjAMRikwUFBEEBl+4Aeist3//fmmSbt2bGOrD3+05xcdJadpk47eXyM/&#10;O1ETQNQEEDUBRE0A/0Tzfq2Umj7KqCBbXyo1Wn3LcI9po40M8oW6k08l6jRLSIgLE0/YJ/x88KaH&#10;u6EezfUAo8EXfypTo0n1r4kbecJkM3ks/gX5MPlBf1ubTI3mkKj+BnGehqr/Ks80iDh+yfNnJEER&#10;kQwEcOvFbI9yt1Rrtib6lsMZEJC3BeugkDJvoQf4kpOqoFpjQTh317B6saZa4GkakmmhcbOxWYrQ&#10;1TQlc0pTxNWksmfG755NWqoWj0bNJ8raTYYKq9AgKp0VVRrWcki8BZVo0FBR9/3+5EMgOANKh8Ba&#10;GpNp0txPJggyd4/1SJPvb/kW0MlkSzSA9wNDg4ZA47iLPNYYqDPxjBhX3AQnNKgBt37KZ2PR1wzm&#10;bmgbK3bvlMYPV640iyRDU4s5Dqc0/uZ4feNkuRtiM8Vc6gGmWlO3OdyUBN8CAtYCZ3cNalnCLbzO&#10;QTz2I6QpBsDXTHcNfqHmHyjXK7xZ3J2Gn1rJ3NAMJ0NL6no21JqCjmDSIz/jJcP7GlBpxtPnF7Dd&#10;RWl78/Yk7DWDrAhnAZY6DdobAUcr7BxhNeX/AqC4ZrJ14C1gOSTFWQTQVrMbOm3SnZaabFZRPh1o&#10;qdlNiyMPoaXmt0RNAFETQNQEoDWRSCRybnq9H50R8wL6pTyzAAAAAElFTkSuQmCCUEsDBBQABgAI&#10;AAAAIQDzgAxs3wAAAAgBAAAPAAAAZHJzL2Rvd25yZXYueG1sTI9PS8NAEMXvgt9hGcFbu/ljqsRs&#10;SinqqQi2gnjbZqdJaHY2ZLdJ+u0dT3qbx3u8+b1iPdtOjDj41pGCeBmBQKqcaalW8Hl4XTyB8EGT&#10;0Z0jVHBFD+vy9qbQuXETfeC4D7XgEvK5VtCE0OdS+qpBq/3S9UjsndxgdWA51NIMeuJy28kkilbS&#10;6pb4Q6N73DZYnfcXq+Bt0tMmjV/G3fm0vX4fsvevXYxK3d/Nm2cQAefwF4ZffEaHkpmO7kLGi07B&#10;IuGggizhRWw/PK4yEEc+sjQFWRby/4DyBwAA//8DAFBLAwQUAAYACAAAACEA7D4Jo+oAAAA5BAAA&#10;GQAAAGRycy9fcmVscy9lMm9Eb2MueG1sLnJlbHO8081qAyEUBeB9oO8gd59xZpJMQomTTQhkW9IH&#10;EL3jSMcf1JTm7SuUQgPpZOdSxXM+rrg/fJmJfGKI2lkGTVUDQSuc1FYxeL+cljsgMXEr+eQsMrhh&#10;hEP/sti/4cRTvhRH7SPJKTYyGFPyr5RGMaLhsXIebT4ZXDA85WVQ1HPxwRXStq47Gv5mQH+XSc6S&#10;QTjLFZDLzefm59luGLTAoxNXgzY9qKDa5O4cyIPCxMCg1Pxnc1V5q4A+NmzLGLZzhraMoZ0zNGUM&#10;TYVm+O8tujKGbm4OmzKGzZxhXcaw/jXQuw/ffwMAAP//AwBQSwECLQAUAAYACAAAACEA/cs4TBUB&#10;AABHAgAAEwAAAAAAAAAAAAAAAAAAAAAAW0NvbnRlbnRfVHlwZXNdLnhtbFBLAQItABQABgAIAAAA&#10;IQA4/SH/1gAAAJQBAAALAAAAAAAAAAAAAAAAAEYBAABfcmVscy8ucmVsc1BLAQItABQABgAIAAAA&#10;IQD8ukSzjgMAADMTAAAOAAAAAAAAAAAAAAAAAEUCAABkcnMvZTJvRG9jLnhtbFBLAQItABQABgAI&#10;AAAAIQBRPqBDplQAAPTjAQAUAAAAAAAAAAAAAAAAAP8FAABkcnMvbWVkaWEvaW1hZ2UxLmVtZlBL&#10;AQItAAoAAAAAAAAAIQCVptFMQAcAAEAHAAAUAAAAAAAAAAAAAAAAANdaAABkcnMvbWVkaWEvaW1h&#10;Z2UyLnBuZ1BLAQItAAoAAAAAAAAAIQDKwchGzQIAAM0CAAAUAAAAAAAAAAAAAAAAAEliAABkcnMv&#10;bWVkaWEvaW1hZ2UzLnBuZ1BLAQItAAoAAAAAAAAAIQASk5zCYAMAAGADAAAUAAAAAAAAAAAAAAAA&#10;AEhlAABkcnMvbWVkaWEvaW1hZ2U0LnBuZ1BLAQItAAoAAAAAAAAAIQBPaHf0mgMAAJoDAAAUAAAA&#10;AAAAAAAAAAAAANpoAABkcnMvbWVkaWEvaW1hZ2U1LnBuZ1BLAQItAAoAAAAAAAAAIQB4BLhO6gIA&#10;AOoCAAAUAAAAAAAAAAAAAAAAAKZsAABkcnMvbWVkaWEvaW1hZ2U2LnBuZ1BLAQItAAoAAAAAAAAA&#10;IQDtNmuwIAMAACADAAAUAAAAAAAAAAAAAAAAAMJvAABkcnMvbWVkaWEvaW1hZ2U3LnBuZ1BLAQIt&#10;ABQABgAIAAAAIQDzgAxs3wAAAAgBAAAPAAAAAAAAAAAAAAAAABRzAABkcnMvZG93bnJldi54bWxQ&#10;SwECLQAUAAYACAAAACEA7D4Jo+oAAAA5BAAAGQAAAAAAAAAAAAAAAAAgdAAAZHJzL19yZWxzL2Uy&#10;b0RvYy54bWwucmVsc1BLBQYAAAAADAAMAAgDAABB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32" o:spid="_x0000_s1027" type="#_x0000_t75" style="position:absolute;width:65447;height:55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qyRwwAAANwAAAAPAAAAZHJzL2Rvd25yZXYueG1sRE9Na8JA&#10;EL0L/Q/LFLzpRkWtqavUgOJJ0fbQ45CdJmmzs2l2E+O/dwXB2zze5yzXnSlFS7UrLCsYDSMQxKnV&#10;BWcKvj63gzcQziNrLC2Tgis5WK9eekuMtb3widqzz0QIYRejgtz7KpbSpTkZdENbEQfux9YGfYB1&#10;JnWNlxBuSjmOopk0WHBoyLGiJKf079wYBdP2kOya+T81m32yGP1e7XHB30r1X7uPdxCeOv8UP9x7&#10;HeZPxnB/JlwgVzcAAAD//wMAUEsBAi0AFAAGAAgAAAAhANvh9svuAAAAhQEAABMAAAAAAAAAAAAA&#10;AAAAAAAAAFtDb250ZW50X1R5cGVzXS54bWxQSwECLQAUAAYACAAAACEAWvQsW78AAAAVAQAACwAA&#10;AAAAAAAAAAAAAAAfAQAAX3JlbHMvLnJlbHNQSwECLQAUAAYACAAAACEA3hKskcMAAADcAAAADwAA&#10;AAAAAAAAAAAAAAAHAgAAZHJzL2Rvd25yZXYueG1sUEsFBgAAAAADAAMAtwAAAPcCAAAAAA==&#10;">
                  <v:imagedata r:id="rId20" o:title="" croptop="5768f" cropbottom="3251f" cropleft="6004f" cropright="8068f"/>
                </v:shape>
                <v:shape id="Imagem 133" o:spid="_x0000_s1028" type="#_x0000_t75" style="position:absolute;left:44526;top:6723;width:17924;height:4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6NNwwAAANwAAAAPAAAAZHJzL2Rvd25yZXYueG1sRE9Na8JA&#10;EL0L/Q/LFHrTjbWIRFcRwVKoKI096G3IjtlgdjZktzH217uC4G0e73Nmi85WoqXGl44VDAcJCOLc&#10;6ZILBb/7dX8CwgdkjZVjUnAlD4v5S2+GqXYX/qE2C4WIIexTVGBCqFMpfW7Ioh+4mjhyJ9dYDBE2&#10;hdQNXmK4reR7koylxZJjg8GaVobyc/ZnFUw+KSta87E7loeNzLNv+b/dn5R6e+2WUxCBuvAUP9xf&#10;Os4fjeD+TLxAzm8AAAD//wMAUEsBAi0AFAAGAAgAAAAhANvh9svuAAAAhQEAABMAAAAAAAAAAAAA&#10;AAAAAAAAAFtDb250ZW50X1R5cGVzXS54bWxQSwECLQAUAAYACAAAACEAWvQsW78AAAAVAQAACwAA&#10;AAAAAAAAAAAAAAAfAQAAX3JlbHMvLnJlbHNQSwECLQAUAAYACAAAACEAx+ujTcMAAADcAAAADwAA&#10;AAAAAAAAAAAAAAAHAgAAZHJzL2Rvd25yZXYueG1sUEsFBgAAAAADAAMAtwAAAPcCAAAAAA==&#10;">
                  <v:imagedata r:id="rId21" o:title=""/>
                </v:shape>
                <v:shape id="Imagem 134" o:spid="_x0000_s1029" type="#_x0000_t75" style="position:absolute;left:10260;top:37734;width:6218;height:3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qnTwgAAANwAAAAPAAAAZHJzL2Rvd25yZXYueG1sRE9NawIx&#10;EL0X/A9hhN5q1lZEVqMU2ULxUKiVgrdhM27WbiZLMtX13zeFQm/zeJ+z2gy+UxeKqQ1sYDopQBHX&#10;wbbcGDh8vDwsQCVBttgFJgM3SrBZj+5WWNpw5Xe67KVROYRTiQacSF9qnWpHHtMk9MSZO4XoUTKM&#10;jbYRrzncd/qxKObaY8u5wWFPW0f11/7bG4iIEsNQVYfP2bk6ejeXxdvOmPvx8LwEJTTIv/jP/Wrz&#10;/KcZ/D6TL9DrHwAAAP//AwBQSwECLQAUAAYACAAAACEA2+H2y+4AAACFAQAAEwAAAAAAAAAAAAAA&#10;AAAAAAAAW0NvbnRlbnRfVHlwZXNdLnhtbFBLAQItABQABgAIAAAAIQBa9CxbvwAAABUBAAALAAAA&#10;AAAAAAAAAAAAAB8BAABfcmVscy8ucmVsc1BLAQItABQABgAIAAAAIQCJxqnTwgAAANwAAAAPAAAA&#10;AAAAAAAAAAAAAAcCAABkcnMvZG93bnJldi54bWxQSwUGAAAAAAMAAwC3AAAA9gIAAAAA&#10;">
                  <v:imagedata r:id="rId22" o:title=""/>
                </v:shape>
                <v:shape id="Imagem 135" o:spid="_x0000_s1030" type="#_x0000_t75" style="position:absolute;left:17307;top:2515;width:7194;height:3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4+RwQAAANwAAAAPAAAAZHJzL2Rvd25yZXYueG1sRE/basJA&#10;EH0v+A/LCL7VjZeKRFcRUWtfhNp8wJAdk2B2NmRHjX/fFQp9m8O5znLduVrdqQ2VZwOjYQKKOPe2&#10;4sJA9rN/n4MKgmyx9kwGnhRgveq9LTG1/sHfdD9LoWIIhxQNlCJNqnXIS3IYhr4hjtzFtw4lwrbQ&#10;tsVHDHe1HifJTDusODaU2NC2pPx6vjkDp52/ZJ/TmdR7wcNUntlt8pUZM+h3mwUooU7+xX/uo43z&#10;Jx/weiZeoFe/AAAA//8DAFBLAQItABQABgAIAAAAIQDb4fbL7gAAAIUBAAATAAAAAAAAAAAAAAAA&#10;AAAAAABbQ29udGVudF9UeXBlc10ueG1sUEsBAi0AFAAGAAgAAAAhAFr0LFu/AAAAFQEAAAsAAAAA&#10;AAAAAAAAAAAAHwEAAF9yZWxzLy5yZWxzUEsBAi0AFAAGAAgAAAAhAPULj5HBAAAA3AAAAA8AAAAA&#10;AAAAAAAAAAAABwIAAGRycy9kb3ducmV2LnhtbFBLBQYAAAAAAwADALcAAAD1AgAAAAA=&#10;">
                  <v:imagedata r:id="rId23" o:title=""/>
                </v:shape>
                <v:shape id="Imagem 136" o:spid="_x0000_s1031" type="#_x0000_t75" style="position:absolute;left:32124;top:17438;width:7194;height:3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E2KxAAAANwAAAAPAAAAZHJzL2Rvd25yZXYueG1sRE9LawIx&#10;EL4X/A9hhF6KZtuKymoULbSUggcf4HXcjNnVzWRJ0nX9902h0Nt8fM+ZLztbi5Z8qBwreB5mIIgL&#10;pys2Cg7798EURIjIGmvHpOBOAZaL3sMcc+1uvKV2F41IIRxyVFDG2ORShqIki2HoGuLEnZ23GBP0&#10;RmqPtxRua/mSZWNpseLUUGJDbyUV1923VXCcjA7m/nRamxFuLq3Z+K/1h1fqsd+tZiAidfFf/Of+&#10;1Gn+6xh+n0kXyMUPAAAA//8DAFBLAQItABQABgAIAAAAIQDb4fbL7gAAAIUBAAATAAAAAAAAAAAA&#10;AAAAAAAAAABbQ29udGVudF9UeXBlc10ueG1sUEsBAi0AFAAGAAgAAAAhAFr0LFu/AAAAFQEAAAsA&#10;AAAAAAAAAAAAAAAAHwEAAF9yZWxzLy5yZWxzUEsBAi0AFAAGAAgAAAAhADt0TYrEAAAA3AAAAA8A&#10;AAAAAAAAAAAAAAAABwIAAGRycy9kb3ducmV2LnhtbFBLBQYAAAAAAwADALcAAAD4AgAAAAA=&#10;">
                  <v:imagedata r:id="rId24" o:title=""/>
                </v:shape>
                <v:shape id="Imagem 137" o:spid="_x0000_s1032" type="#_x0000_t75" style="position:absolute;left:43530;top:34292;width:7072;height:3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IjkwgAAANwAAAAPAAAAZHJzL2Rvd25yZXYueG1sRE9Na8JA&#10;EL0X+h+WKXirm1qwNboJRRD04KFaot6G7JgEs7Nhdxvjv+8KQm/zeJ+zyAfTip6cbywreBsnIIhL&#10;qxuuFPzsV6+fIHxA1thaJgU38pBnz08LTLW98jf1u1CJGMI+RQV1CF0qpS9rMujHtiOO3Nk6gyFC&#10;V0nt8BrDTSsnSTKVBhuODTV2tKypvOx+jYLNMZy2xW1YznqJfLCuWB91odToZfiagwg0hH/xw73W&#10;cf77B9yfiRfI7A8AAP//AwBQSwECLQAUAAYACAAAACEA2+H2y+4AAACFAQAAEwAAAAAAAAAAAAAA&#10;AAAAAAAAW0NvbnRlbnRfVHlwZXNdLnhtbFBLAQItABQABgAIAAAAIQBa9CxbvwAAABUBAAALAAAA&#10;AAAAAAAAAAAAAB8BAABfcmVscy8ucmVsc1BLAQItABQABgAIAAAAIQAi0IjkwgAAANwAAAAPAAAA&#10;AAAAAAAAAAAAAAcCAABkcnMvZG93bnJldi54bWxQSwUGAAAAAAMAAwC3AAAA9gIAAAAA&#10;">
                  <v:imagedata r:id="rId25" o:title=""/>
                </v:shape>
                <v:shape id="Imagem 138" o:spid="_x0000_s1033" type="#_x0000_t75" style="position:absolute;left:55302;top:41262;width:6219;height:3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D//xQAAANwAAAAPAAAAZHJzL2Rvd25yZXYueG1sRI9BS8NA&#10;EIXvgv9hGcGb3VSLSOy2VKFY66lRxOM0O01Cs7MhO6bpv+8cBG8zvDfvfTNfjqE1A/WpiexgOsnA&#10;EJfRN1w5+Ppc3z2BSYLssY1MDs6UYLm4vppj7uOJdzQUUhkN4ZSjg1qky61NZU0B0yR2xKodYh9Q&#10;dO0r63s8aXho7X2WPdqADWtDjR291lQei9/g4AOH9ffLsdiE7fublE31U8h+5tztzbh6BiM0yr/5&#10;73rjFf9BafUZncAuLgAAAP//AwBQSwECLQAUAAYACAAAACEA2+H2y+4AAACFAQAAEwAAAAAAAAAA&#10;AAAAAAAAAAAAW0NvbnRlbnRfVHlwZXNdLnhtbFBLAQItABQABgAIAAAAIQBa9CxbvwAAABUBAAAL&#10;AAAAAAAAAAAAAAAAAB8BAABfcmVscy8ucmVsc1BLAQItABQABgAIAAAAIQBGGD//xQAAANwAAAAP&#10;AAAAAAAAAAAAAAAAAAcCAABkcnMvZG93bnJldi54bWxQSwUGAAAAAAMAAwC3AAAA+QIAAAAA&#10;">
                  <v:imagedata r:id="rId26" o:title=""/>
                </v:shape>
                <w10:wrap type="topAndBottom"/>
              </v:group>
            </w:pict>
          </mc:Fallback>
        </mc:AlternateContent>
      </w:r>
      <w:r w:rsidR="006F3F55" w:rsidRPr="00F9260F">
        <w:rPr>
          <w:rFonts w:ascii="Times New Roman" w:hAnsi="Times New Roman"/>
          <w:sz w:val="20"/>
          <w:szCs w:val="20"/>
        </w:rPr>
        <w:t xml:space="preserve">de 7 </w:t>
      </w:r>
      <w:r w:rsidR="001A37AD" w:rsidRPr="00F9260F">
        <w:rPr>
          <w:rFonts w:ascii="Times New Roman" w:hAnsi="Times New Roman" w:cs="Times New Roman"/>
          <w:noProof/>
          <w:sz w:val="20"/>
          <w:szCs w:val="20"/>
        </w:rPr>
        <w:drawing>
          <wp:anchor distT="0" distB="0" distL="114300" distR="114300" simplePos="0" relativeHeight="251697151" behindDoc="0" locked="0" layoutInCell="1" allowOverlap="1" wp14:anchorId="6DBAE9B7" wp14:editId="2281BBE3">
            <wp:simplePos x="0" y="0"/>
            <wp:positionH relativeFrom="margin">
              <wp:posOffset>5120640</wp:posOffset>
            </wp:positionH>
            <wp:positionV relativeFrom="paragraph">
              <wp:posOffset>2410360</wp:posOffset>
            </wp:positionV>
            <wp:extent cx="1312596" cy="486270"/>
            <wp:effectExtent l="0" t="0" r="1905" b="9525"/>
            <wp:wrapNone/>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12596" cy="486270"/>
                    </a:xfrm>
                    <a:prstGeom prst="rect">
                      <a:avLst/>
                    </a:prstGeom>
                    <a:noFill/>
                  </pic:spPr>
                </pic:pic>
              </a:graphicData>
            </a:graphic>
            <wp14:sizeRelH relativeFrom="margin">
              <wp14:pctWidth>0</wp14:pctWidth>
            </wp14:sizeRelH>
            <wp14:sizeRelV relativeFrom="margin">
              <wp14:pctHeight>0</wp14:pctHeight>
            </wp14:sizeRelV>
          </wp:anchor>
        </w:drawing>
      </w:r>
      <w:r w:rsidR="004302A3" w:rsidRPr="00F9260F">
        <w:rPr>
          <w:rFonts w:ascii="Times New Roman" w:hAnsi="Times New Roman"/>
          <w:noProof/>
        </w:rPr>
        <mc:AlternateContent>
          <mc:Choice Requires="wpg">
            <w:drawing>
              <wp:anchor distT="0" distB="0" distL="114300" distR="114300" simplePos="0" relativeHeight="251656190" behindDoc="1" locked="0" layoutInCell="1" allowOverlap="1" wp14:anchorId="4B89EAE4" wp14:editId="270F5513">
                <wp:simplePos x="0" y="0"/>
                <wp:positionH relativeFrom="margin">
                  <wp:align>right</wp:align>
                </wp:positionH>
                <wp:positionV relativeFrom="paragraph">
                  <wp:posOffset>1996224</wp:posOffset>
                </wp:positionV>
                <wp:extent cx="3027045" cy="2506980"/>
                <wp:effectExtent l="0" t="0" r="1905" b="0"/>
                <wp:wrapTopAndBottom/>
                <wp:docPr id="163" name="Agrupar 52"/>
                <wp:cNvGraphicFramePr/>
                <a:graphic xmlns:a="http://schemas.openxmlformats.org/drawingml/2006/main">
                  <a:graphicData uri="http://schemas.microsoft.com/office/word/2010/wordprocessingGroup">
                    <wpg:wgp>
                      <wpg:cNvGrpSpPr/>
                      <wpg:grpSpPr>
                        <a:xfrm>
                          <a:off x="0" y="0"/>
                          <a:ext cx="3027045" cy="2506980"/>
                          <a:chOff x="0" y="0"/>
                          <a:chExt cx="6451601" cy="5410200"/>
                        </a:xfrm>
                      </wpg:grpSpPr>
                      <pic:pic xmlns:pic="http://schemas.openxmlformats.org/drawingml/2006/picture">
                        <pic:nvPicPr>
                          <pic:cNvPr id="164" name="Imagem 164"/>
                          <pic:cNvPicPr>
                            <a:picLocks noChangeAspect="1"/>
                          </pic:cNvPicPr>
                        </pic:nvPicPr>
                        <pic:blipFill rotWithShape="1">
                          <a:blip r:embed="rId28"/>
                          <a:srcRect l="9467" t="9861" r="13124" b="5490"/>
                          <a:stretch/>
                        </pic:blipFill>
                        <pic:spPr>
                          <a:xfrm>
                            <a:off x="0" y="0"/>
                            <a:ext cx="6451601" cy="5410200"/>
                          </a:xfrm>
                          <a:prstGeom prst="rect">
                            <a:avLst/>
                          </a:prstGeom>
                        </pic:spPr>
                      </pic:pic>
                      <wpg:grpSp>
                        <wpg:cNvPr id="165" name="Agrupar 165"/>
                        <wpg:cNvGrpSpPr/>
                        <wpg:grpSpPr>
                          <a:xfrm>
                            <a:off x="759068" y="176309"/>
                            <a:ext cx="5572503" cy="4364107"/>
                            <a:chOff x="759068" y="176309"/>
                            <a:chExt cx="5572503" cy="4364107"/>
                          </a:xfrm>
                        </wpg:grpSpPr>
                        <pic:pic xmlns:pic="http://schemas.openxmlformats.org/drawingml/2006/picture">
                          <pic:nvPicPr>
                            <pic:cNvPr id="167" name="Imagem 167"/>
                            <pic:cNvPicPr>
                              <a:picLocks noChangeAspect="1"/>
                            </pic:cNvPicPr>
                          </pic:nvPicPr>
                          <pic:blipFill>
                            <a:blip r:embed="rId29"/>
                            <a:stretch>
                              <a:fillRect/>
                            </a:stretch>
                          </pic:blipFill>
                          <pic:spPr>
                            <a:xfrm>
                              <a:off x="759068" y="4111629"/>
                              <a:ext cx="621846" cy="377985"/>
                            </a:xfrm>
                            <a:prstGeom prst="rect">
                              <a:avLst/>
                            </a:prstGeom>
                          </pic:spPr>
                        </pic:pic>
                        <pic:pic xmlns:pic="http://schemas.openxmlformats.org/drawingml/2006/picture">
                          <pic:nvPicPr>
                            <pic:cNvPr id="168" name="Imagem 168"/>
                            <pic:cNvPicPr>
                              <a:picLocks noChangeAspect="1"/>
                            </pic:cNvPicPr>
                          </pic:nvPicPr>
                          <pic:blipFill>
                            <a:blip r:embed="rId30"/>
                            <a:stretch>
                              <a:fillRect/>
                            </a:stretch>
                          </pic:blipFill>
                          <pic:spPr>
                            <a:xfrm>
                              <a:off x="1398991" y="2821854"/>
                              <a:ext cx="719390" cy="377985"/>
                            </a:xfrm>
                            <a:prstGeom prst="rect">
                              <a:avLst/>
                            </a:prstGeom>
                          </pic:spPr>
                        </pic:pic>
                        <pic:pic xmlns:pic="http://schemas.openxmlformats.org/drawingml/2006/picture">
                          <pic:nvPicPr>
                            <pic:cNvPr id="169" name="Imagem 169"/>
                            <pic:cNvPicPr>
                              <a:picLocks noChangeAspect="1"/>
                            </pic:cNvPicPr>
                          </pic:nvPicPr>
                          <pic:blipFill>
                            <a:blip r:embed="rId31"/>
                            <a:stretch>
                              <a:fillRect/>
                            </a:stretch>
                          </pic:blipFill>
                          <pic:spPr>
                            <a:xfrm>
                              <a:off x="2130606" y="176309"/>
                              <a:ext cx="719391" cy="377984"/>
                            </a:xfrm>
                            <a:prstGeom prst="rect">
                              <a:avLst/>
                            </a:prstGeom>
                          </pic:spPr>
                        </pic:pic>
                        <pic:pic xmlns:pic="http://schemas.openxmlformats.org/drawingml/2006/picture">
                          <pic:nvPicPr>
                            <pic:cNvPr id="170" name="Imagem 170"/>
                            <pic:cNvPicPr>
                              <a:picLocks noChangeAspect="1"/>
                            </pic:cNvPicPr>
                          </pic:nvPicPr>
                          <pic:blipFill>
                            <a:blip r:embed="rId32"/>
                            <a:stretch>
                              <a:fillRect/>
                            </a:stretch>
                          </pic:blipFill>
                          <pic:spPr>
                            <a:xfrm>
                              <a:off x="2849997" y="913922"/>
                              <a:ext cx="719390" cy="377985"/>
                            </a:xfrm>
                            <a:prstGeom prst="rect">
                              <a:avLst/>
                            </a:prstGeom>
                          </pic:spPr>
                        </pic:pic>
                        <pic:pic xmlns:pic="http://schemas.openxmlformats.org/drawingml/2006/picture">
                          <pic:nvPicPr>
                            <pic:cNvPr id="171" name="Imagem 171"/>
                            <pic:cNvPicPr>
                              <a:picLocks noChangeAspect="1"/>
                            </pic:cNvPicPr>
                          </pic:nvPicPr>
                          <pic:blipFill>
                            <a:blip r:embed="rId33"/>
                            <a:stretch>
                              <a:fillRect/>
                            </a:stretch>
                          </pic:blipFill>
                          <pic:spPr>
                            <a:xfrm>
                              <a:off x="3540996" y="2093037"/>
                              <a:ext cx="719390" cy="377985"/>
                            </a:xfrm>
                            <a:prstGeom prst="rect">
                              <a:avLst/>
                            </a:prstGeom>
                          </pic:spPr>
                        </pic:pic>
                        <pic:pic xmlns:pic="http://schemas.openxmlformats.org/drawingml/2006/picture">
                          <pic:nvPicPr>
                            <pic:cNvPr id="172" name="Imagem 172"/>
                            <pic:cNvPicPr>
                              <a:picLocks noChangeAspect="1"/>
                            </pic:cNvPicPr>
                          </pic:nvPicPr>
                          <pic:blipFill>
                            <a:blip r:embed="rId34"/>
                            <a:stretch>
                              <a:fillRect/>
                            </a:stretch>
                          </pic:blipFill>
                          <pic:spPr>
                            <a:xfrm>
                              <a:off x="4294943" y="3749240"/>
                              <a:ext cx="621846" cy="384081"/>
                            </a:xfrm>
                            <a:prstGeom prst="rect">
                              <a:avLst/>
                            </a:prstGeom>
                          </pic:spPr>
                        </pic:pic>
                        <pic:pic xmlns:pic="http://schemas.openxmlformats.org/drawingml/2006/picture">
                          <pic:nvPicPr>
                            <pic:cNvPr id="173" name="Imagem 173"/>
                            <pic:cNvPicPr>
                              <a:picLocks noChangeAspect="1"/>
                            </pic:cNvPicPr>
                          </pic:nvPicPr>
                          <pic:blipFill>
                            <a:blip r:embed="rId35"/>
                            <a:stretch>
                              <a:fillRect/>
                            </a:stretch>
                          </pic:blipFill>
                          <pic:spPr>
                            <a:xfrm>
                              <a:off x="5011676" y="3907452"/>
                              <a:ext cx="621846" cy="377985"/>
                            </a:xfrm>
                            <a:prstGeom prst="rect">
                              <a:avLst/>
                            </a:prstGeom>
                          </pic:spPr>
                        </pic:pic>
                        <pic:pic xmlns:pic="http://schemas.openxmlformats.org/drawingml/2006/picture">
                          <pic:nvPicPr>
                            <pic:cNvPr id="174" name="Imagem 174"/>
                            <pic:cNvPicPr>
                              <a:picLocks noChangeAspect="1"/>
                            </pic:cNvPicPr>
                          </pic:nvPicPr>
                          <pic:blipFill>
                            <a:blip r:embed="rId36"/>
                            <a:stretch>
                              <a:fillRect/>
                            </a:stretch>
                          </pic:blipFill>
                          <pic:spPr>
                            <a:xfrm>
                              <a:off x="5709725" y="4162431"/>
                              <a:ext cx="621846" cy="377985"/>
                            </a:xfrm>
                            <a:prstGeom prst="rect">
                              <a:avLst/>
                            </a:prstGeom>
                          </pic:spPr>
                        </pic:pic>
                      </wpg:grpSp>
                    </wpg:wgp>
                  </a:graphicData>
                </a:graphic>
                <wp14:sizeRelV relativeFrom="margin">
                  <wp14:pctHeight>0</wp14:pctHeight>
                </wp14:sizeRelV>
              </wp:anchor>
            </w:drawing>
          </mc:Choice>
          <mc:Fallback>
            <w:pict>
              <v:group w14:anchorId="5FAEA44E" id="Agrupar 52" o:spid="_x0000_s1026" style="position:absolute;margin-left:187.15pt;margin-top:157.2pt;width:238.35pt;height:197.4pt;z-index:-251660290;mso-position-horizontal:right;mso-position-horizontal-relative:margin;mso-height-relative:margin" coordsize="64516,54102"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JTpJIaBAAADBkAAA4AAABkcnMvZTJvRG9jLnhtbOxZ&#10;W2/bNhR+H7D/IOi9ESlRFwpximJZgwLFGqwb9szI1AWVRIGk4+Tf7/AiObYbNCvcB695sGzejs7l&#10;+w7J48u3D0Mf3HOpOjGuQnyBwoCPlVh3Y7MK//7r/ZsiDJRm45r1YuSr8JGr8O3Vr79cbqeSx6IV&#10;/ZrLAISMqtxOq7DVeiqjSFUtH5i6EBMfYbAWcmAamrKJ1pJtQfrQRzFCWbQVcj1JUXGloPfaDYZX&#10;Vn5d80p/qmvFddCvQtBN26e0zzvzjK4uWdlINrVd5dVg36HFwLoRXrqIumaaBRvZHYkaukoKJWp9&#10;UYkhEnXdVdzaANZgdGDNjRSbydrSlNtmWtwErj3w03eLrf64v5VBt4bYZUkYjGyAIL1r5GZiMkhj&#10;45/t1JQw7UZOn6db6Tsa1zImP9RyMN9gTPBgPfu4eJY/6KCCzgTFOSJpGFQwFqcoo4X3fdVCgI7W&#10;Ve3vfmVGUpwh7FamBCOIutEqml8cGf0WdaauKuHjXQW/jlz1bUjBKr2RPPRChhfJGJj8spneQFQn&#10;pru7ru/0o0UoxM8oNd7fdtWtdI2nXiez1z8MrOFDgDNi7DNrzDS3iBmjPorqiwpG8VvLxoa/UxOg&#10;G+JmvbE/PTLNvTfe9d30vuv7QAr9T6fbzy2bINLYgtYMemOBGgfQ+oq/HGyvRbUZ+KgdDyXvwW4x&#10;qrabVBjIkg93HGAlP6ythqxUsvoTNDZMpCTLLRlpkUFo4aU4wTF4AjiZEuqhobTkumpNsI09swnO&#10;Nwqw+FL0fRND4F6p9A0XQ2B+gNagqHUNu/+otIPbPMWr4xSwmoF2jiYWhgtjFmIB7veJhbPURO0/&#10;MitPKcognwKFcJ4liBoZrJw5lqY5MAtIbDhGkgy4krsZC8eekbBj23My/jdsA9i5UCxssz7ap8/J&#10;2GbC84PJZVM0kMtxxbywBpobojnULgMv59ATlBCMcRYfAC2LcUEyh7Mkz2lhwbxA5BRkMvGAzxml&#10;ceDlAbAKQ77zBVbicseCnxMACye0oBQSvjkEFICi1G51uxSWY5pA9rcZ7BVZ/lhGj5Bl+Xi+yPJB&#10;PyWyYpygDEFOemZvtMDyh0gLLKvDz52yciDafsqCnrNOWXYfOu1eGBeEUgqnBgAWhfwV+/12PnS9&#10;ZqzjK00ORDsAlr0CnG/Gyk6/FyYpQZS6jBUjmqDEH9ZfkXVwdX1yWc7jI2RZPp4vsnzQT7kXkpgS&#10;SuAeCCkryQmNib9Pz8jaO78XBBWuhDAXVH7K83u+FL/miyH0nPVmaK8fp90MUwS3wdzlLDin58QV&#10;CHfn9z1kvd4MbVk1PyrwQc9ZI8uXA06Zs9IcUahe2ZxFcBaTxBcNv5qzfgyydoVkqPCZ0hyU3G2d&#10;2f89YGr6T9t21u5PjKt/AQAA//8DAFBLAwQUAAYACAAAACEAoVKYibhMAACgpwEAFAAAAGRycy9t&#10;ZWRpYS9pbWFnZTEuZW1m7J0JmF1lecfPTO5kJskkuWQzIVGSGEiQgFkgBoI6yGK0ERF54kIMi2zR&#10;EFa3x9KOCxWXKGhdoNaiUOuDG1JX3LHWWh+filaoRStIrW1diguIqE3f373nu/Ob18xMQHyges+T&#10;b875n///fPfc73733DO/yczbU1XV9mhluWNSVb21t6iq2vKcqjrrKVW1+OgnHVNVPdWVf9NTXTS1&#10;quLfqGW4v6rWN6pqcxx7XM8oq7pjnynV8OK+KjqoVkZbHC26O6BnqKdaFNvNaL3Nz9zCYSfXjeyW&#10;aMdFI7t0aFI1GNssS4b6OtsPG5rc2V4W/ZXMqqHeVr9xSrEMP7YxVHU8+j75q1V1QjT6Hhiq+pqx&#10;3YjGefSGz3E/u5Fn3B6fHbHzOyGujhNePyt21surZkyqNsaTLuPDMc+KwRkogXr9/2l89o1zZhxj&#10;DIbLdry8w0tiH8+L8VsWbW60oSefv+3MbTtOetzp8fWgTae86PTzV8XuqhzXF8cxXPTHWJ4UbX29&#10;zZqlrKveHh6ztQwPD9db7VXpjz4WRmtGG47w7BlVta7Wb6p18a9J+t0p/9nkfz3pm1L+B8mv4snx&#10;+OXxempdzuchyT8g6ZUp/7jkb076aSl/dvJfkvRLU/4tyX9P0u9N+c8l/+ak/yXlf5T83smjx2dS&#10;rcv4LEj+gUkflPJHJf/pST8j5c9J/suSfnnKX5H89yX9/pT/fPK/kfS/pvwdyW/Em8rzp6/W6+r5&#10;vDD5j0x6Vcofk/xnJn1iyp+X/IuT/rOUf2vyr036Ayn/heTfkvQ3U/4nyZ8cFxuPT3+ty/g8NPmr&#10;k16T8huTvyXpZ6X8Bcl/RdKXpPzbkn9d0n+b8l9M/reS/reU/1nyB6aMHp8ptS7jEx+7o8ZvbdIH&#10;p/wTk7816ZNS/nnJf2XSr0r5K5P/waQ/lPJfSv63k7415e9K/tT4HPb8mVbrMj5Lkn9I0utSflPy&#10;T076lJR/QfJfnfRrUv4dyf9w0h9J+S8n/7akv5Pydyd/cNro8Zle6zI+D0/+o5Jen/LHJv/UpJ+d&#10;8i9K/s6kX5vyVyf/o0l/LOX/Kfm3J/3vKX9P8mfETYvnz8xal/HZN/mHJn1Yyh+X/NOSPj3lX5z8&#10;1yV9acq/M/nXJ/3xlL8x+d9N+j9S/lfJb04fPT571bqMz/Lkb0j68JQ/PvlnJH1myl+U/MuSfn3K&#10;vyv5n0j6kyn/teR/L+n/TPn/Tf6suDf0/GGbVsZn/+Q/OunHpPwJyT8r6W0p/6fJf0PSf57y1yT/&#10;U0l/OuW/nvz/Svq/U76aOXo85iQ9t9ZlfA5I/mOTHkr5zcl/TtLPTfmXJP+NSb8p5d+T/M8k/dmU&#10;vzn530/6BynfG9/UeL7MS/ohtS7jc2Dyj0j6cSn/9ORvT/rslH9Z8t+c9FtS/n3JvyHpz6X8N5L/&#10;w6R/lPKNvUaPz/ykF9S6jM8jk39k0kel/DOTvyPpc1L+4uRfnvQVKX9t8v8u6c+n/C3J/5+k70j5&#10;yfGNtufP3kkvrHUZn9XJPzrpY1J+S/LPTfq8lH9F8v8i6bem/HXJ//ukv5Dy30r+j5P+ScoPzB49&#10;PouSfmity/isTf7jk96Y8luTf37SF6T8K5P/l0m/LeU/mPx/SPqLKf/t5P806Z+l/NQ5o8fnYUnv&#10;U+syPock/wlJPzHlT07+hUk/L+Vfnfy/SvrKlP9w8v8x6S+l/G3JvzPpu1J+cO7o8Vmc9JJal/F5&#10;VPL/KOlNKX9q8p+f9AtSfmfy3570O1L+qqSLv7Aa4Wl7xz1eOX94Grr48DRreJrz8DT78DRreJrz&#10;8DT78DRreJrz8DT78DRreJrz8DT78DRreJrz8DT78DRreJrz8DT78DRreJrz8DT78DRreJrz8DT7&#10;8DRreJrz8DT78DRreJrz8DT78DRreJrz8DT78DRreJrz8DT78DRreJrz8DT78DRreJrz8DT78DRr&#10;eJrz8DT78DRreJrz8DT78DRreJrz8DT78DRreJrz8DT78DRreJrz8DT78DRreJrz8DT78DRreJrz&#10;8DT78DRreJrz8DT78DRreJrz8DT78DRreJrz8DT78DRreJrz8DT78DRreJrz8DT78DRreJrz8DT7&#10;8DRreJrz8DT78DRreJrz8DT78DRreJrz8DT78DRreJrz8DT78DRreJrz8DT78DRreJrz8DT78DRr&#10;eJrz8DT78DRreJrz8DT78DRreJrz8DT78DRreJrz8DT78DRreJrz8DT78DRreJrz8DT78DRreJrz&#10;8DT78DRreJrz8DT78DRreJrz8DT78DRreJrz8DT78DRreJrz8DT78DRreJrz8DT78DTrw1IenmYf&#10;nmYNT0Ovq+9v4Gn24WnW8DTn4Wn2r08anuY8PM15eJo1PM15eJp9eJo1PM15eJp9eJo1PM15eJp9&#10;eJo1PM15eJp9eJo1PM15eJp9eJo1PM15eJp9eJo1PM15eJp9eJo13+s6D0+zD0+zhqc5D0+zD0+z&#10;hqc5D0+zD0+zhqc5D0+zD0+zhqc5D0+zD0+zhqc5D0+zD0+zhqc5D0+zD0+zhqc5D0+zD0+zhqc5&#10;D0+zD0+zhqc5D0+zD0+zhqc5D0+zD0+zhqc5D0+zD0+zhqc5D0+zD0+zhqc5D0+zD0+zhqc5D0+z&#10;D0+zhqc5D0+zD0+zhqc5D0+zD0+zhqc5D0+zD0+zhqc5D0+zD0+zhqc5D0+zD0+zhqc5D0+zD0+z&#10;hqc5D0+zD0+zhqc5D0+zD0+zhqc5D0+zD0+zhqc5D0+zD0+zhqc5D0+zD0+zhqc5D0+zD0+zhqc5&#10;D0+zD0+zhqc5D0+zD0+zhqc5D0+zD0+zhqc5D0+zD0+zhqc5D0+zD0+zhqc5D0+zD0+zhqc5D0+z&#10;D0+zhqc5D0+zD0+zhqc5D0+zD0+zhqc5D0+zD0+zhqc5D0+zD0+zhqc5D0+zD0+zhqc5D0+zD0+z&#10;hqc5D0+zD0+zhqc5D0+zD0+zhqc5D0+zD0+zhqc5D0+zD0+zhqc5D0+zD0+zhpc5D0+zLv7CaoSn&#10;8T1Ruf+Ep6GLD0+zhqc5D0+zD0+zhqc5D0+zD0+zhqc5D0+zD0+zhqc5D0+zD0+zhqc5D0+zD0+z&#10;hqc5D0+zD0+zhqc5D0+zD0+zhqc5D0+zD0+zhqc5D0+zD0+zhqc5D0+zD0+zhqc5D0+zD0+zhqc5&#10;D0+zD0+zhqc5D0+zD0+zhqc5D0+zD0+zhqc5D0+zD0+zhqc5D0+zD0+zhqc5D0+zD0+zhqc5D0+z&#10;D0+zhqc5D0+zD0+zhqc5D0+zD0+zhqc5D0+zD0+zhqc5D0+zD0+zhqc5D0+zD0+zhqc5D0+zD0+z&#10;hqc5D0+zD0+zhqc5D0+zD0+zhqc5D0+zD0+zhqc5D0+zD0+zhqc5D0+zD0+zhqc5D0+zD0+zhqc5&#10;D0+zD0+zhqc5D0+zD0+zhqc5z7Z9eJo1PM15eJp9eJr1KSkPT7MPT7OGp6HX1Z9n8DT78DRreJrz&#10;8DT7tyUNT3MenuY8PM0anuY8PM0+PM0anuY8PM0+PM0anuY8PM0+PM0anuY8PM0+PM0anuY8PM0+&#10;PM0anuY8PM0+PM0anuY8PM0+PM36sJSHp9mHp1nD09BlPsDT7MPTrOFpzsPT7F+fNDzNeXia8/A0&#10;a3ia8/A0+/A0a3ia8/A0+/A0a3ia8/A0+/A0a3ia8/A0+/A0a3ia8/A0+/A0a3ia8/A0+/A0a3ia&#10;8/A0+/A0a3ia8/A0+/A0a3ia8/A0+/A0a3ia8/A0+/A0a3ia8/A0+/A0a3ia8/A0+/A0a3ia8/A0&#10;+/A0a3ia8/A0+/A0a3ia8/A0+/A0a3ia8/A0+/A0a3ia8/A0+/A0a3ia8/A0+/A0a3ia8/A0+/A0&#10;a3ia8/A0+/A0a3ia8/A0+/A0a3ia8/A0+/A0a3ia8/A0+/A0a3ia8/A0+/A0a3ia8/A0+/A0a3ia&#10;8/A0+/A0a3ia8/A0+/A0a3ia8/A0+/A0a3ia8/A0+/A0a3ia8/A0+/A0a3ia8/A0+/A0a3ia8/A0&#10;+/A0a3ia8/A0+/A0a3ia8/A0+/A0a3ia8/A0+/A0a3ia8/A0+/A0a3ia8/A0+/A0a3ia8/A0+/A0&#10;a3ia8/A0+/A0a3ia8/A0+/A0a3ia8/A0+/A0a3ia8/A0+/A0a3ia8/A0+/A0a3ia8/A0+/A0a3ia&#10;8/A0+/A0a3ia8/A0+/A0a3ia8/A0+/A0a3ia8/A0+/A0a3ia8/A0+/A0a3ia8/A0+/A0a3ia8/A0&#10;+/A0a3ia8/A0+/A0a3iZ8/A06+IvrEZ42vL4HrPcf8LT0MWHp1nD05yHp9mHp1nD05yHp9mHp1nD&#10;05yHp9mHp1nD05yHp9mHp1nD05yHp9mHp1nD05yHp9mHp1nD05yHp9mHp1nD05yHp9mHp1nD05yH&#10;p9mHp1nD05yHp9mHp1nD05yHp9mHp1nD05yHp9mHp1nD05yHp9mHp1nD05yHp9mHp1nD05yHp9mH&#10;p1nD05yHp9mHp1nD05yHp9mHp1nD05yHp9mHp1nD05yHp9mHp1nD05yHp9mHp1n313pd/f6Hp9mH&#10;p1nD09AlD0+zD0+zhqc5D0+z/4qk4WnOw9Och6dZw9Och6fZh6dZw9Och6fZh6dZw9Och6fZh6dZ&#10;w9Och6fZh6dZw9Och6fZh6dZw9Och6fZh6dZw9Och6fZh6dZw9Och6fZh6dZw9Oc57PFPjzNGp7m&#10;PDzNPjzN+pSUh6fZh6dZw9PQZX7C0+zD06zhac7D0+zfljQ8zXl4mvPwNGt4mvPwNPvwNGt4mvPw&#10;NPvwNGt4mvPwNPvwNGt4mvPwNPvwNGt4mvPwNPvwNGt4mvPwNPvwNGt4mvPwNPvwNGt4mvPwNPvw&#10;NGt4mvPwNPvwNGt4mvPwNPvwNGt4mvPwNPvwNGt4mvPwNPvwNGt4mvPwNPvwNGt4mvPwNPvwNGt4&#10;mvPwNPvwNGt4mvPwNPvwNGt4mvPwNPvwNGt4mvPwNPvwNGt4mvPwNPvwNGt4mvPwNPvwNGt4mvPw&#10;NPvwNGt4mvPwNPvwNGt4mvPwNPvwNGt4mvPwNPvwNGt4mvPwNPvwNGt4mvPwNPvwNGt4mvPwNPvw&#10;NGt4mvPwNPvwNGt4mvPwNPvwNGt4mvPwNPvwNGt4mvPwNPvwNGt4mvPwNPvwNGt4mvPwNPvwNGt4&#10;mvPwNPvwNGt4mvPwNPvwNGt4mvPwNPvwNGt4mvPwNPvwNGt4mvPwNPvwNGt4mvPwNPvwNGt4mvPw&#10;NPvwNGt4mvPwNPvwNGt4mvPwNPvwNGt4mvPwNPvwNGt4mvPwNPvwNGt4mvPwNPvwNGt4mvPwNPvw&#10;NGt4mvPwNPvwNGt4mvPwNPvwNGt4mvPwNPvwNGt4mvPwNPvwNGt4mvPwNPvwNGt4mvPwNPvwNGt4&#10;mvPwNPvwNGt4mvPwNPvwNGt4mvPwNPvwNGt4mvPwNPvwNGt4mvPwNPvwNGt4mvPwNPvwNGt4mvPw&#10;NPvwNGt4mvPwNPvwNGt4mvPwNPvwNGt4mvPwNPvwNGt4mvPwNPvwNGt4mfPwNOviL6xGeBrMpXw/&#10;Ak9DFx+eZg1Pcx6eZh+eZg1Pcx6eZh+eZg1Pcx6eZh+eZg1Pcx6eZh+eZg1Pcx6eZh+eZg1Pcx6e&#10;Zh+eZg1Pcx6eZh+eZg1Pcx6eZh+eZg1Pcx6eZh+eZs228/A0+/A0a3ia8/A0+/A0a3ia8/A0++9L&#10;Gp7mPDzNeXiaNTzNeXiafXiaNTzNeXiafXiaNTzNeXiafXiaNTzNeXiafXiaNTzNeXiafXiaNTzN&#10;eXiafXiaNTzNeXiafXiadX+t19Xvf3iafXiaNTwNXfLwNPvwNGt4mvPwNPuvSBqe5jw8zXl4mjU8&#10;zXl4mn14mjU8zXl4mn14mjU8zXl4mn14mjU8zXl4mn14mjU8zXl4mn14mjU8zXl4mn14mjU8zXl4&#10;mn14mjU8zXl4mn14mjU8zXl4mn14mjU8zXl4mn14mjU8zXl4mn14mjU8zXl4mn14mjU8zXl4mn14&#10;mjU8zXl4mn14mjU8zXl4mn14mjU8zXl4mn14mjU8zXl4mn14mjU8zXl4mn14mjU8zXl4mn14mjU8&#10;zXl4mn14mjU8zXl4mn14mjU8zXl4mn14mjU8zXl4mn14mjU8zXl4mn14mjU8zXl4mn14mjU8zXl4&#10;mn14mjU8zXl4mn14mjU8zXl4mn14mjU8zXl4mn14mjU8zXl4mn14mjU8zXl4mn14mjU8zXl4mn14&#10;mjU8zXl4mn14mjU8zXl4mn14mjU8zXl4mn14mjU8zXl4mn14mjU8zXl4mn14mjU8zXl4mn14mjU8&#10;zXl4mn14mjU8zXl4mn14mjU8zXl4mn14mjU8zXl4mn14mjU8zXl4mn14mjU8zXl4mn14mjU8zXl4&#10;mn14mjU8zXl4mn14mjU8zXl4mn14mjU8zXl4mn14mjU8zXl4mn14mjU8zXl4mn14mjU8zXl4mn14&#10;mjU8zXl4mn14mjU8zXl4mn14mjU8zXl4mn14mjU8zXl4mn14mjU8zXl4mn14mjU8zXl4mn14mjU8&#10;zXl4mn14mjU8zXl4mn14mjU8zXl4mn14mjU8zXl4mn14mjU8zXl4mn14mjU8zXl4mn14mjU8zXl4&#10;mn14mjU8zXl4mn14mjU8zXl4mn14mjU8zXl4mn14mjU8zXl4mn14mjU8zXl4mn14mjU8zXl4mn14&#10;mjU8zXl4mn14mjU8zXl4mn14mjU8zXl4mn14mjU8zXl4mn14mjU8zXl4mn14mjU8zXl4mn14mjU8&#10;zXl4mn14mjW8zHl4mnXxF1YjPO2Qxsj3y/A0dPHhadbwNOfhafa/njQ8zXl4mvPwNGt4mvPwNPvw&#10;NGt4mvPwNPvwNGt4mvPwNPvwNGt4mvPwNPvwNGt4mvPwNPvwNGt4mvPwNPvwNGt4mvPwNPvwNGte&#10;e+fhafbhadbwNOfhafbhadbwNOfhafbflzQ8zXl4mvPwNGt4mvPwNPvwNGt4mvPwNPvwNGt4mvPw&#10;NPvwNGt4mvPwNPvwNGt4mvPwNPvwNGt4mvPwNPvwNGt4mvPwNPvwNGt4mvPwNPvwNGt4mvPwNPvw&#10;NGt4mvPwNPvwNGt4mvPwNPvwNGt4mvPwNPvwNGt4mvPwNPvwNGt4mvPwNPvwNGt4mvPwNPvwNGt4&#10;mvPwNPvwNGt4mvPwNPvwNGt4mvPwNPvwNGt4mvPwNPvwNGt4mvPwNPvwNGt4mvPwNPvwNGt4mvPw&#10;NPvwNGt4mvPwNPvwNGt4mvPwNPvwNGt4mvPwNPvwNGt4mvPwNPvwNGt4mvPwNPvwNGt4mvPwNPvw&#10;NGt4mvPwNPvwNGt4mvPwNPvwNGt4mvPwNPvwNGt4mvPwNPvwNGt4mvPwNPvwNGt4mvPwNPvwNGt4&#10;mvPwNPvwNGt4mvPwNPvwNGt4mvPwNPvwNGt4mvPwNPvwNGt4mvPwNPvwNGt4mvPwNPvwNGt4mvPw&#10;NPvwNGt4mvPwNPvwNGt4mvPwNPvwNGt4mvPwNPvwNGt4mvPwNPvwNGt4mvPwNPvwNGt4mvPwNPvw&#10;NGt4mvPwNPvwNGt4mvPwNPvwNGt4mvPwNPvwNGt4mvPwNPvwNGt4mvPwNPvwNGt4mvPwNPvwNGt4&#10;mvPwNPvwNGt4mvPwNPvwNGt4mvPwNPvwNGt4mvPwNPvwNGt4mvPwNPvwNGt4mvPwNPvwNGt4mvPw&#10;NPvwNGt4mvPwNPvwNGt4mvPwNPvwNGt4mvPwNPvwNGt4mvPwNPvwNGt4mvPwNPvwNGt4mvPwNPvw&#10;NGt4mvPwNPvwNGt4mvPwNPvwNGt4mvPwNPvwNGt4mvPwNPvwNGt4mvPwNPvwNGt4mvPwNPvwNGt4&#10;mvPwNPvwNGt4mvPwNPvwNGt4mvPwNPvwNGt4mvPwNPvwNGt4mvPwNPvwNGt4mvPwNPvwNGt4mvPw&#10;NPvwNGt4mvPwNPvwNGt4mvPwNPvwNGt4mvPwNPvwNGt4mvPwNPvwNGt4mvPwNPvwNGt4mvPwNPvw&#10;NGt4mvPwNPvwNGt4mvPwNPvwNGt4mvPwNPvwNGt4mfPwNOvi71u164XGt9/DZbsR2/H2qeKWr+qN&#10;dky0xdFiynRqkB6947ROBVL8ZdHiITp+rlFKZkW0hWNkDjpu+zkXrorfSQ0/vtWtHhZtfjTqjh4e&#10;J3F1dD692T6X02L/06PV9WQbh8f2qmjUk40VtU+bi2sdh7cK3Q43Du+9ei5tenO4ET319Lzk4KH2&#10;cyTS0Pac0Dz3uKWrjo92bnTIOGzctWtXrDrLpbGfZVJvz9IjqvOrbdUpo+r7tt3u1z0ZgdOe3y7j&#10;W+Yg470gGq8Dwz6r3mbImRfsZ5kXrWwvj228SdFYfva857XWpU/27xdtUbTWvIj1QDQWsiWHtzna&#10;ymin9VXVu+Ne7TOxHmy2j9vWd+3Mj7faYHNb32Cz9BmR1lL6RJQ+8Z4WbVk09/mh6JvnWvosmQ/H&#10;AX5cMuUxS6b0syOynFu7H87p2pnlcXnOZdvP65L+qvppTPDvxro8r539d0+/tdUGmzv7B5vluOi+&#10;c+4+7tdxPI9ZjivnBetz32RKvyVT+nl9/fjtfnjcu6eXxx3r3N8brOeqaFOCaZRzv27Ku6Y0ptIG&#10;m9dN2f25+zi2ecxyXDmvXalvMqXfkin9fCSyZdx5TPqa6NxvDM7w5ZiwB0Yr537TtK8OrhikDTZv&#10;mrb7c/dxN8exnFc5rpzXw2O/+yZT+i2Z0s8tcR7l3HlM+pro3O+K1/uvY74eH9/blXP/5fRrZj5p&#10;Bm2w+cvpuz93H/f+er6X48p5bYw+3TfnXvotmdJPVT8+GR6Tvsq5xxwfLtv9sb0iMjEsrWtC2eZ9&#10;ULb7YntWnaG/+fV2rDrvm3janX7IzKkzsb/12TgU64OjtT+Pehqlj/J5FPO4efDQSL30RhzAObEs&#10;jcZ2XON2HRNrzmtBtFLre+RztnxCth+T3Lifpau7n6UxRH+Qy/35Wcr7g2Xnzp2tdXlvsb987vF+&#10;Yhlor1pfSw5vc7SV0fi8Wll/lvK5h7etb3V8ltKunenPLfrfXR98blwebxg+t/j8oY+d/W8bvLXV&#10;7p7uz4+x+uD6vTROls8PtunjuinLBxpTae+a4ut4eLu9ntA370Heuxz/215D6GtRNK4h99O1Iq4A&#10;e3itWNO9VjBWf4jL/Xmt4H3AsvWKH7TWfv+WawXvG5bdXSvwyrWC9/kT4h6F9/lV8Saj7539x067&#10;tdXeNsh73v2XbffBe/u58eHL+3xlPCB9XDfl3EmNqbTlA7zny3F4Zdt9cL90Z+zgfo37LnI3Tbun&#10;b8Ug7auDvm8aqw/uW26Oc+G+ifsfcr+c/s0pT5pBu2Zmun/pXFe5/2UpY8W4lnPEK2O1d7OqXhj9&#10;Pj/W5b5sn+ZFM89rtcHmPs3d35f5uJfG8dzblOOeFtvLom2PPt03mdJvyZR+lkW23FPymPRVztdj&#10;43N/TFw4YeHwwXLuR8768cw3tdpg88hZuz93H3dXfe7luHJel6W+OffSb8mUfjbWj0+Gx6Qvnftu&#10;PwN4Tly3Y1qMur+M6fJg/DxYE6fVul/lnMe9d1zb/TxgrP4Ql/vz84D3Acs5X7mitS7vJ/aXz4N8&#10;jSNYcr5OcB1+VRzIdXhXrHnv3TTtdXENpt3TxzW5HBf2bvvgOryuvg7fVt/3/XL6hrgG0745hWvy&#10;RH1wrdsvruNca7lmch77NA+YcV6rXTTT17yxzoNrztujD655XLvo48hZ75zxplb78Uxfe+ijjBU5&#10;lvJ5wLiW88UrnwfPnhN8NPr9dKzLNfWsOc+aeX2rDTbPmjNyTWWMy7XQx51aX1PLcSXzodQ318vS&#10;b8mUfs6uH58Mj0lfOt/dXlN5vuWa2tA25xnD1brW0t/8ejtWnTGIl3e4HEsmHr6Vj/2d696i2L4f&#10;77HXRnedvse9pq4ayS2IY+6P7++PiX54vuP0d6++B9iD/tbEw+3Z842R2YP+OuO3OPqdHe03x6Xd&#10;z7Lw5srPP18o8yrmz3CZJ7Dik6Ktj8Z8YM1S1vEzgBbjb+8d/bX0x3FlXl/IhGzGPVycyPxY4w03&#10;BptXzR1slseZFPtK/2Vd9U78OBxXHofrXCP6vyLWz4g1j/P64Myv73tKs2Te39/OfDrWJfORYLYf&#10;6R/JfI1rXBx/e6xL5pbglLdMGcn8PK6rZPrjuloyu4IH7po2klkU1yoyK2NdMsuC9y2bMZIZCp/M&#10;cdFKZmPcA25sjmROm9XOXBjrktke91rbZ41kXhlvWvq5PNYlc1lcOy6b85TmWK/JqhggXpONsY5/&#10;8Zoc3ntV/KynjBWvG5nXxNqvG7nSp8d/c+T64/p3SawfUl8HhxszZ26NVvokMyMuLGQeFuv2486b&#10;vrUxb7ozc2N8yewb63bmodO2Nh46zZlF8fqQWRnrdmbZlK2NZVOceXh/O7M21u3MAf1bGwf0O/OI&#10;mC/0c1is25k1fVsba/qcWR1PlMwRsW5nDp20tXHopJJZGx7jT2ZOrNuZweaGmOfOTIu5QGZhrNuZ&#10;2TM2NGbPcGZWzCkyS2Pdzuw9uKGx96AzC+J7MzL7x7qdWTJ1Q2PJVGf2GWhnHhnrdmb5wIbG8gFn&#10;9pvczqyLdTtz0OQNjYMmO3NgPA6P9eho7cwhjQ2NQxrOHBwGmaNi3c4c3rtB84R9Jf/mmHOrYoev&#10;B1wLmHvHR46fG0ZX1XPG+Llh/KSy+3PDGJ/fZsn3q4z3kmgxVTo/G5wf20ujxTRscfb74tMHx7Ms&#10;iFb31bkn4bOmvObx9uu+5jEGv6slv+aM9wl12xbinCY/K43Xf694h8X+dz/iF0e89va7j8C7Kzz2&#10;bYrmhZ+/sBwXO9dFe2q0faPxOvu+Mrr4refSRHOxO9dikB8ky3hz7bX97bl2a6zzXMPbk7n2qHie&#10;3bn2IHmxH+DTGG+uXRf3hlzXGnGflOca3p7MtfXdufYAv8IPnocfb67dFN+rMNdWxIdfnmt4ezLX&#10;Du3OtQfPi/0An8lYc+3pcV43xs0Vc+358X1knmt4zLXeyI13v7Y6/vcnn6Hdz9EYhO5SjTff7gye&#10;w3y7Ilqeb3h7Nt9Wd+dbd551RmC8+bZgVnu+fSrWeb7h7dl8W9Odb53R7m6MN98eM6c9326PdZ5v&#10;eHs239Z251t3mnVGYKz5BnP76KT4P1XxuTm10f55jXkb3qHNiXnbquine+8Wg9Bdxrx3K3PtY/E9&#10;AXPt5Ph+Ic+1oXrfeN8rHBJj3J1r3YnGCIx1XeP70tPj2vWZYB3MtTODg3iu4T0+9nW/L+3Oo3sz&#10;AhPNty8Ex2W+7QjGm+fbsfXPx8e7tq2uDunet92bF+T3PDvRfPty/IyK+XbhwG/OtxNi30TXtzVd&#10;7vZ7PoPu3dObaL79c/zwnPn24vg/Ovn6dmL9/3bGu76t6V7f7t0L8nuenmi+3RL3acy3l0bL8+3U&#10;2DfR9W1t9/r2ez6D7t3Tm2i+fScmGfPtlTGx8nzbFvsmnm8P/P3b0hiS+NbmPv8/ue7x3fHrzp/7&#10;5/1T/v9h3KZ3flcmLi+dbf5f4qz6/cq1peTj1r2Tid3DS+JL7Bv1/2Hnh+Z1YlkQrX7Nxvz/rOVv&#10;H708PlNpl3KBi6VR9Szt/u2j9ljc169jfa5cGR3uiBf2org35v/rfyl4lD9X5tf7AnuO+f8jzgrv&#10;yOqc6uzq3Ph6QfyNqu9Vt8fW4vjNoX2r/auLwz8j2uX1mu0t0fav12ja2miPjnZ1vS5zjTm4IvYx&#10;f/qi+fpfMjH3fmfzMR6ytZT5GCPUnY9lUO7jeqz5+NHo7+pgVNv3qqo/acbvOcXFx/MRb6/YF//G&#10;nI/nhndsdU/Mx9PjL6YxD0+LrcUxR08JfWrs2dGap3leMvfKPPScLLniF48187jMwfHm6fLIzY/W&#10;F40l/ht4a12OZf9J0dZHm1yvY9X5Pa9qSU9cB3e/lD44bnO0ldFeNK+qHhsHXL0o3lPx5uDYd87b&#10;3njBIlpz4J3zmp2/SxBW570T0VHvtRVh8r6j7/I4ZMo2xy6JL7HvPl/76btc+2OztXTfa2Ukfvt1&#10;fq8x3uU187W07CvrPGfH+x3ruH9oLcyDspQ5grc5GvPyk/Oq6mUxGU+cH79P0deelzfMu6SxeT7t&#10;yX03zHty53esI96ZZ9HHbuclffs5ePuE8GjPiMe6OB7z1bF+SjxmT+wrv6+Bx++0sW9TNC+tX9ao&#10;f19jcRh8PpX3KI+7PhpLWfM7mHxO7m7xWCyPQDxs51pQ8iUTp9N5r/G8y/7YPeYY0B/vU5YF0djm&#10;GsN1km2eH2NxSbTXRJjx+MXC3xwPPMYjfhQw5nicHN6xcS09o7qw9dcoT0/XU8aJdkY0PuNZl7Yl&#10;tsv88mtV9pV1GSPGmSX/vRf27xdtUTTGi2WgvWp9LWOGtznaymjMvdNjB3OP3+GLIahumPecvs3z&#10;aasn3zBv9eRyXFidcec1WBE7GEcet2zTt5+DtxlrGvPrzAgy99bGY/I6eO4N1vs2xX4v4809Hnd9&#10;HS7rPZl7HLc8WpxK63nUXbRW+8bX8vy03RmDsMccA/rjWJaJ5h7jwHgsXfSb48HcYzwmmnt8L8Dd&#10;5m0x/7ZVz259lr84Hrt8Pl8e22dEYw4y/7bUmnWZX36tyr6yLmPEeLGM93fJmA8sA+1V66vGb9Tc&#10;e3w8N+be/DioPfc2Td48nza7/4Z5s/vLcdFJZ9wj2hl3zmdFNMaax/Vz8Lbn3hPiMRnzuXFAnns/&#10;Co99m6J5GW/u8bjr63BZ78nc47jl0eJUOu/XupuqPG+eX9mOfGcMYveYY0B/jAfLeHPvj8NnfjEe&#10;fXHdy+OBx3gMRG6s8dgS3pGtGbe9M+8ujn1ljrEu22fENvkyp/z6lH1lXcaFMWLJf1OW/ftFWxSN&#10;MWLhPMtSxgxvc7SV0bjW7R8HMt/uiXV7vh3Uv3k+7c6Yb3dOON943BXRBqPRt5+Dtz3fDoiDmG8/&#10;jzVzy9e6r9T7NsV+L6Pn28xd/pzlcdfX4bLek/nGccujxak8YNc65hTjsTVeuDweeIzHRNe6J1cv&#10;jLl2Znz/siM+a09rXeteF8/pxGjMNebZ7tqW2L9vNF47f18yObRfu2NCL442O9p9/bsYE/WxIvrm&#10;PJgPZbtX25O0zTz1+ZX3iPfxeDGk/JmM1t9Z6R0auQZw/zUnGkszGtsLh+K5xfrgaMw1Hrssv+7/&#10;4tG7vn350ZxDLIfGpWZ9NfzMo1pr9NDyo8o5nBqB8jzKvrK+oPbohHMbiFbGPzY717J4yTvbca7D&#10;C8Kkzzit1lxlm2VWNLY5V14btnui8XzYjte09bdKyv559f5YtbwmG/VyWKzJMdfi0tcal1i1lofH&#10;18XRVv5q6mNaO+LL+p+0todjc3hZfKGN5TfC83PnvJrRynJ8bJwbJ17OfUoxYv0Jnlws/b29S59a&#10;vSj6uTDm+dntnd2v92oE8vd4jDfvE95vi6I9/qgnHFkPd6h4zWPibWBixVLmabyWnbnJPF0SHvOY&#10;fpgDc6OVa8T98rdx4vsl5g/L8PBwa12+lHPinMucHY7w7HjTrIt9zWjU40QX/5qkqcfp/GeT//Wk&#10;qcfpPPU43T8fgtY9tS7n85DkU4/Teepxun/qcdqnHqf101Keepz2X5I09TjdP/U4nacepzX1OJ3/&#10;XPJvTpp6nM7/KPm9k0f3P6nWZXwWJJ96nD4f6nG6f+px2qcep/UzUp56nPZfljT1ON0/9Tidpx6n&#10;NfU4nacep/1vJE09TufvSD71OH18X63X1fN5YfKpx+n8qpSnHqd96nFan5jy5yX/4qSpx8nx5Xyo&#10;x+n+rk36AylPPU7nb0maepzun3qczlOP05p6nM5Tj9P+6qSpx+k89Tidpx6nNfU4nacep33qcVpT&#10;j9N56nHapx6nNfU4nacep33qcVpTj9N56nHapx6nNfU4nacep/21SVOP03nqcTpPPU5r6nE6Tz1O&#10;+9TjtKYep/PU47RPPU5r6nE6Tz1O+9TjtKYep/PU47RPPU5r6nE6Tz1O+9TjtKYep/PU47R/ctLU&#10;43SeepzOU4/TmnqczlOP0z71OK2px+k89TjtU4/TmnqczlOP0z71OK2px+k89TjtU4/TmnqczlOP&#10;0z71OK2px+k89TjtU4/TmnqczlOP0z71OK2px+k89TjtU4/TmnqczlOP0z71OK2px+k89TjtU4/T&#10;mnqczh+XfOpxOk89Tuepx2mfepzWl6Y89TjtU4/Tmnqc6HI9vzH51ON0nnqczlOP034zbu6tqcfp&#10;PPU47VOP05p6nM5Tj9P+GUlTj9N56nE6Tz1Oa+pxOk89TvvU47SmHqfzX0s+9Tidpx6n89TjtD8r&#10;xtqabeepx2mfepzW1ON0nnqc9qnHaU09Tuepx2n/DUlTj9N56nE6Tz1Oa+pxOk89TvvU47SmHqfz&#10;1OO0Tz1O67m1LvPzgORTj9N56nG6f+px2qcep/VzU556nPbfmDT1ON0/9Tidpx6nNfU4nacep/3v&#10;J83fIHeeepzOz0uaepzOH5j8I5KmHqfz1ON0//yddeuzU556nPapx2lNPU50eb2ox2mfepzW1ON0&#10;/hvJ/2HS1ON0nnqc7o96nNbU43Seepz2qcdpTT1O56nHaZ96nNbU43Seepz2qcdpTT1O56nHaZ96&#10;nNbU43Seepz2qcdpTT1O56nHaZ96nNbU43R+dfKpx+k89Tidpx6n/XOTPi/lqcfpPH972pp6nO6f&#10;epz2qcdpTT1O56nHaf/HSVOP03nqcTpPPU5r6nE6vzb51ON0nnqczlOP0/75SV+Q8tTjdJ56nNbU&#10;43T/1OO0Tz1Oa+pxOk89Tvs/TZp6nM5Tj9N56nFaU4/Teepx2qcepzX1OJ0/OfnU43SeepzOU4/T&#10;PvU4ra9Meepx2qcepzX1ONHlekU9TvvU47SmHqfz1OO0vzhp6nE6Tz1O56nHaU09Tuepx2mfepzW&#10;1ON0nnqc9qnHaU29Teepx2ld/IVVm5/B0/aOe7wyPvA0dPHhadbwNOfhafbhadbwNOfhafbhadbw&#10;NOfhafbhadbwNOfhafbhadbwNOfhafbhadbwNOfhafbhadbwNOfhafbhadbwNOfhafbhadbwNOfh&#10;afbhadbwNOfhafbhadbwNOfhafbhadbwNOfhafbhadbwNOfhafbhadbwNOfhafbhadbwNOfhafbh&#10;adbwNOfhafbhadbwNOfhafbhadbwNOfhafbhadbwNOfhafbhadbwNOfhafbhadbwNOfhafbhadbw&#10;NOfhafbhadbwNOfhafbhadbwNOfhafbhadbwNOfhafbhadbwNOfhafbhadbwNOfhafbhadbwNOfh&#10;afbhadbwNOfhafbhadbwNOfhafbhadbwNOfhafbhadbwNOfhafbhadbwNOfhafbhadbwNOfhafbh&#10;adbwNOfhafbhadbwNOfhafbhadbwNOfhafbhadbwNOfhafbhadbwNOfhafbhadbwNOfhafbhadbw&#10;NOfhafbhadbwNOfhafbhadbwNOfhafbhadbwNOfhafbhadbwNOfhafbhadaHpTw8zT48zRqehl5X&#10;39/A0+zD06zhac7D0+xfnzQ8zXl4mvPwNGt4mvPwNPvwNGt4mvPwNPvwNGt4mvPwNPvwNGt4mvPw&#10;NPvwNGt4mvPwNPvwNGt4mvPwNPvwNGt4mvPwNPvwNGvuZZ2Hp9mHp1nD05yHp9mHp1nD05yHp9l/&#10;Q9LwNOfhac7D06zhac7D0+zD06zhac7D0+zD06zhac7D0+zD06zhac7D0+zD06zhac7D0+zD06zh&#10;ac7D0+zD06zhac7D0+zD06zhac7D0+zD06zhac7D0+zD06zhac7D0+zD06zhac7D0+zD06zhac7D&#10;0+zD06zhac7D0+zD06zhac7D0+zD06zhac7D0+zD06zhac7D0+zD06zhac7D0+zD06zhac7D0+zD&#10;06zhac7D0+zD06zhac7D0+zD06zhac7D0+zD06zhac7D0+zD06zhac7D0+zD06zhac7D0+zD06zh&#10;ac7D0+zD06zhac7D0+zD06zhac7D0+zD06zhac7D0+zD06zhac7D0+zD06zhac7D0+zD06zhac7D&#10;0+zD06zhac7D0+zD06zhac7D0+zD06zhac7D0+zD06zhac7D0+zD06zhac7D0+zD06zhac7D0+zD&#10;06zhac7D0+zD06zhac7D0+zD06zhac7D0+zD06zhac7D0+zD06zhZc7D06yLv7Aa4Wl8T1TuP+Fp&#10;6OLD06zhac7D0+zD06zhac7D0+zD06zhac7D0+zD06zhac7D0+zD06zhac7D0+zD06zhac7D0+zD&#10;06zhac7D0+zD06zhac7D0+zD06zhac7D0+zD06zhac7D0+zD06zhac7D0+zD06zhac7D0+zD06zh&#10;ac7D0+zD06zhac7D0+zD06zhac7D0+zD06zhac7D0+zD06zhac7D0+zD06zhac7D0+zD06zhac7D&#10;0+zD06zhac7D0+zD06zhac7D0+zD06zhac7D0+zD06zhac7D0+zD06zhac7D0+zD06zhac7D0+zD&#10;06zhac7D0+zD06zhac7D0+zD06zhac7D0+zD06zhac7D0+zD06zhac7D0+zD06zhac7D0+zD06zh&#10;ac7D0+zD06zhac6zbR+eZg1Pcx6eZh+eZn1KysPT7MPTrOFp6HX15xk8zT48zRqe5jw8zf5tScPT&#10;nIenOQ9Ps4anOQ9Psw9Ps4anOQ9Psw9Ps4anOQ9Psw9Ps4anOQ9Psw9Ps4anOQ9Psw9Ps4anOQ9P&#10;sw9Ps4anOQ9Psw9Psz4s5eFp9uFp1vA0dJkP8DT78DRreJrz8DT71ycNT3MenuY8PM0anuY8PM0+&#10;PM0anuY8PM0+PM0anuY8PM0+PM0anuY8PM0+PM0anuY8PM0+PM0anuY8PM0+PM0anuY8PM0+PM0a&#10;nuY8PM0+PM0anuY8PM0+PM0anuY8PM0+PM0anuY8PM0+PM0anuY8PM0+PM0anuY8PM0+PM0anuY8&#10;PM0+PM0anuY8PM0+PM0anuY8PM0+PM0anvZ/7J17jFzlfYbHZvZmz3ona7NawAm2ZbCNXeSLIHaX&#10;pEZuCGkNGEJMooBTKBAcuVzStEmbpqJVSJAaJxC1USCERgVRRCSE/EdJG9qoKG3oTQXUWE3DH6Co&#10;jaqmUWgFJVCJvs/M+WYeT2cvYBI20Rz5t+e8533Pd85885szs4/XXufhafbhadbwNOfhafbhadbw&#10;NOfhafbhadbwNOfhafbhadbwNOfhafbhadbwNOfhafbhadbwNOfhafbhadbwNOfhafbhadbwNOfh&#10;afbhadbwNOfhafbhadbwNOfhafbhadbwNOfhafbhadbwNOfhafbhadbwNOfhafbhadbwNOfhafbh&#10;adbwNOfhafbhadbwNOfhafbhadbwNOfhafbhadbwNOfhafbhadbwNOfhafbhadbwNOfhafbhadbw&#10;NOfhafbhadbwNOfhafbhadbwNOfhafbhadbwNOfhafbhadbwNOfhafbhadbwNOfhafbhadbwNOfh&#10;afbhadbwNOfhafbhadbwNOfhafbhadbwNOfhafbhadbwNOfhafbhadbwNOfhafbhadbwNOfhafbh&#10;adbwNOfhafbhadbwNOfhafbhadbwMufhadbFP6XW5Wkb8j1m+fwJT0MXH55mDU9zHp5mH55mDU9z&#10;Hp5mH55mDU9zHp5mH55mDU9zHp5mH55mDU9zHp5mH55mDU9zHp5mH55mDU9zHp5mH55mDU9zHp5m&#10;H55mDU9zHp5mH55mDU9zHp5mH55mDU9zHp5mH55mDU9zHp5mH55mDU9zHp5mH55mDU9zHp5mH55m&#10;DU9zHp5mH55mDU9zHp5mH55mDU9zHp5mH55mDU9zHp5mH55mDU9zHp5mH55mDU9zHp5mH55mPVLp&#10;s6vXPzzNPjzNGp6GLnl4mn14mjU8zXl4mv1P9mh4mvPwNOfhadbwNOfhafbhadbwNOfhafbhadbw&#10;NOfhafbhadbwNOfhafbhadbwNOfhafbhadbwNOfhafbhadbwNOfhafbhadbwNOfhafbhadbwNOd5&#10;b7EPT7OGpzkPT7MPT7O+sicPT7MPT7OGp6FLf8LT7MPTrOFpzsPT7D/To+FpzsPTnIenWcPTnIen&#10;2YenWcPTnIen2YenWcPTnIen2YenWcPTnIen2YenWcPTnIen2YenWcPTnIen2YenWcPTnIen2Yen&#10;WcPTnIen2YenWcPTnIen2YenWcPTnIen2YenWcPTnIen2YenWcPTnIen2YenWcPTnIen2YenWcPT&#10;nIen2YenWcPTnIen2YenWcPTnIen2YenWcPTnIen2YenWcPTnIen2YenWcPTnIen2YenWcPTnIen&#10;2YenWcPTnIen2YenWcPTnIen2YenWcPTnIen2YenWcPTnIen2YenWcPTnIen2YenWcPTnIen2Yen&#10;WcPTnIen2YenWcPTnIen2YenWcPTnIen2YenWcPTnIen2YenWcPTnIen2YenWcPTnIen2YenWcPT&#10;nIen2YenWcPTnIen2YenWcPTnIen2YenWcPTnIen2YenWcPTnIen2YenWcPTnIen2YenWcPTnIen&#10;2YenWcPTnIen2YenWcPTnIen2YenWcPTnIen2YenWcPTnIen2YenWcPTnIen2YenWcPTnIen2Yen&#10;WcPTnIen2YenWcPTnIen2YenWcPTnIen2YenWcPTnIen2YenWcPTnIen2YenWcPTnIen2YenWcPT&#10;nIen2YenWcPTnIen2YenWcPTnIen2YenWcPTnIen2YenWcPTnIen2YenWcPTnIen2YenWcPTnIen&#10;2YenWcPTnIen2YenWcPTnIen2YenWcPTnIen2YenWcPTnIen2YenWcPTnIen2YenWcPLnIenWRf/&#10;lFqXp8Fcyvcj8DR08eFp1vA05+Fp9uFp1vA05+Fp9uFp1vA05+Fp9uFp1vA05+Fp9uFp1vA05+Fp&#10;9uFp1vA05+Fp9uFp1vA05+Fp9uFp1vA05+Fp9uFp1vA05+Fp9uFp1mw7D0+zD0+zhqc5D0+zD0+z&#10;hqc5D0+z/2CPhqc5D09zHp5mDU9zHp5mH55mDU9zHp5mH55mDU9zHp5mH55mDU9zHp5mH55mDU9z&#10;Hp5mH55mDU9zHp5mH55mDU9zHp5mH55mPVLps6vXPzzNPjzNGp6GLnl4mn14mjU8zXl4mv1P9mh4&#10;mvPwNOfhadbwNOfhafbhadbwNOfhafbhadbwNOfhafbhadbwNOfhafbhadbwNOfhafbhadbwNOfh&#10;afbhadbwNOfhafbhadbwNOfhafbhadbwNOfhafbhadbwNOfhafbhadbwNOfhafbhadbwNOfhafbh&#10;adbwNOfhafbhadbwNOfhafbhadbwNOfhafbhadbwNOfhafbhadbwNOfhafbhadbwNOfhafbhadbw&#10;NOfhafbhadbwNOfhafbhadbwNOfhafbhadbwNOfhafbhadbwNOfhafbhadbwNOfhafbhadbwNOfh&#10;afbhadbwNOfhafbhadbwNOfhafbhadbwNOfhafbhadbwNOfhafbhadbwNOfhafbhadbwNOfhafbh&#10;adbwNOfhafbhadbwNOfhafbhadbwNOfhafbhadbwNOfhafbhadbwNOfhafbhadbwNOfhafbhadbw&#10;NOfhafbhadbwNOfhafbhadbwNOfhafbhadbwNOfhafbhadbwNOfhafbhadbwNOfhafbhadbwNOfh&#10;afbhadbwNOfhafbhadbwNOfhafbhadbwNOfhafbhadbwNOfhafbhadbwNOfhafbhadbwNOfhafbh&#10;adbwNOfhafbhadbwNOfhafbhadbwNOfhafbhadbwNOfhafbhadbwNOfhafbhadbwNOfhafbhadbw&#10;NOfhafbhadbwNOfhafbhadbwNOfhafbhadbwNOfhafbhadbwNOfhafbhadbwNOfhafbhadbwNOfh&#10;afbhadbwNOfhafbhadbwNOfhafbhadbwNOfhafbhadbwNOfhafbhadbwNOfhafbhadbwNOfhafbh&#10;adbwNOfhafbhadbwNOfhafbhadbwNOfhafbhadbwNOfhafbhadbwNOfhafbhadbwNOfhafbhadbw&#10;NOfhafbhadbwNOfhafbhadbwMufhadbFP6XW5Wln1bvfL8PT0MWHp1nD05yHp9n/Zo+GpzkPT3Me&#10;nmYNT3MenmYfnmYNT3MenmYfnmYNT3MenmYfnmYNT3MenmYfnmYNT3MenmYfnmYNT3MenmYfnmYN&#10;T3MenmYfnmbNc+88PM0+PM0anuY8PM0+PM0anuY8PM3+gz0anuY8PM15eJo1PM15eJp9eJo1PM15&#10;eJp9eJo1PM15eJp9eJo1PM15eJp9eJo1PM15eJp9eJo1PM15eJp9eJo1PM15eJp9eJo1PM15eJp9&#10;eJo1PM15eJp9eJo1PM15eJp9eJo1PM15eJp9eJo1PM15eJp9eJo1PM15eJp9eJo1PM15eJp9eJo1&#10;PM15eJp9eJo1PM15eJp9eJo1PM15eJp9eJo1PM15eJp9eJo1PM15eJp9eJo1PM15eJp9eJo1PM15&#10;eJp9eJo1PM15eJp9eJo1PM15eJp9eJo1PM15eJp9eJo1PM15eJp9eJo1PM15eJp9eJo1PM15eJp9&#10;eJo1PM15eJp9eJo1PM15eJp9eJo1PM15eJp9eJo1PM15eJp9eJo1PM15eJp9eJo1PM15eJp9eJo1&#10;PM15eJp9eJo1PM15eJp9eJo1PM15eJp9eJo1PM15eJp9eJo1PM15eJp9eJo1PM15eJp9eJo1PM15&#10;eJp9eJo1PM15eJp9eJo1PM15eJp9eJo1PM15eJp9eJo1PM15eJp9eJo1PM15eJp9eJo1PM15eJp9&#10;eJo1PM15eJp9eJo1PM15eJp9eJo1PM15eJp9eJo1PM15eJp9eJo1PM15eJp9eJo1PM15eJp9eJo1&#10;PM15eJp9eJo1PM15eJp9eJo1PM15eJp9eJo1PM15eJp9eJo1PM15eJp9eJo1PM15eJp9eJo1PM15&#10;eJp9eJo1PM15eJp9eJo1PM15eJp9eJo1PM15eJp9eJo1PM15eJp9eJo1PM15eJp9eJo1PM15eJp9&#10;eJo1PM15eJp9eJo1PM15eJp9eJo1PM15eJp9eJo1PM15eJp9eJo1PM15eJp9eJo1PM15eJp9eJo1&#10;PM15eJp9eJo1PM15eJp9eJo1PM15eJp9eJo1PM15eJp9eJo1PM15eJp9eJo1PM15eJp9eJo1PM15&#10;eJp9eJo1PM15eJp9eJo1PM15eJp9eJo1PM15eJp9eJo1PM15eJp9eJo1PM15eJp9eJo1PM15eJp9&#10;eJo1PM15eJp9eJo1PM15eJp9eJo1PM15eJp9eJo1PM15eJp9eJo1vMx5eJp18U+rtX8/bb79vrls&#10;17Odl08tH/lavwP3vKzXpNIynd9B+rbrrz5z75W/cc0Hty7sd5QyxsbUKRrDv8f0zH2HbvhQxlob&#10;P9/q1t6Umk7xexLOWVqr3ZvrH28e+zt4L4nP77c9Ievz+SW+Wm7LfpaRpUvW8TvrD+Y3OB9q7xp8&#10;fYUz0Pv7bZnvk1L0B9NeeoUp5zljP8tUqmxvyDZens7W0vt71tl/emp1aqiV6P6edbKlN/H2p7ak&#10;HkmtSW88lvXPZM0YB4cemvhqqxrNg0ONZhlzOB7LaHvV+lrGxLsstT7lMddmzPzpjFky38g+n5dM&#10;OWfJlHFYc23tcbimhybKebnesu3HNZyJ/NfUZKo8rsMjL4w/3apG8/BIo1mO87X7uH/LsZyzHFeu&#10;6w09Y5Mp45ZMGWekOn97HM77wng572zXvi/HXJS6vDqW3JGx+8fqy6hG88hY/2v3cWxzznJcuS7G&#10;9NhkyrglU8a5uDp/exzOe//YfNf+hRzz56k/ro7l2o8uf7KxsUE1mkeX9792H/cXOZZzluPKdd3X&#10;MzaZMm7JlHHuqs7fHofzPtmY79rplzU54NnqWK79pfEHJi5YQTWaL433v3YfV/q9HFeu6wc9Y3Nd&#10;ZdySKePQd6XfOSdj6do77zEjubVvzDiNFNdatoe0TW9PpshwzulqO6vaJakbcy4yq1LBf51l8LvN&#10;O1Nx3Bu9937muzxXvA8w9zw/wR+1ddV23hNePi/b5HifKL+3vPuZobzbd39P+pyfC7YNPhdkGhfd&#10;0tsbx/O5gNc9y+HDh1vrcs9g/+mp1SnuEyyj7VXra8nh7U9tST2SmsgN47GsuafhHRzals8F1EMT&#10;fg9m/H5j8B74Jyneg7mnMcbhkbsbT7fqhXG/F842Bu9Fp6R432KbMY6MbRitL6PuH+t5T+p7b2Ts&#10;8nrj+MkUr7c8rGPuh+UxvIavz205Ra28jud8fW4fvD6Zq8W2vJavT3qP5cCd32utS7+xv7w+6VWW&#10;fq9PvPL65LV1a4rX1sMpxjg8cuHyp1t1d4PXmccv2x6D19OHcxyvrdXVGEfGbjyhvozaMMrrrBzH&#10;+GXbY/B56x/j8XmPz23kji5/cWhjg3qysdDPXftzLJ+7yr3mpfGnxi5YQT0w0fP5pzNX+fzTWspc&#10;Ma/lGvHKXG3NC/3kFN8Dl+8FTm1+bOKmVjWapza7n+t4bJel1qd8HMfnT60cVzIz2emxyZRxS6aM&#10;sy1m+VzHORmrXK/n19f+mzlmU+oT1bHk9kw+O/G5VjWaeyb7X7uPOyPH5k/nuHJdt2SnxyZTxi2Z&#10;Ms5HY5Zr55xcg669732Xay33XR5T2WaOJ1M/pnvw9pxqYffgHYN7MHO12JbX8h5M77Hc8PidrXXp&#10;YfaXezC9ylLuK2yXHF65r3Dv+8to7n2PZ02/H13+mdz3qBeHuA+W4xi/bHsMvufbneLed1mKMV4a&#10;n8l9j3pqjPtgOW62Mbi/fC/Hcn87OcUYpzY3r7ipVR+b8H1mtjF4nf9vxuA+w/2CMfZM3rfic616&#10;dsKvd8Yoc0WOpcwV81quF6/M1V9lzBNTT6TKPfi6VVdM/FmrGs3rVnXvY8zPZan1KR83lWPzp1aO&#10;K5nHs9NjkynjlkwZ569jlvsY52QsXW/f+xiPt9y7eExlm+ucTP2Y7mO5Oy3wPra1m3utvnc8L+fm&#10;cc8x3rbYC7vPbu/m5hgvqW5uzs/OmZkFXF9n/tZk3JWp//89dXsc+u5E+Wbs2d3p7/TFzeX5z0un&#10;9r7UztQJ1TqrlmZdW7Kk9f19a7vnS+k/jiv9eke2eR3+d4rPDfkTjt9o3nNio1nOQ/9xPpayri2d&#10;/zwcV87ztWxvzuBfz3pXdZ7Phvl+dujiZsksy4MjsyLrknk4/PThkW7m0irzHmW+HU757bFu5u4q&#10;c48yL4cHvry8m/n3KvN9ZdaHva1f0c3syLVwPTtT5XrOz+ep85vdzG9Xmd9V5lA+txya7GYeqzL/&#10;oMztuSfcvuri5mzPyS9knnhOLs46qzwn5yy958Rzlpa54nkj86WUnzdyZUzP/x8kN5aB/jDr8azb&#10;Y05MHKhPTJQxyXw980Hmb7JuZ6bGD9Snxp25ucp8vJN54/ID9Tcud2amyvCe0x5n/diB+voxZ/4n&#10;5+FcL6Xamc0jB+qbR5w5UmUe7mS2Dx2obx9y5voq88FOZtcJB+q7TiiZ27Of55Fzbc06f1o9PpM+&#10;d+a71TX/R+eaV66Yqa9c4cwfVRnei9vjnNyYqZ/ccOaKKnNVJ7N22Ux97TJnTqoyb+pkNozO1DeM&#10;OvNPuU6u+Vup9rnOHJ6pnznszG1V5vc7mbPqM/Wz6s78YpXZ18mcs3RGfeL7wX/mRKX3Sl9xL6D3&#10;LsnxN+Z661l/YLa/w6sN/g4v03NcS+/nUOZ7bWo0NZXic8B0al21DcN9NT5jMBYL749s87ROVtt5&#10;qjvsfijbg+c8k/AjWnqfc+b70qoeyfpn87r8Rtb7suZ5+fIZPzz309954dyDCT7fbO/bm/1e6AuW&#10;fdl5duqdqdNSPM/DqY3VNuc63l6a7/hBr2WSF8kyV6+NpLnoNXhfb699emRhvfbmPM5Bry2SJ/t1&#10;voy5eu3iqtfgwr29dmRsYb22c9Brr/MzvHhOP1evwdC4r93Xp9eOLl9Yr+0a9NriebJf5yuZrdfe&#10;net6uuq15/v02hP54Qs+r6UVa3N9XttW29p6Dx28j77OT/QiOf1c/Qa/4962O9X7PvrcxEL7bdug&#10;3xbJc70YLmOufvu1qt9+r0+/nTS50H7bPui3xfBEL5JrmKvfvlb12zf79NtbVy2033YM+m2RPNeL&#10;4TJm6zeY2++k1qbXPpX1m7POx7gOb/tKYPmu5vy8bWuOGXx2yyQMltp8vfZUGoxe+6+se3ttd/5t&#10;Nvvm+l7hrPiDXhs0GjMwW6/xfemvpz5f9dqDPb12Te5rb28Mvi9lDgfLwmdgvn57Z9VvB/v024XL&#10;FtJvZw0+ty386fipT87Xbyuqflvfp98uHZ2/37YPuNtPfQ+9kgc4X7/9bQbjs9vTqbRc5/sE3k/f&#10;m79kz7cPc352214b3N8yRYOlmoH5+u2W5Oi3L6R6++2q/KDQfP22Y3B/q2Z6sGIG5uu3c5Oh3y5L&#10;9fbbwTTb/P32+t/f1uXa860NP9v2qn5ObnD8YP4G/fPavH7Kzx/mR8k6/wYmb1udbX4ucbJ6vXJv&#10;Kfl8dO9ksvvmtfmSfcf8POx0NM8Ty0J+nrX8P0Qfz2c16jZucFlGakvWDf4fovZcvNqvs72vfCkD&#10;viv1TOqm1J2Zc6a9/DzrdJ6Hv8vP4wR7zvq5+bp4e2o31H6ldmO+/mr+v6jv1r6TrTX5idbTaptq&#10;fEa6NnVHtWb78tSmao2mdqTekrq3WpdeG47emKKXhlK+/5dMeu9H1o85ZWsZ9GOZieNfz9aPX8nQ&#10;/D9FV+Rm85bUR1Lux3vHarU3TLbvSXt7LoPPEyw3Zv+FtRfTj9fkfy+jD6/O1pr06JXRV2XP9a0+&#10;7e1Leq/0oXuy5IpfPNb0cenB4WzP1qcb4k2nhlIsuczWuhzL/veldqZGq3VW3X/ftXZJLfflvksZ&#10;g+P2p7aQyuv2E1n9IOvNmUCOvW/qUP3Dq6nm6H1Tzc6/8Y/Vee1kjJs3Zkd5rZVtxtZ5OnmOXZsv&#10;+FMpjpuuim2W+e79HFvu/a0D8mXwWiszcfzr3tca812es3XZ5nnidVP2lXVvz871b6fzsmwtjF2W&#10;0i94pS+n0o9fjL4w6z/Nmr58dOrW+v5p6qKhR6cu6vzb6VidPuPzycbs6O1LxvZj8Pal8SjOdRfb&#10;WT+c9ZJUeX97z3T+vWVefOzbm/LCnLDsy841qR2p8hrlvDtTLGXNv8HkfbLf4rnondeSL5lcTue1&#10;xuMu+7N71jnIw2jNDWOdVG3n0juf3Xh8zMWtqXdV8/H3febjUxmI+chfBcw6H78U78LcS6+tfShf&#10;D+Xeeuz9lHmirk1tqtZsU5en1qZGU36uyr6yLnPEPLP0/t8p7D89tTrFfLEwZlnKnOHtT21J0XuP&#10;ZE0//HPW7d77wND+aWrb8KNT24bLcbE7885zsDE7GinOW7YZ24/B2+69ryZH7x3NmufBvdcYfuW9&#10;x3l3pljKeiG9x3G989oaJF/K4+bxle3Zeq93DqZzDHPDclKK7bl6j/l4os980HvMx3y9x/cCfNp8&#10;Jv13sPbLrffyj2bM8v58R7avTe1IbUpdXmnWpb/8XJV9ZV3miPlimev/1WIuWEbbq9bXMn94+1Nb&#10;UvTev2RN7z2fdbv39g7vn6ZWjjw6tXKkHBe7b+9xPRtTzC9j+zF4273HOem957Lu7b3vZ67Ztzfl&#10;hXsey77sXJNiHn/S73u/lcfAfY/5+HKf+aD3mA+ex9nm4/J4e1odd6jTd7dkX+kx1mX72myTLz3l&#10;56fsK+vSbzynLL3/vyv7T0+tTtEDLP36DW9/akuKfvth1vTbiUtKv505sn+aei799ty8/cZ5S78x&#10;th+Dt91vLyRHv63MOfPnmHvd47mhsG9vyku72/r3G+fdWYXL+ifpXsd8fKvPfNBvzMd897qLah9J&#10;r72/9R57Zb6P4fvrz2TM96Y2peizfkXvnZZqpIZTG6vt0az93J0XvSa1MvVq/1+M+cYo516ac5Tt&#10;TElnO9PQ2ea+6OtbG93vmldV+9/+8+/Yw1g+xttlDsb1Hk4PlutgbpznsVydenfqbRect3nL7vb/&#10;RzMd/f5Tl781q9ZyzprW9q4Mu/OM3d1M9M9Vkay62/VkeC5YymO6Ktvs43r2pjhvWQ7mQd21tKj8&#10;W+/oL0Zvqj3Q3anxfS4FjtnsfZyr4zZTPM6lu7vXx2dY5pelmWL7/wAAAP//AwBQSwMECgAAAAAA&#10;AAAhAIoezGKyAgAAsgIAABQAAABkcnMvbWVkaWEvaW1hZ2UyLnBuZ4lQTkcNChoKAAAADUlIRFIA&#10;AABmAAAAPggDAAAA7tyeygAAAAFzUkdCAK7OHOkAAAAEZ0FNQQAAsY8L/GEFAAAAb1BMVEUAAAAA&#10;AAAGBgYLCwsREREeHh4oKCgtLS0yMjI/Pz9AQEBHR0dNTU1QUFBiYmJtbW1ycnJ5eXl/f3+IiIiX&#10;l5ednZ2ioqKnp6e4uLi9vb3Dw8PJycnU1NTe3t7f39/i4uLq6ur19fX39/f7+/v///9o9dDZAAAA&#10;AXRSTlMAQObYZgAAAAlwSFlzAAAXEQAAFxEByibzPwAAAb9JREFUWEftle1SwjAQRUmhooJY1KJW&#10;Ktry/s/oTXZN03QT2jrOOE7OL3KhOd18LItEIvGXOf86STODpJlBUPO6WSl19fjOQ4uXnzYYHXhw&#10;LtQDf/IIaNq9IrJnTgg/r+EEOzPAaPlBn3wCmsI8rcneODL4eaGWx3OpFEmDxQQ0eMns8IkVulXq&#10;jjONn2MMQbulH1XqGt+JyJryu4gmV+46+HlF48LMD1t/hR1kDT2nsRMb/LyniRQT2hsLTzSAclcT&#10;K+aiBnssHh7K3b0pe7vocUGDecSHOYfAnDTU1ORy2URc450Ai82h0+AcR4uJaxqcW2m9nfx0T13A&#10;FNPuceB30jmIaU65ec8BUq5vJpZQsxbqj2hesCCSRcpNm6mUOgR2M6xBC8lsT3QQcy5GC0ppO0Oa&#10;Ft1rfeSBg5zXK1wcnAtdpHjTQhrMJt5pMaebOUODleHm3kfOqc1M11y4lR5UjK504t50fytAT4Eq&#10;9JsOckPF7qknDeU7dJphrrFthu+NtKeihlsI02mGuaZrM+3TnC7g0uR60WYzVlOv7FbMYaSm3Yqd&#10;ejQjNfWN0BEmMFLzU/6hJpFIJBKJxHgWiy9Z+qmfcdLyEAAAAABJRU5ErkJgglBLAwQKAAAAAAAA&#10;ACEAPLtURS0DAAAtAwAAFAAAAGRycy9tZWRpYS9pbWFnZTMucG5niVBORw0KGgoAAAANSUhEUgAA&#10;AHYAAAA+CAMAAADJch8iAAAAAXNSR0IArs4c6QAAAARnQU1BAACxjwv8YQUAAAB7UExURQAAAAAA&#10;AAYGBgsLCxERER4eHigoKC0tLTIyMjMzMz8/P0BAQEdHR01NTVBQUGJiYm1tbXJycnl5eX9/f4iI&#10;iJeXl5ubm52dnaKioqenp6+vr7i4uL29vcPDw8XFxcnJydTU1N7e3t/f3+Li4urq6vX19ff39/v7&#10;+////3e2EMUAAAABdFJOUwBA5thmAAAACXBIWXMAABcRAAAXEQHKJvM/AAACLklEQVRYR+2W21bC&#10;MBBFSQHxAmJRBBXUirT9/y/0TGaaS2+LFBYvZj81IcnOTNIpo0gkEjmZ8tpE7RWI2ivQr80mj/JU&#10;lrv5RKmblx9pGor1HfUfpXmYo7WVRpmqZ3ny6dUWC1Vpi5VikjfpEQ5T7h9/62aGvYGlbqA1/uWn&#10;Gn1aWI021asRyZd0aWgMc6vjTcm/UYo31xVsn/bwgMVEiyCSLdbdoc/mHcAw+0Q/giQDxkFYZWkv&#10;e2nSqS3WOl3i2FRB5lPl5g0CbqKfFHsel+oGfqydiKFLS8lLPs3Z8jqE2YAG0Ukaud/Tdgfbp10e&#10;q2S5yMKCbfEGXG1PsN3aV9zMNi3ujJPkjWkhy9C6Z7tpTjZ0aTUtWqzrdtlNQIsfMEPfZMScT920&#10;1AjU1m6Uc+YyFtsiEHhfsIHaHO+Pd14NbXl44iqlgy1WePGWLfcqSEsVSS6u0NRWUKVAHzFz88OE&#10;aD+kJjjUz9agy+JeqW39NjABWhSkxNR4oX6TDRIsTbdjLCdrC1TlGZd7B++9dU49myD5shP/TWdO&#10;1sJaHaMDZBKjV70wEXu4gBYZlo+ZB0ZwBqFwdsVl8Xxt670g6MDf7ReI4WApQzTpjLO1n1tAS0Kn&#10;NYhI8ILlaefeZLs44WppVY38uyBMWcR8ouVOnKat1mY8bf2/FLBlkT7a4VWqj3xqzzKcwdpsom/N&#10;QIZqi0XzegYwVJvdNypWCEO1Z/IftZFIJBKJRCIXYzT6Ay3FIBskln32AAAAAElFTkSuQmCCUEsD&#10;BAoAAAAAAAAAIQD6DSPqcAMAAHADAAAUAAAAZHJzL21lZGlhL2ltYWdlNC5wbmeJUE5HDQoaCgAA&#10;AA1JSERSAAAAdgAAAD4IAwAAAMlyHyIAAAABc1JHQgCuzhzpAAAABGdBTUEAALGPC/xhBQAAAI1Q&#10;TFRFAAAAAAAABgYGCwsLERERHh4eKCgoLS0tMjIyMzMzOjo6Pz8/QEBAR0dHTU1NUFBQXV1dYmJi&#10;bW1tcnJyeXl5f39/iIiIkpKSl5eXm5ubnZ2doqKip6enr6+vuLi4vb29w8PDxcXFycnJ0NDQ1NTU&#10;19fX3t7e39/f4uLi5ubm6urq9fX19/f3+/v7////IA6KagAAAAF0Uk5TAEDm2GYAAAAJcEhZcwAA&#10;FxEAABcRAcom8z8AAAJfSURBVFhH7ZZtW5swFIYbbHXq5larbmu32W3Kuln4/z/P57zkBRJA8Lpw&#10;H3J/IiTkzjnkBBZvRj07WTsDWTsDWTsDWTsDWcs8fjDGXH7XllAuP+qV53C9DMcd8NjpThv1xtzq&#10;VYsu7Q2kxLsnvQGqKxNpf0BKnP3jZinNNTfQOpHbER3aLT9NeBGskXavo+z6NubkgR7+xr2dwXZo&#10;jytT7DAPYil+6b3De0ze0mKcOXuo63v0kQHBQmizsm/kqkFau7c2RCMLrr5w+lpadMvM8FM+9bkN&#10;34Vdgk6Q1jowHZsowcXP6N1uXTKwADga2p5gX6DlaKFdP9nkeWR+AunFwFDbF+yQ1ma7+oo3OKBF&#10;X/hut+3BIb3avyijYC+mtLZCkGT0YQTvZKz1uLL5T9GjpSIqwvMi1ooMoIuvtG6x1t5g+7SfLy4w&#10;ydpvi1hLBfQJ6X90xXW4llOKg61uUIDBBJ4eLYHC9aZYyxlhivNmH50UlAKgB1iDAS2l0e3HhNZ6&#10;28XFxyKe3eleazOktYVLpLT8yUAibaUpGiwN37ptFzCkDVVJrSKlYymXKCxdiTvxQtJaXxiD0SqN&#10;mDAQaxivxRvTlG2Cyo21iFF6m29QjsXxWjxh1n/kq+OjiLUYR1+qir66PscSLC2Zho95t64wWtNZ&#10;rU2HH9cIVhoTdrKdr3A/KEmt+wsJDgV3LGI8YY/tkC6t/COd3iHTjpS2vud/rt/SYPyxSB/pSadU&#10;J8eVaqcxVVsugzIdz0RtdZXYniOYqC0v8d15BRO1ryVrZyBrZyBrZ+AttZlMJvPfslg8AxC7vaED&#10;9AwzAAAAAElFTkSuQmCCUEsDBAoAAAAAAAAAIQAEI3hsSgMAAEoDAAAUAAAAZHJzL21lZGlhL2lt&#10;YWdlNS5wbmeJUE5HDQoaCgAAAA1JSERSAAAAdgAAAD4IAwAAAMlyHyIAAAABc1JHQgCuzhzpAAAA&#10;BGdBTUEAALGPC/xhBQAAAH5QTFRFAAAAAAAABgYGCwsLERERHh4eKCgoLS0tMjIyMzMzPz8/QEBA&#10;R0dHTU1NUFBQXV1dYmJibW1tcnJyeXl5f39/iIiIl5eXnZ2doqKip6enr6+vuLi4vb29w8PDycnJ&#10;0NDQ1NTU3t7e39/f4uLi5ubm6urq9fX19/f3+/v7////ww7SXgAAAAF0Uk5TAEDm2GYAAAAJcEhZ&#10;cwAAFxEAABcRAcom8z8AAAJISURBVFhH7ZVrW4MwDIUX3KbOO142L6hz6tj//4OeNKG0pUVBn32x&#10;7yd6eJqTpKFMMplM5sfs9k623QPZdg8kbZ9Op0Tz2zddskBEiwddtfj6Bqv5She7km70KSBhW18j&#10;FlPcq3CmwqWsGwJ9jVztAquDD3kKSdiWZjdTPPPaRic//1Av6eB1tySSZJPFJmyRdLH6RANPiM5Z&#10;QKQCravvpuQVEOjYB0PkYjZVdIQYUeK2Sy1yt52ZcAiEKhj7xhDqlbwtjR9e6gl1idvKPkbCSRVd&#10;Qt2z7Sk2dbYWCbT0W2sJdde2r9hvbTEjCMxx3q8xpYsX1YVQd892KQcc5xtbxMFmjlPJp+HNZkeH&#10;YCYZNW9npvAE/bbtRM01uufb1ZGmPvcW22+7xffD54PwRIfo4+aK3NOM6PzEt5Qptkb/i8vYXPXZ&#10;bmZt75qptFcBk9IB3xQmK+TlTZ3QY/uIhklHeb8GRdvb5qV0bjaKr4hWOh0haVu9gBiEb1qLR882&#10;qttiWYp+fCnbGrfyoVxAoJTvEfjhU/p6it6jAdws/ZZ9UrZwde4YtEubiZ5J4w0JHTlAHmGLDrt/&#10;OATVTiEdNWISulyLw207c4CoBf7k/Hk4TUjoUiy/HHi2iNbCIZB5g4mIbpiehrqh0pyHTrITDJh4&#10;G9wcjA53YxvqjL0WUTXjtUeJ2iJDBymjvjtG8Asdbmsb6Ex7LfLff/gt1cd2prbjGGu7nrZnOYKR&#10;tvVZZDwHMNJ2vXAOcwQjbX/LP7TNZDKZTCaT+TMmky8MjCNuT4CMRQAAAABJRU5ErkJgglBLAwQK&#10;AAAAAAAAACEAZ2YpKggDAAAIAwAAFAAAAGRycy9tZWRpYS9pbWFnZTYucG5niVBORw0KGgoAAAAN&#10;SUhEUgAAAHYAAAA+CAMAAADJch8iAAAAAXNSR0IArs4c6QAAAARnQU1BAACxjwv8YQUAAACBUExU&#10;RQAAAAAAAAYGBgsLCxERER4eHigoKC0tLTIyMjo6Oj8/P0BAQEdHR01NTVBQUGJiYm1tbXJycnl5&#10;eX9/f4iIiJKSkpeXl5ubm52dnaKioqenp6+vr7i4uMPDw8XFxcnJydTU1NfX197e3t/f3+Li4ubm&#10;5urq6vX19ff39/v7+////zIu5+UAAAABdFJOUwBA5thmAAAACXBIWXMAABcRAAAXEQHKJvM/AAAC&#10;A0lEQVRYR+2WbVvCIBSG3ZyWlunsTauVrZXO//8De4DDBgg05i6/xP1phwkP53WOIpFIpDPHixNl&#10;L0CUvQBe2TK7Ew95okBrxOctluavZB0rmNMtGdh3T08GPtl6ISXcsmtavN5zs8y4teQGrPGPeDLx&#10;yEL1T9kNrcnVPBnv2OILWQ5nPbLVTXNYy2Ei/eLATLew37Ik/YANZyEoo1Rov9VwydZPPFymbC6O&#10;lxTSLBLuGNk514O6cNqCQ5YFOH1vciuh00+B2+ynmqzHWY/sci+D1WCEWAFvTG99zjpln3dcW5c1&#10;QqxAempuN2aoVByyHFMWh9pP+kYb8eBjB69k3OEwcV2RESLrcJY1UUrzgvoWd/A6GyJLZXPC42wG&#10;saVIerUSU4o7W6/RWPRCJ0C2mQIW0Lj6ldikwH7GlWVSdZeF5W4I1lrqnfhYxNrWURDdZbHf3rMc&#10;IwPkLFvaJJbB3F2W16cT84oIjN7LOt1lxejRweQnTzRvsRERH0TWWseoMgo8vlFtCsRYHETWmlqc&#10;nCy/xNeqzaBwll2FbT8vt3qpSjfZqCDatwVtG6KS9Ypqoit10+aPDEJAv8R+hq3tAmTVWLVJrVYY&#10;UdMHRFrSjkX20Q6fUj4Ok9NMB9BXtszUoRRMT9l6YSnPAHrKlnP8DTiDnrLn8g9lI5FIJBKJRAZj&#10;NPoFMpJIBn8lrO8AAAAASUVORK5CYIJQSwMECgAAAAAAAAAhAJAHtGLdAgAA3QIAABQAAABkcnMv&#10;bWVkaWEvaW1hZ2U3LnBuZ4lQTkcNChoKAAAADUlIRFIAAABmAAAAPwgDAAAAJYBNbwAAAAFzUkdC&#10;AK7OHOkAAAAEZ0FNQQAAsY8L/GEFAAAAb1BMVEUAAAAAAAAGBgYLCwsREREeHh4oKCgtLS0yMjI/&#10;Pz9AQEBHR0dNTU1QUFBdXV1iYmJnZ2dtbW1ycnJ5eXl/f3+MjIyXl5ednZ2ioqKnp6fDw8PJycnU&#10;1NTe3t7f39/i4uLq6ur19fX39/f7+/v///9M6YjGAAAAAXRSTlMAQObYZgAAAAlwSFlzAAAXEQAA&#10;FxEByibzPwAAAepJREFUWEftlulSgzAURhtKtWq1FpfWtlgF3v8Z/W5yE0IWhqDOOE7OrwRoTu6S&#10;TBeZTOYv0/06WTODrJnBX9DsxfKDh5rLrhTiavupp3eYHXjSVeKZRy5jmrr0NEdIiOIkp/iC2MoJ&#10;Zt6uNCOadiNcDS8L1ItKLM+IWbzJt/FgxjSVWc2AR+szUnUrxD2msEKA7dCkO4q1zqVHXINfPTqa&#10;ZsUr8eCoklfJCWwqqBBRTbMqTsiJq5H71isPNGPBRDVyb64GD9VSPLA1o8FENXvat6vBuqY2tKZd&#10;G/mDKBGN6k1PQ12lkD0Fgew0xEQ5ll+ECWtQBNqtr+kOsqWLFzXjBodzPJiIhk+Ap2mQLQWX+7JT&#10;t4AMpn0qRWEuiAFBjW6aQAuI7btafLh52he9BdduAoiQpi45z64GHcDnHOfU7itZSrw9UBpD2Qtp&#10;TJ0l1q96LYpnXywcDH0auG5BooZLYh1Uoi7xnM18lhwSNVY0/XPEgQwmawxubeDnVGHU10Z1zM9p&#10;sJJ4oFsAnda/UcHQ12m1MRiNDsNKpx2Myl9qpxk8Te/h5AFzzfC50V0yIFGj/gsUlDlNf820r2m3&#10;gE+z6rc/h4maurQPfTrTNO0m1D4JTNPUN1Yx5jBN823+oSaTyWQymcx0FosvngG1/y0Ht/8AAAAA&#10;SUVORK5CYIJQSwMECgAAAAAAAAAhAHai4yQHAwAABwMAABQAAABkcnMvbWVkaWEvaW1hZ2U4LnBu&#10;Z4lQTkcNChoKAAAADUlIRFIAAABmAAAAPggDAAAA7tyeygAAAAFzUkdCAK7OHOkAAAAEZ0FNQQAA&#10;sY8L/GEFAAAAgVBMVEUAAAAAAAAGBgYLCwsREREeHh4oKCgtLS0yMjI6Ojo/Pz9AQEBHR0dNTU1Q&#10;UFBdXV1iYmJtbW1ycnJ5eXl/f3+IiIiSkpKXl5ednZ2ioqKnp6evr6+4uLjDw8PJycnU1NTX19fe&#10;3t7f39/i4uLm5ubq6urx8fH19fX39/f7+/v///9puyoHAAAAAXRSTlMAQObYZgAAAAlwSFlzAAAX&#10;EQAAFxEByibzPwAAAgJJREFUWEftlWtXwjAMhukYICiKwwuICBMvzP//A33bpO0yugvzeI7H0+dT&#10;m215kzbJBpFI5C/z9dtEmR5EmR7UyuyvlFKzDe8cW1iJO7M/4LXx2ixBxtYT6mSW7Ozikw3Miu0s&#10;k6dmvTDPsBu+06pKjYz3ds0WJmMzy2RquNMvP/HDmmRqZI4jlayRx3Oqkhe2GYq50EUyELDG7Unu&#10;jrDM1nrHVYgAoU+BE/xeZvxDrfxMEJZxwK04NadPCJmGZDrIiGxWSlxyWaYpmTaZSvTa4ccS1XWz&#10;M9vy3ayq1VKmUeYNZS2SgcMxlTDZsTeVhliOIxmQpEFGF3Ui+xNn6DA63DdYNybTJPMwncLJonyt&#10;8DrZwHC4VXxJeqWngEmmwHkm4gNLg4wGjRMOEm0qLlx3Jo5QMwlMghYZ1EC4fiqVbsYM3l3rhAOB&#10;tclUG8dC1eXgZLSpUvNEm0zFnUPa8xSNwz1W7QFDWAYTkSOS2Xg7zsaXOjRxsufLoJbZCa7au/N2&#10;OC45ozFzvgy+UItXlOulLVzC2vew+wFGyeiQzr0b/78hDzYNbxfJ0Ln2qDTrL6EfsDstZ/cqbswg&#10;K01oTtfJoL0xAsb3OCGNk7H2kis/ZorHnlPAcRyxTD+6yuRpcBh0paNMMQ+Uzxl0lMln9B/rS0eZ&#10;n/IfZSKRSCQSiXRnMPgGpQPqHJwWWEQAAAAASUVORK5CYIJQSwMECgAAAAAAAAAhAMGpzUuHAgAA&#10;hwIAABQAAABkcnMvbWVkaWEvaW1hZ2U5LnBuZ4lQTkcNChoKAAAADUlIRFIAAABmAAAAPggDAAAA&#10;7tyeygAAAAFzUkdCAK7OHOkAAAAEZ0FNQQAAsY8L/GEFAAAAaVBMVEUAAAAAAAAGBgYLCwsREREe&#10;Hh4oKCgtLS0yMjI/Pz9AQEBHR0dNTU1QUFBiYmJtbW1ycnJ5eXl/f3+Xl5ebm5udnZ2ioqKnp6fD&#10;w8PFxcXJycnU1NTe3t7i4uLq6ur19fX39/f7+/v////Zk/ZyAAAAAXRSTlMAQObYZgAAAAlwSFlz&#10;AAAXEQAAFxEByibzPwAAAZpJREFUWEftlmlzgyAQQMVgz9TYw9Q22Gj+/4/ssqwHclQwnel0eF9k&#10;gOHNsssmWSKR+MtcfpukiSBpIvBqBH+iEVGxGbjWPjJ2c8RFoGIvNFrg0/R7ddSEoREch6VaFnz3&#10;pUZLPBqw/Kip2O50qRl7p2VHMB5N+0BH2egKdnfGYEAwRN3gnBWXpn/F63BpKpZ/wqdRnwrPB5sK&#10;yoJDIy8s/zByM9AwdT2axhOMR1Oeh8swoCvTNb5gnJq3E7rsGroyPTe184YBhwZxaeBwmocdWGlg&#10;7QpSW4nRjMGM7wYS5Q0mRgOZmabbg+oCGEz/zFle2uogQjO+xjnyZcJ+ya2lE4RrYNYsXGwzUObH&#10;WeLmhGvgHLOlUDBye80sjS1cg3W1QHAIEHIm/fSWdMI16slrwEbI1lU1Wp0Rqs1cVWNJjQpGxim3&#10;b8kNFDEdDuW0LOeGtm2vtEljVsDYZmC/xCz3KM3yTqY2I3+kwrvAnK5YZiSItRrBzQYTwEpNv3f9&#10;Z1nHSo24h5+5DazUbCVpIlCaRCKRSCT+BVn2Df0opotJ0JS0AAAAAElFTkSuQmCCUEsDBBQABgAI&#10;AAAAIQAMwpk14AAAAAgBAAAPAAAAZHJzL2Rvd25yZXYueG1sTI9BS8NAFITvgv9heYI3u0kbG43Z&#10;lFLUUynYCuLtNfuahGbfhuw2Sf+960mPwwwz3+SrybRioN41lhXEswgEcWl1w5WCz8PbwxMI55E1&#10;tpZJwZUcrIrbmxwzbUf+oGHvKxFK2GWooPa+y6R0ZU0G3cx2xME72d6gD7KvpO5xDOWmlfMoWkqD&#10;DYeFGjva1FSe9xej4H3Ecb2IX4ft+bS5fh8ed1/bmJS6v5vWLyA8Tf4vDL/4AR2KwHS0F9ZOtArC&#10;Ea9gEScJiGAn6TIFcVSQRs9zkEUu/x8ofgAAAP//AwBQSwMEFAAGAAgAAAAhANGS7Av1AAAAQQUA&#10;ABkAAABkcnMvX3JlbHMvZTJvRG9jLnhtbC5yZWxzvNTNagMhFAXgfaHvIHffcWaSTJISJ5tSyLak&#10;DyB6x5GOP6gtzdtXKIUGUrtzqeI5HxfxcPw0C/nAELWzDLqmBYJWOKmtYvB6fn7YAYmJW8kXZ5HB&#10;BSMcx/u7wwsuPOVLcdY+kpxiI4M5Jf9IaRQzGh4b59Hmk8kFw1NeBkU9F29cIe3bdqDhdwaMV5nk&#10;JBmEk8z954vPzf9nu2nSAp+ceDdo040Kqk3uzoE8KEwMDErNvzd3jbcK6G3Dqo5hVTJs6xi2JUNf&#10;x9CXDF0dQ9egmf56D0Mdw1Caw6aOYVMyrOsY1iXDvo5h/2OgVx/f+AUAAP//AwBQSwECLQAUAAYA&#10;CAAAACEA/cs4TBUBAABHAgAAEwAAAAAAAAAAAAAAAAAAAAAAW0NvbnRlbnRfVHlwZXNdLnhtbFBL&#10;AQItABQABgAIAAAAIQA4/SH/1gAAAJQBAAALAAAAAAAAAAAAAAAAAEYBAABfcmVscy8ucmVsc1BL&#10;AQItABQABgAIAAAAIQAiU6SSGgQAAAwZAAAOAAAAAAAAAAAAAAAAAEUCAABkcnMvZTJvRG9jLnht&#10;bFBLAQItABQABgAIAAAAIQChUpiJuEwAAKCnAQAUAAAAAAAAAAAAAAAAAIsGAABkcnMvbWVkaWEv&#10;aW1hZ2UxLmVtZlBLAQItAAoAAAAAAAAAIQCKHsxisgIAALICAAAUAAAAAAAAAAAAAAAAAHVTAABk&#10;cnMvbWVkaWEvaW1hZ2UyLnBuZ1BLAQItAAoAAAAAAAAAIQA8u1RFLQMAAC0DAAAUAAAAAAAAAAAA&#10;AAAAAFlWAABkcnMvbWVkaWEvaW1hZ2UzLnBuZ1BLAQItAAoAAAAAAAAAIQD6DSPqcAMAAHADAAAU&#10;AAAAAAAAAAAAAAAAALhZAABkcnMvbWVkaWEvaW1hZ2U0LnBuZ1BLAQItAAoAAAAAAAAAIQAEI3hs&#10;SgMAAEoDAAAUAAAAAAAAAAAAAAAAAFpdAABkcnMvbWVkaWEvaW1hZ2U1LnBuZ1BLAQItAAoAAAAA&#10;AAAAIQBnZikqCAMAAAgDAAAUAAAAAAAAAAAAAAAAANZgAABkcnMvbWVkaWEvaW1hZ2U2LnBuZ1BL&#10;AQItAAoAAAAAAAAAIQCQB7Ri3QIAAN0CAAAUAAAAAAAAAAAAAAAAABBkAABkcnMvbWVkaWEvaW1h&#10;Z2U3LnBuZ1BLAQItAAoAAAAAAAAAIQB2ouMkBwMAAAcDAAAUAAAAAAAAAAAAAAAAAB9nAABkcnMv&#10;bWVkaWEvaW1hZ2U4LnBuZ1BLAQItAAoAAAAAAAAAIQDBqc1LhwIAAIcCAAAUAAAAAAAAAAAAAAAA&#10;AFhqAABkcnMvbWVkaWEvaW1hZ2U5LnBuZ1BLAQItABQABgAIAAAAIQAMwpk14AAAAAgBAAAPAAAA&#10;AAAAAAAAAAAAABFtAABkcnMvZG93bnJldi54bWxQSwECLQAUAAYACAAAACEA0ZLsC/UAAABBBQAA&#10;GQAAAAAAAAAAAAAAAAAebgAAZHJzL19yZWxzL2Uyb0RvYy54bWwucmVsc1BLBQYAAAAADgAOAIwD&#10;AABK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64" o:spid="_x0000_s1027" type="#_x0000_t75" style="position:absolute;width:64516;height:54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wOHwgAAANwAAAAPAAAAZHJzL2Rvd25yZXYueG1sRE/bagIx&#10;EH0v+A9hCr4UzSpFdGsUFUQpFLz0A4bNmF26mSxJ3F3/3hQKfZvDuc5y3dtatORD5VjBZJyBIC6c&#10;rtgo+L7uR3MQISJrrB2TggcFWK8GL0vMtev4TO0lGpFCOOSooIyxyaUMRUkWw9g1xIm7OW8xJuiN&#10;1B67FG5rOc2ymbRYcWoosaFdScXP5W4VHPrTtq1x9/nV3d7MfOFNdY6dUsPXfvMBIlIf/8V/7qNO&#10;82fv8PtMukCungAAAP//AwBQSwECLQAUAAYACAAAACEA2+H2y+4AAACFAQAAEwAAAAAAAAAAAAAA&#10;AAAAAAAAW0NvbnRlbnRfVHlwZXNdLnhtbFBLAQItABQABgAIAAAAIQBa9CxbvwAAABUBAAALAAAA&#10;AAAAAAAAAAAAAB8BAABfcmVscy8ucmVsc1BLAQItABQABgAIAAAAIQDHfwOHwgAAANwAAAAPAAAA&#10;AAAAAAAAAAAAAAcCAABkcnMvZG93bnJldi54bWxQSwUGAAAAAAMAAwC3AAAA9gIAAAAA&#10;">
                  <v:imagedata r:id="rId37" o:title="" croptop="6463f" cropbottom="3598f" cropleft="6204f" cropright="8601f"/>
                </v:shape>
                <v:group id="Agrupar 165" o:spid="_x0000_s1028" style="position:absolute;left:7590;top:1763;width:55725;height:43641" coordorigin="7590,1763" coordsize="55725,43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 id="Imagem 167" o:spid="_x0000_s1029" type="#_x0000_t75" style="position:absolute;left:7590;top:41116;width:6219;height:3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H1+wwAAANwAAAAPAAAAZHJzL2Rvd25yZXYueG1sRE9NawIx&#10;EL0X/A9hCt5qtitqWY2LFKoeCqW2qMdhM24WN5NlEzX9902h4G0e73MWZbStuFLvG8cKnkcZCOLK&#10;6YZrBd9fb08vIHxA1tg6JgU/5KFcDh4WWGh340+67kItUgj7AhWYELpCSl8ZsuhHriNO3Mn1FkOC&#10;fS11j7cUbluZZ9lUWmw4NRjs6NVQdd5drIJjF2fbPVbvk9P6nJswPnzEbKPU8DGu5iACxXAX/7u3&#10;Os2fzuDvmXSBXP4CAAD//wMAUEsBAi0AFAAGAAgAAAAhANvh9svuAAAAhQEAABMAAAAAAAAAAAAA&#10;AAAAAAAAAFtDb250ZW50X1R5cGVzXS54bWxQSwECLQAUAAYACAAAACEAWvQsW78AAAAVAQAACwAA&#10;AAAAAAAAAAAAAAAfAQAAX3JlbHMvLnJlbHNQSwECLQAUAAYACAAAACEAjZB9fsMAAADcAAAADwAA&#10;AAAAAAAAAAAAAAAHAgAAZHJzL2Rvd25yZXYueG1sUEsFBgAAAAADAAMAtwAAAPcCAAAAAA==&#10;">
                    <v:imagedata r:id="rId38" o:title=""/>
                  </v:shape>
                  <v:shape id="Imagem 168" o:spid="_x0000_s1030" type="#_x0000_t75" style="position:absolute;left:13989;top:28218;width:7194;height:3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TwgAAANwAAAAPAAAAZHJzL2Rvd25yZXYueG1sRI9Pi8Iw&#10;EMXvwn6HMAt7s2k9iFSjiOCupwX/3YdmbIvJpDSp1m/vHBb2NsN7895vVpvRO/WgPraBDRRZDoq4&#10;Crbl2sDlvJ8uQMWEbNEFJgMvirBZf0xWWNrw5CM9TqlWEsKxRANNSl2pdawa8hiz0BGLdgu9xyRr&#10;X2vb41PCvdOzPJ9rjy1LQ4Md7Rqq7qfBG5h9h8vV/R5292NNw8IPhTv/FMZ8fY7bJahEY/o3/10f&#10;rODPhVaekQn0+g0AAP//AwBQSwECLQAUAAYACAAAACEA2+H2y+4AAACFAQAAEwAAAAAAAAAAAAAA&#10;AAAAAAAAW0NvbnRlbnRfVHlwZXNdLnhtbFBLAQItABQABgAIAAAAIQBa9CxbvwAAABUBAAALAAAA&#10;AAAAAAAAAAAAAB8BAABfcmVscy8ucmVsc1BLAQItABQABgAIAAAAIQB+qslTwgAAANwAAAAPAAAA&#10;AAAAAAAAAAAAAAcCAABkcnMvZG93bnJldi54bWxQSwUGAAAAAAMAAwC3AAAA9gIAAAAA&#10;">
                    <v:imagedata r:id="rId39" o:title=""/>
                  </v:shape>
                  <v:shape id="Imagem 169" o:spid="_x0000_s1031" type="#_x0000_t75" style="position:absolute;left:21306;top:1763;width:7193;height:3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fJEwgAAANwAAAAPAAAAZHJzL2Rvd25yZXYueG1sRE9NawIx&#10;EL0L/Q9hCt40Ww+i282KLRQFseDqocdhM91dTCbpJur6702h0Ns83ucUq8EacaU+dI4VvEwzEMS1&#10;0x03Ck7Hj8kCRIjIGo1jUnCnAKvyaVRgrt2ND3StYiNSCIccFbQx+lzKULdkMUydJ07ct+stxgT7&#10;RuoebyncGjnLsrm02HFqaNHTe0v1ubpYBWbt+cfsj2dbnT7f9tVuw/5ro9T4eVi/gog0xH/xn3ur&#10;0/z5En6fSRfI8gEAAP//AwBQSwECLQAUAAYACAAAACEA2+H2y+4AAACFAQAAEwAAAAAAAAAAAAAA&#10;AAAAAAAAW0NvbnRlbnRfVHlwZXNdLnhtbFBLAQItABQABgAIAAAAIQBa9CxbvwAAABUBAAALAAAA&#10;AAAAAAAAAAAAAB8BAABfcmVscy8ucmVsc1BLAQItABQABgAIAAAAIQCIgfJEwgAAANwAAAAPAAAA&#10;AAAAAAAAAAAAAAcCAABkcnMvZG93bnJldi54bWxQSwUGAAAAAAMAAwC3AAAA9gIAAAAA&#10;">
                    <v:imagedata r:id="rId40" o:title=""/>
                  </v:shape>
                  <v:shape id="Imagem 170" o:spid="_x0000_s1032" type="#_x0000_t75" style="position:absolute;left:28499;top:9139;width:7194;height:3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r7GxgAAANwAAAAPAAAAZHJzL2Rvd25yZXYueG1sRI9Ba8JA&#10;EIXvhf6HZQq91U0V0pq6ihQEoaW0RtDjkJ1mQ7KzIbtq+u87B8HbDO/Ne98sVqPv1JmG2AQ28DzJ&#10;QBFXwTZcG9iXm6dXUDEhW+wCk4E/irBa3t8tsLDhwj903qVaSQjHAg24lPpC61g58hgnoScW7TcM&#10;HpOsQ63tgBcJ952eZlmuPTYsDQ57endUtbuTNzC6jzZfz0+z6fbzWOZly+nr+2DM48O4fgOVaEw3&#10;8/V6awX/RfDlGZlAL/8BAAD//wMAUEsBAi0AFAAGAAgAAAAhANvh9svuAAAAhQEAABMAAAAAAAAA&#10;AAAAAAAAAAAAAFtDb250ZW50X1R5cGVzXS54bWxQSwECLQAUAAYACAAAACEAWvQsW78AAAAVAQAA&#10;CwAAAAAAAAAAAAAAAAAfAQAAX3JlbHMvLnJlbHNQSwECLQAUAAYACAAAACEAoIq+xsYAAADcAAAA&#10;DwAAAAAAAAAAAAAAAAAHAgAAZHJzL2Rvd25yZXYueG1sUEsFBgAAAAADAAMAtwAAAPoCAAAAAA==&#10;">
                    <v:imagedata r:id="rId41" o:title=""/>
                  </v:shape>
                  <v:shape id="Imagem 171" o:spid="_x0000_s1033" type="#_x0000_t75" style="position:absolute;left:35409;top:20930;width:7194;height:3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XSQwwAAANwAAAAPAAAAZHJzL2Rvd25yZXYueG1sRE9La8JA&#10;EL4L/odlhF5K3VhEJbqKCIVSwUfsob0N2TEJZmfD7jbGf+8KBW/z8T1nsepMLVpyvrKsYDRMQBDn&#10;VldcKPg+fbzNQPiArLG2TApu5GG17PcWmGp75SO1WShEDGGfooIyhCaV0uclGfRD2xBH7mydwRCh&#10;K6R2eI3hppbvSTKRBiuODSU2tCkpv2R/RsGP+XrNx+PbHls8/CZd7Xbn2Vapl0G3noMI1IWn+N/9&#10;qeP86Qgez8QL5PIOAAD//wMAUEsBAi0AFAAGAAgAAAAhANvh9svuAAAAhQEAABMAAAAAAAAAAAAA&#10;AAAAAAAAAFtDb250ZW50X1R5cGVzXS54bWxQSwECLQAUAAYACAAAACEAWvQsW78AAAAVAQAACwAA&#10;AAAAAAAAAAAAAAAfAQAAX3JlbHMvLnJlbHNQSwECLQAUAAYACAAAACEAy4V0kMMAAADcAAAADwAA&#10;AAAAAAAAAAAAAAAHAgAAZHJzL2Rvd25yZXYueG1sUEsFBgAAAAADAAMAtwAAAPcCAAAAAA==&#10;">
                    <v:imagedata r:id="rId42" o:title=""/>
                  </v:shape>
                  <v:shape id="Imagem 172" o:spid="_x0000_s1034" type="#_x0000_t75" style="position:absolute;left:42949;top:37492;width:6218;height:3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fDwQAAANwAAAAPAAAAZHJzL2Rvd25yZXYueG1sRE9NawIx&#10;EL0X/A9hBG81qwdbVqOoVPBWalu9jptxs5hMtknU7b83QqG3ebzPmS06Z8WVQmw8KxgNCxDEldcN&#10;1wq+PjfPryBiQtZoPZOCX4qwmPeeZlhqf+MPuu5SLXIIxxIVmJTaUspYGXIYh74lztzJB4cpw1BL&#10;HfCWw52V46KYSIcN5waDLa0NVefdxSk4/BxNWJ2aZXy3x80b779tN7JKDfrdcgoiUZf+xX/urc7z&#10;X8bweCZfIOd3AAAA//8DAFBLAQItABQABgAIAAAAIQDb4fbL7gAAAIUBAAATAAAAAAAAAAAAAAAA&#10;AAAAAABbQ29udGVudF9UeXBlc10ueG1sUEsBAi0AFAAGAAgAAAAhAFr0LFu/AAAAFQEAAAsAAAAA&#10;AAAAAAAAAAAAHwEAAF9yZWxzLy5yZWxzUEsBAi0AFAAGAAgAAAAhAP4tt8PBAAAA3AAAAA8AAAAA&#10;AAAAAAAAAAAABwIAAGRycy9kb3ducmV2LnhtbFBLBQYAAAAAAwADALcAAAD1AgAAAAA=&#10;">
                    <v:imagedata r:id="rId43" o:title=""/>
                  </v:shape>
                  <v:shape id="Imagem 173" o:spid="_x0000_s1035" type="#_x0000_t75" style="position:absolute;left:50116;top:39074;width:6219;height:3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7g/xAAAANwAAAAPAAAAZHJzL2Rvd25yZXYueG1sRE9Na8JA&#10;EL0L/Q/LFHqRulGpramrmBbRk6VpqdchO82GZGdDdqvx37tCwds83ucsVr1txJE6XzlWMB4lIIgL&#10;pysuFXx/bR5fQPiArLFxTArO5GG1vBssMNXuxJ90zEMpYgj7FBWYENpUSl8YsuhHriWO3K/rLIYI&#10;u1LqDk8x3DZykiQzabHi2GCwpTdDRZ3/WQXuo94P63X2nm0zM9+3T4effDNV6uG+X7+CCNSHm/jf&#10;vdNx/vMUrs/EC+TyAgAA//8DAFBLAQItABQABgAIAAAAIQDb4fbL7gAAAIUBAAATAAAAAAAAAAAA&#10;AAAAAAAAAABbQ29udGVudF9UeXBlc10ueG1sUEsBAi0AFAAGAAgAAAAhAFr0LFu/AAAAFQEAAAsA&#10;AAAAAAAAAAAAAAAAHwEAAF9yZWxzLy5yZWxzUEsBAi0AFAAGAAgAAAAhABw7uD/EAAAA3AAAAA8A&#10;AAAAAAAAAAAAAAAABwIAAGRycy9kb3ducmV2LnhtbFBLBQYAAAAAAwADALcAAAD4AgAAAAA=&#10;">
                    <v:imagedata r:id="rId44" o:title=""/>
                  </v:shape>
                  <v:shape id="Imagem 174" o:spid="_x0000_s1036" type="#_x0000_t75" style="position:absolute;left:57097;top:41624;width:6218;height:3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WPewgAAANwAAAAPAAAAZHJzL2Rvd25yZXYueG1sRE9NawIx&#10;EL0X/A9hhN5q1qJVVqPYSsFDKagrXofNmF3cTJYk1fXfN4LgbR7vc+bLzjbiQj7UjhUMBxkI4tLp&#10;mo2CYv/9NgURIrLGxjEpuFGA5aL3Msdcuytv6bKLRqQQDjkqqGJscylDWZHFMHAtceJOzluMCXoj&#10;tcdrCreNfM+yD2mx5tRQYUtfFZXn3Z9VYA4/xXoy1WdtDsUtjn/Zf26PSr32u9UMRKQuPsUP90an&#10;+ZMR3J9JF8jFPwAAAP//AwBQSwECLQAUAAYACAAAACEA2+H2y+4AAACFAQAAEwAAAAAAAAAAAAAA&#10;AAAAAAAAW0NvbnRlbnRfVHlwZXNdLnhtbFBLAQItABQABgAIAAAAIQBa9CxbvwAAABUBAAALAAAA&#10;AAAAAAAAAAAAAB8BAABfcmVscy8ucmVsc1BLAQItABQABgAIAAAAIQD1aWPewgAAANwAAAAPAAAA&#10;AAAAAAAAAAAAAAcCAABkcnMvZG93bnJldi54bWxQSwUGAAAAAAMAAwC3AAAA9gIAAAAA&#10;">
                    <v:imagedata r:id="rId45" o:title=""/>
                  </v:shape>
                </v:group>
                <w10:wrap type="topAndBottom" anchorx="margin"/>
              </v:group>
            </w:pict>
          </mc:Fallback>
        </mc:AlternateContent>
      </w:r>
      <w:r w:rsidR="006F3F55" w:rsidRPr="00F9260F">
        <w:rPr>
          <w:rFonts w:ascii="Times New Roman" w:hAnsi="Times New Roman"/>
          <w:sz w:val="20"/>
          <w:szCs w:val="20"/>
        </w:rPr>
        <w:t>até 11 carbonos</w:t>
      </w:r>
      <w:r w:rsidRPr="00F9260F">
        <w:rPr>
          <w:rFonts w:ascii="Times New Roman" w:hAnsi="Times New Roman"/>
          <w:sz w:val="20"/>
          <w:szCs w:val="20"/>
        </w:rPr>
        <w:t xml:space="preserve"> na figura </w:t>
      </w:r>
      <w:r w:rsidR="008A190E" w:rsidRPr="00F9260F">
        <w:rPr>
          <w:rFonts w:ascii="Times New Roman" w:hAnsi="Times New Roman"/>
          <w:sz w:val="20"/>
          <w:szCs w:val="20"/>
        </w:rPr>
        <w:t>5</w:t>
      </w:r>
      <w:r w:rsidR="006F3F55" w:rsidRPr="00F9260F">
        <w:rPr>
          <w:rFonts w:ascii="Times New Roman" w:hAnsi="Times New Roman"/>
          <w:sz w:val="20"/>
          <w:szCs w:val="20"/>
        </w:rPr>
        <w:t xml:space="preserve">. </w:t>
      </w:r>
    </w:p>
    <w:p w14:paraId="4A22C7B3" w14:textId="5C4521E9" w:rsidR="0086005C" w:rsidRPr="00F9260F" w:rsidRDefault="0086005C" w:rsidP="0086005C">
      <w:pPr>
        <w:spacing w:after="120" w:line="200" w:lineRule="exact"/>
        <w:jc w:val="both"/>
        <w:rPr>
          <w:rFonts w:ascii="Times New Roman" w:hAnsi="Times New Roman"/>
          <w:sz w:val="18"/>
          <w:szCs w:val="18"/>
        </w:rPr>
      </w:pPr>
      <w:r w:rsidRPr="00F9260F">
        <w:rPr>
          <w:rFonts w:ascii="Times New Roman" w:hAnsi="Times New Roman"/>
          <w:b/>
          <w:sz w:val="18"/>
          <w:szCs w:val="18"/>
        </w:rPr>
        <w:t>Figura 5.</w:t>
      </w:r>
      <w:r w:rsidRPr="00F9260F">
        <w:rPr>
          <w:rFonts w:ascii="Times New Roman" w:hAnsi="Times New Roman"/>
          <w:sz w:val="18"/>
          <w:szCs w:val="18"/>
        </w:rPr>
        <w:t xml:space="preserve"> Distribuição de carbonos obtidos pela análise da mistura de compostos fenólicos modelos presentes na matéria-prima.</w:t>
      </w:r>
    </w:p>
    <w:p w14:paraId="21469A95" w14:textId="6775D44D" w:rsidR="006F3F55" w:rsidRPr="00F9260F" w:rsidRDefault="003A7237" w:rsidP="0086005C">
      <w:pPr>
        <w:spacing w:after="120" w:line="240" w:lineRule="exact"/>
        <w:ind w:firstLine="204"/>
        <w:jc w:val="both"/>
        <w:rPr>
          <w:rFonts w:ascii="Times New Roman" w:hAnsi="Times New Roman"/>
          <w:sz w:val="20"/>
          <w:szCs w:val="20"/>
        </w:rPr>
      </w:pPr>
      <w:r w:rsidRPr="00F9260F">
        <w:rPr>
          <w:rFonts w:ascii="Times New Roman" w:hAnsi="Times New Roman"/>
          <w:sz w:val="20"/>
          <w:szCs w:val="20"/>
        </w:rPr>
        <w:t xml:space="preserve">Dentre os compostos presentes nesta matéria-prima, </w:t>
      </w:r>
      <w:r w:rsidR="007B15A0" w:rsidRPr="00F9260F">
        <w:rPr>
          <w:rFonts w:ascii="Times New Roman" w:hAnsi="Times New Roman"/>
          <w:sz w:val="20"/>
          <w:szCs w:val="20"/>
        </w:rPr>
        <w:t>tem-se a mistura de guaiac</w:t>
      </w:r>
      <w:r w:rsidR="00C62C97" w:rsidRPr="00F9260F">
        <w:rPr>
          <w:rFonts w:ascii="Times New Roman" w:hAnsi="Times New Roman"/>
          <w:sz w:val="20"/>
          <w:szCs w:val="20"/>
        </w:rPr>
        <w:t>ol</w:t>
      </w:r>
      <w:r w:rsidR="00EA4DA4" w:rsidRPr="00F9260F">
        <w:rPr>
          <w:rFonts w:ascii="Times New Roman" w:hAnsi="Times New Roman"/>
          <w:sz w:val="20"/>
          <w:szCs w:val="20"/>
        </w:rPr>
        <w:t>,</w:t>
      </w:r>
      <w:r w:rsidR="007B15A0" w:rsidRPr="00F9260F">
        <w:rPr>
          <w:rFonts w:ascii="Times New Roman" w:hAnsi="Times New Roman"/>
          <w:sz w:val="20"/>
          <w:szCs w:val="20"/>
        </w:rPr>
        <w:t xml:space="preserve"> com </w:t>
      </w:r>
      <w:r w:rsidRPr="00F9260F">
        <w:rPr>
          <w:rFonts w:ascii="Times New Roman" w:hAnsi="Times New Roman"/>
          <w:sz w:val="20"/>
          <w:szCs w:val="20"/>
        </w:rPr>
        <w:t xml:space="preserve">os </w:t>
      </w:r>
      <w:proofErr w:type="spellStart"/>
      <w:r w:rsidRPr="00F9260F">
        <w:rPr>
          <w:rFonts w:ascii="Times New Roman" w:hAnsi="Times New Roman"/>
          <w:sz w:val="20"/>
          <w:szCs w:val="20"/>
        </w:rPr>
        <w:t>s</w:t>
      </w:r>
      <w:r w:rsidR="00B01B59" w:rsidRPr="00F9260F">
        <w:rPr>
          <w:rFonts w:ascii="Times New Roman" w:hAnsi="Times New Roman"/>
          <w:sz w:val="20"/>
          <w:szCs w:val="20"/>
        </w:rPr>
        <w:t>i</w:t>
      </w:r>
      <w:r w:rsidRPr="00F9260F">
        <w:rPr>
          <w:rFonts w:ascii="Times New Roman" w:hAnsi="Times New Roman"/>
          <w:sz w:val="20"/>
          <w:szCs w:val="20"/>
        </w:rPr>
        <w:t>ring</w:t>
      </w:r>
      <w:r w:rsidR="000E2014" w:rsidRPr="00F9260F">
        <w:rPr>
          <w:rFonts w:ascii="Times New Roman" w:hAnsi="Times New Roman"/>
          <w:sz w:val="20"/>
          <w:szCs w:val="20"/>
        </w:rPr>
        <w:t>ó</w:t>
      </w:r>
      <w:r w:rsidRPr="00F9260F">
        <w:rPr>
          <w:rFonts w:ascii="Times New Roman" w:hAnsi="Times New Roman"/>
          <w:sz w:val="20"/>
          <w:szCs w:val="20"/>
        </w:rPr>
        <w:t>is</w:t>
      </w:r>
      <w:proofErr w:type="spellEnd"/>
      <w:r w:rsidR="00B01B59" w:rsidRPr="00F9260F">
        <w:rPr>
          <w:rFonts w:ascii="Times New Roman" w:hAnsi="Times New Roman"/>
          <w:sz w:val="20"/>
          <w:szCs w:val="20"/>
        </w:rPr>
        <w:t>,</w:t>
      </w:r>
      <w:r w:rsidR="007B15A0" w:rsidRPr="00F9260F">
        <w:rPr>
          <w:rFonts w:ascii="Times New Roman" w:hAnsi="Times New Roman"/>
          <w:sz w:val="20"/>
          <w:szCs w:val="20"/>
        </w:rPr>
        <w:t xml:space="preserve"> </w:t>
      </w:r>
      <w:r w:rsidRPr="00F9260F">
        <w:rPr>
          <w:rFonts w:ascii="Times New Roman" w:hAnsi="Times New Roman"/>
          <w:sz w:val="20"/>
          <w:szCs w:val="20"/>
        </w:rPr>
        <w:t>em maior</w:t>
      </w:r>
      <w:r w:rsidR="007B15A0" w:rsidRPr="00F9260F">
        <w:rPr>
          <w:rFonts w:ascii="Times New Roman" w:hAnsi="Times New Roman"/>
          <w:sz w:val="20"/>
          <w:szCs w:val="20"/>
        </w:rPr>
        <w:t>es</w:t>
      </w:r>
      <w:r w:rsidRPr="00F9260F">
        <w:rPr>
          <w:rFonts w:ascii="Times New Roman" w:hAnsi="Times New Roman"/>
          <w:sz w:val="20"/>
          <w:szCs w:val="20"/>
        </w:rPr>
        <w:t xml:space="preserve"> proporç</w:t>
      </w:r>
      <w:r w:rsidR="007B15A0" w:rsidRPr="00F9260F">
        <w:rPr>
          <w:rFonts w:ascii="Times New Roman" w:hAnsi="Times New Roman"/>
          <w:sz w:val="20"/>
          <w:szCs w:val="20"/>
        </w:rPr>
        <w:t>ões</w:t>
      </w:r>
      <w:r w:rsidR="00C62C97" w:rsidRPr="00F9260F">
        <w:rPr>
          <w:rFonts w:ascii="Times New Roman" w:hAnsi="Times New Roman"/>
          <w:sz w:val="20"/>
          <w:szCs w:val="20"/>
        </w:rPr>
        <w:t xml:space="preserve"> sendo: C7</w:t>
      </w:r>
      <w:r w:rsidR="00EE6023" w:rsidRPr="00F9260F">
        <w:rPr>
          <w:rFonts w:ascii="Times New Roman" w:hAnsi="Times New Roman"/>
          <w:sz w:val="20"/>
          <w:szCs w:val="20"/>
        </w:rPr>
        <w:t xml:space="preserve"> </w:t>
      </w:r>
      <w:r w:rsidR="00C62C97" w:rsidRPr="00F9260F">
        <w:rPr>
          <w:rFonts w:ascii="Times New Roman" w:hAnsi="Times New Roman"/>
          <w:sz w:val="20"/>
          <w:szCs w:val="20"/>
        </w:rPr>
        <w:t>= guai</w:t>
      </w:r>
      <w:r w:rsidR="00EE6023" w:rsidRPr="00F9260F">
        <w:rPr>
          <w:rFonts w:ascii="Times New Roman" w:hAnsi="Times New Roman"/>
          <w:sz w:val="20"/>
          <w:szCs w:val="20"/>
        </w:rPr>
        <w:t>a</w:t>
      </w:r>
      <w:r w:rsidR="00C62C97" w:rsidRPr="00F9260F">
        <w:rPr>
          <w:rFonts w:ascii="Times New Roman" w:hAnsi="Times New Roman"/>
          <w:sz w:val="20"/>
          <w:szCs w:val="20"/>
        </w:rPr>
        <w:t>col, C8</w:t>
      </w:r>
      <w:r w:rsidR="00EE6023" w:rsidRPr="00F9260F">
        <w:rPr>
          <w:rFonts w:ascii="Times New Roman" w:hAnsi="Times New Roman"/>
          <w:sz w:val="20"/>
          <w:szCs w:val="20"/>
        </w:rPr>
        <w:t xml:space="preserve"> </w:t>
      </w:r>
      <w:r w:rsidR="00C62C97" w:rsidRPr="00F9260F">
        <w:rPr>
          <w:rFonts w:ascii="Times New Roman" w:hAnsi="Times New Roman"/>
          <w:sz w:val="20"/>
          <w:szCs w:val="20"/>
        </w:rPr>
        <w:t>=</w:t>
      </w:r>
      <w:r w:rsidR="00EE6023" w:rsidRPr="00F9260F">
        <w:rPr>
          <w:rFonts w:ascii="Times New Roman" w:hAnsi="Times New Roman"/>
          <w:sz w:val="20"/>
          <w:szCs w:val="20"/>
        </w:rPr>
        <w:t xml:space="preserve"> </w:t>
      </w:r>
      <w:proofErr w:type="spellStart"/>
      <w:r w:rsidR="00C62C97" w:rsidRPr="00F9260F">
        <w:rPr>
          <w:rFonts w:ascii="Times New Roman" w:hAnsi="Times New Roman"/>
          <w:sz w:val="20"/>
          <w:szCs w:val="20"/>
        </w:rPr>
        <w:t>siringol</w:t>
      </w:r>
      <w:proofErr w:type="spellEnd"/>
      <w:r w:rsidR="00C62C97" w:rsidRPr="00F9260F">
        <w:rPr>
          <w:rFonts w:ascii="Times New Roman" w:hAnsi="Times New Roman"/>
          <w:sz w:val="20"/>
          <w:szCs w:val="20"/>
        </w:rPr>
        <w:t>. C9</w:t>
      </w:r>
      <w:r w:rsidR="00EE6023" w:rsidRPr="00F9260F">
        <w:rPr>
          <w:rFonts w:ascii="Times New Roman" w:hAnsi="Times New Roman"/>
          <w:sz w:val="20"/>
          <w:szCs w:val="20"/>
        </w:rPr>
        <w:t xml:space="preserve"> </w:t>
      </w:r>
      <w:r w:rsidR="00C62C97" w:rsidRPr="00F9260F">
        <w:rPr>
          <w:rFonts w:ascii="Times New Roman" w:hAnsi="Times New Roman"/>
          <w:sz w:val="20"/>
          <w:szCs w:val="20"/>
        </w:rPr>
        <w:t>= metil</w:t>
      </w:r>
      <w:r w:rsidR="00EE6023" w:rsidRPr="00F9260F">
        <w:rPr>
          <w:rFonts w:ascii="Times New Roman" w:hAnsi="Times New Roman"/>
          <w:sz w:val="20"/>
          <w:szCs w:val="20"/>
        </w:rPr>
        <w:t>-</w:t>
      </w:r>
      <w:proofErr w:type="spellStart"/>
      <w:r w:rsidR="00C62C97" w:rsidRPr="00F9260F">
        <w:rPr>
          <w:rFonts w:ascii="Times New Roman" w:hAnsi="Times New Roman"/>
          <w:sz w:val="20"/>
          <w:szCs w:val="20"/>
        </w:rPr>
        <w:t>siringol</w:t>
      </w:r>
      <w:proofErr w:type="spellEnd"/>
      <w:r w:rsidR="00EE6023" w:rsidRPr="00F9260F">
        <w:rPr>
          <w:rFonts w:ascii="Times New Roman" w:hAnsi="Times New Roman"/>
          <w:sz w:val="20"/>
          <w:szCs w:val="20"/>
        </w:rPr>
        <w:t>,</w:t>
      </w:r>
      <w:r w:rsidR="00C62C97" w:rsidRPr="00F9260F">
        <w:rPr>
          <w:rFonts w:ascii="Times New Roman" w:hAnsi="Times New Roman"/>
          <w:sz w:val="20"/>
          <w:szCs w:val="20"/>
        </w:rPr>
        <w:t xml:space="preserve"> C10</w:t>
      </w:r>
      <w:r w:rsidR="00EE6023" w:rsidRPr="00F9260F">
        <w:rPr>
          <w:rFonts w:ascii="Times New Roman" w:hAnsi="Times New Roman"/>
          <w:sz w:val="20"/>
          <w:szCs w:val="20"/>
        </w:rPr>
        <w:t xml:space="preserve"> </w:t>
      </w:r>
      <w:r w:rsidR="00C62C97" w:rsidRPr="00F9260F">
        <w:rPr>
          <w:rFonts w:ascii="Times New Roman" w:hAnsi="Times New Roman"/>
          <w:sz w:val="20"/>
          <w:szCs w:val="20"/>
        </w:rPr>
        <w:t>= etil</w:t>
      </w:r>
      <w:r w:rsidR="00EE6023" w:rsidRPr="00F9260F">
        <w:rPr>
          <w:rFonts w:ascii="Times New Roman" w:hAnsi="Times New Roman"/>
          <w:sz w:val="20"/>
          <w:szCs w:val="20"/>
        </w:rPr>
        <w:t>-</w:t>
      </w:r>
      <w:proofErr w:type="spellStart"/>
      <w:r w:rsidR="00C62C97" w:rsidRPr="00F9260F">
        <w:rPr>
          <w:rFonts w:ascii="Times New Roman" w:hAnsi="Times New Roman"/>
          <w:sz w:val="20"/>
          <w:szCs w:val="20"/>
        </w:rPr>
        <w:t>siringol</w:t>
      </w:r>
      <w:proofErr w:type="spellEnd"/>
      <w:r w:rsidR="00C62C97" w:rsidRPr="00F9260F">
        <w:rPr>
          <w:rFonts w:ascii="Times New Roman" w:hAnsi="Times New Roman"/>
          <w:sz w:val="20"/>
          <w:szCs w:val="20"/>
        </w:rPr>
        <w:t xml:space="preserve"> e C11</w:t>
      </w:r>
      <w:r w:rsidR="00CE2436">
        <w:rPr>
          <w:rFonts w:ascii="Times New Roman" w:hAnsi="Times New Roman"/>
          <w:sz w:val="20"/>
          <w:szCs w:val="20"/>
        </w:rPr>
        <w:t xml:space="preserve"> </w:t>
      </w:r>
      <w:r w:rsidR="00C62C97" w:rsidRPr="00F9260F">
        <w:rPr>
          <w:rFonts w:ascii="Times New Roman" w:hAnsi="Times New Roman"/>
          <w:sz w:val="20"/>
          <w:szCs w:val="20"/>
        </w:rPr>
        <w:t xml:space="preserve">= </w:t>
      </w:r>
      <w:proofErr w:type="spellStart"/>
      <w:r w:rsidR="00C62C97" w:rsidRPr="00F9260F">
        <w:rPr>
          <w:rFonts w:ascii="Times New Roman" w:hAnsi="Times New Roman"/>
          <w:sz w:val="20"/>
          <w:szCs w:val="20"/>
        </w:rPr>
        <w:t>propil</w:t>
      </w:r>
      <w:r w:rsidR="00EE6023" w:rsidRPr="00F9260F">
        <w:rPr>
          <w:rFonts w:ascii="Times New Roman" w:hAnsi="Times New Roman"/>
          <w:sz w:val="20"/>
          <w:szCs w:val="20"/>
        </w:rPr>
        <w:t>-</w:t>
      </w:r>
      <w:r w:rsidR="00C62C97" w:rsidRPr="00F9260F">
        <w:rPr>
          <w:rFonts w:ascii="Times New Roman" w:hAnsi="Times New Roman"/>
          <w:sz w:val="20"/>
          <w:szCs w:val="20"/>
        </w:rPr>
        <w:t>siringol</w:t>
      </w:r>
      <w:proofErr w:type="spellEnd"/>
      <w:r w:rsidR="00C62C97" w:rsidRPr="00F9260F">
        <w:rPr>
          <w:rFonts w:ascii="Times New Roman" w:hAnsi="Times New Roman"/>
          <w:sz w:val="20"/>
          <w:szCs w:val="20"/>
        </w:rPr>
        <w:t>)</w:t>
      </w:r>
      <w:r w:rsidR="007B15A0" w:rsidRPr="00F9260F">
        <w:rPr>
          <w:rFonts w:ascii="Times New Roman" w:hAnsi="Times New Roman"/>
          <w:sz w:val="20"/>
          <w:szCs w:val="20"/>
        </w:rPr>
        <w:t xml:space="preserve">. O principal motivo da escolha de se utilizar estes compostos modelos está relacionado </w:t>
      </w:r>
      <w:r w:rsidR="00B01B59" w:rsidRPr="00F9260F">
        <w:rPr>
          <w:rFonts w:ascii="Times New Roman" w:hAnsi="Times New Roman"/>
          <w:sz w:val="20"/>
          <w:szCs w:val="20"/>
        </w:rPr>
        <w:t>à</w:t>
      </w:r>
      <w:r w:rsidR="007B15A0" w:rsidRPr="00F9260F">
        <w:rPr>
          <w:rFonts w:ascii="Times New Roman" w:hAnsi="Times New Roman"/>
          <w:sz w:val="20"/>
          <w:szCs w:val="20"/>
        </w:rPr>
        <w:t xml:space="preserve"> presença de </w:t>
      </w:r>
      <w:proofErr w:type="spellStart"/>
      <w:r w:rsidR="007B15A0" w:rsidRPr="00F9260F">
        <w:rPr>
          <w:rFonts w:ascii="Times New Roman" w:hAnsi="Times New Roman"/>
          <w:sz w:val="20"/>
          <w:szCs w:val="20"/>
        </w:rPr>
        <w:t>metoxilas</w:t>
      </w:r>
      <w:proofErr w:type="spellEnd"/>
      <w:r w:rsidR="007B15A0" w:rsidRPr="00F9260F">
        <w:rPr>
          <w:rFonts w:ascii="Times New Roman" w:hAnsi="Times New Roman"/>
          <w:sz w:val="20"/>
          <w:szCs w:val="20"/>
        </w:rPr>
        <w:t xml:space="preserve"> em sua estrutura. Estas </w:t>
      </w:r>
      <w:proofErr w:type="spellStart"/>
      <w:r w:rsidR="007B15A0" w:rsidRPr="00F9260F">
        <w:rPr>
          <w:rFonts w:ascii="Times New Roman" w:hAnsi="Times New Roman"/>
          <w:sz w:val="20"/>
          <w:szCs w:val="20"/>
        </w:rPr>
        <w:t>metoxilas</w:t>
      </w:r>
      <w:proofErr w:type="spellEnd"/>
      <w:r w:rsidR="007B15A0" w:rsidRPr="00F9260F">
        <w:rPr>
          <w:rFonts w:ascii="Times New Roman" w:hAnsi="Times New Roman"/>
          <w:sz w:val="20"/>
          <w:szCs w:val="20"/>
        </w:rPr>
        <w:t xml:space="preserve"> podem se</w:t>
      </w:r>
      <w:r w:rsidR="00EA4DA4" w:rsidRPr="00F9260F">
        <w:rPr>
          <w:rFonts w:ascii="Times New Roman" w:hAnsi="Times New Roman"/>
          <w:sz w:val="20"/>
          <w:szCs w:val="20"/>
        </w:rPr>
        <w:t>r</w:t>
      </w:r>
      <w:r w:rsidR="007B15A0" w:rsidRPr="00F9260F">
        <w:rPr>
          <w:rFonts w:ascii="Times New Roman" w:hAnsi="Times New Roman"/>
          <w:sz w:val="20"/>
          <w:szCs w:val="20"/>
        </w:rPr>
        <w:t xml:space="preserve"> facilmente</w:t>
      </w:r>
      <w:r w:rsidR="00EA4DA4" w:rsidRPr="00F9260F">
        <w:rPr>
          <w:rFonts w:ascii="Times New Roman" w:hAnsi="Times New Roman"/>
          <w:sz w:val="20"/>
          <w:szCs w:val="20"/>
        </w:rPr>
        <w:t xml:space="preserve"> clivadas</w:t>
      </w:r>
      <w:r w:rsidR="007B15A0" w:rsidRPr="00F9260F">
        <w:rPr>
          <w:rFonts w:ascii="Times New Roman" w:hAnsi="Times New Roman"/>
          <w:sz w:val="20"/>
          <w:szCs w:val="20"/>
        </w:rPr>
        <w:t xml:space="preserve">, favorecendo a formação de gases </w:t>
      </w:r>
      <w:r w:rsidR="00EA4DA4" w:rsidRPr="00F9260F">
        <w:rPr>
          <w:rFonts w:ascii="Times New Roman" w:hAnsi="Times New Roman"/>
          <w:sz w:val="20"/>
          <w:szCs w:val="20"/>
        </w:rPr>
        <w:t>a depender da temperatura.</w:t>
      </w:r>
      <w:r w:rsidR="007B15A0" w:rsidRPr="00F9260F">
        <w:rPr>
          <w:rFonts w:ascii="Times New Roman" w:hAnsi="Times New Roman"/>
          <w:sz w:val="20"/>
          <w:szCs w:val="20"/>
        </w:rPr>
        <w:t xml:space="preserve"> </w:t>
      </w:r>
      <w:r w:rsidR="00EA4DA4" w:rsidRPr="00F9260F">
        <w:rPr>
          <w:rFonts w:ascii="Times New Roman" w:hAnsi="Times New Roman"/>
          <w:sz w:val="20"/>
          <w:szCs w:val="20"/>
        </w:rPr>
        <w:t xml:space="preserve">No entanto, o mais interessante está relacionado </w:t>
      </w:r>
      <w:r w:rsidR="00491024" w:rsidRPr="00F9260F">
        <w:rPr>
          <w:rFonts w:ascii="Times New Roman" w:hAnsi="Times New Roman"/>
          <w:sz w:val="20"/>
          <w:szCs w:val="20"/>
        </w:rPr>
        <w:t>à</w:t>
      </w:r>
      <w:r w:rsidR="007B15A0" w:rsidRPr="00F9260F">
        <w:rPr>
          <w:rFonts w:ascii="Times New Roman" w:hAnsi="Times New Roman"/>
          <w:sz w:val="20"/>
          <w:szCs w:val="20"/>
        </w:rPr>
        <w:t xml:space="preserve"> alquila</w:t>
      </w:r>
      <w:r w:rsidR="00EA4DA4" w:rsidRPr="00F9260F">
        <w:rPr>
          <w:rFonts w:ascii="Times New Roman" w:hAnsi="Times New Roman"/>
          <w:sz w:val="20"/>
          <w:szCs w:val="20"/>
        </w:rPr>
        <w:t xml:space="preserve">ção das </w:t>
      </w:r>
      <w:proofErr w:type="spellStart"/>
      <w:r w:rsidR="00EA4DA4" w:rsidRPr="00F9260F">
        <w:rPr>
          <w:rFonts w:ascii="Times New Roman" w:hAnsi="Times New Roman"/>
          <w:sz w:val="20"/>
          <w:szCs w:val="20"/>
        </w:rPr>
        <w:t>metoxilas</w:t>
      </w:r>
      <w:proofErr w:type="spellEnd"/>
      <w:r w:rsidR="00EA4DA4" w:rsidRPr="00F9260F">
        <w:rPr>
          <w:rFonts w:ascii="Times New Roman" w:hAnsi="Times New Roman"/>
          <w:sz w:val="20"/>
          <w:szCs w:val="20"/>
        </w:rPr>
        <w:t xml:space="preserve">, podendo </w:t>
      </w:r>
      <w:r w:rsidR="00491024" w:rsidRPr="00F9260F">
        <w:rPr>
          <w:rFonts w:ascii="Times New Roman" w:hAnsi="Times New Roman"/>
          <w:sz w:val="20"/>
          <w:szCs w:val="20"/>
        </w:rPr>
        <w:t xml:space="preserve">reagir com os </w:t>
      </w:r>
      <w:r w:rsidR="00EA4DA4" w:rsidRPr="00F9260F">
        <w:rPr>
          <w:rFonts w:ascii="Times New Roman" w:hAnsi="Times New Roman"/>
          <w:sz w:val="20"/>
          <w:szCs w:val="20"/>
        </w:rPr>
        <w:t xml:space="preserve">compostos fenólicos e até </w:t>
      </w:r>
      <w:r w:rsidR="00491024" w:rsidRPr="00F9260F">
        <w:rPr>
          <w:rFonts w:ascii="Times New Roman" w:hAnsi="Times New Roman"/>
          <w:sz w:val="20"/>
          <w:szCs w:val="20"/>
        </w:rPr>
        <w:t xml:space="preserve"> com outros </w:t>
      </w:r>
      <w:r w:rsidR="00EA4DA4" w:rsidRPr="00F9260F">
        <w:rPr>
          <w:rFonts w:ascii="Times New Roman" w:hAnsi="Times New Roman"/>
          <w:sz w:val="20"/>
          <w:szCs w:val="20"/>
        </w:rPr>
        <w:t>hidrocarbonetos aromáticos</w:t>
      </w:r>
      <w:r w:rsidR="00491024" w:rsidRPr="00F9260F">
        <w:rPr>
          <w:rFonts w:ascii="Times New Roman" w:hAnsi="Times New Roman"/>
          <w:sz w:val="20"/>
          <w:szCs w:val="20"/>
        </w:rPr>
        <w:t xml:space="preserve">, </w:t>
      </w:r>
      <w:r w:rsidR="007B15A0" w:rsidRPr="00F9260F">
        <w:rPr>
          <w:rFonts w:ascii="Times New Roman" w:hAnsi="Times New Roman"/>
          <w:sz w:val="20"/>
          <w:szCs w:val="20"/>
        </w:rPr>
        <w:t xml:space="preserve">na presença de </w:t>
      </w:r>
      <w:proofErr w:type="spellStart"/>
      <w:r w:rsidR="007B15A0" w:rsidRPr="00F9260F">
        <w:rPr>
          <w:rFonts w:ascii="Times New Roman" w:hAnsi="Times New Roman"/>
          <w:sz w:val="20"/>
          <w:szCs w:val="20"/>
        </w:rPr>
        <w:t>ze</w:t>
      </w:r>
      <w:r w:rsidR="00491024" w:rsidRPr="00F9260F">
        <w:rPr>
          <w:rFonts w:ascii="Times New Roman" w:hAnsi="Times New Roman"/>
          <w:sz w:val="20"/>
          <w:szCs w:val="20"/>
        </w:rPr>
        <w:t>ó</w:t>
      </w:r>
      <w:r w:rsidR="007B15A0" w:rsidRPr="00F9260F">
        <w:rPr>
          <w:rFonts w:ascii="Times New Roman" w:hAnsi="Times New Roman"/>
          <w:sz w:val="20"/>
          <w:szCs w:val="20"/>
        </w:rPr>
        <w:t>litas</w:t>
      </w:r>
      <w:proofErr w:type="spellEnd"/>
      <w:r w:rsidR="00250515" w:rsidRPr="00F9260F">
        <w:rPr>
          <w:rFonts w:ascii="Times New Roman" w:hAnsi="Times New Roman"/>
          <w:sz w:val="20"/>
          <w:szCs w:val="20"/>
        </w:rPr>
        <w:t xml:space="preserve"> </w:t>
      </w:r>
      <w:r w:rsidR="002B1DDF" w:rsidRPr="00F9260F">
        <w:rPr>
          <w:rFonts w:ascii="Times New Roman" w:hAnsi="Times New Roman"/>
          <w:sz w:val="20"/>
          <w:szCs w:val="20"/>
        </w:rPr>
        <w:fldChar w:fldCharType="begin" w:fldLock="1"/>
      </w:r>
      <w:r w:rsidR="003E3E81" w:rsidRPr="00F9260F">
        <w:rPr>
          <w:rFonts w:ascii="Times New Roman" w:hAnsi="Times New Roman"/>
          <w:sz w:val="20"/>
          <w:szCs w:val="20"/>
        </w:rPr>
        <w:instrText>ADDIN CSL_CITATION {"citationItems":[{"id":"ITEM-1","itemData":{"DOI":"10.1023/A:1012244526995","ISSN":"1011372X","abstract":"The acidity of H-beta zeolites with SiO2/Al2O3 ratios ranging from 20 to 350 was characterized by NH3-TPD profiles and FTIR spectra of adsorbed pyridine. As SiO2/Al2O3 ratios of the H-beta zeolites increased, NH3-TPD acidic amount of the samples is decreased. The IR bands of the adsorbed pyridine on the zeolites are also decreased with the increased SiO2/Al2O3 ratios. The batch reaction of propylene and benzene was carried out in liquid phase at 423 K over H-beta zeolites. The selectivity to isopropylbenzene was high. The catalytic activity of H-beta zeolites is in direct proportion to the acidic amount of the zeolites in general. H-beta zeolite of SiO2/Al2O3 = 27, which contains the highest amount of Brønsted acid sites as indicated by FTIR spectra of adsorbed pyridine, is the most reactive catalyst in the alkylation reaction. In continuous liquid-phase reactions, high propylene conversion and isopropylbenzene selectivity can be achieved at 413-53 K with benzene to propylene mole ratio from 4 to 8. The catalytic activity and selectivity of the H-beta zeolite do not change after 1100 h of reaction.","author":[{"dropping-particle":"","family":"Wang","given":"Honglin","non-dropping-particle":"","parse-names":false,"suffix":""},{"dropping-particle":"","family":"Xin","given":"Wenyu","non-dropping-particle":"","parse-names":false,"suffix":""}],"container-title":"Catalysis Letters","id":"ITEM-1","issue":"3-4","issued":{"date-parts":[["2001"]]},"page":"225-229","title":"Surface acidity of H-beta and its catalytic activity for alkylation of benzene with propylene","type":"article-journal","volume":"76"},"uris":["http://www.mendeley.com/documents/?uuid=53224cfe-a9e5-4da5-ab42-a59ee1601c32"]}],"mendeley":{"formattedCitation":"(13)","plainTextFormattedCitation":"(13)","previouslyFormattedCitation":"(13)"},"properties":{"noteIndex":0},"schema":"https://github.com/citation-style-language/schema/raw/master/csl-citation.json"}</w:instrText>
      </w:r>
      <w:r w:rsidR="002B1DDF" w:rsidRPr="00F9260F">
        <w:rPr>
          <w:rFonts w:ascii="Times New Roman" w:hAnsi="Times New Roman"/>
          <w:sz w:val="20"/>
          <w:szCs w:val="20"/>
        </w:rPr>
        <w:fldChar w:fldCharType="separate"/>
      </w:r>
      <w:r w:rsidR="003E3E81" w:rsidRPr="00F9260F">
        <w:rPr>
          <w:rFonts w:ascii="Times New Roman" w:hAnsi="Times New Roman"/>
          <w:noProof/>
          <w:sz w:val="20"/>
          <w:szCs w:val="20"/>
        </w:rPr>
        <w:t>(13)</w:t>
      </w:r>
      <w:r w:rsidR="002B1DDF" w:rsidRPr="00F9260F">
        <w:rPr>
          <w:rFonts w:ascii="Times New Roman" w:hAnsi="Times New Roman"/>
          <w:sz w:val="20"/>
          <w:szCs w:val="20"/>
        </w:rPr>
        <w:fldChar w:fldCharType="end"/>
      </w:r>
      <w:r w:rsidR="007B15A0" w:rsidRPr="00F9260F">
        <w:rPr>
          <w:rFonts w:ascii="Times New Roman" w:hAnsi="Times New Roman"/>
          <w:sz w:val="20"/>
          <w:szCs w:val="20"/>
        </w:rPr>
        <w:t xml:space="preserve"> ou até </w:t>
      </w:r>
      <w:r w:rsidR="008A190E" w:rsidRPr="00F9260F">
        <w:rPr>
          <w:rFonts w:ascii="Times New Roman" w:hAnsi="Times New Roman"/>
          <w:sz w:val="20"/>
          <w:szCs w:val="20"/>
        </w:rPr>
        <w:t>de</w:t>
      </w:r>
      <w:r w:rsidR="00862427" w:rsidRPr="00F9260F">
        <w:rPr>
          <w:rFonts w:ascii="Times New Roman" w:hAnsi="Times New Roman"/>
          <w:sz w:val="20"/>
          <w:szCs w:val="20"/>
        </w:rPr>
        <w:t xml:space="preserve"> catalisadores</w:t>
      </w:r>
      <w:r w:rsidR="00EA4DA4" w:rsidRPr="00F9260F">
        <w:rPr>
          <w:rFonts w:ascii="Times New Roman" w:hAnsi="Times New Roman"/>
          <w:sz w:val="20"/>
          <w:szCs w:val="20"/>
        </w:rPr>
        <w:t xml:space="preserve"> </w:t>
      </w:r>
      <w:r w:rsidR="007B15A0" w:rsidRPr="00F9260F">
        <w:rPr>
          <w:rFonts w:ascii="Times New Roman" w:hAnsi="Times New Roman"/>
          <w:sz w:val="20"/>
          <w:szCs w:val="20"/>
        </w:rPr>
        <w:t xml:space="preserve">de </w:t>
      </w:r>
      <w:proofErr w:type="spellStart"/>
      <w:r w:rsidR="007B15A0" w:rsidRPr="00F9260F">
        <w:rPr>
          <w:rFonts w:ascii="Times New Roman" w:hAnsi="Times New Roman"/>
          <w:sz w:val="20"/>
          <w:szCs w:val="20"/>
        </w:rPr>
        <w:t>Pd</w:t>
      </w:r>
      <w:proofErr w:type="spellEnd"/>
      <w:r w:rsidR="00250515" w:rsidRPr="00F9260F">
        <w:rPr>
          <w:rFonts w:ascii="Times New Roman" w:hAnsi="Times New Roman"/>
          <w:sz w:val="20"/>
          <w:szCs w:val="20"/>
        </w:rPr>
        <w:t xml:space="preserve"> </w:t>
      </w:r>
      <w:r w:rsidR="002B1DDF" w:rsidRPr="00F9260F">
        <w:rPr>
          <w:rFonts w:ascii="Times New Roman" w:hAnsi="Times New Roman"/>
          <w:sz w:val="20"/>
          <w:szCs w:val="20"/>
        </w:rPr>
        <w:fldChar w:fldCharType="begin" w:fldLock="1"/>
      </w:r>
      <w:r w:rsidR="003E3E81" w:rsidRPr="00F9260F">
        <w:rPr>
          <w:rFonts w:ascii="Times New Roman" w:hAnsi="Times New Roman"/>
          <w:sz w:val="20"/>
          <w:szCs w:val="20"/>
        </w:rPr>
        <w:instrText>ADDIN CSL_CITATION {"citationItems":[{"id":"ITEM-1","itemData":{"DOI":"10.3390/molecules16010951","ISSN":"14203049","PMID":"21258300","abstract":"The atom-efficiency of one of the most widely used catalytic reactions for forging C-C bonds, the Tsuji-Trost reaction, is limited by the need of preoxidized reagents. This limitation can be overcome by utilization of the recently discovered palladiumcatalyzed C-H activation, the allylic C-H alkylation reaction which is the topic of the current review. Particular emphasis is put on current mechanistic proposals for the three reaction types comprising the overall transformation: C-H activation, nucleophillic addition, and re-oxidation of the active catalyst. Recent advances in C-H bond activation are highlighted with emphasis on those leading to C-C bond formation, but where it was deemed necessary for the general understanding of the process closely related C-H oxidations and aminations are also included. It is found that C-H cleavage is most likely achieved by ligand participation which could involve an acetate ion coordinated to Pd. Several of the reported systems rely on benzoquinone for re-oxidation of the active catalyst. The scope for nucleophilic addition in allylic C-H alkylation is currently limited, due to demands on pKa of the nucleophile. This limitation could be due to the pH dependence of the benzoquinone/hydroquinone redox couple. Alternative methods for reoxidation that does not rely on benzoquinone could be able to alleviate this limitation. © 2011 by the authors.","author":[{"dropping-particle":"","family":"Engelin","given":"Casper Junker","non-dropping-particle":"","parse-names":false,"suffix":""},{"dropping-particle":"","family":"Fristrup","given":"Peter","non-dropping-particle":"","parse-names":false,"suffix":""}],"container-title":"Molecules","id":"ITEM-1","issue":"1","issued":{"date-parts":[["2011"]]},"page":"951-969","title":"Palladium catalyzed allylic C-H alkylation: A mechanistic perspective","type":"article-journal","volume":"16"},"uris":["http://www.mendeley.com/documents/?uuid=ad61716d-e1c2-4256-b05f-216e0f72dc0e"]}],"mendeley":{"formattedCitation":"(14)","plainTextFormattedCitation":"(14)","previouslyFormattedCitation":"(14)"},"properties":{"noteIndex":0},"schema":"https://github.com/citation-style-language/schema/raw/master/csl-citation.json"}</w:instrText>
      </w:r>
      <w:r w:rsidR="002B1DDF" w:rsidRPr="00F9260F">
        <w:rPr>
          <w:rFonts w:ascii="Times New Roman" w:hAnsi="Times New Roman"/>
          <w:sz w:val="20"/>
          <w:szCs w:val="20"/>
        </w:rPr>
        <w:fldChar w:fldCharType="separate"/>
      </w:r>
      <w:r w:rsidR="003E3E81" w:rsidRPr="00F9260F">
        <w:rPr>
          <w:rFonts w:ascii="Times New Roman" w:hAnsi="Times New Roman"/>
          <w:noProof/>
          <w:sz w:val="20"/>
          <w:szCs w:val="20"/>
        </w:rPr>
        <w:t>(14)</w:t>
      </w:r>
      <w:r w:rsidR="002B1DDF" w:rsidRPr="00F9260F">
        <w:rPr>
          <w:rFonts w:ascii="Times New Roman" w:hAnsi="Times New Roman"/>
          <w:sz w:val="20"/>
          <w:szCs w:val="20"/>
        </w:rPr>
        <w:fldChar w:fldCharType="end"/>
      </w:r>
      <w:r w:rsidR="007B15A0" w:rsidRPr="00F9260F">
        <w:rPr>
          <w:rFonts w:ascii="Times New Roman" w:hAnsi="Times New Roman"/>
          <w:sz w:val="20"/>
          <w:szCs w:val="20"/>
        </w:rPr>
        <w:t>.</w:t>
      </w:r>
    </w:p>
    <w:p w14:paraId="6A9A0C3E" w14:textId="3D695D28" w:rsidR="00815127" w:rsidRPr="00F9260F" w:rsidRDefault="00815127" w:rsidP="00116010">
      <w:pPr>
        <w:pStyle w:val="TAMainText"/>
        <w:spacing w:before="120" w:after="120"/>
        <w:ind w:firstLine="0"/>
        <w:rPr>
          <w:rFonts w:ascii="Times New Roman" w:hAnsi="Times New Roman"/>
          <w:i/>
          <w:lang w:val="pt-BR"/>
        </w:rPr>
      </w:pPr>
      <w:r w:rsidRPr="00F9260F">
        <w:rPr>
          <w:rFonts w:ascii="Times New Roman" w:hAnsi="Times New Roman"/>
          <w:i/>
          <w:lang w:val="pt-BR"/>
        </w:rPr>
        <w:t>Caracterização do Produto de HDT.</w:t>
      </w:r>
    </w:p>
    <w:p w14:paraId="70263502" w14:textId="2AD6A990" w:rsidR="00E36A6F" w:rsidRPr="00F9260F" w:rsidRDefault="00DC368F" w:rsidP="00B13769">
      <w:pPr>
        <w:spacing w:line="240" w:lineRule="exact"/>
        <w:ind w:firstLine="187"/>
        <w:jc w:val="both"/>
        <w:rPr>
          <w:rFonts w:ascii="Times New Roman" w:hAnsi="Times New Roman" w:cs="Times New Roman"/>
          <w:sz w:val="20"/>
          <w:szCs w:val="20"/>
        </w:rPr>
      </w:pPr>
      <w:r w:rsidRPr="00F9260F">
        <w:rPr>
          <w:rFonts w:ascii="Times New Roman" w:hAnsi="Times New Roman" w:cs="Times New Roman"/>
          <w:sz w:val="20"/>
          <w:szCs w:val="20"/>
        </w:rPr>
        <w:t xml:space="preserve">Com o hidrotratamento da mistura de compostos fenólicos na presença </w:t>
      </w:r>
      <w:r w:rsidR="00CC71DA" w:rsidRPr="00F9260F">
        <w:rPr>
          <w:rFonts w:ascii="Times New Roman" w:hAnsi="Times New Roman" w:cs="Times New Roman"/>
          <w:sz w:val="20"/>
          <w:szCs w:val="20"/>
        </w:rPr>
        <w:t>da mistura dos</w:t>
      </w:r>
      <w:r w:rsidRPr="00F9260F">
        <w:rPr>
          <w:rFonts w:ascii="Times New Roman" w:hAnsi="Times New Roman" w:cs="Times New Roman"/>
          <w:sz w:val="20"/>
          <w:szCs w:val="20"/>
        </w:rPr>
        <w:t xml:space="preserve"> catalisadores de </w:t>
      </w:r>
      <w:proofErr w:type="spellStart"/>
      <w:r w:rsidRPr="00F9260F">
        <w:rPr>
          <w:rFonts w:ascii="Times New Roman" w:hAnsi="Times New Roman" w:cs="Times New Roman"/>
          <w:sz w:val="20"/>
          <w:szCs w:val="20"/>
        </w:rPr>
        <w:t>Pd</w:t>
      </w:r>
      <w:proofErr w:type="spellEnd"/>
      <w:r w:rsidRPr="00F9260F">
        <w:rPr>
          <w:rFonts w:ascii="Times New Roman" w:hAnsi="Times New Roman" w:cs="Times New Roman"/>
          <w:sz w:val="20"/>
          <w:szCs w:val="20"/>
        </w:rPr>
        <w:t>/NbOPO</w:t>
      </w:r>
      <w:r w:rsidRPr="00F9260F">
        <w:rPr>
          <w:rFonts w:ascii="Times New Roman" w:hAnsi="Times New Roman" w:cs="Times New Roman"/>
          <w:sz w:val="20"/>
          <w:szCs w:val="20"/>
          <w:vertAlign w:val="subscript"/>
        </w:rPr>
        <w:t>4</w:t>
      </w:r>
      <w:r w:rsidRPr="00F9260F">
        <w:rPr>
          <w:rFonts w:ascii="Times New Roman" w:hAnsi="Times New Roman" w:cs="Times New Roman"/>
          <w:sz w:val="20"/>
          <w:szCs w:val="20"/>
        </w:rPr>
        <w:t xml:space="preserve"> e da </w:t>
      </w:r>
      <w:proofErr w:type="spellStart"/>
      <w:r w:rsidRPr="00F9260F">
        <w:rPr>
          <w:rFonts w:ascii="Times New Roman" w:hAnsi="Times New Roman" w:cs="Times New Roman"/>
          <w:sz w:val="20"/>
          <w:szCs w:val="20"/>
        </w:rPr>
        <w:t>zeolita</w:t>
      </w:r>
      <w:proofErr w:type="spellEnd"/>
      <w:r w:rsidRPr="00F9260F">
        <w:rPr>
          <w:rFonts w:ascii="Times New Roman" w:hAnsi="Times New Roman" w:cs="Times New Roman"/>
          <w:sz w:val="20"/>
          <w:szCs w:val="20"/>
        </w:rPr>
        <w:t xml:space="preserve"> </w:t>
      </w:r>
      <w:proofErr w:type="spellStart"/>
      <w:r w:rsidRPr="00F9260F">
        <w:rPr>
          <w:rFonts w:ascii="Times New Roman" w:hAnsi="Times New Roman" w:cs="Times New Roman"/>
          <w:sz w:val="20"/>
          <w:szCs w:val="20"/>
        </w:rPr>
        <w:t>HBeta</w:t>
      </w:r>
      <w:proofErr w:type="spellEnd"/>
      <w:r w:rsidRPr="00F9260F">
        <w:rPr>
          <w:rFonts w:ascii="Times New Roman" w:hAnsi="Times New Roman" w:cs="Times New Roman"/>
          <w:sz w:val="20"/>
          <w:szCs w:val="20"/>
        </w:rPr>
        <w:t xml:space="preserve">, o produto obtido foi caracterizado por GC-MS. </w:t>
      </w:r>
      <w:r w:rsidR="00CD3E7F" w:rsidRPr="00F9260F">
        <w:rPr>
          <w:rFonts w:ascii="Times New Roman" w:hAnsi="Times New Roman" w:cs="Times New Roman"/>
          <w:sz w:val="20"/>
          <w:szCs w:val="20"/>
        </w:rPr>
        <w:t>No cromatograma</w:t>
      </w:r>
      <w:r w:rsidRPr="00F9260F">
        <w:rPr>
          <w:rFonts w:ascii="Times New Roman" w:hAnsi="Times New Roman" w:cs="Times New Roman"/>
          <w:sz w:val="20"/>
          <w:szCs w:val="20"/>
        </w:rPr>
        <w:t xml:space="preserve"> </w:t>
      </w:r>
      <w:r w:rsidR="00CD3E7F" w:rsidRPr="00F9260F">
        <w:rPr>
          <w:rFonts w:ascii="Times New Roman" w:hAnsi="Times New Roman" w:cs="Times New Roman"/>
          <w:sz w:val="20"/>
          <w:szCs w:val="20"/>
        </w:rPr>
        <w:t>d</w:t>
      </w:r>
      <w:r w:rsidRPr="00F9260F">
        <w:rPr>
          <w:rFonts w:ascii="Times New Roman" w:hAnsi="Times New Roman" w:cs="Times New Roman"/>
          <w:sz w:val="20"/>
          <w:szCs w:val="20"/>
        </w:rPr>
        <w:t xml:space="preserve">o produto </w:t>
      </w:r>
      <w:r w:rsidR="007046EF" w:rsidRPr="00F9260F">
        <w:rPr>
          <w:rFonts w:ascii="Times New Roman" w:hAnsi="Times New Roman" w:cs="Times New Roman"/>
          <w:sz w:val="20"/>
          <w:szCs w:val="20"/>
        </w:rPr>
        <w:t>de HDT</w:t>
      </w:r>
      <w:r w:rsidR="00CD3E7F" w:rsidRPr="00F9260F">
        <w:rPr>
          <w:rFonts w:ascii="Times New Roman" w:hAnsi="Times New Roman" w:cs="Times New Roman"/>
          <w:sz w:val="20"/>
          <w:szCs w:val="20"/>
        </w:rPr>
        <w:t xml:space="preserve"> foi observado</w:t>
      </w:r>
      <w:r w:rsidR="007177A4" w:rsidRPr="00F9260F">
        <w:rPr>
          <w:rFonts w:ascii="Times New Roman" w:hAnsi="Times New Roman" w:cs="Times New Roman"/>
          <w:sz w:val="20"/>
          <w:szCs w:val="20"/>
        </w:rPr>
        <w:t>, contendo cerca de 65 picos</w:t>
      </w:r>
      <w:r w:rsidR="00CD3E7F" w:rsidRPr="00F9260F">
        <w:rPr>
          <w:rFonts w:ascii="Times New Roman" w:hAnsi="Times New Roman" w:cs="Times New Roman"/>
          <w:sz w:val="20"/>
          <w:szCs w:val="20"/>
        </w:rPr>
        <w:t>, por isto, os resultados obtidos foram tratos e são apresentados na figura 6</w:t>
      </w:r>
      <w:r w:rsidRPr="00F9260F">
        <w:rPr>
          <w:rFonts w:ascii="Times New Roman" w:hAnsi="Times New Roman" w:cs="Times New Roman"/>
          <w:sz w:val="20"/>
          <w:szCs w:val="20"/>
        </w:rPr>
        <w:t xml:space="preserve">. </w:t>
      </w:r>
      <w:r w:rsidR="00CD3E7F" w:rsidRPr="00F9260F">
        <w:rPr>
          <w:rFonts w:ascii="Times New Roman" w:hAnsi="Times New Roman" w:cs="Times New Roman"/>
          <w:sz w:val="20"/>
          <w:szCs w:val="20"/>
        </w:rPr>
        <w:t>Dentre os</w:t>
      </w:r>
      <w:r w:rsidRPr="00F9260F">
        <w:rPr>
          <w:rFonts w:ascii="Times New Roman" w:hAnsi="Times New Roman" w:cs="Times New Roman"/>
          <w:sz w:val="20"/>
          <w:szCs w:val="20"/>
        </w:rPr>
        <w:t xml:space="preserve"> compostos </w:t>
      </w:r>
      <w:r w:rsidR="00CD3E7F" w:rsidRPr="00F9260F">
        <w:rPr>
          <w:rFonts w:ascii="Times New Roman" w:hAnsi="Times New Roman" w:cs="Times New Roman"/>
          <w:sz w:val="20"/>
          <w:szCs w:val="20"/>
        </w:rPr>
        <w:t>obtidos, é observado</w:t>
      </w:r>
      <w:r w:rsidRPr="00F9260F">
        <w:rPr>
          <w:rFonts w:ascii="Times New Roman" w:hAnsi="Times New Roman" w:cs="Times New Roman"/>
          <w:sz w:val="20"/>
          <w:szCs w:val="20"/>
        </w:rPr>
        <w:t xml:space="preserve"> uma distribuição</w:t>
      </w:r>
      <w:r w:rsidR="00726A58" w:rsidRPr="00F9260F">
        <w:rPr>
          <w:rFonts w:ascii="Times New Roman" w:hAnsi="Times New Roman" w:cs="Times New Roman"/>
          <w:sz w:val="20"/>
          <w:szCs w:val="20"/>
        </w:rPr>
        <w:t xml:space="preserve"> </w:t>
      </w:r>
      <w:r w:rsidR="00CD3E7F" w:rsidRPr="00F9260F">
        <w:rPr>
          <w:rFonts w:ascii="Times New Roman" w:hAnsi="Times New Roman" w:cs="Times New Roman"/>
          <w:sz w:val="20"/>
          <w:szCs w:val="20"/>
        </w:rPr>
        <w:t xml:space="preserve">bastante </w:t>
      </w:r>
      <w:r w:rsidR="00726A58" w:rsidRPr="001A37AD">
        <w:rPr>
          <w:rFonts w:ascii="Times New Roman" w:hAnsi="Times New Roman" w:cs="Times New Roman"/>
          <w:sz w:val="20"/>
          <w:szCs w:val="20"/>
        </w:rPr>
        <w:t>heterogênea</w:t>
      </w:r>
      <w:r w:rsidRPr="001A37AD">
        <w:rPr>
          <w:rFonts w:ascii="Times New Roman" w:hAnsi="Times New Roman" w:cs="Times New Roman"/>
          <w:sz w:val="20"/>
          <w:szCs w:val="20"/>
        </w:rPr>
        <w:t xml:space="preserve"> de 6 até 1</w:t>
      </w:r>
      <w:r w:rsidR="00F32C03" w:rsidRPr="001A37AD">
        <w:rPr>
          <w:rFonts w:ascii="Times New Roman" w:hAnsi="Times New Roman" w:cs="Times New Roman"/>
          <w:sz w:val="20"/>
          <w:szCs w:val="20"/>
        </w:rPr>
        <w:t>3</w:t>
      </w:r>
      <w:r w:rsidRPr="001A37AD">
        <w:rPr>
          <w:rFonts w:ascii="Times New Roman" w:hAnsi="Times New Roman" w:cs="Times New Roman"/>
          <w:sz w:val="20"/>
          <w:szCs w:val="20"/>
        </w:rPr>
        <w:t xml:space="preserve"> átomos de carbono</w:t>
      </w:r>
      <w:r w:rsidR="00655153" w:rsidRPr="001A37AD">
        <w:rPr>
          <w:rFonts w:ascii="Times New Roman" w:hAnsi="Times New Roman" w:cs="Times New Roman"/>
          <w:sz w:val="20"/>
          <w:szCs w:val="20"/>
        </w:rPr>
        <w:t>,</w:t>
      </w:r>
      <w:r w:rsidR="007177A4" w:rsidRPr="001A37AD">
        <w:rPr>
          <w:rFonts w:ascii="Times New Roman" w:hAnsi="Times New Roman" w:cs="Times New Roman"/>
          <w:sz w:val="20"/>
          <w:szCs w:val="20"/>
        </w:rPr>
        <w:t xml:space="preserve"> conforme na figura 7</w:t>
      </w:r>
      <w:r w:rsidR="00655153" w:rsidRPr="001A37AD">
        <w:rPr>
          <w:rFonts w:ascii="Times New Roman" w:hAnsi="Times New Roman" w:cs="Times New Roman"/>
          <w:sz w:val="20"/>
          <w:szCs w:val="20"/>
        </w:rPr>
        <w:t>,</w:t>
      </w:r>
      <w:r w:rsidR="00CD3E7F" w:rsidRPr="001A37AD">
        <w:rPr>
          <w:rFonts w:ascii="Times New Roman" w:hAnsi="Times New Roman" w:cs="Times New Roman"/>
          <w:sz w:val="20"/>
          <w:szCs w:val="20"/>
        </w:rPr>
        <w:t xml:space="preserve"> </w:t>
      </w:r>
      <w:r w:rsidR="00655153" w:rsidRPr="001A37AD">
        <w:rPr>
          <w:rFonts w:ascii="Times New Roman" w:hAnsi="Times New Roman" w:cs="Times New Roman"/>
          <w:sz w:val="20"/>
          <w:szCs w:val="20"/>
        </w:rPr>
        <w:t>distribuídos</w:t>
      </w:r>
      <w:r w:rsidR="00CD3E7F" w:rsidRPr="001A37AD">
        <w:rPr>
          <w:rFonts w:ascii="Times New Roman" w:hAnsi="Times New Roman" w:cs="Times New Roman"/>
          <w:sz w:val="20"/>
          <w:szCs w:val="20"/>
        </w:rPr>
        <w:t xml:space="preserve"> em </w:t>
      </w:r>
      <w:r w:rsidR="00CD3E7F" w:rsidRPr="00F9260F">
        <w:rPr>
          <w:rFonts w:ascii="Times New Roman" w:hAnsi="Times New Roman" w:cs="Times New Roman"/>
          <w:sz w:val="20"/>
          <w:szCs w:val="20"/>
        </w:rPr>
        <w:t xml:space="preserve">grupos de hidrocarbonetos aromáticos mono e </w:t>
      </w:r>
      <w:proofErr w:type="spellStart"/>
      <w:r w:rsidR="00CD3E7F" w:rsidRPr="00F9260F">
        <w:rPr>
          <w:rFonts w:ascii="Times New Roman" w:hAnsi="Times New Roman" w:cs="Times New Roman"/>
          <w:sz w:val="20"/>
          <w:szCs w:val="20"/>
        </w:rPr>
        <w:t>bicíclicos</w:t>
      </w:r>
      <w:proofErr w:type="spellEnd"/>
      <w:r w:rsidR="00CD3E7F" w:rsidRPr="00F9260F">
        <w:rPr>
          <w:rFonts w:ascii="Times New Roman" w:hAnsi="Times New Roman" w:cs="Times New Roman"/>
          <w:sz w:val="20"/>
          <w:szCs w:val="20"/>
        </w:rPr>
        <w:t xml:space="preserve">, </w:t>
      </w:r>
      <w:r w:rsidR="0089225B" w:rsidRPr="00F9260F">
        <w:rPr>
          <w:rFonts w:ascii="Times New Roman" w:hAnsi="Times New Roman" w:cs="Times New Roman"/>
          <w:sz w:val="20"/>
          <w:szCs w:val="20"/>
        </w:rPr>
        <w:t>alcanos cíclicos saturados e fenóis alquilados</w:t>
      </w:r>
      <w:r w:rsidRPr="00F9260F">
        <w:rPr>
          <w:rFonts w:ascii="Times New Roman" w:hAnsi="Times New Roman" w:cs="Times New Roman"/>
          <w:sz w:val="20"/>
          <w:szCs w:val="20"/>
        </w:rPr>
        <w:t xml:space="preserve">. </w:t>
      </w:r>
      <w:r w:rsidR="0008002D" w:rsidRPr="00F9260F">
        <w:rPr>
          <w:rFonts w:ascii="Times New Roman" w:hAnsi="Times New Roman" w:cs="Times New Roman"/>
          <w:sz w:val="20"/>
          <w:szCs w:val="20"/>
        </w:rPr>
        <w:t>Nesta reação</w:t>
      </w:r>
      <w:r w:rsidR="00FE42EE" w:rsidRPr="00F9260F">
        <w:rPr>
          <w:rFonts w:ascii="Times New Roman" w:hAnsi="Times New Roman" w:cs="Times New Roman"/>
          <w:sz w:val="20"/>
          <w:szCs w:val="20"/>
        </w:rPr>
        <w:t xml:space="preserve">, </w:t>
      </w:r>
      <w:r w:rsidR="0008002D" w:rsidRPr="00F9260F">
        <w:rPr>
          <w:rFonts w:ascii="Times New Roman" w:hAnsi="Times New Roman" w:cs="Times New Roman"/>
          <w:sz w:val="20"/>
          <w:szCs w:val="20"/>
        </w:rPr>
        <w:t>nota-se</w:t>
      </w:r>
      <w:r w:rsidR="0027360A" w:rsidRPr="00F9260F">
        <w:rPr>
          <w:rFonts w:ascii="Times New Roman" w:hAnsi="Times New Roman" w:cs="Times New Roman"/>
          <w:sz w:val="20"/>
          <w:szCs w:val="20"/>
        </w:rPr>
        <w:t xml:space="preserve"> </w:t>
      </w:r>
      <w:r w:rsidR="0008002D" w:rsidRPr="00F9260F">
        <w:rPr>
          <w:rFonts w:ascii="Times New Roman" w:hAnsi="Times New Roman" w:cs="Times New Roman"/>
          <w:sz w:val="20"/>
          <w:szCs w:val="20"/>
        </w:rPr>
        <w:t xml:space="preserve">a </w:t>
      </w:r>
      <w:r w:rsidR="0027360A" w:rsidRPr="00F9260F">
        <w:rPr>
          <w:rFonts w:ascii="Times New Roman" w:hAnsi="Times New Roman" w:cs="Times New Roman"/>
          <w:sz w:val="20"/>
          <w:szCs w:val="20"/>
        </w:rPr>
        <w:t>redução significativa do teor de compostos oxigenado</w:t>
      </w:r>
      <w:r w:rsidR="0008002D" w:rsidRPr="00F9260F">
        <w:rPr>
          <w:rFonts w:ascii="Times New Roman" w:hAnsi="Times New Roman" w:cs="Times New Roman"/>
          <w:sz w:val="20"/>
          <w:szCs w:val="20"/>
        </w:rPr>
        <w:t>s</w:t>
      </w:r>
      <w:r w:rsidR="0027360A" w:rsidRPr="00F9260F">
        <w:rPr>
          <w:rFonts w:ascii="Times New Roman" w:hAnsi="Times New Roman" w:cs="Times New Roman"/>
          <w:sz w:val="20"/>
          <w:szCs w:val="20"/>
        </w:rPr>
        <w:t xml:space="preserve">, passando de 100% </w:t>
      </w:r>
      <w:r w:rsidR="0008002D" w:rsidRPr="00F9260F">
        <w:rPr>
          <w:rFonts w:ascii="Times New Roman" w:hAnsi="Times New Roman" w:cs="Times New Roman"/>
          <w:sz w:val="20"/>
          <w:szCs w:val="20"/>
        </w:rPr>
        <w:t xml:space="preserve">de guaiacóis e </w:t>
      </w:r>
      <w:proofErr w:type="spellStart"/>
      <w:r w:rsidR="0008002D" w:rsidRPr="00F9260F">
        <w:rPr>
          <w:rFonts w:ascii="Times New Roman" w:hAnsi="Times New Roman" w:cs="Times New Roman"/>
          <w:sz w:val="20"/>
          <w:szCs w:val="20"/>
        </w:rPr>
        <w:t>siringóis</w:t>
      </w:r>
      <w:proofErr w:type="spellEnd"/>
      <w:r w:rsidR="0008002D" w:rsidRPr="00F9260F">
        <w:rPr>
          <w:rFonts w:ascii="Times New Roman" w:hAnsi="Times New Roman" w:cs="Times New Roman"/>
          <w:sz w:val="20"/>
          <w:szCs w:val="20"/>
        </w:rPr>
        <w:t xml:space="preserve"> </w:t>
      </w:r>
      <w:r w:rsidR="0027360A" w:rsidRPr="00F9260F">
        <w:rPr>
          <w:rFonts w:ascii="Times New Roman" w:hAnsi="Times New Roman" w:cs="Times New Roman"/>
          <w:sz w:val="20"/>
          <w:szCs w:val="20"/>
        </w:rPr>
        <w:t xml:space="preserve">na matéria-prima, para 31,5% </w:t>
      </w:r>
      <w:r w:rsidR="0008002D" w:rsidRPr="00F9260F">
        <w:rPr>
          <w:rFonts w:ascii="Times New Roman" w:hAnsi="Times New Roman" w:cs="Times New Roman"/>
          <w:sz w:val="20"/>
          <w:szCs w:val="20"/>
        </w:rPr>
        <w:t xml:space="preserve">de fenol e fenóis alquilados </w:t>
      </w:r>
      <w:r w:rsidR="0027360A" w:rsidRPr="00F9260F">
        <w:rPr>
          <w:rFonts w:ascii="Times New Roman" w:hAnsi="Times New Roman" w:cs="Times New Roman"/>
          <w:sz w:val="20"/>
          <w:szCs w:val="20"/>
        </w:rPr>
        <w:t xml:space="preserve">no produto de HDT, conforme pode-se observar nas figuras </w:t>
      </w:r>
      <w:r w:rsidR="00A72C1C">
        <w:rPr>
          <w:rFonts w:ascii="Times New Roman" w:hAnsi="Times New Roman" w:cs="Times New Roman"/>
          <w:sz w:val="20"/>
          <w:szCs w:val="20"/>
        </w:rPr>
        <w:t>6 e 7</w:t>
      </w:r>
      <w:r w:rsidR="0027360A" w:rsidRPr="00F9260F">
        <w:rPr>
          <w:rFonts w:ascii="Times New Roman" w:hAnsi="Times New Roman" w:cs="Times New Roman"/>
          <w:sz w:val="20"/>
          <w:szCs w:val="20"/>
        </w:rPr>
        <w:t xml:space="preserve">. </w:t>
      </w:r>
      <w:r w:rsidR="00922B8E" w:rsidRPr="00F9260F">
        <w:rPr>
          <w:rFonts w:ascii="Times New Roman" w:hAnsi="Times New Roman" w:cs="Times New Roman"/>
          <w:sz w:val="20"/>
          <w:szCs w:val="20"/>
        </w:rPr>
        <w:t xml:space="preserve">Esta redução do teor de compostos oxigenados está diretamente relacionada a atividade catalítica de HDO do catalisador </w:t>
      </w:r>
      <w:proofErr w:type="spellStart"/>
      <w:r w:rsidR="00922B8E" w:rsidRPr="00F9260F">
        <w:rPr>
          <w:rFonts w:ascii="Times New Roman" w:hAnsi="Times New Roman" w:cs="Times New Roman"/>
          <w:sz w:val="20"/>
          <w:szCs w:val="20"/>
        </w:rPr>
        <w:t>Pd</w:t>
      </w:r>
      <w:proofErr w:type="spellEnd"/>
      <w:r w:rsidR="00922B8E" w:rsidRPr="00F9260F">
        <w:rPr>
          <w:rFonts w:ascii="Times New Roman" w:hAnsi="Times New Roman" w:cs="Times New Roman"/>
          <w:sz w:val="20"/>
          <w:szCs w:val="20"/>
        </w:rPr>
        <w:t>/NbOPO</w:t>
      </w:r>
      <w:r w:rsidR="00922B8E" w:rsidRPr="00F9260F">
        <w:rPr>
          <w:rFonts w:ascii="Times New Roman" w:hAnsi="Times New Roman" w:cs="Times New Roman"/>
          <w:sz w:val="20"/>
          <w:szCs w:val="20"/>
          <w:vertAlign w:val="subscript"/>
        </w:rPr>
        <w:t>4</w:t>
      </w:r>
      <w:r w:rsidR="00EE6023" w:rsidRPr="00F9260F">
        <w:rPr>
          <w:rFonts w:ascii="Times New Roman" w:hAnsi="Times New Roman" w:cs="Times New Roman"/>
          <w:sz w:val="20"/>
          <w:szCs w:val="20"/>
        </w:rPr>
        <w:t>, favorecendo a clivagem das ligações entre C</w:t>
      </w:r>
      <w:r w:rsidR="007177A4" w:rsidRPr="00F9260F">
        <w:rPr>
          <w:rFonts w:ascii="Times New Roman" w:hAnsi="Times New Roman" w:cs="Times New Roman"/>
          <w:sz w:val="20"/>
          <w:szCs w:val="20"/>
        </w:rPr>
        <w:t>–</w:t>
      </w:r>
      <w:r w:rsidR="00EE6023" w:rsidRPr="00F9260F">
        <w:rPr>
          <w:rFonts w:ascii="Times New Roman" w:hAnsi="Times New Roman" w:cs="Times New Roman"/>
          <w:sz w:val="20"/>
          <w:szCs w:val="20"/>
        </w:rPr>
        <w:t xml:space="preserve">O dos grupos </w:t>
      </w:r>
      <w:proofErr w:type="spellStart"/>
      <w:r w:rsidR="00EE6023" w:rsidRPr="00F9260F">
        <w:rPr>
          <w:rFonts w:ascii="Times New Roman" w:hAnsi="Times New Roman" w:cs="Times New Roman"/>
          <w:sz w:val="20"/>
          <w:szCs w:val="20"/>
        </w:rPr>
        <w:t>metoxi</w:t>
      </w:r>
      <w:r w:rsidR="007177A4" w:rsidRPr="00F9260F">
        <w:rPr>
          <w:rFonts w:ascii="Times New Roman" w:hAnsi="Times New Roman" w:cs="Times New Roman"/>
          <w:sz w:val="20"/>
          <w:szCs w:val="20"/>
        </w:rPr>
        <w:t>l</w:t>
      </w:r>
      <w:r w:rsidR="00EE6023" w:rsidRPr="00F9260F">
        <w:rPr>
          <w:rFonts w:ascii="Times New Roman" w:hAnsi="Times New Roman" w:cs="Times New Roman"/>
          <w:sz w:val="20"/>
          <w:szCs w:val="20"/>
        </w:rPr>
        <w:t>as</w:t>
      </w:r>
      <w:proofErr w:type="spellEnd"/>
      <w:r w:rsidR="00EE6023" w:rsidRPr="00F9260F">
        <w:rPr>
          <w:rFonts w:ascii="Times New Roman" w:hAnsi="Times New Roman" w:cs="Times New Roman"/>
          <w:sz w:val="20"/>
          <w:szCs w:val="20"/>
        </w:rPr>
        <w:t xml:space="preserve"> e </w:t>
      </w:r>
      <w:r w:rsidR="007177A4" w:rsidRPr="00F9260F">
        <w:rPr>
          <w:rFonts w:ascii="Times New Roman" w:hAnsi="Times New Roman" w:cs="Times New Roman"/>
          <w:sz w:val="20"/>
          <w:szCs w:val="20"/>
        </w:rPr>
        <w:t xml:space="preserve">dos </w:t>
      </w:r>
      <w:r w:rsidR="00EE6023" w:rsidRPr="00F9260F">
        <w:rPr>
          <w:rFonts w:ascii="Times New Roman" w:hAnsi="Times New Roman" w:cs="Times New Roman"/>
          <w:sz w:val="20"/>
          <w:szCs w:val="20"/>
        </w:rPr>
        <w:t>compostos fenólicos</w:t>
      </w:r>
      <w:r w:rsidR="00922B8E" w:rsidRPr="00F9260F">
        <w:rPr>
          <w:rFonts w:ascii="Times New Roman" w:hAnsi="Times New Roman" w:cs="Times New Roman"/>
          <w:sz w:val="20"/>
          <w:szCs w:val="20"/>
        </w:rPr>
        <w:t xml:space="preserve"> </w:t>
      </w:r>
      <w:r w:rsidR="007177A4" w:rsidRPr="00F9260F">
        <w:rPr>
          <w:rFonts w:ascii="Times New Roman" w:hAnsi="Times New Roman" w:cs="Times New Roman"/>
          <w:sz w:val="20"/>
          <w:szCs w:val="20"/>
        </w:rPr>
        <w:t>formados</w:t>
      </w:r>
      <w:r w:rsidR="00726A58" w:rsidRPr="00F9260F">
        <w:rPr>
          <w:rFonts w:ascii="Times New Roman" w:hAnsi="Times New Roman" w:cs="Times New Roman"/>
          <w:sz w:val="20"/>
          <w:szCs w:val="20"/>
        </w:rPr>
        <w:t>,</w:t>
      </w:r>
      <w:r w:rsidR="007177A4" w:rsidRPr="00F9260F">
        <w:rPr>
          <w:rFonts w:ascii="Times New Roman" w:hAnsi="Times New Roman" w:cs="Times New Roman"/>
          <w:sz w:val="20"/>
          <w:szCs w:val="20"/>
        </w:rPr>
        <w:t xml:space="preserve"> produzindo hidrocarbonetos cíclicos</w:t>
      </w:r>
      <w:r w:rsidR="00922B8E" w:rsidRPr="00F9260F">
        <w:rPr>
          <w:rFonts w:ascii="Times New Roman" w:hAnsi="Times New Roman" w:cs="Times New Roman"/>
          <w:sz w:val="20"/>
          <w:szCs w:val="20"/>
        </w:rPr>
        <w:t>. Nestas reações, o suporte de NbOPO</w:t>
      </w:r>
      <w:r w:rsidR="00922B8E" w:rsidRPr="00F9260F">
        <w:rPr>
          <w:rFonts w:ascii="Times New Roman" w:hAnsi="Times New Roman" w:cs="Times New Roman"/>
          <w:sz w:val="20"/>
          <w:szCs w:val="20"/>
          <w:vertAlign w:val="subscript"/>
        </w:rPr>
        <w:t>4</w:t>
      </w:r>
      <w:r w:rsidR="00922B8E" w:rsidRPr="00F9260F">
        <w:rPr>
          <w:rFonts w:ascii="Times New Roman" w:hAnsi="Times New Roman" w:cs="Times New Roman"/>
          <w:sz w:val="20"/>
          <w:szCs w:val="20"/>
        </w:rPr>
        <w:t xml:space="preserve"> favorece a forte adsorção dos compostos </w:t>
      </w:r>
      <w:r w:rsidR="007046EF" w:rsidRPr="00F9260F">
        <w:rPr>
          <w:rFonts w:ascii="Times New Roman" w:hAnsi="Times New Roman" w:cs="Times New Roman"/>
          <w:sz w:val="20"/>
          <w:szCs w:val="20"/>
        </w:rPr>
        <w:t>fenólicos através de seus grupos oxigenados</w:t>
      </w:r>
      <w:r w:rsidR="00922B8E" w:rsidRPr="00F9260F">
        <w:rPr>
          <w:rFonts w:ascii="Times New Roman" w:hAnsi="Times New Roman" w:cs="Times New Roman"/>
          <w:sz w:val="20"/>
          <w:szCs w:val="20"/>
        </w:rPr>
        <w:t xml:space="preserve"> na superfície do catalisador, enquanto as partículas metálicas de </w:t>
      </w:r>
      <w:proofErr w:type="spellStart"/>
      <w:r w:rsidR="00922B8E" w:rsidRPr="00F9260F">
        <w:rPr>
          <w:rFonts w:ascii="Times New Roman" w:hAnsi="Times New Roman" w:cs="Times New Roman"/>
          <w:sz w:val="20"/>
          <w:szCs w:val="20"/>
        </w:rPr>
        <w:t>Pd</w:t>
      </w:r>
      <w:proofErr w:type="spellEnd"/>
      <w:r w:rsidR="00922B8E" w:rsidRPr="00F9260F">
        <w:rPr>
          <w:rFonts w:ascii="Times New Roman" w:hAnsi="Times New Roman" w:cs="Times New Roman"/>
          <w:sz w:val="20"/>
          <w:szCs w:val="20"/>
        </w:rPr>
        <w:t xml:space="preserve"> promovem as reações de hidrogenação</w:t>
      </w:r>
      <w:r w:rsidR="00A23697" w:rsidRPr="00F9260F">
        <w:rPr>
          <w:rFonts w:ascii="Times New Roman" w:hAnsi="Times New Roman" w:cs="Times New Roman"/>
          <w:sz w:val="20"/>
          <w:szCs w:val="20"/>
        </w:rPr>
        <w:t xml:space="preserve"> </w:t>
      </w:r>
      <w:r w:rsidR="00A23697" w:rsidRPr="00F9260F">
        <w:rPr>
          <w:rFonts w:ascii="Times New Roman" w:hAnsi="Times New Roman" w:cs="Times New Roman"/>
          <w:sz w:val="20"/>
          <w:szCs w:val="20"/>
        </w:rPr>
        <w:fldChar w:fldCharType="begin" w:fldLock="1"/>
      </w:r>
      <w:r w:rsidR="00A23697" w:rsidRPr="00F9260F">
        <w:rPr>
          <w:rFonts w:ascii="Times New Roman" w:hAnsi="Times New Roman" w:cs="Times New Roman"/>
          <w:sz w:val="20"/>
          <w:szCs w:val="20"/>
        </w:rPr>
        <w:instrText>ADDIN CSL_CITATION {"citationItems":[{"id":"ITEM-1","itemData":{"DOI":"10.1039/C5CC10419J","ISSN":"1359-7345","abstract":"Near quantitative carbon yields of diesel-range alkanes are achieved from hydrodeoxygenation of triglycerides over Pd/NbOPO 4 with no catalyst deactivation.","author":[{"dropping-particle":"","family":"Xia","given":"Qineng","non-dropping-particle":"","parse-names":false,"suffix":""},{"dropping-particle":"","family":"Zhuang","given":"Xiaojing","non-dropping-particle":"","parse-names":false,"suffix":""},{"dropping-particle":"","family":"Li","given":"Molly Meng-Jung","non-dropping-particle":"","parse-names":false,"suffix":""},{"dropping-particle":"","family":"Peng","given":"Yung-Kang","non-dropping-particle":"","parse-names":false,"suffix":""},{"dropping-particle":"","family":"Liu","given":"Guoliang","non-dropping-particle":"","parse-names":false,"suffix":""},{"dropping-particle":"","family":"Wu","given":"Tai-Sing","non-dropping-particle":"","parse-names":false,"suffix":""},{"dropping-particle":"","family":"Soo","given":"Yun-Liang","non-dropping-particle":"","parse-names":false,"suffix":""},{"dropping-particle":"","family":"Gong","given":"Xue-Qing","non-dropping-particle":"","parse-names":false,"suffix":""},{"dropping-particle":"","family":"Wang","given":"Yanqin","non-dropping-particle":"","parse-names":false,"suffix":""},{"dropping-particle":"","family":"Tsang","given":"Shik Chi Edman","non-dropping-particle":"","parse-names":false,"suffix":""}],"container-title":"Chemical Communications","id":"ITEM-1","issue":"29","issued":{"date-parts":[["2016"]]},"note":"Sitios de Lewis Fortes de Nb+ em atmosfera de H2 promovem a desoxigenação devido a deficiencia de oxygenio\nPaladio melhora a atividade hidrogenante, produzindo um efeito sinergico com o Nb\n\nO paladio produz um efeito de transferencia do oxigenio do fosfato de niobio para o hidrogenio, tornando o niobio deficiente de oxigenio em baixas temperaturas.\n\nNbOPO4 sample was obtained by calcination at 500 °C for 5 h in air with a linear heating ramp","page":"5160-5163","title":"Cooperative catalysis for the direct hydrodeoxygenation of vegetable oils into diesel-range alkanes over Pd/NbOPO 4","type":"article-journal","volume":"52"},"uris":["http://www.mendeley.com/documents/?uuid=cfeb50b8-b25c-4bd0-b7bc-70234a052547"]}],"mendeley":{"formattedCitation":"(15)","plainTextFormattedCitation":"(15)"},"properties":{"noteIndex":0},"schema":"https://github.com/citation-style-language/schema/raw/master/csl-citation.json"}</w:instrText>
      </w:r>
      <w:r w:rsidR="00A23697" w:rsidRPr="00F9260F">
        <w:rPr>
          <w:rFonts w:ascii="Times New Roman" w:hAnsi="Times New Roman" w:cs="Times New Roman"/>
          <w:sz w:val="20"/>
          <w:szCs w:val="20"/>
        </w:rPr>
        <w:fldChar w:fldCharType="separate"/>
      </w:r>
      <w:r w:rsidR="00A23697" w:rsidRPr="00F9260F">
        <w:rPr>
          <w:rFonts w:ascii="Times New Roman" w:hAnsi="Times New Roman" w:cs="Times New Roman"/>
          <w:noProof/>
          <w:sz w:val="20"/>
          <w:szCs w:val="20"/>
        </w:rPr>
        <w:t>(15)</w:t>
      </w:r>
      <w:r w:rsidR="00A23697" w:rsidRPr="00F9260F">
        <w:rPr>
          <w:rFonts w:ascii="Times New Roman" w:hAnsi="Times New Roman" w:cs="Times New Roman"/>
          <w:sz w:val="20"/>
          <w:szCs w:val="20"/>
        </w:rPr>
        <w:fldChar w:fldCharType="end"/>
      </w:r>
      <w:r w:rsidR="007177A4" w:rsidRPr="00F9260F">
        <w:rPr>
          <w:rFonts w:ascii="Times New Roman" w:hAnsi="Times New Roman" w:cs="Times New Roman"/>
          <w:sz w:val="20"/>
          <w:szCs w:val="20"/>
        </w:rPr>
        <w:t>, favorecendo a remoção do oxigênio através de H</w:t>
      </w:r>
      <w:r w:rsidR="007177A4" w:rsidRPr="00F9260F">
        <w:rPr>
          <w:rFonts w:ascii="Times New Roman" w:hAnsi="Times New Roman" w:cs="Times New Roman"/>
          <w:sz w:val="20"/>
          <w:szCs w:val="20"/>
          <w:vertAlign w:val="subscript"/>
        </w:rPr>
        <w:t>2</w:t>
      </w:r>
      <w:r w:rsidR="007177A4" w:rsidRPr="00F9260F">
        <w:rPr>
          <w:rFonts w:ascii="Times New Roman" w:hAnsi="Times New Roman" w:cs="Times New Roman"/>
          <w:sz w:val="20"/>
          <w:szCs w:val="20"/>
        </w:rPr>
        <w:t>O e metanol/metano</w:t>
      </w:r>
      <w:r w:rsidR="00E36A6F" w:rsidRPr="00F9260F">
        <w:rPr>
          <w:rFonts w:ascii="Times New Roman" w:hAnsi="Times New Roman" w:cs="Times New Roman"/>
          <w:sz w:val="20"/>
          <w:szCs w:val="20"/>
        </w:rPr>
        <w:t>. Na literatura, catalisadores de NbOPO</w:t>
      </w:r>
      <w:r w:rsidR="00E36A6F" w:rsidRPr="00F9260F">
        <w:rPr>
          <w:rFonts w:ascii="Times New Roman" w:hAnsi="Times New Roman" w:cs="Times New Roman"/>
          <w:sz w:val="20"/>
          <w:szCs w:val="20"/>
          <w:vertAlign w:val="subscript"/>
        </w:rPr>
        <w:t>4</w:t>
      </w:r>
      <w:r w:rsidR="00E36A6F" w:rsidRPr="00F9260F">
        <w:rPr>
          <w:rFonts w:ascii="Times New Roman" w:hAnsi="Times New Roman" w:cs="Times New Roman"/>
          <w:sz w:val="20"/>
          <w:szCs w:val="20"/>
        </w:rPr>
        <w:t xml:space="preserve"> </w:t>
      </w:r>
      <w:r w:rsidR="002B17B8" w:rsidRPr="00F9260F">
        <w:rPr>
          <w:rFonts w:ascii="Times New Roman" w:hAnsi="Times New Roman" w:cs="Times New Roman"/>
          <w:sz w:val="20"/>
          <w:szCs w:val="20"/>
        </w:rPr>
        <w:t xml:space="preserve">impregnados com metais </w:t>
      </w:r>
      <w:r w:rsidR="00E36A6F" w:rsidRPr="00F9260F">
        <w:rPr>
          <w:rFonts w:ascii="Times New Roman" w:hAnsi="Times New Roman" w:cs="Times New Roman"/>
          <w:sz w:val="20"/>
          <w:szCs w:val="20"/>
        </w:rPr>
        <w:t xml:space="preserve">promovem </w:t>
      </w:r>
      <w:r w:rsidR="002B17B8" w:rsidRPr="00F9260F">
        <w:rPr>
          <w:rFonts w:ascii="Times New Roman" w:hAnsi="Times New Roman" w:cs="Times New Roman"/>
          <w:sz w:val="20"/>
          <w:szCs w:val="20"/>
        </w:rPr>
        <w:t>eficientemente as</w:t>
      </w:r>
      <w:r w:rsidR="00E36A6F" w:rsidRPr="00F9260F">
        <w:rPr>
          <w:rFonts w:ascii="Times New Roman" w:hAnsi="Times New Roman" w:cs="Times New Roman"/>
          <w:sz w:val="20"/>
          <w:szCs w:val="20"/>
        </w:rPr>
        <w:t xml:space="preserve"> reações de HDO</w:t>
      </w:r>
      <w:r w:rsidR="00C14875" w:rsidRPr="00F9260F">
        <w:rPr>
          <w:rFonts w:ascii="Times New Roman" w:hAnsi="Times New Roman" w:cs="Times New Roman"/>
          <w:sz w:val="20"/>
          <w:szCs w:val="20"/>
        </w:rPr>
        <w:t>,</w:t>
      </w:r>
      <w:r w:rsidR="00E36A6F" w:rsidRPr="00F9260F">
        <w:rPr>
          <w:rFonts w:ascii="Times New Roman" w:hAnsi="Times New Roman" w:cs="Times New Roman"/>
          <w:sz w:val="20"/>
          <w:szCs w:val="20"/>
        </w:rPr>
        <w:t xml:space="preserve"> através do caminho de </w:t>
      </w:r>
      <w:proofErr w:type="spellStart"/>
      <w:r w:rsidR="00E36A6F" w:rsidRPr="00F9260F">
        <w:rPr>
          <w:rFonts w:ascii="Times New Roman" w:hAnsi="Times New Roman" w:cs="Times New Roman"/>
          <w:sz w:val="20"/>
          <w:szCs w:val="20"/>
        </w:rPr>
        <w:t>tautomerização</w:t>
      </w:r>
      <w:proofErr w:type="spellEnd"/>
      <w:r w:rsidR="00C14875" w:rsidRPr="00F9260F">
        <w:rPr>
          <w:rFonts w:ascii="Times New Roman" w:hAnsi="Times New Roman" w:cs="Times New Roman"/>
          <w:sz w:val="20"/>
          <w:szCs w:val="20"/>
        </w:rPr>
        <w:t xml:space="preserve">, </w:t>
      </w:r>
      <w:r w:rsidR="00E36A6F" w:rsidRPr="00F9260F">
        <w:rPr>
          <w:rFonts w:ascii="Times New Roman" w:hAnsi="Times New Roman" w:cs="Times New Roman"/>
          <w:sz w:val="20"/>
          <w:szCs w:val="20"/>
        </w:rPr>
        <w:t xml:space="preserve">com a formação preferencial de </w:t>
      </w:r>
      <w:r w:rsidR="00C62C97" w:rsidRPr="00F9260F">
        <w:rPr>
          <w:rFonts w:ascii="Times New Roman" w:hAnsi="Times New Roman" w:cs="Times New Roman"/>
          <w:sz w:val="20"/>
          <w:szCs w:val="20"/>
        </w:rPr>
        <w:t xml:space="preserve">hidrocarbonetos saturados e/ou aromáticos a depender das condições reacionais </w:t>
      </w:r>
      <w:r w:rsidR="00C62C97" w:rsidRPr="00F9260F">
        <w:rPr>
          <w:rFonts w:ascii="Times New Roman" w:hAnsi="Times New Roman" w:cs="Times New Roman"/>
          <w:sz w:val="20"/>
          <w:szCs w:val="20"/>
        </w:rPr>
        <w:fldChar w:fldCharType="begin" w:fldLock="1"/>
      </w:r>
      <w:r w:rsidR="00C62C97" w:rsidRPr="00F9260F">
        <w:rPr>
          <w:rFonts w:ascii="Times New Roman" w:hAnsi="Times New Roman" w:cs="Times New Roman"/>
          <w:sz w:val="20"/>
          <w:szCs w:val="20"/>
        </w:rPr>
        <w:instrText>ADDIN CSL_CITATION {"citationItems":[{"id":"ITEM-1","itemData":{"DOI":"10.1016/j.apcatb.2018.06.073","ISSN":"09263373","abstract":"This work addresses the effect of the support on the performance of Pd-based catalysts for hydrodeoxygenation of different model molecules (phenol, m-cresol, anisole, guaiacol) in the vapor phase at 573 K. The activity and the selectivity to deoxygenated products strongly depended on the support, regardless the model molecule. For HDO of phenol and m-cresol, benzene and toluene were the dominant products on niobia supported catalysts, whereas cyclohexanone and methylcyclohexanone were the main compounds formed on Pd/SiO2. For HDO of anisole, demethoxylation reaction producing benzene is favored over Pd/Nb2O5 catalyst, while demethylation is the preferred route over Pd/SiO2. Phenol and methanol were the main products observed for HDO of guaiacol over all catalysts but significant formation of benzene was detected over Pd/Nb2O5. The improved deoxygenation performance over the niobia supported catalysts is explained in terms of the oxophilic sites represented by Nb4+/Nb5+ cations. These catalysts were also tested for HDO of pine pyrolysis vapors. All three catalysts were effective for reducing the total yield of oxygenated products. The extent of deoxygenation was highest over the Pd/Nb2O5 and Pd/NbOPO4 catalysts. The effectiveness of Pd/Nb2O5 and Pd/NbOPO4 for deoxygenation of real feeds is in good agreement with the model compound results and suggests that these catalysts are promising materials for the upgrading of pyrolysis vapors to produce hydrocarbon fuels.","author":[{"dropping-particle":"","family":"Teles","given":"Camila A.","non-dropping-particle":"","parse-names":false,"suffix":""},{"dropping-particle":"","family":"Souza","given":"Priscilla M.","non-dropping-particle":"de","parse-names":false,"suffix":""},{"dropping-particle":"","family":"Rabelo-Neto","given":"Raimundo C.","non-dropping-particle":"","parse-names":false,"suffix":""},{"dropping-particle":"","family":"Griffin","given":"Michael B.","non-dropping-particle":"","parse-names":false,"suffix":""},{"dropping-particle":"","family":"Mukarakate","given":"Calvin","non-dropping-particle":"","parse-names":false,"suffix":""},{"dropping-particle":"","family":"Orton","given":"Kellene A.","non-dropping-particle":"","parse-names":false,"suffix":""},{"dropping-particle":"","family":"Resasco","given":"Daniel E.","non-dropping-particle":"","parse-names":false,"suffix":""},{"dropping-particle":"","family":"Noronha","given":"Fábio B.","non-dropping-particle":"","parse-names":false,"suffix":""}],"container-title":"Applied Catalysis B: Environmental","id":"ITEM-1","issue":"December","issued":{"date-parts":[["2018"]]},"page":"38-50","publisher":"Elsevier","title":"Catalytic upgrading of biomass pyrolysis vapors and model compounds using niobia supported Pd catalyst","type":"article-journal","volume":"238"},"uris":["http://www.mendeley.com/documents/?uuid=a963f594-9a5f-4b7b-b2d8-0ef5b8401f2f"]}],"mendeley":{"formattedCitation":"(16)","plainTextFormattedCitation":"(16)","previouslyFormattedCitation":"(15)"},"properties":{"noteIndex":0},"schema":"https://github.com/citation-style-language/schema/raw/master/csl-citation.json"}</w:instrText>
      </w:r>
      <w:r w:rsidR="00C62C97" w:rsidRPr="00F9260F">
        <w:rPr>
          <w:rFonts w:ascii="Times New Roman" w:hAnsi="Times New Roman" w:cs="Times New Roman"/>
          <w:sz w:val="20"/>
          <w:szCs w:val="20"/>
        </w:rPr>
        <w:fldChar w:fldCharType="separate"/>
      </w:r>
      <w:r w:rsidR="00C62C97" w:rsidRPr="00F9260F">
        <w:rPr>
          <w:rFonts w:ascii="Times New Roman" w:hAnsi="Times New Roman" w:cs="Times New Roman"/>
          <w:noProof/>
          <w:sz w:val="20"/>
          <w:szCs w:val="20"/>
        </w:rPr>
        <w:t>(16)</w:t>
      </w:r>
      <w:r w:rsidR="00C62C97" w:rsidRPr="00F9260F">
        <w:rPr>
          <w:rFonts w:ascii="Times New Roman" w:hAnsi="Times New Roman" w:cs="Times New Roman"/>
          <w:sz w:val="20"/>
          <w:szCs w:val="20"/>
        </w:rPr>
        <w:fldChar w:fldCharType="end"/>
      </w:r>
      <w:r w:rsidR="00C62C97" w:rsidRPr="00F9260F">
        <w:rPr>
          <w:rFonts w:ascii="Times New Roman" w:hAnsi="Times New Roman" w:cs="Times New Roman"/>
          <w:sz w:val="20"/>
          <w:szCs w:val="20"/>
        </w:rPr>
        <w:t>.</w:t>
      </w:r>
      <w:bookmarkStart w:id="4" w:name="_GoBack"/>
      <w:bookmarkEnd w:id="4"/>
    </w:p>
    <w:p w14:paraId="32A4A8E5" w14:textId="50D6DC6A" w:rsidR="00C62C97" w:rsidRPr="00F9260F" w:rsidRDefault="0086005C" w:rsidP="007177A4">
      <w:pPr>
        <w:pStyle w:val="VAFigureCaption"/>
        <w:spacing w:before="0" w:after="120"/>
        <w:rPr>
          <w:rFonts w:ascii="Times New Roman" w:hAnsi="Times New Roman"/>
          <w:lang w:val="pt-BR"/>
        </w:rPr>
      </w:pPr>
      <w:r w:rsidRPr="00F9260F">
        <w:rPr>
          <w:rFonts w:ascii="Times New Roman" w:hAnsi="Times New Roman"/>
          <w:b/>
          <w:lang w:val="pt-BR"/>
        </w:rPr>
        <w:t xml:space="preserve">Figura </w:t>
      </w:r>
      <w:r w:rsidR="0089225B" w:rsidRPr="00F9260F">
        <w:rPr>
          <w:rFonts w:ascii="Times New Roman" w:hAnsi="Times New Roman"/>
          <w:b/>
          <w:lang w:val="pt-BR"/>
        </w:rPr>
        <w:t>6</w:t>
      </w:r>
      <w:r w:rsidRPr="00F9260F">
        <w:rPr>
          <w:rFonts w:ascii="Times New Roman" w:hAnsi="Times New Roman"/>
          <w:b/>
          <w:lang w:val="pt-BR"/>
        </w:rPr>
        <w:t>.</w:t>
      </w:r>
      <w:r w:rsidRPr="00F9260F">
        <w:rPr>
          <w:rFonts w:ascii="Times New Roman" w:hAnsi="Times New Roman"/>
          <w:lang w:val="pt-BR"/>
        </w:rPr>
        <w:t xml:space="preserve"> </w:t>
      </w:r>
      <w:r w:rsidRPr="00F9260F">
        <w:rPr>
          <w:rFonts w:ascii="Times New Roman" w:hAnsi="Times New Roman"/>
          <w:szCs w:val="18"/>
          <w:lang w:val="pt-BR"/>
        </w:rPr>
        <w:t>Distribuição de carbonos obtidos pela análise de GC-MS do</w:t>
      </w:r>
      <w:r w:rsidR="00C14875" w:rsidRPr="00F9260F">
        <w:rPr>
          <w:rFonts w:ascii="Times New Roman" w:hAnsi="Times New Roman"/>
          <w:szCs w:val="18"/>
          <w:lang w:val="pt-BR"/>
        </w:rPr>
        <w:t>s</w:t>
      </w:r>
      <w:r w:rsidRPr="00F9260F">
        <w:rPr>
          <w:rFonts w:ascii="Times New Roman" w:hAnsi="Times New Roman"/>
          <w:szCs w:val="18"/>
          <w:lang w:val="pt-BR"/>
        </w:rPr>
        <w:t xml:space="preserve"> produto</w:t>
      </w:r>
      <w:r w:rsidR="00C14875" w:rsidRPr="00F9260F">
        <w:rPr>
          <w:rFonts w:ascii="Times New Roman" w:hAnsi="Times New Roman"/>
          <w:szCs w:val="18"/>
          <w:lang w:val="pt-BR"/>
        </w:rPr>
        <w:t>s</w:t>
      </w:r>
      <w:r w:rsidRPr="00F9260F">
        <w:rPr>
          <w:rFonts w:ascii="Times New Roman" w:hAnsi="Times New Roman"/>
          <w:szCs w:val="18"/>
          <w:lang w:val="pt-BR"/>
        </w:rPr>
        <w:t xml:space="preserve"> de HDT da matéria-prima na presença dos catalisadores de </w:t>
      </w:r>
      <w:proofErr w:type="spellStart"/>
      <w:r w:rsidRPr="00F9260F">
        <w:rPr>
          <w:rFonts w:ascii="Times New Roman" w:hAnsi="Times New Roman"/>
          <w:szCs w:val="18"/>
          <w:lang w:val="pt-BR"/>
        </w:rPr>
        <w:t>Pd</w:t>
      </w:r>
      <w:proofErr w:type="spellEnd"/>
      <w:r w:rsidRPr="00F9260F">
        <w:rPr>
          <w:rFonts w:ascii="Times New Roman" w:hAnsi="Times New Roman"/>
          <w:szCs w:val="18"/>
          <w:lang w:val="pt-BR"/>
        </w:rPr>
        <w:t>/NbOPO</w:t>
      </w:r>
      <w:r w:rsidRPr="00F9260F">
        <w:rPr>
          <w:rFonts w:ascii="Times New Roman" w:hAnsi="Times New Roman"/>
          <w:szCs w:val="18"/>
          <w:vertAlign w:val="subscript"/>
          <w:lang w:val="pt-BR"/>
        </w:rPr>
        <w:t>4</w:t>
      </w:r>
      <w:r w:rsidRPr="00F9260F">
        <w:rPr>
          <w:rFonts w:ascii="Times New Roman" w:hAnsi="Times New Roman"/>
          <w:szCs w:val="18"/>
          <w:lang w:val="pt-BR"/>
        </w:rPr>
        <w:t xml:space="preserve"> e </w:t>
      </w:r>
      <w:proofErr w:type="spellStart"/>
      <w:r w:rsidRPr="00F9260F">
        <w:rPr>
          <w:rFonts w:ascii="Times New Roman" w:hAnsi="Times New Roman"/>
          <w:szCs w:val="18"/>
          <w:lang w:val="pt-BR"/>
        </w:rPr>
        <w:t>HBeta</w:t>
      </w:r>
      <w:proofErr w:type="spellEnd"/>
      <w:r w:rsidRPr="00F9260F">
        <w:rPr>
          <w:rFonts w:ascii="Times New Roman" w:hAnsi="Times New Roman"/>
          <w:szCs w:val="18"/>
          <w:lang w:val="pt-BR"/>
        </w:rPr>
        <w:t>.</w:t>
      </w:r>
    </w:p>
    <w:p w14:paraId="1B54983B" w14:textId="05B37B96" w:rsidR="00FE42EE" w:rsidRPr="00F9260F" w:rsidRDefault="00E36A6F" w:rsidP="00E36A6F">
      <w:pPr>
        <w:spacing w:after="120" w:line="240" w:lineRule="exact"/>
        <w:ind w:firstLine="204"/>
        <w:jc w:val="both"/>
        <w:rPr>
          <w:rFonts w:ascii="Times New Roman" w:hAnsi="Times New Roman" w:cs="Times New Roman"/>
          <w:sz w:val="20"/>
          <w:szCs w:val="20"/>
        </w:rPr>
      </w:pPr>
      <w:r w:rsidRPr="00F9260F">
        <w:rPr>
          <w:rFonts w:ascii="Times New Roman" w:hAnsi="Times New Roman" w:cs="Times New Roman"/>
          <w:sz w:val="20"/>
          <w:szCs w:val="20"/>
        </w:rPr>
        <w:t xml:space="preserve">Na presença </w:t>
      </w:r>
      <w:r w:rsidR="007046EF" w:rsidRPr="00F9260F">
        <w:rPr>
          <w:rFonts w:ascii="Times New Roman" w:hAnsi="Times New Roman" w:cs="Times New Roman"/>
          <w:sz w:val="20"/>
          <w:szCs w:val="20"/>
        </w:rPr>
        <w:t>d</w:t>
      </w:r>
      <w:r w:rsidR="00726A58" w:rsidRPr="00F9260F">
        <w:rPr>
          <w:rFonts w:ascii="Times New Roman" w:hAnsi="Times New Roman" w:cs="Times New Roman"/>
          <w:sz w:val="20"/>
          <w:szCs w:val="20"/>
        </w:rPr>
        <w:t>esta</w:t>
      </w:r>
      <w:r w:rsidR="007046EF" w:rsidRPr="00F9260F">
        <w:rPr>
          <w:rFonts w:ascii="Times New Roman" w:hAnsi="Times New Roman" w:cs="Times New Roman"/>
          <w:sz w:val="20"/>
          <w:szCs w:val="20"/>
        </w:rPr>
        <w:t xml:space="preserve"> mistura destes</w:t>
      </w:r>
      <w:r w:rsidRPr="00F9260F">
        <w:rPr>
          <w:rFonts w:ascii="Times New Roman" w:hAnsi="Times New Roman" w:cs="Times New Roman"/>
          <w:sz w:val="20"/>
          <w:szCs w:val="20"/>
        </w:rPr>
        <w:t xml:space="preserve"> catalisador</w:t>
      </w:r>
      <w:r w:rsidR="007046EF" w:rsidRPr="00F9260F">
        <w:rPr>
          <w:rFonts w:ascii="Times New Roman" w:hAnsi="Times New Roman" w:cs="Times New Roman"/>
          <w:sz w:val="20"/>
          <w:szCs w:val="20"/>
        </w:rPr>
        <w:t>es</w:t>
      </w:r>
      <w:r w:rsidR="0027360A" w:rsidRPr="00F9260F">
        <w:rPr>
          <w:rFonts w:ascii="Times New Roman" w:hAnsi="Times New Roman" w:cs="Times New Roman"/>
          <w:sz w:val="20"/>
          <w:szCs w:val="20"/>
        </w:rPr>
        <w:t xml:space="preserve">, todos os compostos </w:t>
      </w:r>
      <w:proofErr w:type="spellStart"/>
      <w:r w:rsidR="0027360A" w:rsidRPr="00F9260F">
        <w:rPr>
          <w:rFonts w:ascii="Times New Roman" w:hAnsi="Times New Roman" w:cs="Times New Roman"/>
          <w:sz w:val="20"/>
          <w:szCs w:val="20"/>
        </w:rPr>
        <w:t>metoxilados</w:t>
      </w:r>
      <w:proofErr w:type="spellEnd"/>
      <w:r w:rsidR="0027360A" w:rsidRPr="00F9260F">
        <w:rPr>
          <w:rFonts w:ascii="Times New Roman" w:hAnsi="Times New Roman" w:cs="Times New Roman"/>
          <w:sz w:val="20"/>
          <w:szCs w:val="20"/>
        </w:rPr>
        <w:t xml:space="preserve"> passaram </w:t>
      </w:r>
      <w:r w:rsidR="00726A58" w:rsidRPr="00F9260F">
        <w:rPr>
          <w:rFonts w:ascii="Times New Roman" w:hAnsi="Times New Roman" w:cs="Times New Roman"/>
          <w:sz w:val="20"/>
          <w:szCs w:val="20"/>
        </w:rPr>
        <w:t xml:space="preserve">primeiramente </w:t>
      </w:r>
      <w:r w:rsidR="0027360A" w:rsidRPr="00F9260F">
        <w:rPr>
          <w:rFonts w:ascii="Times New Roman" w:hAnsi="Times New Roman" w:cs="Times New Roman"/>
          <w:sz w:val="20"/>
          <w:szCs w:val="20"/>
        </w:rPr>
        <w:t xml:space="preserve">por reações de </w:t>
      </w:r>
      <w:proofErr w:type="spellStart"/>
      <w:r w:rsidR="00726A58" w:rsidRPr="00F9260F">
        <w:rPr>
          <w:rFonts w:ascii="Times New Roman" w:hAnsi="Times New Roman" w:cs="Times New Roman"/>
          <w:sz w:val="20"/>
          <w:szCs w:val="20"/>
        </w:rPr>
        <w:t>desmetoxilação</w:t>
      </w:r>
      <w:proofErr w:type="spellEnd"/>
      <w:r w:rsidR="00FE42EE" w:rsidRPr="00F9260F">
        <w:rPr>
          <w:rFonts w:ascii="Times New Roman" w:hAnsi="Times New Roman" w:cs="Times New Roman"/>
          <w:sz w:val="20"/>
          <w:szCs w:val="20"/>
        </w:rPr>
        <w:t xml:space="preserve">, convertendo 100% dos guaiacóis e </w:t>
      </w:r>
      <w:proofErr w:type="spellStart"/>
      <w:r w:rsidR="00FE42EE" w:rsidRPr="00F9260F">
        <w:rPr>
          <w:rFonts w:ascii="Times New Roman" w:hAnsi="Times New Roman" w:cs="Times New Roman"/>
          <w:sz w:val="20"/>
          <w:szCs w:val="20"/>
        </w:rPr>
        <w:t>s</w:t>
      </w:r>
      <w:r w:rsidR="00221D30" w:rsidRPr="00F9260F">
        <w:rPr>
          <w:rFonts w:ascii="Times New Roman" w:hAnsi="Times New Roman" w:cs="Times New Roman"/>
          <w:sz w:val="20"/>
          <w:szCs w:val="20"/>
        </w:rPr>
        <w:t>i</w:t>
      </w:r>
      <w:r w:rsidR="00FE42EE" w:rsidRPr="00F9260F">
        <w:rPr>
          <w:rFonts w:ascii="Times New Roman" w:hAnsi="Times New Roman" w:cs="Times New Roman"/>
          <w:sz w:val="20"/>
          <w:szCs w:val="20"/>
        </w:rPr>
        <w:t>ring</w:t>
      </w:r>
      <w:r w:rsidR="000E2014" w:rsidRPr="00F9260F">
        <w:rPr>
          <w:rFonts w:ascii="Times New Roman" w:hAnsi="Times New Roman" w:cs="Times New Roman"/>
          <w:sz w:val="20"/>
          <w:szCs w:val="20"/>
        </w:rPr>
        <w:t>ó</w:t>
      </w:r>
      <w:r w:rsidR="00FE42EE" w:rsidRPr="00F9260F">
        <w:rPr>
          <w:rFonts w:ascii="Times New Roman" w:hAnsi="Times New Roman" w:cs="Times New Roman"/>
          <w:sz w:val="20"/>
          <w:szCs w:val="20"/>
        </w:rPr>
        <w:t>is</w:t>
      </w:r>
      <w:proofErr w:type="spellEnd"/>
      <w:r w:rsidR="00FE42EE" w:rsidRPr="00F9260F">
        <w:rPr>
          <w:rFonts w:ascii="Times New Roman" w:hAnsi="Times New Roman" w:cs="Times New Roman"/>
          <w:sz w:val="20"/>
          <w:szCs w:val="20"/>
        </w:rPr>
        <w:t xml:space="preserve"> em </w:t>
      </w:r>
      <w:r w:rsidR="004805FA" w:rsidRPr="001A37AD">
        <w:rPr>
          <w:rFonts w:ascii="Times New Roman" w:hAnsi="Times New Roman" w:cs="Times New Roman"/>
          <w:sz w:val="20"/>
          <w:szCs w:val="20"/>
        </w:rPr>
        <w:t>compostos fen</w:t>
      </w:r>
      <w:r w:rsidR="00655153" w:rsidRPr="001A37AD">
        <w:rPr>
          <w:rFonts w:ascii="Times New Roman" w:hAnsi="Times New Roman" w:cs="Times New Roman"/>
          <w:sz w:val="20"/>
          <w:szCs w:val="20"/>
        </w:rPr>
        <w:t>ólicos</w:t>
      </w:r>
      <w:r w:rsidR="00FE42EE" w:rsidRPr="001A37AD">
        <w:rPr>
          <w:rFonts w:ascii="Times New Roman" w:hAnsi="Times New Roman" w:cs="Times New Roman"/>
          <w:sz w:val="20"/>
          <w:szCs w:val="20"/>
        </w:rPr>
        <w:t xml:space="preserve">, para em seguida serem </w:t>
      </w:r>
      <w:proofErr w:type="spellStart"/>
      <w:r w:rsidR="007177A4" w:rsidRPr="001A37AD">
        <w:rPr>
          <w:rFonts w:ascii="Times New Roman" w:hAnsi="Times New Roman" w:cs="Times New Roman"/>
          <w:sz w:val="20"/>
          <w:szCs w:val="20"/>
        </w:rPr>
        <w:t>metilados</w:t>
      </w:r>
      <w:proofErr w:type="spellEnd"/>
      <w:r w:rsidR="004302A3" w:rsidRPr="001A37AD">
        <w:rPr>
          <w:rFonts w:ascii="Times New Roman" w:hAnsi="Times New Roman" w:cs="Times New Roman"/>
          <w:sz w:val="20"/>
          <w:szCs w:val="20"/>
        </w:rPr>
        <w:t xml:space="preserve"> ou isomerizados</w:t>
      </w:r>
      <w:r w:rsidR="004805FA" w:rsidRPr="001A37AD">
        <w:rPr>
          <w:rFonts w:ascii="Times New Roman" w:hAnsi="Times New Roman" w:cs="Times New Roman"/>
          <w:sz w:val="20"/>
          <w:szCs w:val="20"/>
        </w:rPr>
        <w:t xml:space="preserve"> </w:t>
      </w:r>
      <w:r w:rsidR="004302A3" w:rsidRPr="001A37AD">
        <w:rPr>
          <w:rFonts w:ascii="Times New Roman" w:hAnsi="Times New Roman" w:cs="Times New Roman"/>
          <w:sz w:val="20"/>
          <w:szCs w:val="20"/>
        </w:rPr>
        <w:t>em</w:t>
      </w:r>
      <w:r w:rsidR="004805FA" w:rsidRPr="001A37AD">
        <w:rPr>
          <w:rFonts w:ascii="Times New Roman" w:hAnsi="Times New Roman" w:cs="Times New Roman"/>
          <w:sz w:val="20"/>
          <w:szCs w:val="20"/>
        </w:rPr>
        <w:t xml:space="preserve"> compostos</w:t>
      </w:r>
      <w:r w:rsidR="00FE42EE" w:rsidRPr="001A37AD">
        <w:rPr>
          <w:rFonts w:ascii="Times New Roman" w:hAnsi="Times New Roman" w:cs="Times New Roman"/>
          <w:sz w:val="20"/>
          <w:szCs w:val="20"/>
        </w:rPr>
        <w:t xml:space="preserve"> contendo de </w:t>
      </w:r>
      <w:r w:rsidR="004302A3" w:rsidRPr="001A37AD">
        <w:rPr>
          <w:rFonts w:ascii="Times New Roman" w:hAnsi="Times New Roman" w:cs="Times New Roman"/>
          <w:sz w:val="20"/>
          <w:szCs w:val="20"/>
        </w:rPr>
        <w:t>6</w:t>
      </w:r>
      <w:r w:rsidR="00FE42EE" w:rsidRPr="001A37AD">
        <w:rPr>
          <w:rFonts w:ascii="Times New Roman" w:hAnsi="Times New Roman" w:cs="Times New Roman"/>
          <w:sz w:val="20"/>
          <w:szCs w:val="20"/>
        </w:rPr>
        <w:t xml:space="preserve"> até 10 átomos de carbono. </w:t>
      </w:r>
      <w:r w:rsidR="004805FA" w:rsidRPr="001A37AD">
        <w:rPr>
          <w:rFonts w:ascii="Times New Roman" w:hAnsi="Times New Roman" w:cs="Times New Roman"/>
          <w:sz w:val="20"/>
          <w:szCs w:val="20"/>
        </w:rPr>
        <w:t xml:space="preserve">Em etapa posterior, </w:t>
      </w:r>
      <w:r w:rsidR="00726A58" w:rsidRPr="001A37AD">
        <w:rPr>
          <w:rFonts w:ascii="Times New Roman" w:hAnsi="Times New Roman" w:cs="Times New Roman"/>
          <w:sz w:val="20"/>
          <w:szCs w:val="20"/>
        </w:rPr>
        <w:t xml:space="preserve">os compostos fenólicos </w:t>
      </w:r>
      <w:r w:rsidR="004805FA" w:rsidRPr="001A37AD">
        <w:rPr>
          <w:rFonts w:ascii="Times New Roman" w:hAnsi="Times New Roman" w:cs="Times New Roman"/>
          <w:sz w:val="20"/>
          <w:szCs w:val="20"/>
        </w:rPr>
        <w:t xml:space="preserve">passam por reações de HDO na presença do catalisador de </w:t>
      </w:r>
      <w:proofErr w:type="spellStart"/>
      <w:r w:rsidR="004805FA" w:rsidRPr="001A37AD">
        <w:rPr>
          <w:rFonts w:ascii="Times New Roman" w:hAnsi="Times New Roman" w:cs="Times New Roman"/>
          <w:sz w:val="20"/>
          <w:szCs w:val="20"/>
        </w:rPr>
        <w:t>Pd</w:t>
      </w:r>
      <w:proofErr w:type="spellEnd"/>
      <w:r w:rsidR="004805FA" w:rsidRPr="001A37AD">
        <w:rPr>
          <w:rFonts w:ascii="Times New Roman" w:hAnsi="Times New Roman" w:cs="Times New Roman"/>
          <w:sz w:val="20"/>
          <w:szCs w:val="20"/>
        </w:rPr>
        <w:t>/NbOPO</w:t>
      </w:r>
      <w:r w:rsidR="004805FA" w:rsidRPr="001A37AD">
        <w:rPr>
          <w:rFonts w:ascii="Times New Roman" w:hAnsi="Times New Roman" w:cs="Times New Roman"/>
          <w:sz w:val="20"/>
          <w:szCs w:val="20"/>
          <w:vertAlign w:val="subscript"/>
        </w:rPr>
        <w:t>4</w:t>
      </w:r>
      <w:r w:rsidR="004805FA" w:rsidRPr="001A37AD">
        <w:rPr>
          <w:rFonts w:ascii="Times New Roman" w:hAnsi="Times New Roman" w:cs="Times New Roman"/>
          <w:sz w:val="20"/>
          <w:szCs w:val="20"/>
        </w:rPr>
        <w:t>, convertendo-os em hidrocarbonetos e liberando o oxigênio em forma de H</w:t>
      </w:r>
      <w:r w:rsidR="004805FA" w:rsidRPr="001A37AD">
        <w:rPr>
          <w:rFonts w:ascii="Times New Roman" w:hAnsi="Times New Roman" w:cs="Times New Roman"/>
          <w:sz w:val="20"/>
          <w:szCs w:val="20"/>
          <w:vertAlign w:val="subscript"/>
        </w:rPr>
        <w:t>2</w:t>
      </w:r>
      <w:r w:rsidR="004805FA" w:rsidRPr="001A37AD">
        <w:rPr>
          <w:rFonts w:ascii="Times New Roman" w:hAnsi="Times New Roman" w:cs="Times New Roman"/>
          <w:sz w:val="20"/>
          <w:szCs w:val="20"/>
        </w:rPr>
        <w:t xml:space="preserve">O. </w:t>
      </w:r>
      <w:r w:rsidR="0008002D" w:rsidRPr="001A37AD">
        <w:rPr>
          <w:rFonts w:ascii="Times New Roman" w:hAnsi="Times New Roman" w:cs="Times New Roman"/>
          <w:sz w:val="20"/>
          <w:szCs w:val="20"/>
        </w:rPr>
        <w:t xml:space="preserve">Neste produto é </w:t>
      </w:r>
      <w:r w:rsidR="00655153" w:rsidRPr="001A37AD">
        <w:rPr>
          <w:rFonts w:ascii="Times New Roman" w:hAnsi="Times New Roman" w:cs="Times New Roman"/>
          <w:sz w:val="20"/>
          <w:szCs w:val="20"/>
        </w:rPr>
        <w:t>observada</w:t>
      </w:r>
      <w:r w:rsidR="00FE42EE" w:rsidRPr="001A37AD">
        <w:rPr>
          <w:rFonts w:ascii="Times New Roman" w:hAnsi="Times New Roman" w:cs="Times New Roman"/>
          <w:sz w:val="20"/>
          <w:szCs w:val="20"/>
        </w:rPr>
        <w:t xml:space="preserve"> uma distribuição bastante heterogênea</w:t>
      </w:r>
      <w:r w:rsidR="00DC368F" w:rsidRPr="001A37AD">
        <w:rPr>
          <w:rFonts w:ascii="Times New Roman" w:hAnsi="Times New Roman" w:cs="Times New Roman"/>
          <w:sz w:val="20"/>
          <w:szCs w:val="20"/>
        </w:rPr>
        <w:t xml:space="preserve">, </w:t>
      </w:r>
      <w:r w:rsidR="00FE42EE" w:rsidRPr="001A37AD">
        <w:rPr>
          <w:rFonts w:ascii="Times New Roman" w:hAnsi="Times New Roman" w:cs="Times New Roman"/>
          <w:sz w:val="20"/>
          <w:szCs w:val="20"/>
        </w:rPr>
        <w:t>como a</w:t>
      </w:r>
      <w:r w:rsidR="00DC368F" w:rsidRPr="001A37AD">
        <w:rPr>
          <w:rFonts w:ascii="Times New Roman" w:hAnsi="Times New Roman" w:cs="Times New Roman"/>
          <w:sz w:val="20"/>
          <w:szCs w:val="20"/>
        </w:rPr>
        <w:t xml:space="preserve"> presença de 2,2% de compostos contendo 6 </w:t>
      </w:r>
      <w:r w:rsidR="00FE42EE" w:rsidRPr="001A37AD">
        <w:rPr>
          <w:rFonts w:ascii="Times New Roman" w:hAnsi="Times New Roman" w:cs="Times New Roman"/>
          <w:sz w:val="20"/>
          <w:szCs w:val="20"/>
        </w:rPr>
        <w:t>átomos</w:t>
      </w:r>
      <w:r w:rsidR="0027360A" w:rsidRPr="001A37AD">
        <w:rPr>
          <w:rFonts w:ascii="Times New Roman" w:hAnsi="Times New Roman" w:cs="Times New Roman"/>
          <w:sz w:val="20"/>
          <w:szCs w:val="20"/>
        </w:rPr>
        <w:t xml:space="preserve"> de </w:t>
      </w:r>
      <w:r w:rsidR="00DC368F" w:rsidRPr="001A37AD">
        <w:rPr>
          <w:rFonts w:ascii="Times New Roman" w:hAnsi="Times New Roman" w:cs="Times New Roman"/>
          <w:sz w:val="20"/>
          <w:szCs w:val="20"/>
        </w:rPr>
        <w:t xml:space="preserve">carbonos, </w:t>
      </w:r>
      <w:r w:rsidR="0008002D" w:rsidRPr="001A37AD">
        <w:rPr>
          <w:rFonts w:ascii="Times New Roman" w:hAnsi="Times New Roman" w:cs="Times New Roman"/>
          <w:sz w:val="20"/>
          <w:szCs w:val="20"/>
        </w:rPr>
        <w:t>sendo 0,</w:t>
      </w:r>
      <w:r w:rsidR="00726A58" w:rsidRPr="001A37AD">
        <w:rPr>
          <w:rFonts w:ascii="Times New Roman" w:hAnsi="Times New Roman" w:cs="Times New Roman"/>
          <w:sz w:val="20"/>
          <w:szCs w:val="20"/>
        </w:rPr>
        <w:t>8</w:t>
      </w:r>
      <w:r w:rsidR="0008002D" w:rsidRPr="001A37AD">
        <w:rPr>
          <w:rFonts w:ascii="Times New Roman" w:hAnsi="Times New Roman" w:cs="Times New Roman"/>
          <w:sz w:val="20"/>
          <w:szCs w:val="20"/>
        </w:rPr>
        <w:t xml:space="preserve">% de </w:t>
      </w:r>
      <w:proofErr w:type="spellStart"/>
      <w:r w:rsidR="0008002D" w:rsidRPr="001A37AD">
        <w:rPr>
          <w:rFonts w:ascii="Times New Roman" w:hAnsi="Times New Roman" w:cs="Times New Roman"/>
          <w:sz w:val="20"/>
          <w:szCs w:val="20"/>
        </w:rPr>
        <w:t>ciclohexano</w:t>
      </w:r>
      <w:proofErr w:type="spellEnd"/>
      <w:r w:rsidR="0008002D" w:rsidRPr="001A37AD">
        <w:rPr>
          <w:rFonts w:ascii="Times New Roman" w:hAnsi="Times New Roman" w:cs="Times New Roman"/>
          <w:sz w:val="20"/>
          <w:szCs w:val="20"/>
        </w:rPr>
        <w:t xml:space="preserve"> de</w:t>
      </w:r>
      <w:r w:rsidR="00DC368F" w:rsidRPr="001A37AD">
        <w:rPr>
          <w:rFonts w:ascii="Times New Roman" w:hAnsi="Times New Roman" w:cs="Times New Roman"/>
          <w:sz w:val="20"/>
          <w:szCs w:val="20"/>
        </w:rPr>
        <w:t xml:space="preserve"> reações de </w:t>
      </w:r>
      <w:r w:rsidR="0008002D" w:rsidRPr="001A37AD">
        <w:rPr>
          <w:rFonts w:ascii="Times New Roman" w:hAnsi="Times New Roman" w:cs="Times New Roman"/>
          <w:sz w:val="20"/>
          <w:szCs w:val="20"/>
        </w:rPr>
        <w:t>HDO</w:t>
      </w:r>
      <w:r w:rsidR="00FE42EE" w:rsidRPr="001A37AD">
        <w:rPr>
          <w:rFonts w:ascii="Times New Roman" w:hAnsi="Times New Roman" w:cs="Times New Roman"/>
          <w:sz w:val="20"/>
          <w:szCs w:val="20"/>
        </w:rPr>
        <w:t xml:space="preserve"> sem alquilação</w:t>
      </w:r>
      <w:r w:rsidR="0008002D" w:rsidRPr="001A37AD">
        <w:rPr>
          <w:rFonts w:ascii="Times New Roman" w:hAnsi="Times New Roman" w:cs="Times New Roman"/>
          <w:sz w:val="20"/>
          <w:szCs w:val="20"/>
        </w:rPr>
        <w:t>; 0,5% de metil-</w:t>
      </w:r>
      <w:proofErr w:type="spellStart"/>
      <w:r w:rsidR="0008002D" w:rsidRPr="001A37AD">
        <w:rPr>
          <w:rFonts w:ascii="Times New Roman" w:hAnsi="Times New Roman" w:cs="Times New Roman"/>
          <w:sz w:val="20"/>
          <w:szCs w:val="20"/>
        </w:rPr>
        <w:t>ciclopentano</w:t>
      </w:r>
      <w:proofErr w:type="spellEnd"/>
      <w:r w:rsidR="0008002D" w:rsidRPr="001A37AD">
        <w:rPr>
          <w:rFonts w:ascii="Times New Roman" w:hAnsi="Times New Roman" w:cs="Times New Roman"/>
          <w:sz w:val="20"/>
          <w:szCs w:val="20"/>
        </w:rPr>
        <w:t xml:space="preserve"> das reações de HDO seguida</w:t>
      </w:r>
      <w:r w:rsidR="00655153" w:rsidRPr="001A37AD">
        <w:rPr>
          <w:rFonts w:ascii="Times New Roman" w:hAnsi="Times New Roman" w:cs="Times New Roman"/>
          <w:sz w:val="20"/>
          <w:szCs w:val="20"/>
        </w:rPr>
        <w:t>s</w:t>
      </w:r>
      <w:r w:rsidR="0008002D" w:rsidRPr="001A37AD">
        <w:rPr>
          <w:rFonts w:ascii="Times New Roman" w:hAnsi="Times New Roman" w:cs="Times New Roman"/>
          <w:sz w:val="20"/>
          <w:szCs w:val="20"/>
        </w:rPr>
        <w:t xml:space="preserve"> por isomerização</w:t>
      </w:r>
      <w:r w:rsidR="00221D30" w:rsidRPr="001A37AD">
        <w:rPr>
          <w:rFonts w:ascii="Times New Roman" w:hAnsi="Times New Roman" w:cs="Times New Roman"/>
          <w:sz w:val="20"/>
          <w:szCs w:val="20"/>
        </w:rPr>
        <w:t>; m</w:t>
      </w:r>
      <w:r w:rsidR="00FE42EE" w:rsidRPr="001A37AD">
        <w:rPr>
          <w:rFonts w:ascii="Times New Roman" w:hAnsi="Times New Roman" w:cs="Times New Roman"/>
          <w:sz w:val="20"/>
          <w:szCs w:val="20"/>
        </w:rPr>
        <w:t>as</w:t>
      </w:r>
      <w:r w:rsidR="0027360A" w:rsidRPr="001A37AD">
        <w:rPr>
          <w:rFonts w:ascii="Times New Roman" w:hAnsi="Times New Roman" w:cs="Times New Roman"/>
          <w:sz w:val="20"/>
          <w:szCs w:val="20"/>
        </w:rPr>
        <w:t xml:space="preserve"> t</w:t>
      </w:r>
      <w:r w:rsidR="00DC368F" w:rsidRPr="001A37AD">
        <w:rPr>
          <w:rFonts w:ascii="Times New Roman" w:hAnsi="Times New Roman" w:cs="Times New Roman"/>
          <w:sz w:val="20"/>
          <w:szCs w:val="20"/>
        </w:rPr>
        <w:t>ambém formação d</w:t>
      </w:r>
      <w:r w:rsidR="0027360A" w:rsidRPr="001A37AD">
        <w:rPr>
          <w:rFonts w:ascii="Times New Roman" w:hAnsi="Times New Roman" w:cs="Times New Roman"/>
          <w:sz w:val="20"/>
          <w:szCs w:val="20"/>
        </w:rPr>
        <w:t xml:space="preserve">e 0,9% </w:t>
      </w:r>
      <w:r w:rsidR="0027360A" w:rsidRPr="00F9260F">
        <w:rPr>
          <w:rFonts w:ascii="Times New Roman" w:hAnsi="Times New Roman" w:cs="Times New Roman"/>
          <w:sz w:val="20"/>
          <w:szCs w:val="20"/>
        </w:rPr>
        <w:t>de</w:t>
      </w:r>
      <w:r w:rsidR="00DC368F" w:rsidRPr="00F9260F">
        <w:rPr>
          <w:rFonts w:ascii="Times New Roman" w:hAnsi="Times New Roman" w:cs="Times New Roman"/>
          <w:sz w:val="20"/>
          <w:szCs w:val="20"/>
        </w:rPr>
        <w:t xml:space="preserve"> fenol</w:t>
      </w:r>
      <w:r w:rsidR="0027360A" w:rsidRPr="00F9260F">
        <w:rPr>
          <w:rFonts w:ascii="Times New Roman" w:hAnsi="Times New Roman" w:cs="Times New Roman"/>
          <w:sz w:val="20"/>
          <w:szCs w:val="20"/>
        </w:rPr>
        <w:t xml:space="preserve">, como produto da clivagem </w:t>
      </w:r>
      <w:r w:rsidR="007046EF" w:rsidRPr="00F9260F">
        <w:rPr>
          <w:rFonts w:ascii="Times New Roman" w:hAnsi="Times New Roman" w:cs="Times New Roman"/>
          <w:sz w:val="20"/>
          <w:szCs w:val="20"/>
        </w:rPr>
        <w:t xml:space="preserve">das ligações entre </w:t>
      </w:r>
      <w:proofErr w:type="spellStart"/>
      <w:r w:rsidR="007046EF" w:rsidRPr="00F9260F">
        <w:rPr>
          <w:rFonts w:ascii="Times New Roman" w:hAnsi="Times New Roman" w:cs="Times New Roman"/>
          <w:sz w:val="20"/>
          <w:szCs w:val="20"/>
        </w:rPr>
        <w:t>C</w:t>
      </w:r>
      <w:r w:rsidR="007046EF" w:rsidRPr="00F9260F">
        <w:rPr>
          <w:rFonts w:ascii="Times New Roman" w:hAnsi="Times New Roman" w:cs="Times New Roman"/>
          <w:sz w:val="20"/>
          <w:szCs w:val="20"/>
          <w:vertAlign w:val="subscript"/>
        </w:rPr>
        <w:t>arom</w:t>
      </w:r>
      <w:proofErr w:type="spellEnd"/>
      <w:r w:rsidR="007046EF" w:rsidRPr="00F9260F">
        <w:rPr>
          <w:rFonts w:ascii="Times New Roman" w:hAnsi="Times New Roman" w:cs="Times New Roman"/>
          <w:sz w:val="20"/>
          <w:szCs w:val="20"/>
        </w:rPr>
        <w:t>–O–CH</w:t>
      </w:r>
      <w:r w:rsidR="007046EF" w:rsidRPr="00F9260F">
        <w:rPr>
          <w:rFonts w:ascii="Times New Roman" w:hAnsi="Times New Roman" w:cs="Times New Roman"/>
          <w:sz w:val="20"/>
          <w:szCs w:val="20"/>
          <w:vertAlign w:val="subscript"/>
        </w:rPr>
        <w:t>3</w:t>
      </w:r>
      <w:r w:rsidR="0027360A" w:rsidRPr="00F9260F">
        <w:rPr>
          <w:rFonts w:ascii="Times New Roman" w:hAnsi="Times New Roman" w:cs="Times New Roman"/>
          <w:sz w:val="20"/>
          <w:szCs w:val="20"/>
        </w:rPr>
        <w:t xml:space="preserve"> dos compostos modelos presentes na matéria-prima.</w:t>
      </w:r>
    </w:p>
    <w:p w14:paraId="462C43C6" w14:textId="03EB9365" w:rsidR="004805FA" w:rsidRPr="00F9260F" w:rsidRDefault="00655153" w:rsidP="004805FA">
      <w:pPr>
        <w:spacing w:after="0" w:line="240" w:lineRule="exact"/>
        <w:ind w:firstLine="204"/>
        <w:jc w:val="both"/>
        <w:rPr>
          <w:rFonts w:ascii="Times New Roman" w:hAnsi="Times New Roman" w:cs="Times New Roman"/>
          <w:sz w:val="20"/>
          <w:szCs w:val="20"/>
        </w:rPr>
      </w:pPr>
      <w:r w:rsidRPr="001A37AD">
        <w:rPr>
          <w:rFonts w:ascii="Times New Roman" w:hAnsi="Times New Roman" w:cs="Times New Roman"/>
          <w:sz w:val="20"/>
          <w:szCs w:val="20"/>
        </w:rPr>
        <w:t>Observou-se também que houve a</w:t>
      </w:r>
      <w:r w:rsidR="0027360A" w:rsidRPr="001A37AD">
        <w:rPr>
          <w:rFonts w:ascii="Times New Roman" w:hAnsi="Times New Roman" w:cs="Times New Roman"/>
          <w:sz w:val="20"/>
          <w:szCs w:val="20"/>
        </w:rPr>
        <w:t xml:space="preserve"> formação de compostos co</w:t>
      </w:r>
      <w:r w:rsidR="00FE42EE" w:rsidRPr="001A37AD">
        <w:rPr>
          <w:rFonts w:ascii="Times New Roman" w:hAnsi="Times New Roman" w:cs="Times New Roman"/>
          <w:sz w:val="20"/>
          <w:szCs w:val="20"/>
        </w:rPr>
        <w:t>m</w:t>
      </w:r>
      <w:r w:rsidR="0027360A" w:rsidRPr="001A37AD">
        <w:rPr>
          <w:rFonts w:ascii="Times New Roman" w:hAnsi="Times New Roman" w:cs="Times New Roman"/>
          <w:sz w:val="20"/>
          <w:szCs w:val="20"/>
        </w:rPr>
        <w:t xml:space="preserve"> uma maior quantidade de átomos de carbono</w:t>
      </w:r>
      <w:r w:rsidRPr="001A37AD">
        <w:rPr>
          <w:rFonts w:ascii="Times New Roman" w:hAnsi="Times New Roman" w:cs="Times New Roman"/>
          <w:sz w:val="20"/>
          <w:szCs w:val="20"/>
        </w:rPr>
        <w:t>, chegando até</w:t>
      </w:r>
      <w:r w:rsidR="0027360A" w:rsidRPr="001A37AD">
        <w:rPr>
          <w:rFonts w:ascii="Times New Roman" w:hAnsi="Times New Roman" w:cs="Times New Roman"/>
          <w:sz w:val="20"/>
          <w:szCs w:val="20"/>
        </w:rPr>
        <w:t xml:space="preserve"> 11 </w:t>
      </w:r>
      <w:r w:rsidRPr="001A37AD">
        <w:rPr>
          <w:rFonts w:ascii="Times New Roman" w:hAnsi="Times New Roman" w:cs="Times New Roman"/>
          <w:sz w:val="20"/>
          <w:szCs w:val="20"/>
        </w:rPr>
        <w:t>a</w:t>
      </w:r>
      <w:r w:rsidR="0027360A" w:rsidRPr="001A37AD">
        <w:rPr>
          <w:rFonts w:ascii="Times New Roman" w:hAnsi="Times New Roman" w:cs="Times New Roman"/>
          <w:sz w:val="20"/>
          <w:szCs w:val="20"/>
        </w:rPr>
        <w:t xml:space="preserve"> 1</w:t>
      </w:r>
      <w:r w:rsidR="00F32C03" w:rsidRPr="001A37AD">
        <w:rPr>
          <w:rFonts w:ascii="Times New Roman" w:hAnsi="Times New Roman" w:cs="Times New Roman"/>
          <w:sz w:val="20"/>
          <w:szCs w:val="20"/>
        </w:rPr>
        <w:t>3</w:t>
      </w:r>
      <w:r w:rsidR="0027360A" w:rsidRPr="001A37AD">
        <w:rPr>
          <w:rFonts w:ascii="Times New Roman" w:hAnsi="Times New Roman" w:cs="Times New Roman"/>
          <w:sz w:val="20"/>
          <w:szCs w:val="20"/>
        </w:rPr>
        <w:t xml:space="preserve"> </w:t>
      </w:r>
      <w:r w:rsidR="0027360A" w:rsidRPr="00F9260F">
        <w:rPr>
          <w:rFonts w:ascii="Times New Roman" w:hAnsi="Times New Roman" w:cs="Times New Roman"/>
          <w:sz w:val="20"/>
          <w:szCs w:val="20"/>
        </w:rPr>
        <w:t>átomos</w:t>
      </w:r>
      <w:r>
        <w:rPr>
          <w:rFonts w:ascii="Times New Roman" w:hAnsi="Times New Roman" w:cs="Times New Roman"/>
          <w:sz w:val="20"/>
          <w:szCs w:val="20"/>
        </w:rPr>
        <w:t xml:space="preserve">, </w:t>
      </w:r>
      <w:r w:rsidRPr="001A37AD">
        <w:rPr>
          <w:rFonts w:ascii="Times New Roman" w:hAnsi="Times New Roman" w:cs="Times New Roman"/>
          <w:sz w:val="20"/>
          <w:szCs w:val="20"/>
        </w:rPr>
        <w:t>obtidos</w:t>
      </w:r>
      <w:r w:rsidR="00FE42EE" w:rsidRPr="001A37AD">
        <w:rPr>
          <w:rFonts w:ascii="Times New Roman" w:hAnsi="Times New Roman" w:cs="Times New Roman"/>
          <w:sz w:val="20"/>
          <w:szCs w:val="20"/>
        </w:rPr>
        <w:t xml:space="preserve"> </w:t>
      </w:r>
      <w:r w:rsidRPr="001A37AD">
        <w:rPr>
          <w:rFonts w:ascii="Times New Roman" w:hAnsi="Times New Roman" w:cs="Times New Roman"/>
          <w:sz w:val="20"/>
          <w:szCs w:val="20"/>
        </w:rPr>
        <w:t>nas</w:t>
      </w:r>
      <w:r w:rsidR="00221D30" w:rsidRPr="001A37AD">
        <w:rPr>
          <w:rFonts w:ascii="Times New Roman" w:hAnsi="Times New Roman" w:cs="Times New Roman"/>
          <w:sz w:val="20"/>
          <w:szCs w:val="20"/>
        </w:rPr>
        <w:t xml:space="preserve"> </w:t>
      </w:r>
      <w:r w:rsidR="00FE42EE" w:rsidRPr="00F9260F">
        <w:rPr>
          <w:rFonts w:ascii="Times New Roman" w:hAnsi="Times New Roman" w:cs="Times New Roman"/>
          <w:sz w:val="20"/>
          <w:szCs w:val="20"/>
        </w:rPr>
        <w:t xml:space="preserve">reações </w:t>
      </w:r>
      <w:r w:rsidR="0027360A" w:rsidRPr="00F9260F">
        <w:rPr>
          <w:rFonts w:ascii="Times New Roman" w:hAnsi="Times New Roman" w:cs="Times New Roman"/>
          <w:sz w:val="20"/>
          <w:szCs w:val="20"/>
        </w:rPr>
        <w:t xml:space="preserve">de condensação de compostos cíclicos e aromáticos, </w:t>
      </w:r>
      <w:r w:rsidR="00FE42EE" w:rsidRPr="00F9260F">
        <w:rPr>
          <w:rFonts w:ascii="Times New Roman" w:hAnsi="Times New Roman" w:cs="Times New Roman"/>
          <w:sz w:val="20"/>
          <w:szCs w:val="20"/>
        </w:rPr>
        <w:t xml:space="preserve">o que </w:t>
      </w:r>
      <w:r w:rsidR="00FE42EE" w:rsidRPr="00F9260F">
        <w:rPr>
          <w:rFonts w:ascii="Times New Roman" w:hAnsi="Times New Roman" w:cs="Times New Roman"/>
          <w:sz w:val="20"/>
          <w:szCs w:val="20"/>
        </w:rPr>
        <w:lastRenderedPageBreak/>
        <w:t>promove</w:t>
      </w:r>
      <w:r w:rsidR="00387C44" w:rsidRPr="00F9260F">
        <w:rPr>
          <w:rFonts w:ascii="Times New Roman" w:hAnsi="Times New Roman" w:cs="Times New Roman"/>
          <w:sz w:val="20"/>
          <w:szCs w:val="20"/>
        </w:rPr>
        <w:t>u</w:t>
      </w:r>
      <w:r w:rsidR="0027360A" w:rsidRPr="00F9260F">
        <w:rPr>
          <w:rFonts w:ascii="Times New Roman" w:hAnsi="Times New Roman" w:cs="Times New Roman"/>
          <w:sz w:val="20"/>
          <w:szCs w:val="20"/>
        </w:rPr>
        <w:t xml:space="preserve"> a </w:t>
      </w:r>
      <w:r w:rsidR="0027360A" w:rsidRPr="001A37AD">
        <w:rPr>
          <w:rFonts w:ascii="Times New Roman" w:hAnsi="Times New Roman" w:cs="Times New Roman"/>
          <w:sz w:val="20"/>
          <w:szCs w:val="20"/>
        </w:rPr>
        <w:t>formação</w:t>
      </w:r>
      <w:r w:rsidRPr="001A37AD">
        <w:rPr>
          <w:rFonts w:ascii="Times New Roman" w:hAnsi="Times New Roman" w:cs="Times New Roman"/>
          <w:sz w:val="20"/>
          <w:szCs w:val="20"/>
        </w:rPr>
        <w:t xml:space="preserve"> de</w:t>
      </w:r>
      <w:r w:rsidR="0027360A" w:rsidRPr="001A37AD">
        <w:rPr>
          <w:rFonts w:ascii="Times New Roman" w:hAnsi="Times New Roman" w:cs="Times New Roman"/>
          <w:sz w:val="20"/>
          <w:szCs w:val="20"/>
        </w:rPr>
        <w:t xml:space="preserve"> </w:t>
      </w:r>
      <w:r w:rsidR="007046EF" w:rsidRPr="001A37AD">
        <w:rPr>
          <w:rFonts w:ascii="Times New Roman" w:hAnsi="Times New Roman" w:cs="Times New Roman"/>
          <w:sz w:val="20"/>
          <w:szCs w:val="20"/>
        </w:rPr>
        <w:t>11</w:t>
      </w:r>
      <w:r w:rsidR="007046EF" w:rsidRPr="00F9260F">
        <w:rPr>
          <w:rFonts w:ascii="Times New Roman" w:hAnsi="Times New Roman" w:cs="Times New Roman"/>
          <w:sz w:val="20"/>
          <w:szCs w:val="20"/>
        </w:rPr>
        <w:t>%</w:t>
      </w:r>
      <w:r w:rsidR="00387C44" w:rsidRPr="00F9260F">
        <w:rPr>
          <w:rFonts w:ascii="Times New Roman" w:hAnsi="Times New Roman" w:cs="Times New Roman"/>
          <w:sz w:val="20"/>
          <w:szCs w:val="20"/>
        </w:rPr>
        <w:t xml:space="preserve"> de </w:t>
      </w:r>
      <w:r w:rsidR="0027360A" w:rsidRPr="00F9260F">
        <w:rPr>
          <w:rFonts w:ascii="Times New Roman" w:hAnsi="Times New Roman" w:cs="Times New Roman"/>
          <w:sz w:val="20"/>
          <w:szCs w:val="20"/>
        </w:rPr>
        <w:t xml:space="preserve">compostos </w:t>
      </w:r>
      <w:proofErr w:type="spellStart"/>
      <w:r w:rsidR="007046EF" w:rsidRPr="00F9260F">
        <w:rPr>
          <w:rFonts w:ascii="Times New Roman" w:hAnsi="Times New Roman" w:cs="Times New Roman"/>
          <w:sz w:val="20"/>
          <w:szCs w:val="20"/>
        </w:rPr>
        <w:t>bicíclicos</w:t>
      </w:r>
      <w:proofErr w:type="spellEnd"/>
      <w:r w:rsidR="007046EF" w:rsidRPr="00F9260F">
        <w:rPr>
          <w:rFonts w:ascii="Times New Roman" w:hAnsi="Times New Roman" w:cs="Times New Roman"/>
          <w:sz w:val="20"/>
          <w:szCs w:val="20"/>
        </w:rPr>
        <w:t xml:space="preserve"> aromáticos, como por exemplo, os naftalenos alquilados com 1 até 3 grupos metilas</w:t>
      </w:r>
      <w:r w:rsidR="0027360A" w:rsidRPr="00F9260F">
        <w:rPr>
          <w:rFonts w:ascii="Times New Roman" w:hAnsi="Times New Roman" w:cs="Times New Roman"/>
          <w:sz w:val="20"/>
          <w:szCs w:val="20"/>
        </w:rPr>
        <w:t xml:space="preserve">. </w:t>
      </w:r>
      <w:r w:rsidR="00790E61" w:rsidRPr="00F9260F">
        <w:rPr>
          <w:rFonts w:ascii="Times New Roman" w:hAnsi="Times New Roman" w:cs="Times New Roman"/>
          <w:sz w:val="20"/>
          <w:szCs w:val="20"/>
        </w:rPr>
        <w:t>N</w:t>
      </w:r>
      <w:r w:rsidR="007046EF" w:rsidRPr="00F9260F">
        <w:rPr>
          <w:rFonts w:ascii="Times New Roman" w:hAnsi="Times New Roman" w:cs="Times New Roman"/>
          <w:sz w:val="20"/>
          <w:szCs w:val="20"/>
        </w:rPr>
        <w:t>o entanto, n</w:t>
      </w:r>
      <w:r w:rsidR="00387C44" w:rsidRPr="00F9260F">
        <w:rPr>
          <w:rFonts w:ascii="Times New Roman" w:hAnsi="Times New Roman" w:cs="Times New Roman"/>
          <w:sz w:val="20"/>
          <w:szCs w:val="20"/>
        </w:rPr>
        <w:t xml:space="preserve">ota-se a presença majoritária de compostos hidrocarbonetos aromáticos </w:t>
      </w:r>
      <w:r w:rsidR="007046EF" w:rsidRPr="00F9260F">
        <w:rPr>
          <w:rFonts w:ascii="Times New Roman" w:hAnsi="Times New Roman" w:cs="Times New Roman"/>
          <w:sz w:val="20"/>
          <w:szCs w:val="20"/>
        </w:rPr>
        <w:t>monocíclicos</w:t>
      </w:r>
      <w:r w:rsidR="00387C44" w:rsidRPr="00F9260F">
        <w:rPr>
          <w:rFonts w:ascii="Times New Roman" w:hAnsi="Times New Roman" w:cs="Times New Roman"/>
          <w:sz w:val="20"/>
          <w:szCs w:val="20"/>
        </w:rPr>
        <w:t xml:space="preserve"> com seletividade de 49,0%,</w:t>
      </w:r>
      <w:r w:rsidR="004805FA" w:rsidRPr="00F9260F">
        <w:rPr>
          <w:rFonts w:ascii="Times New Roman" w:hAnsi="Times New Roman" w:cs="Times New Roman"/>
          <w:sz w:val="20"/>
          <w:szCs w:val="20"/>
        </w:rPr>
        <w:t xml:space="preserve"> dentre estes compostos, os hidrocarbonetos benzênicos </w:t>
      </w:r>
      <w:proofErr w:type="spellStart"/>
      <w:r w:rsidR="004805FA" w:rsidRPr="00F9260F">
        <w:rPr>
          <w:rFonts w:ascii="Times New Roman" w:hAnsi="Times New Roman" w:cs="Times New Roman"/>
          <w:sz w:val="20"/>
          <w:szCs w:val="20"/>
        </w:rPr>
        <w:t>metilados</w:t>
      </w:r>
      <w:proofErr w:type="spellEnd"/>
      <w:r w:rsidR="004805FA" w:rsidRPr="00F9260F">
        <w:rPr>
          <w:rFonts w:ascii="Times New Roman" w:hAnsi="Times New Roman" w:cs="Times New Roman"/>
          <w:sz w:val="20"/>
          <w:szCs w:val="20"/>
        </w:rPr>
        <w:t xml:space="preserve"> com 1 até </w:t>
      </w:r>
      <w:r w:rsidR="005E6316" w:rsidRPr="00F9260F">
        <w:rPr>
          <w:rFonts w:ascii="Times New Roman" w:hAnsi="Times New Roman" w:cs="Times New Roman"/>
          <w:sz w:val="20"/>
          <w:szCs w:val="20"/>
        </w:rPr>
        <w:t>5</w:t>
      </w:r>
      <w:r w:rsidR="004805FA" w:rsidRPr="00F9260F">
        <w:rPr>
          <w:rFonts w:ascii="Times New Roman" w:hAnsi="Times New Roman" w:cs="Times New Roman"/>
          <w:sz w:val="20"/>
          <w:szCs w:val="20"/>
        </w:rPr>
        <w:t xml:space="preserve"> grupos CH</w:t>
      </w:r>
      <w:r w:rsidR="004805FA" w:rsidRPr="00F9260F">
        <w:rPr>
          <w:rFonts w:ascii="Times New Roman" w:hAnsi="Times New Roman" w:cs="Times New Roman"/>
          <w:sz w:val="20"/>
          <w:szCs w:val="20"/>
          <w:vertAlign w:val="subscript"/>
        </w:rPr>
        <w:t>3</w:t>
      </w:r>
      <w:r w:rsidR="004805FA" w:rsidRPr="00F9260F">
        <w:rPr>
          <w:rFonts w:ascii="Times New Roman" w:hAnsi="Times New Roman" w:cs="Times New Roman"/>
          <w:sz w:val="20"/>
          <w:szCs w:val="20"/>
        </w:rPr>
        <w:t xml:space="preserve"> apresentam maior contribuição na seletividade, com aproximadamente </w:t>
      </w:r>
      <w:r w:rsidR="005E6316" w:rsidRPr="00F9260F">
        <w:rPr>
          <w:rFonts w:ascii="Times New Roman" w:hAnsi="Times New Roman" w:cs="Times New Roman"/>
          <w:sz w:val="20"/>
          <w:szCs w:val="20"/>
        </w:rPr>
        <w:t>26,7% da composição total.</w:t>
      </w:r>
      <w:r w:rsidR="00387C44" w:rsidRPr="00F9260F">
        <w:rPr>
          <w:rFonts w:ascii="Times New Roman" w:hAnsi="Times New Roman" w:cs="Times New Roman"/>
          <w:sz w:val="20"/>
          <w:szCs w:val="20"/>
        </w:rPr>
        <w:t xml:space="preserve"> </w:t>
      </w:r>
      <w:r w:rsidR="005E6316" w:rsidRPr="00F9260F">
        <w:rPr>
          <w:rFonts w:ascii="Times New Roman" w:hAnsi="Times New Roman" w:cs="Times New Roman"/>
          <w:sz w:val="20"/>
          <w:szCs w:val="20"/>
        </w:rPr>
        <w:t>M</w:t>
      </w:r>
      <w:r w:rsidR="00387C44" w:rsidRPr="00F9260F">
        <w:rPr>
          <w:rFonts w:ascii="Times New Roman" w:hAnsi="Times New Roman" w:cs="Times New Roman"/>
          <w:sz w:val="20"/>
          <w:szCs w:val="20"/>
        </w:rPr>
        <w:t xml:space="preserve">esmo </w:t>
      </w:r>
      <w:r w:rsidR="005E6316" w:rsidRPr="00F9260F">
        <w:rPr>
          <w:rFonts w:ascii="Times New Roman" w:hAnsi="Times New Roman" w:cs="Times New Roman"/>
          <w:sz w:val="20"/>
          <w:szCs w:val="20"/>
        </w:rPr>
        <w:t>em</w:t>
      </w:r>
      <w:r w:rsidR="00387C44" w:rsidRPr="00F9260F">
        <w:rPr>
          <w:rFonts w:ascii="Times New Roman" w:hAnsi="Times New Roman" w:cs="Times New Roman"/>
          <w:sz w:val="20"/>
          <w:szCs w:val="20"/>
        </w:rPr>
        <w:t xml:space="preserve"> presença de </w:t>
      </w:r>
      <w:r w:rsidR="005E6316" w:rsidRPr="00F9260F">
        <w:rPr>
          <w:rFonts w:ascii="Times New Roman" w:hAnsi="Times New Roman" w:cs="Times New Roman"/>
          <w:sz w:val="20"/>
          <w:szCs w:val="20"/>
        </w:rPr>
        <w:t xml:space="preserve">altas pressões de </w:t>
      </w:r>
      <w:r w:rsidR="00387C44" w:rsidRPr="00F9260F">
        <w:rPr>
          <w:rFonts w:ascii="Times New Roman" w:hAnsi="Times New Roman" w:cs="Times New Roman"/>
          <w:sz w:val="20"/>
          <w:szCs w:val="20"/>
        </w:rPr>
        <w:t xml:space="preserve">gás hidrogênio a seletividade de </w:t>
      </w:r>
      <w:r w:rsidR="005E6316" w:rsidRPr="00F9260F">
        <w:rPr>
          <w:rFonts w:ascii="Times New Roman" w:hAnsi="Times New Roman" w:cs="Times New Roman"/>
          <w:sz w:val="20"/>
          <w:szCs w:val="20"/>
        </w:rPr>
        <w:t xml:space="preserve">compostos cíclicos saturados foi </w:t>
      </w:r>
      <w:r w:rsidR="00387C44" w:rsidRPr="00F9260F">
        <w:rPr>
          <w:rFonts w:ascii="Times New Roman" w:hAnsi="Times New Roman" w:cs="Times New Roman"/>
          <w:sz w:val="20"/>
          <w:szCs w:val="20"/>
        </w:rPr>
        <w:t xml:space="preserve">apenas 8,5%, </w:t>
      </w:r>
      <w:r w:rsidR="005E6316" w:rsidRPr="00F9260F">
        <w:rPr>
          <w:rFonts w:ascii="Times New Roman" w:hAnsi="Times New Roman" w:cs="Times New Roman"/>
          <w:sz w:val="20"/>
          <w:szCs w:val="20"/>
        </w:rPr>
        <w:t xml:space="preserve">que </w:t>
      </w:r>
      <w:r w:rsidR="00387C44" w:rsidRPr="00F9260F">
        <w:rPr>
          <w:rFonts w:ascii="Times New Roman" w:hAnsi="Times New Roman" w:cs="Times New Roman"/>
          <w:sz w:val="20"/>
          <w:szCs w:val="20"/>
        </w:rPr>
        <w:t>pode estar relacionad</w:t>
      </w:r>
      <w:r w:rsidR="00790E61" w:rsidRPr="00F9260F">
        <w:rPr>
          <w:rFonts w:ascii="Times New Roman" w:hAnsi="Times New Roman" w:cs="Times New Roman"/>
          <w:sz w:val="20"/>
          <w:szCs w:val="20"/>
        </w:rPr>
        <w:t>a</w:t>
      </w:r>
      <w:r w:rsidR="00387C44" w:rsidRPr="00F9260F">
        <w:rPr>
          <w:rFonts w:ascii="Times New Roman" w:hAnsi="Times New Roman" w:cs="Times New Roman"/>
          <w:sz w:val="20"/>
          <w:szCs w:val="20"/>
        </w:rPr>
        <w:t xml:space="preserve"> </w:t>
      </w:r>
      <w:r w:rsidR="00790E61" w:rsidRPr="00F9260F">
        <w:rPr>
          <w:rFonts w:ascii="Times New Roman" w:hAnsi="Times New Roman" w:cs="Times New Roman"/>
          <w:sz w:val="20"/>
          <w:szCs w:val="20"/>
        </w:rPr>
        <w:t>à</w:t>
      </w:r>
      <w:r w:rsidR="00387C44" w:rsidRPr="00F9260F">
        <w:rPr>
          <w:rFonts w:ascii="Times New Roman" w:hAnsi="Times New Roman" w:cs="Times New Roman"/>
          <w:sz w:val="20"/>
          <w:szCs w:val="20"/>
        </w:rPr>
        <w:t xml:space="preserve"> presença da </w:t>
      </w:r>
      <w:proofErr w:type="spellStart"/>
      <w:r w:rsidR="00387C44" w:rsidRPr="00F9260F">
        <w:rPr>
          <w:rFonts w:ascii="Times New Roman" w:hAnsi="Times New Roman" w:cs="Times New Roman"/>
          <w:sz w:val="20"/>
          <w:szCs w:val="20"/>
        </w:rPr>
        <w:t>ze</w:t>
      </w:r>
      <w:r w:rsidR="00790E61" w:rsidRPr="00F9260F">
        <w:rPr>
          <w:rFonts w:ascii="Times New Roman" w:hAnsi="Times New Roman" w:cs="Times New Roman"/>
          <w:sz w:val="20"/>
          <w:szCs w:val="20"/>
        </w:rPr>
        <w:t>ó</w:t>
      </w:r>
      <w:r w:rsidR="00387C44" w:rsidRPr="00F9260F">
        <w:rPr>
          <w:rFonts w:ascii="Times New Roman" w:hAnsi="Times New Roman" w:cs="Times New Roman"/>
          <w:sz w:val="20"/>
          <w:szCs w:val="20"/>
        </w:rPr>
        <w:t>lita</w:t>
      </w:r>
      <w:proofErr w:type="spellEnd"/>
      <w:r w:rsidR="00387C44" w:rsidRPr="00F9260F">
        <w:rPr>
          <w:rFonts w:ascii="Times New Roman" w:hAnsi="Times New Roman" w:cs="Times New Roman"/>
          <w:sz w:val="20"/>
          <w:szCs w:val="20"/>
        </w:rPr>
        <w:t xml:space="preserve"> </w:t>
      </w:r>
      <w:proofErr w:type="spellStart"/>
      <w:r w:rsidR="00387C44" w:rsidRPr="00F9260F">
        <w:rPr>
          <w:rFonts w:ascii="Times New Roman" w:hAnsi="Times New Roman" w:cs="Times New Roman"/>
          <w:sz w:val="20"/>
          <w:szCs w:val="20"/>
        </w:rPr>
        <w:t>HBeta</w:t>
      </w:r>
      <w:proofErr w:type="spellEnd"/>
      <w:r w:rsidR="005E6316" w:rsidRPr="00F9260F">
        <w:rPr>
          <w:rFonts w:ascii="Times New Roman" w:hAnsi="Times New Roman" w:cs="Times New Roman"/>
          <w:sz w:val="20"/>
          <w:szCs w:val="20"/>
        </w:rPr>
        <w:t xml:space="preserve">, favorecendo as reações de aromatização </w:t>
      </w:r>
      <w:r w:rsidR="00EE5B10">
        <w:rPr>
          <w:rFonts w:ascii="Times New Roman" w:hAnsi="Times New Roman" w:cs="Times New Roman"/>
          <w:sz w:val="20"/>
          <w:szCs w:val="20"/>
        </w:rPr>
        <w:t>em seu</w:t>
      </w:r>
      <w:r w:rsidR="005E6316" w:rsidRPr="00F9260F">
        <w:rPr>
          <w:rFonts w:ascii="Times New Roman" w:hAnsi="Times New Roman" w:cs="Times New Roman"/>
          <w:sz w:val="20"/>
          <w:szCs w:val="20"/>
        </w:rPr>
        <w:t xml:space="preserve"> </w:t>
      </w:r>
      <w:r w:rsidR="004302A3" w:rsidRPr="00F9260F">
        <w:rPr>
          <w:rFonts w:ascii="Times New Roman" w:hAnsi="Times New Roman"/>
          <w:b/>
          <w:noProof/>
        </w:rPr>
        <w:drawing>
          <wp:anchor distT="0" distB="0" distL="114300" distR="114300" simplePos="0" relativeHeight="251698175" behindDoc="0" locked="0" layoutInCell="1" allowOverlap="1" wp14:anchorId="51003379" wp14:editId="44751278">
            <wp:simplePos x="0" y="0"/>
            <wp:positionH relativeFrom="margin">
              <wp:align>left</wp:align>
            </wp:positionH>
            <wp:positionV relativeFrom="paragraph">
              <wp:posOffset>2156136</wp:posOffset>
            </wp:positionV>
            <wp:extent cx="3027045" cy="1963420"/>
            <wp:effectExtent l="0" t="0" r="1905" b="0"/>
            <wp:wrapTopAndBottom/>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27045" cy="1963420"/>
                    </a:xfrm>
                    <a:prstGeom prst="rect">
                      <a:avLst/>
                    </a:prstGeom>
                    <a:noFill/>
                  </pic:spPr>
                </pic:pic>
              </a:graphicData>
            </a:graphic>
            <wp14:sizeRelH relativeFrom="margin">
              <wp14:pctWidth>0</wp14:pctWidth>
            </wp14:sizeRelH>
            <wp14:sizeRelV relativeFrom="margin">
              <wp14:pctHeight>0</wp14:pctHeight>
            </wp14:sizeRelV>
          </wp:anchor>
        </w:drawing>
      </w:r>
      <w:r w:rsidR="005E6316" w:rsidRPr="00F9260F">
        <w:rPr>
          <w:rFonts w:ascii="Times New Roman" w:hAnsi="Times New Roman" w:cs="Times New Roman"/>
          <w:sz w:val="20"/>
          <w:szCs w:val="20"/>
        </w:rPr>
        <w:t>interior</w:t>
      </w:r>
      <w:r w:rsidR="00387C44" w:rsidRPr="00F9260F">
        <w:rPr>
          <w:rFonts w:ascii="Times New Roman" w:hAnsi="Times New Roman" w:cs="Times New Roman"/>
          <w:sz w:val="20"/>
          <w:szCs w:val="20"/>
        </w:rPr>
        <w:t xml:space="preserve">, </w:t>
      </w:r>
      <w:r w:rsidR="00790E61" w:rsidRPr="00F9260F">
        <w:rPr>
          <w:rFonts w:ascii="Times New Roman" w:hAnsi="Times New Roman" w:cs="Times New Roman"/>
          <w:sz w:val="20"/>
          <w:szCs w:val="20"/>
        </w:rPr>
        <w:t>como descrito na</w:t>
      </w:r>
      <w:r w:rsidR="00387C44" w:rsidRPr="00F9260F">
        <w:rPr>
          <w:rFonts w:ascii="Times New Roman" w:hAnsi="Times New Roman" w:cs="Times New Roman"/>
          <w:sz w:val="20"/>
          <w:szCs w:val="20"/>
        </w:rPr>
        <w:t xml:space="preserve"> literatura</w:t>
      </w:r>
      <w:r w:rsidR="00250515" w:rsidRPr="00F9260F">
        <w:rPr>
          <w:rFonts w:ascii="Times New Roman" w:hAnsi="Times New Roman" w:cs="Times New Roman"/>
          <w:sz w:val="20"/>
          <w:szCs w:val="20"/>
        </w:rPr>
        <w:t xml:space="preserve"> </w:t>
      </w:r>
      <w:r w:rsidR="003F2C0C" w:rsidRPr="00F9260F">
        <w:rPr>
          <w:rFonts w:ascii="Times New Roman" w:hAnsi="Times New Roman" w:cs="Times New Roman"/>
          <w:sz w:val="20"/>
          <w:szCs w:val="20"/>
        </w:rPr>
        <w:fldChar w:fldCharType="begin" w:fldLock="1"/>
      </w:r>
      <w:r w:rsidR="003E3E81" w:rsidRPr="00F9260F">
        <w:rPr>
          <w:rFonts w:ascii="Times New Roman" w:hAnsi="Times New Roman" w:cs="Times New Roman"/>
          <w:sz w:val="20"/>
          <w:szCs w:val="20"/>
        </w:rPr>
        <w:instrText>ADDIN CSL_CITATION {"citationItems":[{"id":"ITEM-1","itemData":{"DOI":"10.1016/j.fuel.2018.03.020","ISSN":"00162361","abstract":"Drop-in fuels have aroused great interest for automotive and aeronautical use, constituting the newest area of biofuel research. These fuels do not contain oxygen, like fossil fuels, and require no modifications to engines and distribution infrastructure. In this work, biohydrocarbons were obtained in the distillation ranges of gasoline, diesel and aviation kerosene from palm kernel oil and palm olein in the form of triglycerides or their hydrolysates. A 15% ratio of the thermally activated HBeta zeolite catalyst to the mass of the fatty material was used. Deoxygenation reactions (5 h, 800 rpm, batch reactor) occurred at 350 °C under 10 bar H2 atmosphere to furnish as much as 96% conversion to liquid hydrocarbons. The products were analyzed by FTIR for a rapid quantification of the deoxygenation efficiency using a method developed for this purpose. These products were also characterized by thermal analysis and GC–MS. The freezing temperatures of the biohydrocarbons and their mixtures with fossil aviation kerosene were determined by DSC. The results obtained were very promising, especially considering the relatively mild process conditions as low H2 pressure and catalyst without noble metal and with high reusability.","author":[{"dropping-particle":"","family":"Sousa","given":"Fabiana P.","non-dropping-particle":"","parse-names":false,"suffix":""},{"dropping-particle":"","family":"Silva","given":"Larissa Noemí","non-dropping-particle":"","parse-names":false,"suffix":""},{"dropping-particle":"","family":"Rezende","given":"Daniel B.","non-dropping-particle":"de","parse-names":false,"suffix":""},{"dropping-particle":"","family":"Oliveira","given":"Luiz Carlos A.","non-dropping-particle":"de","parse-names":false,"suffix":""},{"dropping-particle":"","family":"Pasa","given":"Vânya M.D.","non-dropping-particle":"","parse-names":false,"suffix":""}],"container-title":"Fuel","id":"ITEM-1","issue":"March","issued":{"date-parts":[["2018"]]},"page":"149-156","publisher":"Elsevier","title":"Simultaneous deoxygenation, cracking and isomerization of palm kernel oil and palm olein over beta zeolite to produce biogasoline, green diesel and biojet-fuel","type":"article-journal","volume":"223"},"uris":["http://www.mendeley.com/documents/?uuid=c4b4c90a-93b6-4421-9ce3-426ce716b526"]}],"mendeley":{"formattedCitation":"(9)","plainTextFormattedCitation":"(9)","previouslyFormattedCitation":"(9)"},"properties":{"noteIndex":0},"schema":"https://github.com/citation-style-language/schema/raw/master/csl-citation.json"}</w:instrText>
      </w:r>
      <w:r w:rsidR="003F2C0C" w:rsidRPr="00F9260F">
        <w:rPr>
          <w:rFonts w:ascii="Times New Roman" w:hAnsi="Times New Roman" w:cs="Times New Roman"/>
          <w:sz w:val="20"/>
          <w:szCs w:val="20"/>
        </w:rPr>
        <w:fldChar w:fldCharType="separate"/>
      </w:r>
      <w:r w:rsidR="003E3E81" w:rsidRPr="00F9260F">
        <w:rPr>
          <w:rFonts w:ascii="Times New Roman" w:hAnsi="Times New Roman" w:cs="Times New Roman"/>
          <w:noProof/>
          <w:sz w:val="20"/>
          <w:szCs w:val="20"/>
        </w:rPr>
        <w:t>(9)</w:t>
      </w:r>
      <w:r w:rsidR="003F2C0C" w:rsidRPr="00F9260F">
        <w:rPr>
          <w:rFonts w:ascii="Times New Roman" w:hAnsi="Times New Roman" w:cs="Times New Roman"/>
          <w:sz w:val="20"/>
          <w:szCs w:val="20"/>
        </w:rPr>
        <w:fldChar w:fldCharType="end"/>
      </w:r>
      <w:r w:rsidR="00387C44" w:rsidRPr="00F9260F">
        <w:rPr>
          <w:rFonts w:ascii="Times New Roman" w:hAnsi="Times New Roman" w:cs="Times New Roman"/>
          <w:sz w:val="20"/>
          <w:szCs w:val="20"/>
        </w:rPr>
        <w:t xml:space="preserve">. </w:t>
      </w:r>
    </w:p>
    <w:p w14:paraId="05975074" w14:textId="77777777" w:rsidR="00655153" w:rsidRDefault="00655153" w:rsidP="00B13769">
      <w:pPr>
        <w:pStyle w:val="VAFigureCaption"/>
        <w:spacing w:before="0" w:after="240" w:line="240" w:lineRule="exact"/>
        <w:rPr>
          <w:rFonts w:ascii="Times New Roman" w:hAnsi="Times New Roman"/>
          <w:b/>
          <w:lang w:val="pt-BR"/>
        </w:rPr>
      </w:pPr>
    </w:p>
    <w:p w14:paraId="069B400F" w14:textId="43CBCB7A" w:rsidR="00E3667E" w:rsidRPr="00F9260F" w:rsidRDefault="008E0D20" w:rsidP="00B13769">
      <w:pPr>
        <w:pStyle w:val="VAFigureCaption"/>
        <w:spacing w:before="0" w:after="240" w:line="240" w:lineRule="exact"/>
        <w:rPr>
          <w:rFonts w:ascii="Times New Roman" w:hAnsi="Times New Roman"/>
          <w:lang w:val="pt-BR"/>
        </w:rPr>
      </w:pPr>
      <w:r w:rsidRPr="001A37AD">
        <w:rPr>
          <w:rFonts w:ascii="Times New Roman" w:hAnsi="Times New Roman"/>
          <w:b/>
          <w:lang w:val="pt-BR"/>
        </w:rPr>
        <w:t>F</w:t>
      </w:r>
      <w:r w:rsidR="00E3667E" w:rsidRPr="001A37AD">
        <w:rPr>
          <w:rFonts w:ascii="Times New Roman" w:hAnsi="Times New Roman"/>
          <w:b/>
          <w:lang w:val="pt-BR"/>
        </w:rPr>
        <w:t xml:space="preserve">igura </w:t>
      </w:r>
      <w:r w:rsidR="0061233A" w:rsidRPr="001A37AD">
        <w:rPr>
          <w:rFonts w:ascii="Times New Roman" w:hAnsi="Times New Roman"/>
          <w:b/>
          <w:lang w:val="pt-BR"/>
        </w:rPr>
        <w:t>7</w:t>
      </w:r>
      <w:r w:rsidR="00E3667E" w:rsidRPr="00F9260F">
        <w:rPr>
          <w:rFonts w:ascii="Times New Roman" w:hAnsi="Times New Roman"/>
          <w:b/>
          <w:lang w:val="pt-BR"/>
        </w:rPr>
        <w:t>.</w:t>
      </w:r>
      <w:r w:rsidR="00E3667E" w:rsidRPr="00F9260F">
        <w:rPr>
          <w:rFonts w:ascii="Times New Roman" w:hAnsi="Times New Roman"/>
          <w:lang w:val="pt-BR"/>
        </w:rPr>
        <w:t xml:space="preserve"> </w:t>
      </w:r>
      <w:r w:rsidRPr="00F9260F">
        <w:rPr>
          <w:rFonts w:ascii="Times New Roman" w:hAnsi="Times New Roman"/>
          <w:lang w:val="pt-BR"/>
        </w:rPr>
        <w:t xml:space="preserve">Gráfico de pizza da seletividade dos produtos obtidos na reação de HDT da matéria-prima na presença dos catalisadores de </w:t>
      </w:r>
      <w:proofErr w:type="spellStart"/>
      <w:r w:rsidRPr="00F9260F">
        <w:rPr>
          <w:rFonts w:ascii="Times New Roman" w:hAnsi="Times New Roman"/>
          <w:lang w:val="pt-BR"/>
        </w:rPr>
        <w:t>Pd</w:t>
      </w:r>
      <w:proofErr w:type="spellEnd"/>
      <w:r w:rsidRPr="00F9260F">
        <w:rPr>
          <w:rFonts w:ascii="Times New Roman" w:hAnsi="Times New Roman"/>
          <w:lang w:val="pt-BR"/>
        </w:rPr>
        <w:t>/NbOPO</w:t>
      </w:r>
      <w:r w:rsidRPr="00F9260F">
        <w:rPr>
          <w:rFonts w:ascii="Times New Roman" w:hAnsi="Times New Roman"/>
          <w:vertAlign w:val="subscript"/>
          <w:lang w:val="pt-BR"/>
        </w:rPr>
        <w:t>4</w:t>
      </w:r>
      <w:r w:rsidRPr="00F9260F">
        <w:rPr>
          <w:rFonts w:ascii="Times New Roman" w:hAnsi="Times New Roman"/>
          <w:lang w:val="pt-BR"/>
        </w:rPr>
        <w:t xml:space="preserve"> e </w:t>
      </w:r>
      <w:proofErr w:type="spellStart"/>
      <w:r w:rsidRPr="00F9260F">
        <w:rPr>
          <w:rFonts w:ascii="Times New Roman" w:hAnsi="Times New Roman"/>
          <w:lang w:val="pt-BR"/>
        </w:rPr>
        <w:t>HBeta</w:t>
      </w:r>
      <w:proofErr w:type="spellEnd"/>
      <w:r w:rsidRPr="00F9260F">
        <w:rPr>
          <w:rFonts w:ascii="Times New Roman" w:hAnsi="Times New Roman"/>
          <w:lang w:val="pt-BR"/>
        </w:rPr>
        <w:t>.</w:t>
      </w:r>
    </w:p>
    <w:p w14:paraId="20AA905D" w14:textId="0E9ED8DF" w:rsidR="00EA4E1B" w:rsidRPr="00F9260F" w:rsidRDefault="00EA4E1B" w:rsidP="0086005C">
      <w:pPr>
        <w:rPr>
          <w:rFonts w:ascii="Helvetica" w:hAnsi="Helvetica" w:cs="Helvetica"/>
          <w:sz w:val="24"/>
          <w:szCs w:val="24"/>
        </w:rPr>
      </w:pPr>
      <w:r w:rsidRPr="00F9260F">
        <w:rPr>
          <w:rFonts w:ascii="Helvetica" w:hAnsi="Helvetica" w:cs="Helvetica"/>
          <w:sz w:val="24"/>
          <w:szCs w:val="24"/>
        </w:rPr>
        <w:t>Conclusões</w:t>
      </w:r>
    </w:p>
    <w:p w14:paraId="2319F37F" w14:textId="0CD00C67" w:rsidR="00790E61" w:rsidRPr="00F9260F" w:rsidRDefault="008A190E" w:rsidP="003141D3">
      <w:pPr>
        <w:spacing w:after="0" w:line="240" w:lineRule="exact"/>
        <w:ind w:firstLine="204"/>
        <w:jc w:val="both"/>
        <w:rPr>
          <w:rFonts w:ascii="Times New Roman" w:hAnsi="Times New Roman" w:cs="Times New Roman"/>
          <w:sz w:val="20"/>
          <w:szCs w:val="20"/>
        </w:rPr>
      </w:pPr>
      <w:r w:rsidRPr="00F9260F">
        <w:rPr>
          <w:rFonts w:ascii="Times New Roman" w:hAnsi="Times New Roman" w:cs="Times New Roman"/>
          <w:sz w:val="20"/>
          <w:szCs w:val="20"/>
        </w:rPr>
        <w:t>Os resultados aqui obtidos são bastante promissores e interessantes, devido ao fato de em uma única etapa, produzir diversos compostos desoxigenados, a partir de uma mistura de compostos modelos</w:t>
      </w:r>
      <w:r w:rsidR="00790E61" w:rsidRPr="00F9260F">
        <w:rPr>
          <w:rFonts w:ascii="Times New Roman" w:hAnsi="Times New Roman" w:cs="Times New Roman"/>
          <w:sz w:val="20"/>
          <w:szCs w:val="20"/>
        </w:rPr>
        <w:t xml:space="preserve"> fenólicos de difícil desoxigenação</w:t>
      </w:r>
      <w:r w:rsidRPr="00F9260F">
        <w:rPr>
          <w:rFonts w:ascii="Times New Roman" w:hAnsi="Times New Roman" w:cs="Times New Roman"/>
          <w:sz w:val="20"/>
          <w:szCs w:val="20"/>
        </w:rPr>
        <w:t xml:space="preserve">. </w:t>
      </w:r>
      <w:r w:rsidR="00790E61" w:rsidRPr="00F9260F">
        <w:rPr>
          <w:rFonts w:ascii="Times New Roman" w:hAnsi="Times New Roman" w:cs="Times New Roman"/>
          <w:sz w:val="20"/>
          <w:szCs w:val="20"/>
        </w:rPr>
        <w:t>É interessante observar que</w:t>
      </w:r>
      <w:r w:rsidRPr="00F9260F">
        <w:rPr>
          <w:rFonts w:ascii="Times New Roman" w:hAnsi="Times New Roman" w:cs="Times New Roman"/>
          <w:sz w:val="20"/>
          <w:szCs w:val="20"/>
        </w:rPr>
        <w:t xml:space="preserve"> a formação altamente seletiva para compostos aromáticos e com a produção de hidrocarbonetos contendo de 6 até 1</w:t>
      </w:r>
      <w:r w:rsidR="00F32C03" w:rsidRPr="00F32C03">
        <w:rPr>
          <w:rFonts w:ascii="Times New Roman" w:hAnsi="Times New Roman" w:cs="Times New Roman"/>
          <w:sz w:val="20"/>
          <w:szCs w:val="20"/>
        </w:rPr>
        <w:t>3</w:t>
      </w:r>
      <w:r w:rsidRPr="00F9260F">
        <w:rPr>
          <w:rFonts w:ascii="Times New Roman" w:hAnsi="Times New Roman" w:cs="Times New Roman"/>
          <w:sz w:val="20"/>
          <w:szCs w:val="20"/>
        </w:rPr>
        <w:t xml:space="preserve"> átomos de carbono, fornece a possibilidade de uso deste produto diretamente como uma </w:t>
      </w:r>
      <w:proofErr w:type="spellStart"/>
      <w:r w:rsidRPr="00F9260F">
        <w:rPr>
          <w:rFonts w:ascii="Times New Roman" w:hAnsi="Times New Roman" w:cs="Times New Roman"/>
          <w:sz w:val="20"/>
          <w:szCs w:val="20"/>
        </w:rPr>
        <w:t>biogasolina</w:t>
      </w:r>
      <w:proofErr w:type="spellEnd"/>
      <w:r w:rsidRPr="00F9260F">
        <w:rPr>
          <w:rFonts w:ascii="Times New Roman" w:hAnsi="Times New Roman" w:cs="Times New Roman"/>
          <w:sz w:val="20"/>
          <w:szCs w:val="20"/>
        </w:rPr>
        <w:t xml:space="preserve"> de alta octanagem</w:t>
      </w:r>
      <w:r w:rsidR="00790E61" w:rsidRPr="00F9260F">
        <w:rPr>
          <w:rFonts w:ascii="Times New Roman" w:hAnsi="Times New Roman" w:cs="Times New Roman"/>
          <w:sz w:val="20"/>
          <w:szCs w:val="20"/>
        </w:rPr>
        <w:t xml:space="preserve">, já que os aromáticos apresentam </w:t>
      </w:r>
      <w:r w:rsidR="0067101E" w:rsidRPr="00F9260F">
        <w:rPr>
          <w:rFonts w:ascii="Times New Roman" w:hAnsi="Times New Roman" w:cs="Times New Roman"/>
          <w:sz w:val="20"/>
          <w:szCs w:val="20"/>
        </w:rPr>
        <w:t>resistência</w:t>
      </w:r>
      <w:r w:rsidR="00790E61" w:rsidRPr="00F9260F">
        <w:rPr>
          <w:rFonts w:ascii="Times New Roman" w:hAnsi="Times New Roman" w:cs="Times New Roman"/>
          <w:sz w:val="20"/>
          <w:szCs w:val="20"/>
        </w:rPr>
        <w:t xml:space="preserve"> à detonação, aumentando o índice antidetonante.</w:t>
      </w:r>
      <w:r w:rsidR="0067101E" w:rsidRPr="00F9260F">
        <w:rPr>
          <w:rFonts w:ascii="Times New Roman" w:hAnsi="Times New Roman" w:cs="Times New Roman"/>
          <w:sz w:val="20"/>
          <w:szCs w:val="20"/>
        </w:rPr>
        <w:t xml:space="preserve"> Trata-se, portanto, de um processo interessante que pode ser usado para </w:t>
      </w:r>
      <w:proofErr w:type="spellStart"/>
      <w:r w:rsidR="0067101E" w:rsidRPr="00F9260F">
        <w:rPr>
          <w:rFonts w:ascii="Times New Roman" w:hAnsi="Times New Roman" w:cs="Times New Roman"/>
          <w:i/>
          <w:iCs/>
          <w:sz w:val="20"/>
          <w:szCs w:val="20"/>
        </w:rPr>
        <w:t>upgrading</w:t>
      </w:r>
      <w:proofErr w:type="spellEnd"/>
      <w:r w:rsidR="0067101E" w:rsidRPr="00F9260F">
        <w:rPr>
          <w:rFonts w:ascii="Times New Roman" w:hAnsi="Times New Roman" w:cs="Times New Roman"/>
          <w:i/>
          <w:iCs/>
          <w:sz w:val="20"/>
          <w:szCs w:val="20"/>
        </w:rPr>
        <w:t xml:space="preserve"> </w:t>
      </w:r>
      <w:r w:rsidR="0067101E" w:rsidRPr="00F9260F">
        <w:rPr>
          <w:rFonts w:ascii="Times New Roman" w:hAnsi="Times New Roman" w:cs="Times New Roman"/>
          <w:sz w:val="20"/>
          <w:szCs w:val="20"/>
        </w:rPr>
        <w:t xml:space="preserve">de </w:t>
      </w:r>
      <w:proofErr w:type="spellStart"/>
      <w:r w:rsidR="0067101E" w:rsidRPr="00F9260F">
        <w:rPr>
          <w:rFonts w:ascii="Times New Roman" w:hAnsi="Times New Roman" w:cs="Times New Roman"/>
          <w:sz w:val="20"/>
          <w:szCs w:val="20"/>
        </w:rPr>
        <w:t>bio-óleos</w:t>
      </w:r>
      <w:proofErr w:type="spellEnd"/>
      <w:r w:rsidR="0067101E" w:rsidRPr="00F9260F">
        <w:rPr>
          <w:rFonts w:ascii="Times New Roman" w:hAnsi="Times New Roman" w:cs="Times New Roman"/>
          <w:sz w:val="20"/>
          <w:szCs w:val="20"/>
        </w:rPr>
        <w:t xml:space="preserve"> de madeiras duras.</w:t>
      </w:r>
    </w:p>
    <w:p w14:paraId="6BE32F7B" w14:textId="473CEC80" w:rsidR="00EA4E1B" w:rsidRPr="00F9260F" w:rsidRDefault="00EA4E1B" w:rsidP="00EA4E1B">
      <w:pPr>
        <w:pStyle w:val="Ttulo2"/>
        <w:rPr>
          <w:rFonts w:ascii="Helvetica" w:hAnsi="Helvetica" w:cs="Helvetica"/>
          <w:sz w:val="24"/>
          <w:szCs w:val="24"/>
        </w:rPr>
      </w:pPr>
      <w:r w:rsidRPr="00F9260F">
        <w:rPr>
          <w:rFonts w:ascii="Helvetica" w:hAnsi="Helvetica" w:cs="Helvetica"/>
          <w:sz w:val="24"/>
          <w:szCs w:val="24"/>
        </w:rPr>
        <w:t>Agradecimentos</w:t>
      </w:r>
    </w:p>
    <w:p w14:paraId="05A178F9" w14:textId="368B9629" w:rsidR="00EA4E1B" w:rsidRPr="00F9260F" w:rsidRDefault="003059DD" w:rsidP="007024CC">
      <w:pPr>
        <w:pStyle w:val="TAMainText"/>
        <w:ind w:firstLine="0"/>
        <w:rPr>
          <w:rFonts w:ascii="Times New Roman" w:hAnsi="Times New Roman"/>
          <w:lang w:val="pt-BR"/>
        </w:rPr>
      </w:pPr>
      <w:r w:rsidRPr="00F9260F">
        <w:rPr>
          <w:rFonts w:ascii="Times New Roman" w:hAnsi="Times New Roman"/>
          <w:lang w:val="pt-BR"/>
        </w:rPr>
        <w:t xml:space="preserve">Ao Programa de Recursos Humanos da Agência Nacional do Petróleo, Gás Natural e Biocombustíveis – PRH-ANP, suportado com recursos provenientes do investimento de empresas petrolíferas qualificadas na Cláusula de P, D&amp;I da Resolução ANP nº 50/2015. Ao Departamento de </w:t>
      </w:r>
      <w:r w:rsidRPr="00F9260F">
        <w:rPr>
          <w:rFonts w:ascii="Times New Roman" w:hAnsi="Times New Roman"/>
          <w:lang w:val="pt-BR"/>
        </w:rPr>
        <w:t>Química/UFMG, CNPq, Capes e ao Laboratório de Ensaios de Combustíveis (LEC/UFMG).</w:t>
      </w:r>
    </w:p>
    <w:p w14:paraId="1EAAA287" w14:textId="50865DA8" w:rsidR="00EA4E1B" w:rsidRPr="00F9260F" w:rsidRDefault="00EA4E1B" w:rsidP="00EA4E1B">
      <w:pPr>
        <w:pStyle w:val="Ttulo2"/>
        <w:rPr>
          <w:rFonts w:ascii="Helvetica" w:hAnsi="Helvetica" w:cs="Helvetica"/>
          <w:sz w:val="24"/>
          <w:szCs w:val="24"/>
          <w:lang w:val="en-US"/>
        </w:rPr>
      </w:pPr>
      <w:proofErr w:type="spellStart"/>
      <w:r w:rsidRPr="00F9260F">
        <w:rPr>
          <w:rFonts w:ascii="Helvetica" w:hAnsi="Helvetica" w:cs="Helvetica"/>
          <w:sz w:val="24"/>
          <w:szCs w:val="24"/>
          <w:lang w:val="en-US"/>
        </w:rPr>
        <w:t>Referências</w:t>
      </w:r>
      <w:proofErr w:type="spellEnd"/>
    </w:p>
    <w:p w14:paraId="1F9FBE4C" w14:textId="48F75E88" w:rsidR="00A23697" w:rsidRPr="00F9260F" w:rsidRDefault="008C0027" w:rsidP="00B13769">
      <w:pPr>
        <w:widowControl w:val="0"/>
        <w:autoSpaceDE w:val="0"/>
        <w:autoSpaceDN w:val="0"/>
        <w:adjustRightInd w:val="0"/>
        <w:spacing w:after="0" w:line="240" w:lineRule="exact"/>
        <w:ind w:left="640" w:hanging="640"/>
        <w:jc w:val="both"/>
        <w:rPr>
          <w:rFonts w:ascii="Times New Roman" w:hAnsi="Times New Roman" w:cs="Times New Roman"/>
          <w:noProof/>
          <w:sz w:val="20"/>
          <w:szCs w:val="24"/>
          <w:lang w:val="en-US"/>
        </w:rPr>
      </w:pPr>
      <w:r w:rsidRPr="00F9260F">
        <w:rPr>
          <w:rFonts w:ascii="Times New Roman" w:hAnsi="Times New Roman" w:cs="Times New Roman"/>
          <w:sz w:val="20"/>
          <w:szCs w:val="20"/>
        </w:rPr>
        <w:fldChar w:fldCharType="begin" w:fldLock="1"/>
      </w:r>
      <w:r w:rsidRPr="00F9260F">
        <w:rPr>
          <w:rFonts w:ascii="Times New Roman" w:hAnsi="Times New Roman" w:cs="Times New Roman"/>
          <w:sz w:val="20"/>
          <w:szCs w:val="20"/>
          <w:lang w:val="en-US"/>
        </w:rPr>
        <w:instrText xml:space="preserve">ADDIN Mendeley Bibliography CSL_BIBLIOGRAPHY </w:instrText>
      </w:r>
      <w:r w:rsidRPr="00F9260F">
        <w:rPr>
          <w:rFonts w:ascii="Times New Roman" w:hAnsi="Times New Roman" w:cs="Times New Roman"/>
          <w:sz w:val="20"/>
          <w:szCs w:val="20"/>
        </w:rPr>
        <w:fldChar w:fldCharType="separate"/>
      </w:r>
      <w:r w:rsidR="00A23697" w:rsidRPr="00F9260F">
        <w:rPr>
          <w:rFonts w:ascii="Times New Roman" w:hAnsi="Times New Roman" w:cs="Times New Roman"/>
          <w:noProof/>
          <w:sz w:val="20"/>
          <w:szCs w:val="24"/>
          <w:lang w:val="en-US"/>
        </w:rPr>
        <w:t>1.</w:t>
      </w:r>
      <w:r w:rsidR="00A23697" w:rsidRPr="00F9260F">
        <w:rPr>
          <w:rFonts w:ascii="Times New Roman" w:hAnsi="Times New Roman" w:cs="Times New Roman"/>
          <w:noProof/>
          <w:sz w:val="20"/>
          <w:szCs w:val="24"/>
          <w:lang w:val="en-US"/>
        </w:rPr>
        <w:tab/>
        <w:t xml:space="preserve">Xia Q, Chen Z, Shao Y, Gong X, Wang H, Liu X, et al. </w:t>
      </w:r>
      <w:r w:rsidR="00A23697" w:rsidRPr="00F9260F">
        <w:rPr>
          <w:rFonts w:ascii="Times New Roman" w:hAnsi="Times New Roman" w:cs="Times New Roman"/>
          <w:i/>
          <w:iCs/>
          <w:noProof/>
          <w:sz w:val="20"/>
          <w:szCs w:val="24"/>
          <w:lang w:val="en-US"/>
        </w:rPr>
        <w:t>Nature Communications</w:t>
      </w:r>
      <w:r w:rsidR="00A23697" w:rsidRPr="00F9260F">
        <w:rPr>
          <w:rFonts w:ascii="Times New Roman" w:hAnsi="Times New Roman" w:cs="Times New Roman"/>
          <w:noProof/>
          <w:sz w:val="20"/>
          <w:szCs w:val="24"/>
          <w:lang w:val="en-US"/>
        </w:rPr>
        <w:t xml:space="preserve">. </w:t>
      </w:r>
      <w:r w:rsidR="00A23697" w:rsidRPr="00F9260F">
        <w:rPr>
          <w:rFonts w:ascii="Times New Roman" w:hAnsi="Times New Roman" w:cs="Times New Roman"/>
          <w:b/>
          <w:bCs/>
          <w:noProof/>
          <w:sz w:val="20"/>
          <w:szCs w:val="24"/>
          <w:lang w:val="en-US"/>
        </w:rPr>
        <w:t>2016</w:t>
      </w:r>
      <w:r w:rsidR="00A23697" w:rsidRPr="00F9260F">
        <w:rPr>
          <w:rFonts w:ascii="Times New Roman" w:hAnsi="Times New Roman" w:cs="Times New Roman"/>
          <w:noProof/>
          <w:sz w:val="20"/>
          <w:szCs w:val="24"/>
          <w:lang w:val="en-US"/>
        </w:rPr>
        <w:t>;</w:t>
      </w:r>
      <w:r w:rsidR="00A23697" w:rsidRPr="00F9260F">
        <w:rPr>
          <w:rFonts w:ascii="Times New Roman" w:hAnsi="Times New Roman" w:cs="Times New Roman"/>
          <w:i/>
          <w:iCs/>
          <w:noProof/>
          <w:sz w:val="20"/>
          <w:szCs w:val="24"/>
          <w:lang w:val="en-US"/>
        </w:rPr>
        <w:t>7</w:t>
      </w:r>
      <w:r w:rsidR="00A23697" w:rsidRPr="00F9260F">
        <w:rPr>
          <w:rFonts w:ascii="Times New Roman" w:hAnsi="Times New Roman" w:cs="Times New Roman"/>
          <w:noProof/>
          <w:sz w:val="20"/>
          <w:szCs w:val="24"/>
          <w:lang w:val="en-US"/>
        </w:rPr>
        <w:t xml:space="preserve">:11162. </w:t>
      </w:r>
    </w:p>
    <w:p w14:paraId="4E5435F6" w14:textId="77777777" w:rsidR="00A23697" w:rsidRPr="00F9260F" w:rsidRDefault="00A23697" w:rsidP="00B13769">
      <w:pPr>
        <w:widowControl w:val="0"/>
        <w:autoSpaceDE w:val="0"/>
        <w:autoSpaceDN w:val="0"/>
        <w:adjustRightInd w:val="0"/>
        <w:spacing w:after="0" w:line="240" w:lineRule="exact"/>
        <w:ind w:left="640" w:hanging="640"/>
        <w:jc w:val="both"/>
        <w:rPr>
          <w:rFonts w:ascii="Times New Roman" w:hAnsi="Times New Roman" w:cs="Times New Roman"/>
          <w:noProof/>
          <w:sz w:val="20"/>
          <w:szCs w:val="24"/>
          <w:lang w:val="en-US"/>
        </w:rPr>
      </w:pPr>
      <w:r w:rsidRPr="00F9260F">
        <w:rPr>
          <w:rFonts w:ascii="Times New Roman" w:hAnsi="Times New Roman" w:cs="Times New Roman"/>
          <w:noProof/>
          <w:sz w:val="20"/>
          <w:szCs w:val="24"/>
          <w:lang w:val="en-US"/>
        </w:rPr>
        <w:t>2.</w:t>
      </w:r>
      <w:r w:rsidRPr="00F9260F">
        <w:rPr>
          <w:rFonts w:ascii="Times New Roman" w:hAnsi="Times New Roman" w:cs="Times New Roman"/>
          <w:noProof/>
          <w:sz w:val="20"/>
          <w:szCs w:val="24"/>
          <w:lang w:val="en-US"/>
        </w:rPr>
        <w:tab/>
        <w:t xml:space="preserve">Scaldaferri CA, Pasa VMD. </w:t>
      </w:r>
      <w:r w:rsidRPr="00F9260F">
        <w:rPr>
          <w:rFonts w:ascii="Times New Roman" w:hAnsi="Times New Roman" w:cs="Times New Roman"/>
          <w:i/>
          <w:iCs/>
          <w:noProof/>
          <w:sz w:val="20"/>
          <w:szCs w:val="24"/>
          <w:lang w:val="en-US"/>
        </w:rPr>
        <w:t>Renewable and Sustainable Energy Reviews</w:t>
      </w:r>
      <w:r w:rsidRPr="00F9260F">
        <w:rPr>
          <w:rFonts w:ascii="Times New Roman" w:hAnsi="Times New Roman" w:cs="Times New Roman"/>
          <w:noProof/>
          <w:sz w:val="20"/>
          <w:szCs w:val="24"/>
          <w:lang w:val="en-US"/>
        </w:rPr>
        <w:t xml:space="preserve">. </w:t>
      </w:r>
      <w:r w:rsidRPr="00F9260F">
        <w:rPr>
          <w:rFonts w:ascii="Times New Roman" w:hAnsi="Times New Roman" w:cs="Times New Roman"/>
          <w:b/>
          <w:bCs/>
          <w:noProof/>
          <w:sz w:val="20"/>
          <w:szCs w:val="24"/>
          <w:lang w:val="en-US"/>
        </w:rPr>
        <w:t>2019</w:t>
      </w:r>
      <w:r w:rsidRPr="00F9260F">
        <w:rPr>
          <w:rFonts w:ascii="Times New Roman" w:hAnsi="Times New Roman" w:cs="Times New Roman"/>
          <w:noProof/>
          <w:sz w:val="20"/>
          <w:szCs w:val="24"/>
          <w:lang w:val="en-US"/>
        </w:rPr>
        <w:t>;</w:t>
      </w:r>
      <w:r w:rsidRPr="00F9260F">
        <w:rPr>
          <w:rFonts w:ascii="Times New Roman" w:hAnsi="Times New Roman" w:cs="Times New Roman"/>
          <w:i/>
          <w:iCs/>
          <w:noProof/>
          <w:sz w:val="20"/>
          <w:szCs w:val="24"/>
          <w:lang w:val="en-US"/>
        </w:rPr>
        <w:t>111</w:t>
      </w:r>
      <w:r w:rsidRPr="00F9260F">
        <w:rPr>
          <w:rFonts w:ascii="Times New Roman" w:hAnsi="Times New Roman" w:cs="Times New Roman"/>
          <w:noProof/>
          <w:sz w:val="20"/>
          <w:szCs w:val="24"/>
          <w:lang w:val="en-US"/>
        </w:rPr>
        <w:t xml:space="preserve">:303–13. </w:t>
      </w:r>
    </w:p>
    <w:p w14:paraId="0FA6FBBB" w14:textId="77777777" w:rsidR="00A23697" w:rsidRPr="00F9260F" w:rsidRDefault="00A23697" w:rsidP="00B13769">
      <w:pPr>
        <w:widowControl w:val="0"/>
        <w:autoSpaceDE w:val="0"/>
        <w:autoSpaceDN w:val="0"/>
        <w:adjustRightInd w:val="0"/>
        <w:spacing w:after="0" w:line="240" w:lineRule="exact"/>
        <w:ind w:left="640" w:hanging="640"/>
        <w:jc w:val="both"/>
        <w:rPr>
          <w:rFonts w:ascii="Times New Roman" w:hAnsi="Times New Roman" w:cs="Times New Roman"/>
          <w:noProof/>
          <w:sz w:val="20"/>
          <w:szCs w:val="24"/>
          <w:lang w:val="en-US"/>
        </w:rPr>
      </w:pPr>
      <w:r w:rsidRPr="00F9260F">
        <w:rPr>
          <w:rFonts w:ascii="Times New Roman" w:hAnsi="Times New Roman" w:cs="Times New Roman"/>
          <w:noProof/>
          <w:sz w:val="20"/>
          <w:szCs w:val="24"/>
          <w:lang w:val="en-US"/>
        </w:rPr>
        <w:t>3.</w:t>
      </w:r>
      <w:r w:rsidRPr="00F9260F">
        <w:rPr>
          <w:rFonts w:ascii="Times New Roman" w:hAnsi="Times New Roman" w:cs="Times New Roman"/>
          <w:noProof/>
          <w:sz w:val="20"/>
          <w:szCs w:val="24"/>
          <w:lang w:val="en-US"/>
        </w:rPr>
        <w:tab/>
        <w:t xml:space="preserve">Shu R, Li R, Lin B, Wang C, Cheng Z, Chen Y. </w:t>
      </w:r>
      <w:r w:rsidRPr="00F9260F">
        <w:rPr>
          <w:rFonts w:ascii="Times New Roman" w:hAnsi="Times New Roman" w:cs="Times New Roman"/>
          <w:i/>
          <w:iCs/>
          <w:noProof/>
          <w:sz w:val="20"/>
          <w:szCs w:val="24"/>
          <w:lang w:val="en-US"/>
        </w:rPr>
        <w:t>Biomass and Bioenergy</w:t>
      </w:r>
      <w:r w:rsidRPr="00F9260F">
        <w:rPr>
          <w:rFonts w:ascii="Times New Roman" w:hAnsi="Times New Roman" w:cs="Times New Roman"/>
          <w:noProof/>
          <w:sz w:val="20"/>
          <w:szCs w:val="24"/>
          <w:lang w:val="en-US"/>
        </w:rPr>
        <w:t xml:space="preserve">. </w:t>
      </w:r>
      <w:r w:rsidRPr="00F9260F">
        <w:rPr>
          <w:rFonts w:ascii="Times New Roman" w:hAnsi="Times New Roman" w:cs="Times New Roman"/>
          <w:b/>
          <w:bCs/>
          <w:noProof/>
          <w:sz w:val="20"/>
          <w:szCs w:val="24"/>
          <w:lang w:val="en-US"/>
        </w:rPr>
        <w:t>2020</w:t>
      </w:r>
      <w:r w:rsidRPr="00F9260F">
        <w:rPr>
          <w:rFonts w:ascii="Times New Roman" w:hAnsi="Times New Roman" w:cs="Times New Roman"/>
          <w:noProof/>
          <w:sz w:val="20"/>
          <w:szCs w:val="24"/>
          <w:lang w:val="en-US"/>
        </w:rPr>
        <w:t>;</w:t>
      </w:r>
      <w:r w:rsidRPr="00F9260F">
        <w:rPr>
          <w:rFonts w:ascii="Times New Roman" w:hAnsi="Times New Roman" w:cs="Times New Roman"/>
          <w:i/>
          <w:iCs/>
          <w:noProof/>
          <w:sz w:val="20"/>
          <w:szCs w:val="24"/>
          <w:lang w:val="en-US"/>
        </w:rPr>
        <w:t>132</w:t>
      </w:r>
      <w:r w:rsidRPr="00F9260F">
        <w:rPr>
          <w:rFonts w:ascii="Times New Roman" w:hAnsi="Times New Roman" w:cs="Times New Roman"/>
          <w:noProof/>
          <w:sz w:val="20"/>
          <w:szCs w:val="24"/>
          <w:lang w:val="en-US"/>
        </w:rPr>
        <w:t xml:space="preserve">:105432. </w:t>
      </w:r>
    </w:p>
    <w:p w14:paraId="1413F4DA" w14:textId="77777777" w:rsidR="00A23697" w:rsidRPr="00F9260F" w:rsidRDefault="00A23697" w:rsidP="00B13769">
      <w:pPr>
        <w:widowControl w:val="0"/>
        <w:autoSpaceDE w:val="0"/>
        <w:autoSpaceDN w:val="0"/>
        <w:adjustRightInd w:val="0"/>
        <w:spacing w:after="0" w:line="240" w:lineRule="exact"/>
        <w:ind w:left="640" w:hanging="640"/>
        <w:jc w:val="both"/>
        <w:rPr>
          <w:rFonts w:ascii="Times New Roman" w:hAnsi="Times New Roman" w:cs="Times New Roman"/>
          <w:noProof/>
          <w:sz w:val="20"/>
          <w:szCs w:val="24"/>
          <w:lang w:val="en-US"/>
        </w:rPr>
      </w:pPr>
      <w:r w:rsidRPr="00F9260F">
        <w:rPr>
          <w:rFonts w:ascii="Times New Roman" w:hAnsi="Times New Roman" w:cs="Times New Roman"/>
          <w:noProof/>
          <w:sz w:val="20"/>
          <w:szCs w:val="24"/>
          <w:lang w:val="en-US"/>
        </w:rPr>
        <w:t>4.</w:t>
      </w:r>
      <w:r w:rsidRPr="00F9260F">
        <w:rPr>
          <w:rFonts w:ascii="Times New Roman" w:hAnsi="Times New Roman" w:cs="Times New Roman"/>
          <w:noProof/>
          <w:sz w:val="20"/>
          <w:szCs w:val="24"/>
          <w:lang w:val="en-US"/>
        </w:rPr>
        <w:tab/>
        <w:t xml:space="preserve">Ambursa MM, Juan JC, Yahaya Y, Taufiq-Yap YH, Lin YC, Lee HV. </w:t>
      </w:r>
      <w:r w:rsidRPr="00F9260F">
        <w:rPr>
          <w:rFonts w:ascii="Times New Roman" w:hAnsi="Times New Roman" w:cs="Times New Roman"/>
          <w:i/>
          <w:iCs/>
          <w:noProof/>
          <w:sz w:val="20"/>
          <w:szCs w:val="24"/>
          <w:lang w:val="en-US"/>
        </w:rPr>
        <w:t>Renewable and Sustainable Energy Reviews</w:t>
      </w:r>
      <w:r w:rsidRPr="00F9260F">
        <w:rPr>
          <w:rFonts w:ascii="Times New Roman" w:hAnsi="Times New Roman" w:cs="Times New Roman"/>
          <w:noProof/>
          <w:sz w:val="20"/>
          <w:szCs w:val="24"/>
          <w:lang w:val="en-US"/>
        </w:rPr>
        <w:t xml:space="preserve">. </w:t>
      </w:r>
      <w:r w:rsidRPr="00F9260F">
        <w:rPr>
          <w:rFonts w:ascii="Times New Roman" w:hAnsi="Times New Roman" w:cs="Times New Roman"/>
          <w:b/>
          <w:bCs/>
          <w:noProof/>
          <w:sz w:val="20"/>
          <w:szCs w:val="24"/>
          <w:lang w:val="en-US"/>
        </w:rPr>
        <w:t>2021</w:t>
      </w:r>
      <w:r w:rsidRPr="00F9260F">
        <w:rPr>
          <w:rFonts w:ascii="Times New Roman" w:hAnsi="Times New Roman" w:cs="Times New Roman"/>
          <w:noProof/>
          <w:sz w:val="20"/>
          <w:szCs w:val="24"/>
          <w:lang w:val="en-US"/>
        </w:rPr>
        <w:t>;</w:t>
      </w:r>
      <w:r w:rsidRPr="00F9260F">
        <w:rPr>
          <w:rFonts w:ascii="Times New Roman" w:hAnsi="Times New Roman" w:cs="Times New Roman"/>
          <w:i/>
          <w:iCs/>
          <w:noProof/>
          <w:sz w:val="20"/>
          <w:szCs w:val="24"/>
          <w:lang w:val="en-US"/>
        </w:rPr>
        <w:t>138</w:t>
      </w:r>
      <w:r w:rsidRPr="00F9260F">
        <w:rPr>
          <w:rFonts w:ascii="Times New Roman" w:hAnsi="Times New Roman" w:cs="Times New Roman"/>
          <w:noProof/>
          <w:sz w:val="20"/>
          <w:szCs w:val="24"/>
          <w:lang w:val="en-US"/>
        </w:rPr>
        <w:t xml:space="preserve">:110667. </w:t>
      </w:r>
    </w:p>
    <w:p w14:paraId="5CA50059" w14:textId="77777777" w:rsidR="00A23697" w:rsidRPr="00F9260F" w:rsidRDefault="00A23697" w:rsidP="00B13769">
      <w:pPr>
        <w:widowControl w:val="0"/>
        <w:autoSpaceDE w:val="0"/>
        <w:autoSpaceDN w:val="0"/>
        <w:adjustRightInd w:val="0"/>
        <w:spacing w:after="0" w:line="240" w:lineRule="exact"/>
        <w:ind w:left="640" w:hanging="640"/>
        <w:jc w:val="both"/>
        <w:rPr>
          <w:rFonts w:ascii="Times New Roman" w:hAnsi="Times New Roman" w:cs="Times New Roman"/>
          <w:noProof/>
          <w:sz w:val="20"/>
          <w:szCs w:val="24"/>
          <w:lang w:val="en-US"/>
        </w:rPr>
      </w:pPr>
      <w:r w:rsidRPr="00F9260F">
        <w:rPr>
          <w:rFonts w:ascii="Times New Roman" w:hAnsi="Times New Roman" w:cs="Times New Roman"/>
          <w:noProof/>
          <w:sz w:val="20"/>
          <w:szCs w:val="24"/>
          <w:lang w:val="en-US"/>
        </w:rPr>
        <w:t>5.</w:t>
      </w:r>
      <w:r w:rsidRPr="00F9260F">
        <w:rPr>
          <w:rFonts w:ascii="Times New Roman" w:hAnsi="Times New Roman" w:cs="Times New Roman"/>
          <w:noProof/>
          <w:sz w:val="20"/>
          <w:szCs w:val="24"/>
          <w:lang w:val="en-US"/>
        </w:rPr>
        <w:tab/>
        <w:t xml:space="preserve">Jogi R. Åbo Akademi University; 2021. </w:t>
      </w:r>
    </w:p>
    <w:p w14:paraId="410B362A" w14:textId="77777777" w:rsidR="00A23697" w:rsidRPr="00F9260F" w:rsidRDefault="00A23697" w:rsidP="00B13769">
      <w:pPr>
        <w:widowControl w:val="0"/>
        <w:autoSpaceDE w:val="0"/>
        <w:autoSpaceDN w:val="0"/>
        <w:adjustRightInd w:val="0"/>
        <w:spacing w:after="0" w:line="240" w:lineRule="exact"/>
        <w:ind w:left="640" w:hanging="640"/>
        <w:jc w:val="both"/>
        <w:rPr>
          <w:rFonts w:ascii="Times New Roman" w:hAnsi="Times New Roman" w:cs="Times New Roman"/>
          <w:noProof/>
          <w:sz w:val="20"/>
          <w:szCs w:val="24"/>
          <w:lang w:val="en-US"/>
        </w:rPr>
      </w:pPr>
      <w:r w:rsidRPr="00F9260F">
        <w:rPr>
          <w:rFonts w:ascii="Times New Roman" w:hAnsi="Times New Roman" w:cs="Times New Roman"/>
          <w:noProof/>
          <w:sz w:val="20"/>
          <w:szCs w:val="24"/>
          <w:lang w:val="en-US"/>
        </w:rPr>
        <w:t>6.</w:t>
      </w:r>
      <w:r w:rsidRPr="00F9260F">
        <w:rPr>
          <w:rFonts w:ascii="Times New Roman" w:hAnsi="Times New Roman" w:cs="Times New Roman"/>
          <w:noProof/>
          <w:sz w:val="20"/>
          <w:szCs w:val="24"/>
          <w:lang w:val="en-US"/>
        </w:rPr>
        <w:tab/>
        <w:t xml:space="preserve">Li J, Lv X, Wang Y, Li Q, Hu C. </w:t>
      </w:r>
      <w:r w:rsidRPr="00F9260F">
        <w:rPr>
          <w:rFonts w:ascii="Times New Roman" w:hAnsi="Times New Roman" w:cs="Times New Roman"/>
          <w:i/>
          <w:iCs/>
          <w:noProof/>
          <w:sz w:val="20"/>
          <w:szCs w:val="24"/>
          <w:lang w:val="en-US"/>
        </w:rPr>
        <w:t>ACS Omega</w:t>
      </w:r>
      <w:r w:rsidRPr="00F9260F">
        <w:rPr>
          <w:rFonts w:ascii="Times New Roman" w:hAnsi="Times New Roman" w:cs="Times New Roman"/>
          <w:noProof/>
          <w:sz w:val="20"/>
          <w:szCs w:val="24"/>
          <w:lang w:val="en-US"/>
        </w:rPr>
        <w:t xml:space="preserve">. </w:t>
      </w:r>
      <w:r w:rsidRPr="00F9260F">
        <w:rPr>
          <w:rFonts w:ascii="Times New Roman" w:hAnsi="Times New Roman" w:cs="Times New Roman"/>
          <w:b/>
          <w:bCs/>
          <w:noProof/>
          <w:sz w:val="20"/>
          <w:szCs w:val="24"/>
          <w:lang w:val="en-US"/>
        </w:rPr>
        <w:t>2018</w:t>
      </w:r>
      <w:r w:rsidRPr="00F9260F">
        <w:rPr>
          <w:rFonts w:ascii="Times New Roman" w:hAnsi="Times New Roman" w:cs="Times New Roman"/>
          <w:noProof/>
          <w:sz w:val="20"/>
          <w:szCs w:val="24"/>
          <w:lang w:val="en-US"/>
        </w:rPr>
        <w:t>;</w:t>
      </w:r>
      <w:r w:rsidRPr="00F9260F">
        <w:rPr>
          <w:rFonts w:ascii="Times New Roman" w:hAnsi="Times New Roman" w:cs="Times New Roman"/>
          <w:i/>
          <w:iCs/>
          <w:noProof/>
          <w:sz w:val="20"/>
          <w:szCs w:val="24"/>
          <w:lang w:val="en-US"/>
        </w:rPr>
        <w:t>3</w:t>
      </w:r>
      <w:r w:rsidRPr="00F9260F">
        <w:rPr>
          <w:rFonts w:ascii="Times New Roman" w:hAnsi="Times New Roman" w:cs="Times New Roman"/>
          <w:noProof/>
          <w:sz w:val="20"/>
          <w:szCs w:val="24"/>
          <w:lang w:val="en-US"/>
        </w:rPr>
        <w:t xml:space="preserve">:4836–46. </w:t>
      </w:r>
    </w:p>
    <w:p w14:paraId="6629CF4F" w14:textId="2160AFDB" w:rsidR="00A23697" w:rsidRPr="00F9260F" w:rsidRDefault="00A23697" w:rsidP="00B13769">
      <w:pPr>
        <w:widowControl w:val="0"/>
        <w:autoSpaceDE w:val="0"/>
        <w:autoSpaceDN w:val="0"/>
        <w:adjustRightInd w:val="0"/>
        <w:spacing w:after="0" w:line="240" w:lineRule="exact"/>
        <w:ind w:left="640" w:hanging="640"/>
        <w:jc w:val="both"/>
        <w:rPr>
          <w:rFonts w:ascii="Times New Roman" w:hAnsi="Times New Roman" w:cs="Times New Roman"/>
          <w:noProof/>
          <w:sz w:val="20"/>
          <w:szCs w:val="24"/>
          <w:lang w:val="en-US"/>
        </w:rPr>
      </w:pPr>
      <w:r w:rsidRPr="00F9260F">
        <w:rPr>
          <w:rFonts w:ascii="Times New Roman" w:hAnsi="Times New Roman" w:cs="Times New Roman"/>
          <w:noProof/>
          <w:sz w:val="20"/>
          <w:szCs w:val="24"/>
          <w:lang w:val="en-US"/>
        </w:rPr>
        <w:t>7.</w:t>
      </w:r>
      <w:r w:rsidRPr="00F9260F">
        <w:rPr>
          <w:rFonts w:ascii="Times New Roman" w:hAnsi="Times New Roman" w:cs="Times New Roman"/>
          <w:noProof/>
          <w:sz w:val="20"/>
          <w:szCs w:val="24"/>
          <w:lang w:val="en-US"/>
        </w:rPr>
        <w:tab/>
        <w:t xml:space="preserve">Walls JM, Sagu JS, Upul Wijayantha KG. </w:t>
      </w:r>
      <w:r w:rsidRPr="00F9260F">
        <w:rPr>
          <w:rFonts w:ascii="Times New Roman" w:hAnsi="Times New Roman" w:cs="Times New Roman"/>
          <w:i/>
          <w:iCs/>
          <w:noProof/>
          <w:sz w:val="20"/>
          <w:szCs w:val="24"/>
          <w:lang w:val="en-US"/>
        </w:rPr>
        <w:t>RSC Advances</w:t>
      </w:r>
      <w:r w:rsidRPr="00F9260F">
        <w:rPr>
          <w:rFonts w:ascii="Times New Roman" w:hAnsi="Times New Roman" w:cs="Times New Roman"/>
          <w:noProof/>
          <w:sz w:val="20"/>
          <w:szCs w:val="24"/>
          <w:lang w:val="en-US"/>
        </w:rPr>
        <w:t xml:space="preserve">. </w:t>
      </w:r>
      <w:r w:rsidRPr="00F9260F">
        <w:rPr>
          <w:rFonts w:ascii="Times New Roman" w:hAnsi="Times New Roman" w:cs="Times New Roman"/>
          <w:b/>
          <w:bCs/>
          <w:noProof/>
          <w:sz w:val="20"/>
          <w:szCs w:val="24"/>
          <w:lang w:val="en-US"/>
        </w:rPr>
        <w:t>2019</w:t>
      </w:r>
      <w:r w:rsidRPr="00F9260F">
        <w:rPr>
          <w:rFonts w:ascii="Times New Roman" w:hAnsi="Times New Roman" w:cs="Times New Roman"/>
          <w:noProof/>
          <w:sz w:val="20"/>
          <w:szCs w:val="24"/>
          <w:lang w:val="en-US"/>
        </w:rPr>
        <w:t>;</w:t>
      </w:r>
      <w:r w:rsidRPr="00F9260F">
        <w:rPr>
          <w:rFonts w:ascii="Times New Roman" w:hAnsi="Times New Roman" w:cs="Times New Roman"/>
          <w:i/>
          <w:iCs/>
          <w:noProof/>
          <w:sz w:val="20"/>
          <w:szCs w:val="24"/>
          <w:lang w:val="en-US"/>
        </w:rPr>
        <w:t>9</w:t>
      </w:r>
      <w:r w:rsidRPr="00F9260F">
        <w:rPr>
          <w:rFonts w:ascii="Times New Roman" w:hAnsi="Times New Roman" w:cs="Times New Roman"/>
          <w:noProof/>
          <w:sz w:val="20"/>
          <w:szCs w:val="24"/>
          <w:lang w:val="en-US"/>
        </w:rPr>
        <w:t xml:space="preserve">:6387–94. </w:t>
      </w:r>
    </w:p>
    <w:p w14:paraId="6D02F2AC" w14:textId="77777777" w:rsidR="00A23697" w:rsidRPr="00F9260F" w:rsidRDefault="00A23697" w:rsidP="00B13769">
      <w:pPr>
        <w:widowControl w:val="0"/>
        <w:autoSpaceDE w:val="0"/>
        <w:autoSpaceDN w:val="0"/>
        <w:adjustRightInd w:val="0"/>
        <w:spacing w:after="0" w:line="240" w:lineRule="exact"/>
        <w:ind w:left="640" w:hanging="640"/>
        <w:jc w:val="both"/>
        <w:rPr>
          <w:rFonts w:ascii="Times New Roman" w:hAnsi="Times New Roman" w:cs="Times New Roman"/>
          <w:noProof/>
          <w:sz w:val="20"/>
          <w:szCs w:val="24"/>
        </w:rPr>
      </w:pPr>
      <w:r w:rsidRPr="00F9260F">
        <w:rPr>
          <w:rFonts w:ascii="Times New Roman" w:hAnsi="Times New Roman" w:cs="Times New Roman"/>
          <w:noProof/>
          <w:sz w:val="20"/>
          <w:szCs w:val="24"/>
          <w:lang w:val="en-US"/>
        </w:rPr>
        <w:t>8.</w:t>
      </w:r>
      <w:r w:rsidRPr="00F9260F">
        <w:rPr>
          <w:rFonts w:ascii="Times New Roman" w:hAnsi="Times New Roman" w:cs="Times New Roman"/>
          <w:noProof/>
          <w:sz w:val="20"/>
          <w:szCs w:val="24"/>
          <w:lang w:val="en-US"/>
        </w:rPr>
        <w:tab/>
        <w:t xml:space="preserve">Rafaïdeen T, Neha N, Kouamé BRS, Baranton S, Coutanceau C. </w:t>
      </w:r>
      <w:r w:rsidRPr="00F9260F">
        <w:rPr>
          <w:rFonts w:ascii="Times New Roman" w:hAnsi="Times New Roman" w:cs="Times New Roman"/>
          <w:i/>
          <w:iCs/>
          <w:noProof/>
          <w:sz w:val="20"/>
          <w:szCs w:val="24"/>
          <w:lang w:val="en-US"/>
        </w:rPr>
        <w:t>Clean Technologies</w:t>
      </w:r>
      <w:r w:rsidRPr="00F9260F">
        <w:rPr>
          <w:rFonts w:ascii="Times New Roman" w:hAnsi="Times New Roman" w:cs="Times New Roman"/>
          <w:noProof/>
          <w:sz w:val="20"/>
          <w:szCs w:val="24"/>
          <w:lang w:val="en-US"/>
        </w:rPr>
        <w:t xml:space="preserve">. </w:t>
      </w:r>
      <w:r w:rsidRPr="00F9260F">
        <w:rPr>
          <w:rFonts w:ascii="Times New Roman" w:hAnsi="Times New Roman" w:cs="Times New Roman"/>
          <w:b/>
          <w:bCs/>
          <w:noProof/>
          <w:sz w:val="20"/>
          <w:szCs w:val="24"/>
        </w:rPr>
        <w:t>2020</w:t>
      </w:r>
      <w:r w:rsidRPr="00F9260F">
        <w:rPr>
          <w:rFonts w:ascii="Times New Roman" w:hAnsi="Times New Roman" w:cs="Times New Roman"/>
          <w:noProof/>
          <w:sz w:val="20"/>
          <w:szCs w:val="24"/>
        </w:rPr>
        <w:t>;</w:t>
      </w:r>
      <w:r w:rsidRPr="00F9260F">
        <w:rPr>
          <w:rFonts w:ascii="Times New Roman" w:hAnsi="Times New Roman" w:cs="Times New Roman"/>
          <w:i/>
          <w:iCs/>
          <w:noProof/>
          <w:sz w:val="20"/>
          <w:szCs w:val="24"/>
        </w:rPr>
        <w:t>2</w:t>
      </w:r>
      <w:r w:rsidRPr="00F9260F">
        <w:rPr>
          <w:rFonts w:ascii="Times New Roman" w:hAnsi="Times New Roman" w:cs="Times New Roman"/>
          <w:noProof/>
          <w:sz w:val="20"/>
          <w:szCs w:val="24"/>
        </w:rPr>
        <w:t xml:space="preserve">:184–203. </w:t>
      </w:r>
    </w:p>
    <w:p w14:paraId="25249CAF" w14:textId="77777777" w:rsidR="00A23697" w:rsidRPr="00F9260F" w:rsidRDefault="00A23697" w:rsidP="00B13769">
      <w:pPr>
        <w:widowControl w:val="0"/>
        <w:autoSpaceDE w:val="0"/>
        <w:autoSpaceDN w:val="0"/>
        <w:adjustRightInd w:val="0"/>
        <w:spacing w:after="0" w:line="240" w:lineRule="exact"/>
        <w:ind w:left="640" w:hanging="640"/>
        <w:jc w:val="both"/>
        <w:rPr>
          <w:rFonts w:ascii="Times New Roman" w:hAnsi="Times New Roman" w:cs="Times New Roman"/>
          <w:noProof/>
          <w:sz w:val="20"/>
          <w:szCs w:val="24"/>
        </w:rPr>
      </w:pPr>
      <w:r w:rsidRPr="00F9260F">
        <w:rPr>
          <w:rFonts w:ascii="Times New Roman" w:hAnsi="Times New Roman" w:cs="Times New Roman"/>
          <w:noProof/>
          <w:sz w:val="20"/>
          <w:szCs w:val="24"/>
        </w:rPr>
        <w:t>9.</w:t>
      </w:r>
      <w:r w:rsidRPr="00F9260F">
        <w:rPr>
          <w:rFonts w:ascii="Times New Roman" w:hAnsi="Times New Roman" w:cs="Times New Roman"/>
          <w:noProof/>
          <w:sz w:val="20"/>
          <w:szCs w:val="24"/>
        </w:rPr>
        <w:tab/>
        <w:t xml:space="preserve">Sousa FP, Silva LN, de Rezende DB, de Oliveira LCA, Pasa VMD. </w:t>
      </w:r>
      <w:r w:rsidRPr="00F9260F">
        <w:rPr>
          <w:rFonts w:ascii="Times New Roman" w:hAnsi="Times New Roman" w:cs="Times New Roman"/>
          <w:i/>
          <w:iCs/>
          <w:noProof/>
          <w:sz w:val="20"/>
          <w:szCs w:val="24"/>
        </w:rPr>
        <w:t>Fuel</w:t>
      </w:r>
      <w:r w:rsidRPr="00F9260F">
        <w:rPr>
          <w:rFonts w:ascii="Times New Roman" w:hAnsi="Times New Roman" w:cs="Times New Roman"/>
          <w:noProof/>
          <w:sz w:val="20"/>
          <w:szCs w:val="24"/>
        </w:rPr>
        <w:t xml:space="preserve">. </w:t>
      </w:r>
      <w:r w:rsidRPr="00F9260F">
        <w:rPr>
          <w:rFonts w:ascii="Times New Roman" w:hAnsi="Times New Roman" w:cs="Times New Roman"/>
          <w:b/>
          <w:bCs/>
          <w:noProof/>
          <w:sz w:val="20"/>
          <w:szCs w:val="24"/>
        </w:rPr>
        <w:t>2018</w:t>
      </w:r>
      <w:r w:rsidRPr="00F9260F">
        <w:rPr>
          <w:rFonts w:ascii="Times New Roman" w:hAnsi="Times New Roman" w:cs="Times New Roman"/>
          <w:noProof/>
          <w:sz w:val="20"/>
          <w:szCs w:val="24"/>
        </w:rPr>
        <w:t>;</w:t>
      </w:r>
      <w:r w:rsidRPr="00F9260F">
        <w:rPr>
          <w:rFonts w:ascii="Times New Roman" w:hAnsi="Times New Roman" w:cs="Times New Roman"/>
          <w:i/>
          <w:iCs/>
          <w:noProof/>
          <w:sz w:val="20"/>
          <w:szCs w:val="24"/>
        </w:rPr>
        <w:t>223</w:t>
      </w:r>
      <w:r w:rsidRPr="00F9260F">
        <w:rPr>
          <w:rFonts w:ascii="Times New Roman" w:hAnsi="Times New Roman" w:cs="Times New Roman"/>
          <w:noProof/>
          <w:sz w:val="20"/>
          <w:szCs w:val="24"/>
        </w:rPr>
        <w:t xml:space="preserve">:149–56. </w:t>
      </w:r>
    </w:p>
    <w:p w14:paraId="089BA425" w14:textId="77777777" w:rsidR="00A23697" w:rsidRPr="00F9260F" w:rsidRDefault="00A23697" w:rsidP="00B13769">
      <w:pPr>
        <w:widowControl w:val="0"/>
        <w:autoSpaceDE w:val="0"/>
        <w:autoSpaceDN w:val="0"/>
        <w:adjustRightInd w:val="0"/>
        <w:spacing w:after="0" w:line="240" w:lineRule="exact"/>
        <w:ind w:left="640" w:hanging="640"/>
        <w:jc w:val="both"/>
        <w:rPr>
          <w:rFonts w:ascii="Times New Roman" w:hAnsi="Times New Roman" w:cs="Times New Roman"/>
          <w:noProof/>
          <w:sz w:val="20"/>
          <w:szCs w:val="24"/>
        </w:rPr>
      </w:pPr>
      <w:r w:rsidRPr="00F9260F">
        <w:rPr>
          <w:rFonts w:ascii="Times New Roman" w:hAnsi="Times New Roman" w:cs="Times New Roman"/>
          <w:noProof/>
          <w:sz w:val="20"/>
          <w:szCs w:val="24"/>
        </w:rPr>
        <w:t>10.</w:t>
      </w:r>
      <w:r w:rsidRPr="00F9260F">
        <w:rPr>
          <w:rFonts w:ascii="Times New Roman" w:hAnsi="Times New Roman" w:cs="Times New Roman"/>
          <w:noProof/>
          <w:sz w:val="20"/>
          <w:szCs w:val="24"/>
        </w:rPr>
        <w:tab/>
        <w:t xml:space="preserve">Zhang D, Jin C, Tian H, Xiong Y, Zhang H, Qiao P, et al. </w:t>
      </w:r>
      <w:r w:rsidRPr="00F9260F">
        <w:rPr>
          <w:rFonts w:ascii="Times New Roman" w:hAnsi="Times New Roman" w:cs="Times New Roman"/>
          <w:i/>
          <w:iCs/>
          <w:noProof/>
          <w:sz w:val="20"/>
          <w:szCs w:val="24"/>
        </w:rPr>
        <w:t>Nanoscale</w:t>
      </w:r>
      <w:r w:rsidRPr="00F9260F">
        <w:rPr>
          <w:rFonts w:ascii="Times New Roman" w:hAnsi="Times New Roman" w:cs="Times New Roman"/>
          <w:noProof/>
          <w:sz w:val="20"/>
          <w:szCs w:val="24"/>
        </w:rPr>
        <w:t xml:space="preserve">. </w:t>
      </w:r>
      <w:r w:rsidRPr="00F9260F">
        <w:rPr>
          <w:rFonts w:ascii="Times New Roman" w:hAnsi="Times New Roman" w:cs="Times New Roman"/>
          <w:b/>
          <w:bCs/>
          <w:noProof/>
          <w:sz w:val="20"/>
          <w:szCs w:val="24"/>
        </w:rPr>
        <w:t>2017</w:t>
      </w:r>
      <w:r w:rsidRPr="00F9260F">
        <w:rPr>
          <w:rFonts w:ascii="Times New Roman" w:hAnsi="Times New Roman" w:cs="Times New Roman"/>
          <w:noProof/>
          <w:sz w:val="20"/>
          <w:szCs w:val="24"/>
        </w:rPr>
        <w:t>;</w:t>
      </w:r>
      <w:r w:rsidRPr="00F9260F">
        <w:rPr>
          <w:rFonts w:ascii="Times New Roman" w:hAnsi="Times New Roman" w:cs="Times New Roman"/>
          <w:i/>
          <w:iCs/>
          <w:noProof/>
          <w:sz w:val="20"/>
          <w:szCs w:val="24"/>
        </w:rPr>
        <w:t>9</w:t>
      </w:r>
      <w:r w:rsidRPr="00F9260F">
        <w:rPr>
          <w:rFonts w:ascii="Times New Roman" w:hAnsi="Times New Roman" w:cs="Times New Roman"/>
          <w:noProof/>
          <w:sz w:val="20"/>
          <w:szCs w:val="24"/>
        </w:rPr>
        <w:t xml:space="preserve">:6327–33. </w:t>
      </w:r>
    </w:p>
    <w:p w14:paraId="55F4C641" w14:textId="77777777" w:rsidR="00A23697" w:rsidRPr="00F9260F" w:rsidRDefault="00A23697" w:rsidP="00B13769">
      <w:pPr>
        <w:widowControl w:val="0"/>
        <w:autoSpaceDE w:val="0"/>
        <w:autoSpaceDN w:val="0"/>
        <w:adjustRightInd w:val="0"/>
        <w:spacing w:after="0" w:line="240" w:lineRule="exact"/>
        <w:ind w:left="640" w:hanging="640"/>
        <w:jc w:val="both"/>
        <w:rPr>
          <w:rFonts w:ascii="Times New Roman" w:hAnsi="Times New Roman" w:cs="Times New Roman"/>
          <w:noProof/>
          <w:sz w:val="20"/>
          <w:szCs w:val="24"/>
          <w:lang w:val="en-US"/>
        </w:rPr>
      </w:pPr>
      <w:r w:rsidRPr="00F9260F">
        <w:rPr>
          <w:rFonts w:ascii="Times New Roman" w:hAnsi="Times New Roman" w:cs="Times New Roman"/>
          <w:noProof/>
          <w:sz w:val="20"/>
          <w:szCs w:val="24"/>
        </w:rPr>
        <w:t>11.</w:t>
      </w:r>
      <w:r w:rsidRPr="00F9260F">
        <w:rPr>
          <w:rFonts w:ascii="Times New Roman" w:hAnsi="Times New Roman" w:cs="Times New Roman"/>
          <w:noProof/>
          <w:sz w:val="20"/>
          <w:szCs w:val="24"/>
        </w:rPr>
        <w:tab/>
        <w:t xml:space="preserve">Xia Q, Xia Y, Xi J, Liu X, Zhang Y, Guo Y, et al. </w:t>
      </w:r>
      <w:r w:rsidRPr="00F9260F">
        <w:rPr>
          <w:rFonts w:ascii="Times New Roman" w:hAnsi="Times New Roman" w:cs="Times New Roman"/>
          <w:i/>
          <w:iCs/>
          <w:noProof/>
          <w:sz w:val="20"/>
          <w:szCs w:val="24"/>
          <w:lang w:val="en-US"/>
        </w:rPr>
        <w:t>ChemSusChem</w:t>
      </w:r>
      <w:r w:rsidRPr="00F9260F">
        <w:rPr>
          <w:rFonts w:ascii="Times New Roman" w:hAnsi="Times New Roman" w:cs="Times New Roman"/>
          <w:noProof/>
          <w:sz w:val="20"/>
          <w:szCs w:val="24"/>
          <w:lang w:val="en-US"/>
        </w:rPr>
        <w:t xml:space="preserve">. </w:t>
      </w:r>
      <w:r w:rsidRPr="00F9260F">
        <w:rPr>
          <w:rFonts w:ascii="Times New Roman" w:hAnsi="Times New Roman" w:cs="Times New Roman"/>
          <w:b/>
          <w:bCs/>
          <w:noProof/>
          <w:sz w:val="20"/>
          <w:szCs w:val="24"/>
          <w:lang w:val="en-US"/>
        </w:rPr>
        <w:t>2017</w:t>
      </w:r>
      <w:r w:rsidRPr="00F9260F">
        <w:rPr>
          <w:rFonts w:ascii="Times New Roman" w:hAnsi="Times New Roman" w:cs="Times New Roman"/>
          <w:noProof/>
          <w:sz w:val="20"/>
          <w:szCs w:val="24"/>
          <w:lang w:val="en-US"/>
        </w:rPr>
        <w:t>;</w:t>
      </w:r>
      <w:r w:rsidRPr="00F9260F">
        <w:rPr>
          <w:rFonts w:ascii="Times New Roman" w:hAnsi="Times New Roman" w:cs="Times New Roman"/>
          <w:i/>
          <w:iCs/>
          <w:noProof/>
          <w:sz w:val="20"/>
          <w:szCs w:val="24"/>
          <w:lang w:val="en-US"/>
        </w:rPr>
        <w:t>10</w:t>
      </w:r>
      <w:r w:rsidRPr="00F9260F">
        <w:rPr>
          <w:rFonts w:ascii="Times New Roman" w:hAnsi="Times New Roman" w:cs="Times New Roman"/>
          <w:noProof/>
          <w:sz w:val="20"/>
          <w:szCs w:val="24"/>
          <w:lang w:val="en-US"/>
        </w:rPr>
        <w:t xml:space="preserve">:747–53. </w:t>
      </w:r>
    </w:p>
    <w:p w14:paraId="2A6688E7" w14:textId="77777777" w:rsidR="00A23697" w:rsidRPr="00F9260F" w:rsidRDefault="00A23697" w:rsidP="00B13769">
      <w:pPr>
        <w:widowControl w:val="0"/>
        <w:autoSpaceDE w:val="0"/>
        <w:autoSpaceDN w:val="0"/>
        <w:adjustRightInd w:val="0"/>
        <w:spacing w:after="0" w:line="240" w:lineRule="exact"/>
        <w:ind w:left="640" w:hanging="640"/>
        <w:jc w:val="both"/>
        <w:rPr>
          <w:rFonts w:ascii="Times New Roman" w:hAnsi="Times New Roman" w:cs="Times New Roman"/>
          <w:noProof/>
          <w:sz w:val="20"/>
          <w:szCs w:val="24"/>
          <w:lang w:val="en-US"/>
        </w:rPr>
      </w:pPr>
      <w:r w:rsidRPr="00F9260F">
        <w:rPr>
          <w:rFonts w:ascii="Times New Roman" w:hAnsi="Times New Roman" w:cs="Times New Roman"/>
          <w:noProof/>
          <w:sz w:val="20"/>
          <w:szCs w:val="24"/>
          <w:lang w:val="en-US"/>
        </w:rPr>
        <w:t>12.</w:t>
      </w:r>
      <w:r w:rsidRPr="00F9260F">
        <w:rPr>
          <w:rFonts w:ascii="Times New Roman" w:hAnsi="Times New Roman" w:cs="Times New Roman"/>
          <w:noProof/>
          <w:sz w:val="20"/>
          <w:szCs w:val="24"/>
          <w:lang w:val="en-US"/>
        </w:rPr>
        <w:tab/>
        <w:t xml:space="preserve">Gervasini A, Carniti P, Bennici S, Messi C. </w:t>
      </w:r>
      <w:r w:rsidRPr="00F9260F">
        <w:rPr>
          <w:rFonts w:ascii="Times New Roman" w:hAnsi="Times New Roman" w:cs="Times New Roman"/>
          <w:i/>
          <w:iCs/>
          <w:noProof/>
          <w:sz w:val="20"/>
          <w:szCs w:val="24"/>
          <w:lang w:val="en-US"/>
        </w:rPr>
        <w:t>Chemistry of Materials</w:t>
      </w:r>
      <w:r w:rsidRPr="00F9260F">
        <w:rPr>
          <w:rFonts w:ascii="Times New Roman" w:hAnsi="Times New Roman" w:cs="Times New Roman"/>
          <w:noProof/>
          <w:sz w:val="20"/>
          <w:szCs w:val="24"/>
          <w:lang w:val="en-US"/>
        </w:rPr>
        <w:t xml:space="preserve">. </w:t>
      </w:r>
      <w:r w:rsidRPr="00F9260F">
        <w:rPr>
          <w:rFonts w:ascii="Times New Roman" w:hAnsi="Times New Roman" w:cs="Times New Roman"/>
          <w:b/>
          <w:bCs/>
          <w:noProof/>
          <w:sz w:val="20"/>
          <w:szCs w:val="24"/>
          <w:lang w:val="en-US"/>
        </w:rPr>
        <w:t>2007</w:t>
      </w:r>
      <w:r w:rsidRPr="00F9260F">
        <w:rPr>
          <w:rFonts w:ascii="Times New Roman" w:hAnsi="Times New Roman" w:cs="Times New Roman"/>
          <w:noProof/>
          <w:sz w:val="20"/>
          <w:szCs w:val="24"/>
          <w:lang w:val="en-US"/>
        </w:rPr>
        <w:t>;</w:t>
      </w:r>
      <w:r w:rsidRPr="00F9260F">
        <w:rPr>
          <w:rFonts w:ascii="Times New Roman" w:hAnsi="Times New Roman" w:cs="Times New Roman"/>
          <w:i/>
          <w:iCs/>
          <w:noProof/>
          <w:sz w:val="20"/>
          <w:szCs w:val="24"/>
          <w:lang w:val="en-US"/>
        </w:rPr>
        <w:t>19</w:t>
      </w:r>
      <w:r w:rsidRPr="00F9260F">
        <w:rPr>
          <w:rFonts w:ascii="Times New Roman" w:hAnsi="Times New Roman" w:cs="Times New Roman"/>
          <w:noProof/>
          <w:sz w:val="20"/>
          <w:szCs w:val="24"/>
          <w:lang w:val="en-US"/>
        </w:rPr>
        <w:t xml:space="preserve">:1319–28. </w:t>
      </w:r>
    </w:p>
    <w:p w14:paraId="3A9EBEDD" w14:textId="77777777" w:rsidR="00A23697" w:rsidRPr="00F9260F" w:rsidRDefault="00A23697" w:rsidP="00B13769">
      <w:pPr>
        <w:widowControl w:val="0"/>
        <w:autoSpaceDE w:val="0"/>
        <w:autoSpaceDN w:val="0"/>
        <w:adjustRightInd w:val="0"/>
        <w:spacing w:after="0" w:line="240" w:lineRule="exact"/>
        <w:ind w:left="640" w:hanging="640"/>
        <w:jc w:val="both"/>
        <w:rPr>
          <w:rFonts w:ascii="Times New Roman" w:hAnsi="Times New Roman" w:cs="Times New Roman"/>
          <w:noProof/>
          <w:sz w:val="20"/>
          <w:szCs w:val="24"/>
          <w:lang w:val="en-US"/>
        </w:rPr>
      </w:pPr>
      <w:r w:rsidRPr="00F9260F">
        <w:rPr>
          <w:rFonts w:ascii="Times New Roman" w:hAnsi="Times New Roman" w:cs="Times New Roman"/>
          <w:noProof/>
          <w:sz w:val="20"/>
          <w:szCs w:val="24"/>
          <w:lang w:val="en-US"/>
        </w:rPr>
        <w:t>13.</w:t>
      </w:r>
      <w:r w:rsidRPr="00F9260F">
        <w:rPr>
          <w:rFonts w:ascii="Times New Roman" w:hAnsi="Times New Roman" w:cs="Times New Roman"/>
          <w:noProof/>
          <w:sz w:val="20"/>
          <w:szCs w:val="24"/>
          <w:lang w:val="en-US"/>
        </w:rPr>
        <w:tab/>
        <w:t xml:space="preserve">Wang H, Xin W. </w:t>
      </w:r>
      <w:r w:rsidRPr="00F9260F">
        <w:rPr>
          <w:rFonts w:ascii="Times New Roman" w:hAnsi="Times New Roman" w:cs="Times New Roman"/>
          <w:i/>
          <w:iCs/>
          <w:noProof/>
          <w:sz w:val="20"/>
          <w:szCs w:val="24"/>
          <w:lang w:val="en-US"/>
        </w:rPr>
        <w:t>Catalysis Letters</w:t>
      </w:r>
      <w:r w:rsidRPr="00F9260F">
        <w:rPr>
          <w:rFonts w:ascii="Times New Roman" w:hAnsi="Times New Roman" w:cs="Times New Roman"/>
          <w:noProof/>
          <w:sz w:val="20"/>
          <w:szCs w:val="24"/>
          <w:lang w:val="en-US"/>
        </w:rPr>
        <w:t xml:space="preserve">. </w:t>
      </w:r>
      <w:r w:rsidRPr="00F9260F">
        <w:rPr>
          <w:rFonts w:ascii="Times New Roman" w:hAnsi="Times New Roman" w:cs="Times New Roman"/>
          <w:b/>
          <w:bCs/>
          <w:noProof/>
          <w:sz w:val="20"/>
          <w:szCs w:val="24"/>
          <w:lang w:val="en-US"/>
        </w:rPr>
        <w:t>2001</w:t>
      </w:r>
      <w:r w:rsidRPr="00F9260F">
        <w:rPr>
          <w:rFonts w:ascii="Times New Roman" w:hAnsi="Times New Roman" w:cs="Times New Roman"/>
          <w:noProof/>
          <w:sz w:val="20"/>
          <w:szCs w:val="24"/>
          <w:lang w:val="en-US"/>
        </w:rPr>
        <w:t>;</w:t>
      </w:r>
      <w:r w:rsidRPr="00F9260F">
        <w:rPr>
          <w:rFonts w:ascii="Times New Roman" w:hAnsi="Times New Roman" w:cs="Times New Roman"/>
          <w:i/>
          <w:iCs/>
          <w:noProof/>
          <w:sz w:val="20"/>
          <w:szCs w:val="24"/>
          <w:lang w:val="en-US"/>
        </w:rPr>
        <w:t>76</w:t>
      </w:r>
      <w:r w:rsidRPr="00F9260F">
        <w:rPr>
          <w:rFonts w:ascii="Times New Roman" w:hAnsi="Times New Roman" w:cs="Times New Roman"/>
          <w:noProof/>
          <w:sz w:val="20"/>
          <w:szCs w:val="24"/>
          <w:lang w:val="en-US"/>
        </w:rPr>
        <w:t xml:space="preserve">:225–9. </w:t>
      </w:r>
    </w:p>
    <w:p w14:paraId="770CFFEB" w14:textId="77777777" w:rsidR="00A23697" w:rsidRPr="00F9260F" w:rsidRDefault="00A23697" w:rsidP="00B13769">
      <w:pPr>
        <w:widowControl w:val="0"/>
        <w:autoSpaceDE w:val="0"/>
        <w:autoSpaceDN w:val="0"/>
        <w:adjustRightInd w:val="0"/>
        <w:spacing w:after="0" w:line="240" w:lineRule="exact"/>
        <w:ind w:left="640" w:hanging="640"/>
        <w:jc w:val="both"/>
        <w:rPr>
          <w:rFonts w:ascii="Times New Roman" w:hAnsi="Times New Roman" w:cs="Times New Roman"/>
          <w:noProof/>
          <w:sz w:val="20"/>
          <w:szCs w:val="24"/>
          <w:lang w:val="en-US"/>
        </w:rPr>
      </w:pPr>
      <w:r w:rsidRPr="00F9260F">
        <w:rPr>
          <w:rFonts w:ascii="Times New Roman" w:hAnsi="Times New Roman" w:cs="Times New Roman"/>
          <w:noProof/>
          <w:sz w:val="20"/>
          <w:szCs w:val="24"/>
          <w:lang w:val="en-US"/>
        </w:rPr>
        <w:t>14.</w:t>
      </w:r>
      <w:r w:rsidRPr="00F9260F">
        <w:rPr>
          <w:rFonts w:ascii="Times New Roman" w:hAnsi="Times New Roman" w:cs="Times New Roman"/>
          <w:noProof/>
          <w:sz w:val="20"/>
          <w:szCs w:val="24"/>
          <w:lang w:val="en-US"/>
        </w:rPr>
        <w:tab/>
        <w:t xml:space="preserve">Engelin CJ, Fristrup P. </w:t>
      </w:r>
      <w:r w:rsidRPr="00F9260F">
        <w:rPr>
          <w:rFonts w:ascii="Times New Roman" w:hAnsi="Times New Roman" w:cs="Times New Roman"/>
          <w:i/>
          <w:iCs/>
          <w:noProof/>
          <w:sz w:val="20"/>
          <w:szCs w:val="24"/>
          <w:lang w:val="en-US"/>
        </w:rPr>
        <w:t>Molecules</w:t>
      </w:r>
      <w:r w:rsidRPr="00F9260F">
        <w:rPr>
          <w:rFonts w:ascii="Times New Roman" w:hAnsi="Times New Roman" w:cs="Times New Roman"/>
          <w:noProof/>
          <w:sz w:val="20"/>
          <w:szCs w:val="24"/>
          <w:lang w:val="en-US"/>
        </w:rPr>
        <w:t xml:space="preserve">. </w:t>
      </w:r>
      <w:r w:rsidRPr="00F9260F">
        <w:rPr>
          <w:rFonts w:ascii="Times New Roman" w:hAnsi="Times New Roman" w:cs="Times New Roman"/>
          <w:b/>
          <w:bCs/>
          <w:noProof/>
          <w:sz w:val="20"/>
          <w:szCs w:val="24"/>
          <w:lang w:val="en-US"/>
        </w:rPr>
        <w:t>2011</w:t>
      </w:r>
      <w:r w:rsidRPr="00F9260F">
        <w:rPr>
          <w:rFonts w:ascii="Times New Roman" w:hAnsi="Times New Roman" w:cs="Times New Roman"/>
          <w:noProof/>
          <w:sz w:val="20"/>
          <w:szCs w:val="24"/>
          <w:lang w:val="en-US"/>
        </w:rPr>
        <w:t>;</w:t>
      </w:r>
      <w:r w:rsidRPr="00F9260F">
        <w:rPr>
          <w:rFonts w:ascii="Times New Roman" w:hAnsi="Times New Roman" w:cs="Times New Roman"/>
          <w:i/>
          <w:iCs/>
          <w:noProof/>
          <w:sz w:val="20"/>
          <w:szCs w:val="24"/>
          <w:lang w:val="en-US"/>
        </w:rPr>
        <w:t>16</w:t>
      </w:r>
      <w:r w:rsidRPr="00F9260F">
        <w:rPr>
          <w:rFonts w:ascii="Times New Roman" w:hAnsi="Times New Roman" w:cs="Times New Roman"/>
          <w:noProof/>
          <w:sz w:val="20"/>
          <w:szCs w:val="24"/>
          <w:lang w:val="en-US"/>
        </w:rPr>
        <w:t xml:space="preserve">:951–69. </w:t>
      </w:r>
    </w:p>
    <w:p w14:paraId="48C2E031" w14:textId="77777777" w:rsidR="00A23697" w:rsidRPr="00F9260F" w:rsidRDefault="00A23697" w:rsidP="00B13769">
      <w:pPr>
        <w:widowControl w:val="0"/>
        <w:autoSpaceDE w:val="0"/>
        <w:autoSpaceDN w:val="0"/>
        <w:adjustRightInd w:val="0"/>
        <w:spacing w:after="0" w:line="240" w:lineRule="exact"/>
        <w:ind w:left="640" w:hanging="640"/>
        <w:jc w:val="both"/>
        <w:rPr>
          <w:rFonts w:ascii="Times New Roman" w:hAnsi="Times New Roman" w:cs="Times New Roman"/>
          <w:noProof/>
          <w:sz w:val="20"/>
          <w:szCs w:val="24"/>
          <w:lang w:val="en-US"/>
        </w:rPr>
      </w:pPr>
      <w:r w:rsidRPr="00F9260F">
        <w:rPr>
          <w:rFonts w:ascii="Times New Roman" w:hAnsi="Times New Roman" w:cs="Times New Roman"/>
          <w:noProof/>
          <w:sz w:val="20"/>
          <w:szCs w:val="24"/>
          <w:lang w:val="en-US"/>
        </w:rPr>
        <w:t>15.</w:t>
      </w:r>
      <w:r w:rsidRPr="00F9260F">
        <w:rPr>
          <w:rFonts w:ascii="Times New Roman" w:hAnsi="Times New Roman" w:cs="Times New Roman"/>
          <w:noProof/>
          <w:sz w:val="20"/>
          <w:szCs w:val="24"/>
          <w:lang w:val="en-US"/>
        </w:rPr>
        <w:tab/>
        <w:t xml:space="preserve">Xia Q, Zhuang X, Li MMJ, Peng YK, Liu G, Wu TS, et al. </w:t>
      </w:r>
      <w:r w:rsidRPr="00F9260F">
        <w:rPr>
          <w:rFonts w:ascii="Times New Roman" w:hAnsi="Times New Roman" w:cs="Times New Roman"/>
          <w:i/>
          <w:iCs/>
          <w:noProof/>
          <w:sz w:val="20"/>
          <w:szCs w:val="24"/>
          <w:lang w:val="en-US"/>
        </w:rPr>
        <w:t>Chemical Communications</w:t>
      </w:r>
      <w:r w:rsidRPr="00F9260F">
        <w:rPr>
          <w:rFonts w:ascii="Times New Roman" w:hAnsi="Times New Roman" w:cs="Times New Roman"/>
          <w:noProof/>
          <w:sz w:val="20"/>
          <w:szCs w:val="24"/>
          <w:lang w:val="en-US"/>
        </w:rPr>
        <w:t xml:space="preserve">. </w:t>
      </w:r>
      <w:r w:rsidRPr="00F9260F">
        <w:rPr>
          <w:rFonts w:ascii="Times New Roman" w:hAnsi="Times New Roman" w:cs="Times New Roman"/>
          <w:b/>
          <w:bCs/>
          <w:noProof/>
          <w:sz w:val="20"/>
          <w:szCs w:val="24"/>
          <w:lang w:val="en-US"/>
        </w:rPr>
        <w:t>2016</w:t>
      </w:r>
      <w:r w:rsidRPr="00F9260F">
        <w:rPr>
          <w:rFonts w:ascii="Times New Roman" w:hAnsi="Times New Roman" w:cs="Times New Roman"/>
          <w:noProof/>
          <w:sz w:val="20"/>
          <w:szCs w:val="24"/>
          <w:lang w:val="en-US"/>
        </w:rPr>
        <w:t>;</w:t>
      </w:r>
      <w:r w:rsidRPr="00F9260F">
        <w:rPr>
          <w:rFonts w:ascii="Times New Roman" w:hAnsi="Times New Roman" w:cs="Times New Roman"/>
          <w:i/>
          <w:iCs/>
          <w:noProof/>
          <w:sz w:val="20"/>
          <w:szCs w:val="24"/>
          <w:lang w:val="en-US"/>
        </w:rPr>
        <w:t>52</w:t>
      </w:r>
      <w:r w:rsidRPr="00F9260F">
        <w:rPr>
          <w:rFonts w:ascii="Times New Roman" w:hAnsi="Times New Roman" w:cs="Times New Roman"/>
          <w:noProof/>
          <w:sz w:val="20"/>
          <w:szCs w:val="24"/>
          <w:lang w:val="en-US"/>
        </w:rPr>
        <w:t xml:space="preserve">:5160–3. </w:t>
      </w:r>
    </w:p>
    <w:p w14:paraId="771FA186" w14:textId="77777777" w:rsidR="00A23697" w:rsidRPr="00F9260F" w:rsidRDefault="00A23697" w:rsidP="00B13769">
      <w:pPr>
        <w:widowControl w:val="0"/>
        <w:autoSpaceDE w:val="0"/>
        <w:autoSpaceDN w:val="0"/>
        <w:adjustRightInd w:val="0"/>
        <w:spacing w:after="0" w:line="240" w:lineRule="exact"/>
        <w:ind w:left="640" w:hanging="640"/>
        <w:jc w:val="both"/>
        <w:rPr>
          <w:rFonts w:ascii="Times New Roman" w:hAnsi="Times New Roman" w:cs="Times New Roman"/>
          <w:noProof/>
          <w:sz w:val="20"/>
        </w:rPr>
      </w:pPr>
      <w:r w:rsidRPr="00F9260F">
        <w:rPr>
          <w:rFonts w:ascii="Times New Roman" w:hAnsi="Times New Roman" w:cs="Times New Roman"/>
          <w:noProof/>
          <w:sz w:val="20"/>
          <w:szCs w:val="24"/>
          <w:lang w:val="en-US"/>
        </w:rPr>
        <w:t>16.</w:t>
      </w:r>
      <w:r w:rsidRPr="00F9260F">
        <w:rPr>
          <w:rFonts w:ascii="Times New Roman" w:hAnsi="Times New Roman" w:cs="Times New Roman"/>
          <w:noProof/>
          <w:sz w:val="20"/>
          <w:szCs w:val="24"/>
          <w:lang w:val="en-US"/>
        </w:rPr>
        <w:tab/>
        <w:t xml:space="preserve">Teles CA, de Souza PM, Rabelo-Neto RC, Griffin MB, Mukarakate C, Orton KA, et al. </w:t>
      </w:r>
      <w:r w:rsidRPr="00F9260F">
        <w:rPr>
          <w:rFonts w:ascii="Times New Roman" w:hAnsi="Times New Roman" w:cs="Times New Roman"/>
          <w:i/>
          <w:iCs/>
          <w:noProof/>
          <w:sz w:val="20"/>
          <w:szCs w:val="24"/>
          <w:lang w:val="en-US"/>
        </w:rPr>
        <w:t>Applied Catalysis B: Environmental</w:t>
      </w:r>
      <w:r w:rsidRPr="00F9260F">
        <w:rPr>
          <w:rFonts w:ascii="Times New Roman" w:hAnsi="Times New Roman" w:cs="Times New Roman"/>
          <w:noProof/>
          <w:sz w:val="20"/>
          <w:szCs w:val="24"/>
          <w:lang w:val="en-US"/>
        </w:rPr>
        <w:t xml:space="preserve">. </w:t>
      </w:r>
      <w:r w:rsidRPr="00F9260F">
        <w:rPr>
          <w:rFonts w:ascii="Times New Roman" w:hAnsi="Times New Roman" w:cs="Times New Roman"/>
          <w:b/>
          <w:bCs/>
          <w:noProof/>
          <w:sz w:val="20"/>
          <w:szCs w:val="24"/>
        </w:rPr>
        <w:t>2018</w:t>
      </w:r>
      <w:r w:rsidRPr="00F9260F">
        <w:rPr>
          <w:rFonts w:ascii="Times New Roman" w:hAnsi="Times New Roman" w:cs="Times New Roman"/>
          <w:noProof/>
          <w:sz w:val="20"/>
          <w:szCs w:val="24"/>
        </w:rPr>
        <w:t>;</w:t>
      </w:r>
      <w:r w:rsidRPr="00F9260F">
        <w:rPr>
          <w:rFonts w:ascii="Times New Roman" w:hAnsi="Times New Roman" w:cs="Times New Roman"/>
          <w:i/>
          <w:iCs/>
          <w:noProof/>
          <w:sz w:val="20"/>
          <w:szCs w:val="24"/>
        </w:rPr>
        <w:t>238</w:t>
      </w:r>
      <w:r w:rsidRPr="00F9260F">
        <w:rPr>
          <w:rFonts w:ascii="Times New Roman" w:hAnsi="Times New Roman" w:cs="Times New Roman"/>
          <w:noProof/>
          <w:sz w:val="20"/>
          <w:szCs w:val="24"/>
        </w:rPr>
        <w:t xml:space="preserve">:38–50. </w:t>
      </w:r>
    </w:p>
    <w:p w14:paraId="79C66BBE" w14:textId="3C545ED3" w:rsidR="008C0027" w:rsidRDefault="008C0027" w:rsidP="00423933">
      <w:pPr>
        <w:pStyle w:val="TAMainText"/>
        <w:ind w:firstLine="0"/>
        <w:rPr>
          <w:lang w:val="pt-BR"/>
        </w:rPr>
      </w:pPr>
      <w:r w:rsidRPr="00F9260F">
        <w:rPr>
          <w:rFonts w:ascii="Times New Roman" w:hAnsi="Times New Roman"/>
          <w:lang w:val="pt-BR"/>
        </w:rPr>
        <w:fldChar w:fldCharType="end"/>
      </w:r>
    </w:p>
    <w:sectPr w:rsidR="008C0027"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17EADA" w14:textId="77777777" w:rsidR="0085483B" w:rsidRDefault="0085483B" w:rsidP="00EA4E1B">
      <w:pPr>
        <w:spacing w:after="0" w:line="240" w:lineRule="auto"/>
      </w:pPr>
      <w:r>
        <w:separator/>
      </w:r>
    </w:p>
  </w:endnote>
  <w:endnote w:type="continuationSeparator" w:id="0">
    <w:p w14:paraId="13A76CE4" w14:textId="77777777" w:rsidR="0085483B" w:rsidRDefault="0085483B"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4F6167" w14:textId="77777777" w:rsidR="0085483B" w:rsidRDefault="0085483B" w:rsidP="00EA4E1B">
      <w:pPr>
        <w:spacing w:after="0" w:line="240" w:lineRule="auto"/>
      </w:pPr>
      <w:r>
        <w:separator/>
      </w:r>
    </w:p>
  </w:footnote>
  <w:footnote w:type="continuationSeparator" w:id="0">
    <w:p w14:paraId="0B5D3816" w14:textId="77777777" w:rsidR="0085483B" w:rsidRDefault="0085483B"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79F22" w14:textId="15EBCFB1" w:rsidR="00D43256" w:rsidRDefault="00D43256" w:rsidP="00EA4E1B">
    <w:pPr>
      <w:pStyle w:val="Cabealho"/>
      <w:jc w:val="center"/>
    </w:pPr>
    <w:r>
      <w:rPr>
        <w:noProof/>
      </w:rPr>
      <w:drawing>
        <wp:inline distT="0" distB="0" distL="0" distR="0" wp14:anchorId="128B8774" wp14:editId="6C5718AB">
          <wp:extent cx="1524000" cy="10493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lang w:eastAsia="pt-BR"/>
      </w:rPr>
      <w:drawing>
        <wp:inline distT="0" distB="0" distL="0" distR="0" wp14:anchorId="10EB0FB8" wp14:editId="021C4271">
          <wp:extent cx="1963713" cy="696036"/>
          <wp:effectExtent l="0" t="0" r="0" b="8890"/>
          <wp:docPr id="5" name="Imagem 5"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7A62"/>
    <w:rsid w:val="0001264A"/>
    <w:rsid w:val="000308AF"/>
    <w:rsid w:val="00032A86"/>
    <w:rsid w:val="00046144"/>
    <w:rsid w:val="00061A72"/>
    <w:rsid w:val="0008002D"/>
    <w:rsid w:val="000B33A0"/>
    <w:rsid w:val="000C3EE2"/>
    <w:rsid w:val="000D4F23"/>
    <w:rsid w:val="000E2014"/>
    <w:rsid w:val="000F1D24"/>
    <w:rsid w:val="000F6971"/>
    <w:rsid w:val="00116010"/>
    <w:rsid w:val="001263A7"/>
    <w:rsid w:val="001429EF"/>
    <w:rsid w:val="001A37AD"/>
    <w:rsid w:val="001B7191"/>
    <w:rsid w:val="001E348F"/>
    <w:rsid w:val="001E58A9"/>
    <w:rsid w:val="001F25B2"/>
    <w:rsid w:val="00221D30"/>
    <w:rsid w:val="00222230"/>
    <w:rsid w:val="00250515"/>
    <w:rsid w:val="0027360A"/>
    <w:rsid w:val="002A356A"/>
    <w:rsid w:val="002B17B8"/>
    <w:rsid w:val="002B1DDF"/>
    <w:rsid w:val="002C425B"/>
    <w:rsid w:val="002F3246"/>
    <w:rsid w:val="003006F1"/>
    <w:rsid w:val="00304BCB"/>
    <w:rsid w:val="003059DD"/>
    <w:rsid w:val="003141D3"/>
    <w:rsid w:val="00340B1E"/>
    <w:rsid w:val="00387C44"/>
    <w:rsid w:val="003A3C31"/>
    <w:rsid w:val="003A7237"/>
    <w:rsid w:val="003C3D17"/>
    <w:rsid w:val="003D165D"/>
    <w:rsid w:val="003E3E81"/>
    <w:rsid w:val="003F2C0C"/>
    <w:rsid w:val="00402F3E"/>
    <w:rsid w:val="00423933"/>
    <w:rsid w:val="004258B4"/>
    <w:rsid w:val="004302A3"/>
    <w:rsid w:val="004805FA"/>
    <w:rsid w:val="00491024"/>
    <w:rsid w:val="004D1445"/>
    <w:rsid w:val="004D4881"/>
    <w:rsid w:val="004F3F42"/>
    <w:rsid w:val="0051004E"/>
    <w:rsid w:val="0052112E"/>
    <w:rsid w:val="0053469E"/>
    <w:rsid w:val="00563546"/>
    <w:rsid w:val="0059711F"/>
    <w:rsid w:val="005A62B8"/>
    <w:rsid w:val="005C2775"/>
    <w:rsid w:val="005D44D8"/>
    <w:rsid w:val="005D65EB"/>
    <w:rsid w:val="005E6316"/>
    <w:rsid w:val="00604718"/>
    <w:rsid w:val="0061233A"/>
    <w:rsid w:val="00635396"/>
    <w:rsid w:val="00637BAF"/>
    <w:rsid w:val="00652815"/>
    <w:rsid w:val="006528DF"/>
    <w:rsid w:val="00655153"/>
    <w:rsid w:val="0067101E"/>
    <w:rsid w:val="006B4715"/>
    <w:rsid w:val="006B6150"/>
    <w:rsid w:val="006E4D98"/>
    <w:rsid w:val="006F3F55"/>
    <w:rsid w:val="006F599B"/>
    <w:rsid w:val="00701D3D"/>
    <w:rsid w:val="007024CC"/>
    <w:rsid w:val="007046EF"/>
    <w:rsid w:val="007136A4"/>
    <w:rsid w:val="007177A4"/>
    <w:rsid w:val="00726A58"/>
    <w:rsid w:val="00757256"/>
    <w:rsid w:val="007670A0"/>
    <w:rsid w:val="00781685"/>
    <w:rsid w:val="00790E61"/>
    <w:rsid w:val="007B15A0"/>
    <w:rsid w:val="007B4B2B"/>
    <w:rsid w:val="0081193F"/>
    <w:rsid w:val="00815127"/>
    <w:rsid w:val="008279B3"/>
    <w:rsid w:val="0083247C"/>
    <w:rsid w:val="0084236F"/>
    <w:rsid w:val="0085483B"/>
    <w:rsid w:val="0086005C"/>
    <w:rsid w:val="00862427"/>
    <w:rsid w:val="00866822"/>
    <w:rsid w:val="00875B5D"/>
    <w:rsid w:val="0089225B"/>
    <w:rsid w:val="00893056"/>
    <w:rsid w:val="0089774A"/>
    <w:rsid w:val="008A190E"/>
    <w:rsid w:val="008B0BEF"/>
    <w:rsid w:val="008B1683"/>
    <w:rsid w:val="008C0027"/>
    <w:rsid w:val="008C1B30"/>
    <w:rsid w:val="008E0D20"/>
    <w:rsid w:val="008E64C5"/>
    <w:rsid w:val="00906385"/>
    <w:rsid w:val="009123EC"/>
    <w:rsid w:val="00921720"/>
    <w:rsid w:val="00922B8E"/>
    <w:rsid w:val="00952A8B"/>
    <w:rsid w:val="00960DA9"/>
    <w:rsid w:val="009626D1"/>
    <w:rsid w:val="009656D9"/>
    <w:rsid w:val="0097117A"/>
    <w:rsid w:val="00984938"/>
    <w:rsid w:val="009A446F"/>
    <w:rsid w:val="009B1A2F"/>
    <w:rsid w:val="009C7CB0"/>
    <w:rsid w:val="009D5F44"/>
    <w:rsid w:val="009F2852"/>
    <w:rsid w:val="009F7AB3"/>
    <w:rsid w:val="00A01432"/>
    <w:rsid w:val="00A17D85"/>
    <w:rsid w:val="00A23697"/>
    <w:rsid w:val="00A40102"/>
    <w:rsid w:val="00A67381"/>
    <w:rsid w:val="00A70150"/>
    <w:rsid w:val="00A72C1C"/>
    <w:rsid w:val="00A82141"/>
    <w:rsid w:val="00A87CE8"/>
    <w:rsid w:val="00AA182E"/>
    <w:rsid w:val="00AA78FC"/>
    <w:rsid w:val="00AC165F"/>
    <w:rsid w:val="00AF0400"/>
    <w:rsid w:val="00B01B59"/>
    <w:rsid w:val="00B13769"/>
    <w:rsid w:val="00B22591"/>
    <w:rsid w:val="00B2496B"/>
    <w:rsid w:val="00B30AEB"/>
    <w:rsid w:val="00B41D09"/>
    <w:rsid w:val="00B52830"/>
    <w:rsid w:val="00B71389"/>
    <w:rsid w:val="00B716FF"/>
    <w:rsid w:val="00B8617A"/>
    <w:rsid w:val="00BA38A1"/>
    <w:rsid w:val="00BA6A6E"/>
    <w:rsid w:val="00BC018B"/>
    <w:rsid w:val="00C14875"/>
    <w:rsid w:val="00C23231"/>
    <w:rsid w:val="00C2476E"/>
    <w:rsid w:val="00C56504"/>
    <w:rsid w:val="00C62C97"/>
    <w:rsid w:val="00C76E54"/>
    <w:rsid w:val="00C806B8"/>
    <w:rsid w:val="00C84B06"/>
    <w:rsid w:val="00CB0B84"/>
    <w:rsid w:val="00CC71DA"/>
    <w:rsid w:val="00CD3E7F"/>
    <w:rsid w:val="00CE2436"/>
    <w:rsid w:val="00CE28A3"/>
    <w:rsid w:val="00D02F30"/>
    <w:rsid w:val="00D26911"/>
    <w:rsid w:val="00D314A9"/>
    <w:rsid w:val="00D43256"/>
    <w:rsid w:val="00D513E4"/>
    <w:rsid w:val="00D85099"/>
    <w:rsid w:val="00D96135"/>
    <w:rsid w:val="00DB54A9"/>
    <w:rsid w:val="00DC368F"/>
    <w:rsid w:val="00DE2506"/>
    <w:rsid w:val="00DE6E5C"/>
    <w:rsid w:val="00E01E3F"/>
    <w:rsid w:val="00E02A21"/>
    <w:rsid w:val="00E038AF"/>
    <w:rsid w:val="00E271AF"/>
    <w:rsid w:val="00E273B1"/>
    <w:rsid w:val="00E30C7E"/>
    <w:rsid w:val="00E3667E"/>
    <w:rsid w:val="00E36A6F"/>
    <w:rsid w:val="00E57632"/>
    <w:rsid w:val="00E8720D"/>
    <w:rsid w:val="00E931C1"/>
    <w:rsid w:val="00EA4DA4"/>
    <w:rsid w:val="00EA4E1B"/>
    <w:rsid w:val="00EE5B10"/>
    <w:rsid w:val="00EE6023"/>
    <w:rsid w:val="00F042C1"/>
    <w:rsid w:val="00F200CE"/>
    <w:rsid w:val="00F30661"/>
    <w:rsid w:val="00F32C03"/>
    <w:rsid w:val="00F36589"/>
    <w:rsid w:val="00F40AC0"/>
    <w:rsid w:val="00F4651B"/>
    <w:rsid w:val="00F716D8"/>
    <w:rsid w:val="00F77001"/>
    <w:rsid w:val="00F859EF"/>
    <w:rsid w:val="00F86729"/>
    <w:rsid w:val="00F917DA"/>
    <w:rsid w:val="00F91B2D"/>
    <w:rsid w:val="00F9260F"/>
    <w:rsid w:val="00FE42EE"/>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2299777">
      <w:bodyDiv w:val="1"/>
      <w:marLeft w:val="0"/>
      <w:marRight w:val="0"/>
      <w:marTop w:val="0"/>
      <w:marBottom w:val="0"/>
      <w:divBdr>
        <w:top w:val="none" w:sz="0" w:space="0" w:color="auto"/>
        <w:left w:val="none" w:sz="0" w:space="0" w:color="auto"/>
        <w:bottom w:val="none" w:sz="0" w:space="0" w:color="auto"/>
        <w:right w:val="none" w:sz="0" w:space="0" w:color="auto"/>
      </w:divBdr>
    </w:div>
    <w:div w:id="744842518">
      <w:bodyDiv w:val="1"/>
      <w:marLeft w:val="0"/>
      <w:marRight w:val="0"/>
      <w:marTop w:val="0"/>
      <w:marBottom w:val="0"/>
      <w:divBdr>
        <w:top w:val="none" w:sz="0" w:space="0" w:color="auto"/>
        <w:left w:val="none" w:sz="0" w:space="0" w:color="auto"/>
        <w:bottom w:val="none" w:sz="0" w:space="0" w:color="auto"/>
        <w:right w:val="none" w:sz="0" w:space="0" w:color="auto"/>
      </w:divBdr>
    </w:div>
    <w:div w:id="960068500">
      <w:bodyDiv w:val="1"/>
      <w:marLeft w:val="0"/>
      <w:marRight w:val="0"/>
      <w:marTop w:val="0"/>
      <w:marBottom w:val="0"/>
      <w:divBdr>
        <w:top w:val="none" w:sz="0" w:space="0" w:color="auto"/>
        <w:left w:val="none" w:sz="0" w:space="0" w:color="auto"/>
        <w:bottom w:val="none" w:sz="0" w:space="0" w:color="auto"/>
        <w:right w:val="none" w:sz="0" w:space="0" w:color="auto"/>
      </w:divBdr>
    </w:div>
    <w:div w:id="1053693634">
      <w:bodyDiv w:val="1"/>
      <w:marLeft w:val="0"/>
      <w:marRight w:val="0"/>
      <w:marTop w:val="0"/>
      <w:marBottom w:val="0"/>
      <w:divBdr>
        <w:top w:val="none" w:sz="0" w:space="0" w:color="auto"/>
        <w:left w:val="none" w:sz="0" w:space="0" w:color="auto"/>
        <w:bottom w:val="none" w:sz="0" w:space="0" w:color="auto"/>
        <w:right w:val="none" w:sz="0" w:space="0" w:color="auto"/>
      </w:divBdr>
    </w:div>
    <w:div w:id="182696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1.png"/><Relationship Id="rId21" Type="http://schemas.openxmlformats.org/officeDocument/2006/relationships/image" Target="media/image15.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0.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4.png"/><Relationship Id="rId37" Type="http://schemas.openxmlformats.org/officeDocument/2006/relationships/image" Target="media/image29.emf"/><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15.emf"/><Relationship Id="rId36" Type="http://schemas.openxmlformats.org/officeDocument/2006/relationships/image" Target="media/image28.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14.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4.emf"/><Relationship Id="rId41" Type="http://schemas.openxmlformats.org/officeDocument/2006/relationships/image" Target="media/image3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EA78D-A3FB-44B5-9756-1B9C13C5D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12673</Words>
  <Characters>68440</Characters>
  <Application>Microsoft Office Word</Application>
  <DocSecurity>0</DocSecurity>
  <Lines>570</Lines>
  <Paragraphs>161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Lilian Fiuza</cp:lastModifiedBy>
  <cp:revision>4</cp:revision>
  <dcterms:created xsi:type="dcterms:W3CDTF">2023-05-01T00:57:00Z</dcterms:created>
  <dcterms:modified xsi:type="dcterms:W3CDTF">2023-05-01T01:55:00Z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http://csl.mendeley.com/styles/638884671/harvard-cite-them-right</vt:lpwstr>
  </property>
  <property fmtid="{D5CDD505-2E9C-101B-9397-08002B2CF9AE}" pid="7" name="Mendeley Recent Style Name 2_1">
    <vt:lpwstr>Cite Them Right 10th edition - Harvard - Yuri ROsa</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https://csl.mendeley.com/styles/543188891/associacao-brasileira-de-normas-tecnicas-ufmg-face-full</vt:lpwstr>
  </property>
  <property fmtid="{D5CDD505-2E9C-101B-9397-08002B2CF9AE}" pid="17" name="Mendeley Recent Style Name 7_1">
    <vt:lpwstr>Universidade Federal de Minas Gerais - Faculdade de Ciências Econômicas - ABNT (autoria completa) (Português - Brasil) - Yuri Gontijo Rosa</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http://csl.mendeley.com/styles/543188891/YuriVanc</vt:lpwstr>
  </property>
  <property fmtid="{D5CDD505-2E9C-101B-9397-08002B2CF9AE}" pid="21" name="Mendeley Recent Style Name 9_1">
    <vt:lpwstr>Vancouver - Yuri Gontijo Rosa</vt:lpwstr>
  </property>
  <property fmtid="{D5CDD505-2E9C-101B-9397-08002B2CF9AE}" pid="22" name="Mendeley Document_1">
    <vt:lpwstr>True</vt:lpwstr>
  </property>
  <property fmtid="{D5CDD505-2E9C-101B-9397-08002B2CF9AE}" pid="23" name="Mendeley Unique User Id_1">
    <vt:lpwstr>5d4ec315-a526-363b-88ee-b440edd9e2dd</vt:lpwstr>
  </property>
  <property fmtid="{D5CDD505-2E9C-101B-9397-08002B2CF9AE}" pid="24" name="Mendeley Citation Style_1">
    <vt:lpwstr>http://csl.mendeley.com/styles/543188891/YuriVanc</vt:lpwstr>
  </property>
</Properties>
</file>