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017A22E3" w:rsidR="00AF0400" w:rsidRDefault="00071686" w:rsidP="00EA4E1B">
      <w:pPr>
        <w:pStyle w:val="BATitle"/>
        <w:spacing w:before="0" w:after="0" w:line="240" w:lineRule="auto"/>
        <w:ind w:right="0"/>
        <w:jc w:val="both"/>
        <w:rPr>
          <w:sz w:val="32"/>
          <w:lang w:val="pt-BR"/>
        </w:rPr>
      </w:pPr>
      <w:bookmarkStart w:id="0" w:name="_Hlk1324517"/>
      <w:bookmarkStart w:id="1" w:name="_Hlk1324670"/>
      <w:r>
        <w:rPr>
          <w:noProof/>
        </w:rPr>
        <mc:AlternateContent>
          <mc:Choice Requires="wps">
            <w:drawing>
              <wp:anchor distT="0" distB="0" distL="114300" distR="114300" simplePos="0" relativeHeight="251660287" behindDoc="0" locked="0" layoutInCell="1" allowOverlap="1" wp14:anchorId="2DB56360" wp14:editId="31C58488">
                <wp:simplePos x="0" y="0"/>
                <wp:positionH relativeFrom="margin">
                  <wp:posOffset>0</wp:posOffset>
                </wp:positionH>
                <wp:positionV relativeFrom="paragraph">
                  <wp:posOffset>0</wp:posOffset>
                </wp:positionV>
                <wp:extent cx="6507480" cy="167640"/>
                <wp:effectExtent l="0" t="0" r="0" b="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56360" id="Retângulo 1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1C5816C1" w:rsidR="00EA4E1B" w:rsidRDefault="00071DC6" w:rsidP="00EA4E1B">
      <w:pPr>
        <w:pStyle w:val="BATitle"/>
        <w:spacing w:before="0" w:after="0" w:line="240" w:lineRule="auto"/>
        <w:ind w:right="0"/>
        <w:jc w:val="both"/>
        <w:rPr>
          <w:sz w:val="32"/>
          <w:lang w:val="pt-BR"/>
        </w:rPr>
      </w:pPr>
      <w:r>
        <w:rPr>
          <w:sz w:val="32"/>
          <w:lang w:val="pt-BR"/>
        </w:rPr>
        <w:t xml:space="preserve">Estudo dos parâmetros </w:t>
      </w:r>
      <w:r w:rsidR="007B69AF">
        <w:rPr>
          <w:sz w:val="32"/>
          <w:lang w:val="pt-BR"/>
        </w:rPr>
        <w:t>para reciclagem química</w:t>
      </w:r>
      <w:r>
        <w:rPr>
          <w:sz w:val="32"/>
          <w:lang w:val="pt-BR"/>
        </w:rPr>
        <w:t xml:space="preserve"> de polipropileno com catalisador exausto de FCC</w:t>
      </w:r>
      <w:r w:rsidR="00837C47">
        <w:rPr>
          <w:sz w:val="32"/>
          <w:lang w:val="pt-BR"/>
        </w:rPr>
        <w:t>.</w:t>
      </w:r>
    </w:p>
    <w:p w14:paraId="20A5A5DF" w14:textId="77777777" w:rsidR="00B94B26" w:rsidRDefault="00B94B26" w:rsidP="00EA4E1B">
      <w:pPr>
        <w:pStyle w:val="BBAuthorName"/>
        <w:spacing w:after="120"/>
        <w:ind w:right="0"/>
        <w:jc w:val="both"/>
        <w:rPr>
          <w:rFonts w:ascii="Times New Roman" w:hAnsi="Times New Roman"/>
          <w:sz w:val="20"/>
          <w:lang w:val="pt-BR"/>
        </w:rPr>
      </w:pPr>
    </w:p>
    <w:p w14:paraId="3C599EAF" w14:textId="4297F21E" w:rsidR="00FC7536" w:rsidRPr="00556D0E" w:rsidRDefault="00B94B26" w:rsidP="00556D0E">
      <w:pPr>
        <w:pStyle w:val="BBAuthorName"/>
        <w:spacing w:after="120"/>
        <w:ind w:right="0"/>
        <w:jc w:val="both"/>
        <w:rPr>
          <w:rFonts w:ascii="Times New Roman" w:hAnsi="Times New Roman"/>
          <w:sz w:val="20"/>
          <w:lang w:val="pt-BR"/>
        </w:rPr>
      </w:pPr>
      <w:r>
        <w:rPr>
          <w:rFonts w:ascii="Times New Roman" w:hAnsi="Times New Roman"/>
          <w:sz w:val="20"/>
          <w:lang w:val="pt-BR"/>
        </w:rPr>
        <w:t>Giullia B</w:t>
      </w:r>
      <w:r w:rsidR="0024416F">
        <w:rPr>
          <w:rFonts w:ascii="Times New Roman" w:hAnsi="Times New Roman"/>
          <w:sz w:val="20"/>
          <w:lang w:val="pt-BR"/>
        </w:rPr>
        <w:t xml:space="preserve">. </w:t>
      </w:r>
      <w:r>
        <w:rPr>
          <w:rFonts w:ascii="Times New Roman" w:hAnsi="Times New Roman"/>
          <w:sz w:val="20"/>
          <w:lang w:val="pt-BR"/>
        </w:rPr>
        <w:t>Marçano</w:t>
      </w:r>
      <w:r w:rsidR="00F17A2F" w:rsidRPr="001F25B2">
        <w:rPr>
          <w:rFonts w:ascii="Times New Roman" w:hAnsi="Times New Roman"/>
          <w:sz w:val="20"/>
          <w:vertAlign w:val="superscript"/>
          <w:lang w:val="pt-BR"/>
        </w:rPr>
        <w:t>1</w:t>
      </w:r>
      <w:r w:rsidR="00081CC4">
        <w:rPr>
          <w:rFonts w:ascii="Times New Roman" w:hAnsi="Times New Roman"/>
          <w:sz w:val="20"/>
          <w:lang w:val="pt-BR"/>
        </w:rPr>
        <w:t xml:space="preserve">, Leandro </w:t>
      </w:r>
      <w:r w:rsidR="00DE2780">
        <w:rPr>
          <w:rFonts w:ascii="Times New Roman" w:hAnsi="Times New Roman"/>
          <w:sz w:val="20"/>
          <w:lang w:val="pt-BR"/>
        </w:rPr>
        <w:t>A</w:t>
      </w:r>
      <w:r w:rsidR="0024416F">
        <w:rPr>
          <w:rFonts w:ascii="Times New Roman" w:hAnsi="Times New Roman"/>
          <w:sz w:val="20"/>
          <w:lang w:val="pt-BR"/>
        </w:rPr>
        <w:t>.</w:t>
      </w:r>
      <w:r w:rsidR="00DE2780">
        <w:rPr>
          <w:rFonts w:ascii="Times New Roman" w:hAnsi="Times New Roman"/>
          <w:sz w:val="20"/>
          <w:lang w:val="pt-BR"/>
        </w:rPr>
        <w:t xml:space="preserve"> </w:t>
      </w:r>
      <w:r w:rsidR="0024416F">
        <w:rPr>
          <w:rFonts w:ascii="Times New Roman" w:hAnsi="Times New Roman"/>
          <w:sz w:val="20"/>
          <w:lang w:val="pt-BR"/>
        </w:rPr>
        <w:t xml:space="preserve">de </w:t>
      </w:r>
      <w:r w:rsidR="00DE2780">
        <w:rPr>
          <w:rFonts w:ascii="Times New Roman" w:hAnsi="Times New Roman"/>
          <w:sz w:val="20"/>
          <w:lang w:val="pt-BR"/>
        </w:rPr>
        <w:t>Sousa</w:t>
      </w:r>
      <w:r w:rsidR="00F17A2F" w:rsidRPr="001F25B2">
        <w:rPr>
          <w:rFonts w:ascii="Times New Roman" w:hAnsi="Times New Roman"/>
          <w:sz w:val="20"/>
          <w:vertAlign w:val="superscript"/>
          <w:lang w:val="pt-BR"/>
        </w:rPr>
        <w:t>1</w:t>
      </w:r>
      <w:r w:rsidR="00DE2780">
        <w:rPr>
          <w:rFonts w:ascii="Times New Roman" w:hAnsi="Times New Roman"/>
          <w:sz w:val="20"/>
          <w:lang w:val="pt-BR"/>
        </w:rPr>
        <w:t xml:space="preserve">, </w:t>
      </w:r>
      <w:r w:rsidR="00731859" w:rsidRPr="00731859">
        <w:rPr>
          <w:rFonts w:ascii="Times New Roman" w:hAnsi="Times New Roman"/>
          <w:sz w:val="20"/>
          <w:lang w:val="pt-BR"/>
        </w:rPr>
        <w:t>Pedro N</w:t>
      </w:r>
      <w:r w:rsidR="0024416F">
        <w:rPr>
          <w:rFonts w:ascii="Times New Roman" w:hAnsi="Times New Roman"/>
          <w:sz w:val="20"/>
          <w:lang w:val="pt-BR"/>
        </w:rPr>
        <w:t>.</w:t>
      </w:r>
      <w:r w:rsidR="00731859" w:rsidRPr="00731859">
        <w:rPr>
          <w:rFonts w:ascii="Times New Roman" w:hAnsi="Times New Roman"/>
          <w:sz w:val="20"/>
          <w:lang w:val="pt-BR"/>
        </w:rPr>
        <w:t xml:space="preserve"> Romano</w:t>
      </w:r>
      <w:r w:rsidR="00F17A2F">
        <w:rPr>
          <w:rFonts w:ascii="Times New Roman" w:hAnsi="Times New Roman"/>
          <w:sz w:val="20"/>
          <w:vertAlign w:val="superscript"/>
          <w:lang w:val="pt-BR"/>
        </w:rPr>
        <w:t>2</w:t>
      </w:r>
      <w:r w:rsidR="00731859">
        <w:rPr>
          <w:rFonts w:ascii="Times New Roman" w:hAnsi="Times New Roman"/>
          <w:sz w:val="20"/>
          <w:lang w:val="pt-BR"/>
        </w:rPr>
        <w:t xml:space="preserve">, </w:t>
      </w:r>
      <w:r w:rsidR="000A3F21">
        <w:rPr>
          <w:rFonts w:ascii="Times New Roman" w:hAnsi="Times New Roman"/>
          <w:sz w:val="20"/>
          <w:lang w:val="pt-BR"/>
        </w:rPr>
        <w:t>Donato A. G. Aranda</w:t>
      </w:r>
      <w:r w:rsidR="00F17A2F" w:rsidRPr="001F25B2">
        <w:rPr>
          <w:rFonts w:ascii="Times New Roman" w:hAnsi="Times New Roman"/>
          <w:sz w:val="20"/>
          <w:vertAlign w:val="superscript"/>
          <w:lang w:val="pt-BR"/>
        </w:rPr>
        <w:t>1</w:t>
      </w:r>
      <w:r w:rsidR="000A3F21">
        <w:rPr>
          <w:rFonts w:ascii="Times New Roman" w:hAnsi="Times New Roman"/>
          <w:sz w:val="20"/>
          <w:lang w:val="pt-BR"/>
        </w:rPr>
        <w:t xml:space="preserve">, João </w:t>
      </w:r>
      <w:r w:rsidR="00EE6A2B">
        <w:rPr>
          <w:rFonts w:ascii="Times New Roman" w:hAnsi="Times New Roman"/>
          <w:sz w:val="20"/>
          <w:lang w:val="pt-BR"/>
        </w:rPr>
        <w:t>M. A. R. Almeida</w:t>
      </w:r>
      <w:r w:rsidR="00F17A2F">
        <w:rPr>
          <w:rFonts w:ascii="Times New Roman" w:hAnsi="Times New Roman"/>
          <w:sz w:val="20"/>
          <w:vertAlign w:val="superscript"/>
          <w:lang w:val="pt-BR"/>
        </w:rPr>
        <w:t>3</w:t>
      </w:r>
      <w:r w:rsidR="00F01E37">
        <w:rPr>
          <w:rFonts w:ascii="Times New Roman" w:hAnsi="Times New Roman"/>
          <w:sz w:val="20"/>
          <w:vertAlign w:val="superscript"/>
          <w:lang w:val="pt-BR"/>
        </w:rPr>
        <w:t>*</w:t>
      </w:r>
      <w:r w:rsidR="00F17A2F">
        <w:rPr>
          <w:rFonts w:ascii="Times New Roman" w:hAnsi="Times New Roman"/>
          <w:sz w:val="20"/>
          <w:lang w:val="pt-BR"/>
        </w:rPr>
        <w:t>.</w:t>
      </w:r>
    </w:p>
    <w:bookmarkEnd w:id="0"/>
    <w:p w14:paraId="1C17FEDB" w14:textId="77777777" w:rsidR="00327003" w:rsidRDefault="00327003" w:rsidP="00327003">
      <w:pPr>
        <w:pStyle w:val="BCAuthorAddress"/>
        <w:spacing w:after="0"/>
        <w:ind w:right="0"/>
        <w:jc w:val="both"/>
        <w:rPr>
          <w:lang w:val="pt-BR"/>
        </w:rPr>
      </w:pPr>
      <w:r>
        <w:rPr>
          <w:vertAlign w:val="superscript"/>
          <w:lang w:val="pt-BR"/>
        </w:rPr>
        <w:t>1</w:t>
      </w:r>
      <w:r>
        <w:rPr>
          <w:lang w:val="pt-BR"/>
        </w:rPr>
        <w:t>Escola de Química, UFRJ, Rio de Janeiro, Rio de Janeiro, Brasil;</w:t>
      </w:r>
    </w:p>
    <w:p w14:paraId="5F98D0CD" w14:textId="77777777" w:rsidR="00327003" w:rsidRDefault="00327003" w:rsidP="00327003">
      <w:pPr>
        <w:pStyle w:val="BCAuthorAddress"/>
        <w:spacing w:after="0"/>
        <w:ind w:right="0"/>
        <w:jc w:val="both"/>
        <w:rPr>
          <w:lang w:val="pt-BR"/>
        </w:rPr>
      </w:pPr>
      <w:r>
        <w:rPr>
          <w:vertAlign w:val="superscript"/>
          <w:lang w:val="pt-BR"/>
        </w:rPr>
        <w:t>2</w:t>
      </w:r>
      <w:r>
        <w:rPr>
          <w:lang w:val="pt-BR"/>
        </w:rPr>
        <w:t>Campus Duque de Caxias, UFRJ, Duque de Caxias, Rio de Janeiro, Brasil;</w:t>
      </w:r>
    </w:p>
    <w:p w14:paraId="048F3FFD" w14:textId="77777777" w:rsidR="00327003" w:rsidRDefault="00327003" w:rsidP="00327003">
      <w:pPr>
        <w:pStyle w:val="BCAuthorAddress"/>
        <w:spacing w:after="0"/>
        <w:ind w:right="0"/>
        <w:jc w:val="both"/>
        <w:rPr>
          <w:lang w:val="pt-BR"/>
        </w:rPr>
      </w:pPr>
      <w:r>
        <w:rPr>
          <w:vertAlign w:val="superscript"/>
          <w:lang w:val="pt-BR"/>
        </w:rPr>
        <w:t>3</w:t>
      </w:r>
      <w:r>
        <w:rPr>
          <w:lang w:val="pt-BR"/>
        </w:rPr>
        <w:t>Instituto de Química, UFRJ, Rio de Janeiro, Rio de Janeiro, Brasil.</w:t>
      </w:r>
    </w:p>
    <w:p w14:paraId="06967586" w14:textId="77777777" w:rsidR="00327003" w:rsidRPr="00D75B26" w:rsidRDefault="00327003" w:rsidP="00327003">
      <w:pPr>
        <w:rPr>
          <w:rFonts w:ascii="Times New Roman" w:hAnsi="Times New Roman" w:cs="Times New Roman"/>
          <w:i/>
          <w:iCs/>
          <w:sz w:val="20"/>
          <w:szCs w:val="20"/>
          <w:lang w:eastAsia="pt-BR"/>
        </w:rPr>
      </w:pPr>
      <w:r w:rsidRPr="00D75B26">
        <w:rPr>
          <w:rFonts w:ascii="Times New Roman" w:hAnsi="Times New Roman" w:cs="Times New Roman"/>
          <w:i/>
          <w:iCs/>
          <w:sz w:val="20"/>
          <w:szCs w:val="20"/>
          <w:lang w:eastAsia="pt-BR"/>
        </w:rPr>
        <w:t>*j.monnerat@iq.ufrj.br</w:t>
      </w:r>
    </w:p>
    <w:p w14:paraId="238E7EC1" w14:textId="193CD3F1" w:rsidR="00AF0400" w:rsidRDefault="00071686" w:rsidP="00EA4E1B">
      <w:pPr>
        <w:pStyle w:val="BDAbstract"/>
        <w:spacing w:before="0" w:after="0" w:line="240" w:lineRule="auto"/>
        <w:rPr>
          <w:rFonts w:ascii="Times New Roman" w:hAnsi="Times New Roman"/>
          <w:b w:val="0"/>
          <w:sz w:val="20"/>
          <w:lang w:val="pt-BR"/>
        </w:rPr>
      </w:pPr>
      <w:r>
        <w:rPr>
          <w:noProof/>
        </w:rPr>
        <mc:AlternateContent>
          <mc:Choice Requires="wps">
            <w:drawing>
              <wp:anchor distT="0" distB="0" distL="114300" distR="114300" simplePos="0" relativeHeight="251658239" behindDoc="0" locked="0" layoutInCell="1" allowOverlap="1" wp14:anchorId="2565983A" wp14:editId="627763CE">
                <wp:simplePos x="0" y="0"/>
                <wp:positionH relativeFrom="margin">
                  <wp:align>right</wp:align>
                </wp:positionH>
                <wp:positionV relativeFrom="paragraph">
                  <wp:posOffset>34925</wp:posOffset>
                </wp:positionV>
                <wp:extent cx="6507480" cy="167640"/>
                <wp:effectExtent l="0" t="0" r="0" b="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D9EDBD4"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5983A" id="Retângulo 12"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3D0F07B3" w14:textId="0D9EDBD4"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19E79605" w14:textId="3F871F14" w:rsidR="00603693"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603693">
        <w:rPr>
          <w:rFonts w:ascii="Times New Roman" w:hAnsi="Times New Roman"/>
          <w:b w:val="0"/>
          <w:sz w:val="20"/>
          <w:lang w:val="pt-BR"/>
        </w:rPr>
        <w:t>–</w:t>
      </w:r>
      <w:r>
        <w:rPr>
          <w:rFonts w:ascii="Times New Roman" w:hAnsi="Times New Roman"/>
          <w:b w:val="0"/>
          <w:sz w:val="20"/>
          <w:lang w:val="pt-BR"/>
        </w:rPr>
        <w:t xml:space="preserve"> </w:t>
      </w:r>
      <w:r w:rsidR="00BD0454">
        <w:rPr>
          <w:rFonts w:ascii="Times New Roman" w:hAnsi="Times New Roman"/>
          <w:b w:val="0"/>
          <w:sz w:val="20"/>
          <w:lang w:val="pt-BR"/>
        </w:rPr>
        <w:t>Os problema</w:t>
      </w:r>
      <w:r w:rsidR="00FA052B">
        <w:rPr>
          <w:rFonts w:ascii="Times New Roman" w:hAnsi="Times New Roman"/>
          <w:b w:val="0"/>
          <w:sz w:val="20"/>
          <w:lang w:val="pt-BR"/>
        </w:rPr>
        <w:t>s</w:t>
      </w:r>
      <w:r w:rsidR="00BD0454">
        <w:rPr>
          <w:rFonts w:ascii="Times New Roman" w:hAnsi="Times New Roman"/>
          <w:b w:val="0"/>
          <w:sz w:val="20"/>
          <w:lang w:val="pt-BR"/>
        </w:rPr>
        <w:t xml:space="preserve"> </w:t>
      </w:r>
      <w:r w:rsidR="00BC485A">
        <w:rPr>
          <w:rFonts w:ascii="Times New Roman" w:hAnsi="Times New Roman"/>
          <w:b w:val="0"/>
          <w:sz w:val="20"/>
          <w:lang w:val="pt-BR"/>
        </w:rPr>
        <w:t>decorrentes</w:t>
      </w:r>
      <w:r w:rsidR="00BD0454">
        <w:rPr>
          <w:rFonts w:ascii="Times New Roman" w:hAnsi="Times New Roman"/>
          <w:b w:val="0"/>
          <w:sz w:val="20"/>
          <w:lang w:val="pt-BR"/>
        </w:rPr>
        <w:t xml:space="preserve"> do descarte </w:t>
      </w:r>
      <w:r w:rsidR="00FA052B">
        <w:rPr>
          <w:rFonts w:ascii="Times New Roman" w:hAnsi="Times New Roman"/>
          <w:b w:val="0"/>
          <w:sz w:val="20"/>
          <w:lang w:val="pt-BR"/>
        </w:rPr>
        <w:t>irregular</w:t>
      </w:r>
      <w:r w:rsidR="00BD0454">
        <w:rPr>
          <w:rFonts w:ascii="Times New Roman" w:hAnsi="Times New Roman"/>
          <w:b w:val="0"/>
          <w:sz w:val="20"/>
          <w:lang w:val="pt-BR"/>
        </w:rPr>
        <w:t xml:space="preserve"> de</w:t>
      </w:r>
      <w:r w:rsidR="00603693">
        <w:rPr>
          <w:rFonts w:ascii="Times New Roman" w:hAnsi="Times New Roman"/>
          <w:b w:val="0"/>
          <w:sz w:val="20"/>
          <w:lang w:val="pt-BR"/>
        </w:rPr>
        <w:t xml:space="preserve"> plástico</w:t>
      </w:r>
      <w:r w:rsidR="00F11554">
        <w:rPr>
          <w:rFonts w:ascii="Times New Roman" w:hAnsi="Times New Roman"/>
          <w:b w:val="0"/>
          <w:sz w:val="20"/>
          <w:lang w:val="pt-BR"/>
        </w:rPr>
        <w:t>s</w:t>
      </w:r>
      <w:r w:rsidR="00FA052B">
        <w:rPr>
          <w:rFonts w:ascii="Times New Roman" w:hAnsi="Times New Roman"/>
          <w:b w:val="0"/>
          <w:sz w:val="20"/>
          <w:lang w:val="pt-BR"/>
        </w:rPr>
        <w:t xml:space="preserve"> </w:t>
      </w:r>
      <w:r w:rsidR="00F675BB">
        <w:rPr>
          <w:rFonts w:ascii="Times New Roman" w:hAnsi="Times New Roman"/>
          <w:b w:val="0"/>
          <w:sz w:val="20"/>
          <w:lang w:val="pt-BR"/>
        </w:rPr>
        <w:t xml:space="preserve">e </w:t>
      </w:r>
      <w:r w:rsidR="009A7EA4">
        <w:rPr>
          <w:rFonts w:ascii="Times New Roman" w:hAnsi="Times New Roman"/>
          <w:b w:val="0"/>
          <w:sz w:val="20"/>
          <w:lang w:val="pt-BR"/>
        </w:rPr>
        <w:t>a</w:t>
      </w:r>
      <w:r w:rsidR="00F675BB">
        <w:rPr>
          <w:rFonts w:ascii="Times New Roman" w:hAnsi="Times New Roman"/>
          <w:b w:val="0"/>
          <w:sz w:val="20"/>
          <w:lang w:val="pt-BR"/>
        </w:rPr>
        <w:t xml:space="preserve"> baix</w:t>
      </w:r>
      <w:r w:rsidR="009A7EA4">
        <w:rPr>
          <w:rFonts w:ascii="Times New Roman" w:hAnsi="Times New Roman"/>
          <w:b w:val="0"/>
          <w:sz w:val="20"/>
          <w:lang w:val="pt-BR"/>
        </w:rPr>
        <w:t>a</w:t>
      </w:r>
      <w:r w:rsidR="00F675BB">
        <w:rPr>
          <w:rFonts w:ascii="Times New Roman" w:hAnsi="Times New Roman"/>
          <w:b w:val="0"/>
          <w:sz w:val="20"/>
          <w:lang w:val="pt-BR"/>
        </w:rPr>
        <w:t xml:space="preserve"> </w:t>
      </w:r>
      <w:r w:rsidR="009A7EA4">
        <w:rPr>
          <w:rFonts w:ascii="Times New Roman" w:hAnsi="Times New Roman"/>
          <w:b w:val="0"/>
          <w:sz w:val="20"/>
          <w:lang w:val="pt-BR"/>
        </w:rPr>
        <w:t>porcentagem</w:t>
      </w:r>
      <w:r w:rsidR="00F675BB">
        <w:rPr>
          <w:rFonts w:ascii="Times New Roman" w:hAnsi="Times New Roman"/>
          <w:b w:val="0"/>
          <w:sz w:val="20"/>
          <w:lang w:val="pt-BR"/>
        </w:rPr>
        <w:t xml:space="preserve"> de reciclagem destes materiais são sem dúvida um dos maiores desafios que a sociedade </w:t>
      </w:r>
      <w:r w:rsidR="00A02495">
        <w:rPr>
          <w:rFonts w:ascii="Times New Roman" w:hAnsi="Times New Roman"/>
          <w:b w:val="0"/>
          <w:sz w:val="20"/>
          <w:lang w:val="pt-BR"/>
        </w:rPr>
        <w:t xml:space="preserve">vem enfrentando. </w:t>
      </w:r>
      <w:r w:rsidR="00316786">
        <w:rPr>
          <w:rFonts w:ascii="Times New Roman" w:hAnsi="Times New Roman"/>
          <w:b w:val="0"/>
          <w:sz w:val="20"/>
          <w:lang w:val="pt-BR"/>
        </w:rPr>
        <w:t>Toneladas de plástico já foram produzidas mundialmente e a</w:t>
      </w:r>
      <w:r w:rsidR="00A02495">
        <w:rPr>
          <w:rFonts w:ascii="Times New Roman" w:hAnsi="Times New Roman"/>
          <w:b w:val="0"/>
          <w:sz w:val="20"/>
          <w:lang w:val="pt-BR"/>
        </w:rPr>
        <w:t xml:space="preserve">penas </w:t>
      </w:r>
      <w:r w:rsidR="00951AD6">
        <w:rPr>
          <w:rFonts w:ascii="Times New Roman" w:hAnsi="Times New Roman"/>
          <w:b w:val="0"/>
          <w:sz w:val="20"/>
          <w:lang w:val="pt-BR"/>
        </w:rPr>
        <w:t xml:space="preserve">10% do </w:t>
      </w:r>
      <w:r w:rsidR="00316786">
        <w:rPr>
          <w:rFonts w:ascii="Times New Roman" w:hAnsi="Times New Roman"/>
          <w:b w:val="0"/>
          <w:sz w:val="20"/>
          <w:lang w:val="pt-BR"/>
        </w:rPr>
        <w:t>que ainda está</w:t>
      </w:r>
      <w:r w:rsidR="00951AD6">
        <w:rPr>
          <w:rFonts w:ascii="Times New Roman" w:hAnsi="Times New Roman"/>
          <w:b w:val="0"/>
          <w:sz w:val="20"/>
          <w:lang w:val="pt-BR"/>
        </w:rPr>
        <w:t xml:space="preserve"> em uso</w:t>
      </w:r>
      <w:r w:rsidR="00316786">
        <w:rPr>
          <w:rFonts w:ascii="Times New Roman" w:hAnsi="Times New Roman"/>
          <w:b w:val="0"/>
          <w:sz w:val="20"/>
          <w:lang w:val="pt-BR"/>
        </w:rPr>
        <w:t xml:space="preserve"> foi reciclado ou reutilizado</w:t>
      </w:r>
      <w:r w:rsidR="00A02495">
        <w:rPr>
          <w:rFonts w:ascii="Times New Roman" w:hAnsi="Times New Roman"/>
          <w:b w:val="0"/>
          <w:sz w:val="20"/>
          <w:lang w:val="pt-BR"/>
        </w:rPr>
        <w:t>. Dessa forma</w:t>
      </w:r>
      <w:r w:rsidR="00D41E2E">
        <w:rPr>
          <w:rFonts w:ascii="Times New Roman" w:hAnsi="Times New Roman"/>
          <w:b w:val="0"/>
          <w:sz w:val="20"/>
          <w:lang w:val="pt-BR"/>
        </w:rPr>
        <w:t>,</w:t>
      </w:r>
      <w:r w:rsidR="00A02495">
        <w:rPr>
          <w:rFonts w:ascii="Times New Roman" w:hAnsi="Times New Roman"/>
          <w:b w:val="0"/>
          <w:sz w:val="20"/>
          <w:lang w:val="pt-BR"/>
        </w:rPr>
        <w:t xml:space="preserve"> a reciclagem química destes materiais é um processo essencial para um mundo mais sustentável. </w:t>
      </w:r>
      <w:r w:rsidR="00965EB7">
        <w:rPr>
          <w:rFonts w:ascii="Times New Roman" w:hAnsi="Times New Roman"/>
          <w:b w:val="0"/>
          <w:sz w:val="20"/>
          <w:lang w:val="pt-BR"/>
        </w:rPr>
        <w:t xml:space="preserve">Neste trabalho, </w:t>
      </w:r>
      <w:r w:rsidR="00B0382C">
        <w:rPr>
          <w:rFonts w:ascii="Times New Roman" w:hAnsi="Times New Roman"/>
          <w:b w:val="0"/>
          <w:sz w:val="20"/>
          <w:lang w:val="pt-BR"/>
        </w:rPr>
        <w:t>a análise</w:t>
      </w:r>
      <w:r w:rsidR="00E56840">
        <w:rPr>
          <w:rFonts w:ascii="Times New Roman" w:hAnsi="Times New Roman"/>
          <w:b w:val="0"/>
          <w:sz w:val="20"/>
          <w:lang w:val="pt-BR"/>
        </w:rPr>
        <w:t xml:space="preserve"> térmica foi utilizada</w:t>
      </w:r>
      <w:r w:rsidR="00B0382C">
        <w:rPr>
          <w:rFonts w:ascii="Times New Roman" w:hAnsi="Times New Roman"/>
          <w:b w:val="0"/>
          <w:sz w:val="20"/>
          <w:lang w:val="pt-BR"/>
        </w:rPr>
        <w:t xml:space="preserve"> </w:t>
      </w:r>
      <w:r w:rsidR="00E56840">
        <w:rPr>
          <w:rFonts w:ascii="Times New Roman" w:hAnsi="Times New Roman"/>
          <w:b w:val="0"/>
          <w:sz w:val="20"/>
          <w:lang w:val="pt-BR"/>
        </w:rPr>
        <w:t>par</w:t>
      </w:r>
      <w:r w:rsidR="00517FD0">
        <w:rPr>
          <w:rFonts w:ascii="Times New Roman" w:hAnsi="Times New Roman"/>
          <w:b w:val="0"/>
          <w:sz w:val="20"/>
          <w:lang w:val="pt-BR"/>
        </w:rPr>
        <w:t>a</w:t>
      </w:r>
      <w:r w:rsidR="00965EB7">
        <w:rPr>
          <w:rFonts w:ascii="Times New Roman" w:hAnsi="Times New Roman"/>
          <w:b w:val="0"/>
          <w:sz w:val="20"/>
          <w:lang w:val="pt-BR"/>
        </w:rPr>
        <w:t xml:space="preserve"> </w:t>
      </w:r>
      <w:r w:rsidR="007362E1">
        <w:rPr>
          <w:rFonts w:ascii="Times New Roman" w:hAnsi="Times New Roman"/>
          <w:b w:val="0"/>
          <w:sz w:val="20"/>
          <w:lang w:val="pt-BR"/>
        </w:rPr>
        <w:t>otimização</w:t>
      </w:r>
      <w:r w:rsidR="00965EB7">
        <w:rPr>
          <w:rFonts w:ascii="Times New Roman" w:hAnsi="Times New Roman"/>
          <w:b w:val="0"/>
          <w:sz w:val="20"/>
          <w:lang w:val="pt-BR"/>
        </w:rPr>
        <w:t xml:space="preserve"> dos parâmetros do craqueamento catalítico</w:t>
      </w:r>
      <w:r w:rsidR="008E0042">
        <w:rPr>
          <w:rFonts w:ascii="Times New Roman" w:hAnsi="Times New Roman"/>
          <w:b w:val="0"/>
          <w:sz w:val="20"/>
          <w:lang w:val="pt-BR"/>
        </w:rPr>
        <w:t xml:space="preserve"> de polipropileno </w:t>
      </w:r>
      <w:r w:rsidR="006A53BA">
        <w:rPr>
          <w:rFonts w:ascii="Times New Roman" w:hAnsi="Times New Roman"/>
          <w:b w:val="0"/>
          <w:sz w:val="20"/>
          <w:lang w:val="pt-BR"/>
        </w:rPr>
        <w:t>utilizando</w:t>
      </w:r>
      <w:r w:rsidR="008E0042">
        <w:rPr>
          <w:rFonts w:ascii="Times New Roman" w:hAnsi="Times New Roman"/>
          <w:b w:val="0"/>
          <w:sz w:val="20"/>
          <w:lang w:val="pt-BR"/>
        </w:rPr>
        <w:t xml:space="preserve"> catalisador exausto de FCC</w:t>
      </w:r>
      <w:r w:rsidR="0065508B">
        <w:rPr>
          <w:rFonts w:ascii="Times New Roman" w:hAnsi="Times New Roman"/>
          <w:b w:val="0"/>
          <w:sz w:val="20"/>
          <w:lang w:val="pt-BR"/>
        </w:rPr>
        <w:t xml:space="preserve">, em que </w:t>
      </w:r>
      <w:r w:rsidR="00543729">
        <w:rPr>
          <w:rFonts w:ascii="Times New Roman" w:hAnsi="Times New Roman"/>
          <w:b w:val="0"/>
          <w:sz w:val="20"/>
          <w:lang w:val="pt-BR"/>
        </w:rPr>
        <w:t>se observou</w:t>
      </w:r>
      <w:r w:rsidR="0065508B">
        <w:rPr>
          <w:rFonts w:ascii="Times New Roman" w:hAnsi="Times New Roman"/>
          <w:b w:val="0"/>
          <w:sz w:val="20"/>
          <w:lang w:val="pt-BR"/>
        </w:rPr>
        <w:t xml:space="preserve"> </w:t>
      </w:r>
      <w:r w:rsidR="007362E1">
        <w:rPr>
          <w:rFonts w:ascii="Times New Roman" w:hAnsi="Times New Roman"/>
          <w:b w:val="0"/>
          <w:sz w:val="20"/>
          <w:lang w:val="pt-BR"/>
        </w:rPr>
        <w:t>que a partir de aproximadamente 2</w:t>
      </w:r>
      <w:r w:rsidR="004A7DD6">
        <w:rPr>
          <w:rFonts w:ascii="Times New Roman" w:hAnsi="Times New Roman"/>
          <w:b w:val="0"/>
          <w:sz w:val="20"/>
          <w:lang w:val="pt-BR"/>
        </w:rPr>
        <w:t>3</w:t>
      </w:r>
      <w:r w:rsidR="007362E1">
        <w:rPr>
          <w:rFonts w:ascii="Times New Roman" w:hAnsi="Times New Roman"/>
          <w:b w:val="0"/>
          <w:sz w:val="20"/>
          <w:lang w:val="pt-BR"/>
        </w:rPr>
        <w:t>0 °C</w:t>
      </w:r>
      <w:r w:rsidR="008E0042">
        <w:rPr>
          <w:rFonts w:ascii="Times New Roman" w:hAnsi="Times New Roman"/>
          <w:b w:val="0"/>
          <w:sz w:val="20"/>
          <w:lang w:val="pt-BR"/>
        </w:rPr>
        <w:t xml:space="preserve"> </w:t>
      </w:r>
      <w:r w:rsidR="00D639BF">
        <w:rPr>
          <w:rFonts w:ascii="Times New Roman" w:hAnsi="Times New Roman"/>
          <w:b w:val="0"/>
          <w:sz w:val="20"/>
          <w:lang w:val="pt-BR"/>
        </w:rPr>
        <w:t>o</w:t>
      </w:r>
      <w:r w:rsidR="009504F8">
        <w:rPr>
          <w:rFonts w:ascii="Times New Roman" w:hAnsi="Times New Roman"/>
          <w:b w:val="0"/>
          <w:sz w:val="20"/>
          <w:lang w:val="pt-BR"/>
        </w:rPr>
        <w:t xml:space="preserve">corre </w:t>
      </w:r>
      <w:r w:rsidR="001A0DBB">
        <w:rPr>
          <w:rFonts w:ascii="Times New Roman" w:hAnsi="Times New Roman"/>
          <w:b w:val="0"/>
          <w:sz w:val="20"/>
          <w:lang w:val="pt-BR"/>
        </w:rPr>
        <w:t>o craqueamento</w:t>
      </w:r>
      <w:r w:rsidR="00A17D01">
        <w:rPr>
          <w:rFonts w:ascii="Times New Roman" w:hAnsi="Times New Roman"/>
          <w:b w:val="0"/>
          <w:sz w:val="20"/>
          <w:lang w:val="pt-BR"/>
        </w:rPr>
        <w:t xml:space="preserve"> do PP</w:t>
      </w:r>
      <w:r w:rsidR="008B6532">
        <w:rPr>
          <w:rFonts w:ascii="Times New Roman" w:hAnsi="Times New Roman"/>
          <w:b w:val="0"/>
          <w:sz w:val="20"/>
          <w:lang w:val="pt-BR"/>
        </w:rPr>
        <w:t xml:space="preserve"> </w:t>
      </w:r>
      <w:r w:rsidR="001A0DBB">
        <w:rPr>
          <w:rFonts w:ascii="Times New Roman" w:hAnsi="Times New Roman"/>
          <w:b w:val="0"/>
          <w:sz w:val="20"/>
          <w:lang w:val="pt-BR"/>
        </w:rPr>
        <w:t>promovid</w:t>
      </w:r>
      <w:r w:rsidR="00A17D01">
        <w:rPr>
          <w:rFonts w:ascii="Times New Roman" w:hAnsi="Times New Roman"/>
          <w:b w:val="0"/>
          <w:sz w:val="20"/>
          <w:lang w:val="pt-BR"/>
        </w:rPr>
        <w:t>o</w:t>
      </w:r>
      <w:r w:rsidR="001A0DBB">
        <w:rPr>
          <w:rFonts w:ascii="Times New Roman" w:hAnsi="Times New Roman"/>
          <w:b w:val="0"/>
          <w:sz w:val="20"/>
          <w:lang w:val="pt-BR"/>
        </w:rPr>
        <w:t xml:space="preserve"> pelos sítios ácidos do catalisador. </w:t>
      </w:r>
      <w:r w:rsidR="00845437">
        <w:rPr>
          <w:rFonts w:ascii="Times New Roman" w:hAnsi="Times New Roman"/>
          <w:b w:val="0"/>
          <w:sz w:val="20"/>
          <w:lang w:val="pt-BR"/>
        </w:rPr>
        <w:t xml:space="preserve">A reação também foi </w:t>
      </w:r>
      <w:r w:rsidR="007F3269">
        <w:rPr>
          <w:rFonts w:ascii="Times New Roman" w:hAnsi="Times New Roman"/>
          <w:b w:val="0"/>
          <w:sz w:val="20"/>
          <w:lang w:val="pt-BR"/>
        </w:rPr>
        <w:t>realizada</w:t>
      </w:r>
      <w:r w:rsidR="00845437">
        <w:rPr>
          <w:rFonts w:ascii="Times New Roman" w:hAnsi="Times New Roman"/>
          <w:b w:val="0"/>
          <w:sz w:val="20"/>
          <w:lang w:val="pt-BR"/>
        </w:rPr>
        <w:t xml:space="preserve"> em reator</w:t>
      </w:r>
      <w:r w:rsidR="007F3269">
        <w:rPr>
          <w:rFonts w:ascii="Times New Roman" w:hAnsi="Times New Roman"/>
          <w:b w:val="0"/>
          <w:sz w:val="20"/>
          <w:lang w:val="pt-BR"/>
        </w:rPr>
        <w:t xml:space="preserve"> do tipo</w:t>
      </w:r>
      <w:r w:rsidR="00845437">
        <w:rPr>
          <w:rFonts w:ascii="Times New Roman" w:hAnsi="Times New Roman"/>
          <w:b w:val="0"/>
          <w:sz w:val="20"/>
          <w:lang w:val="pt-BR"/>
        </w:rPr>
        <w:t xml:space="preserve"> batelada </w:t>
      </w:r>
      <w:r w:rsidR="00A17D01">
        <w:rPr>
          <w:rFonts w:ascii="Times New Roman" w:hAnsi="Times New Roman"/>
          <w:b w:val="0"/>
          <w:sz w:val="20"/>
          <w:lang w:val="pt-BR"/>
        </w:rPr>
        <w:t xml:space="preserve">na qual se </w:t>
      </w:r>
      <w:r w:rsidR="007850DD">
        <w:rPr>
          <w:rFonts w:ascii="Times New Roman" w:hAnsi="Times New Roman"/>
          <w:b w:val="0"/>
          <w:sz w:val="20"/>
          <w:lang w:val="pt-BR"/>
        </w:rPr>
        <w:t>quantificou</w:t>
      </w:r>
      <w:r w:rsidR="007F2B3E">
        <w:rPr>
          <w:rFonts w:ascii="Times New Roman" w:hAnsi="Times New Roman"/>
          <w:b w:val="0"/>
          <w:sz w:val="20"/>
          <w:lang w:val="pt-BR"/>
        </w:rPr>
        <w:t xml:space="preserve"> a formação de produtos em fase líquida e gasosa. </w:t>
      </w:r>
      <w:r w:rsidR="002365AF">
        <w:rPr>
          <w:rFonts w:ascii="Times New Roman" w:hAnsi="Times New Roman"/>
          <w:b w:val="0"/>
          <w:sz w:val="20"/>
          <w:lang w:val="pt-BR"/>
        </w:rPr>
        <w:t>O</w:t>
      </w:r>
      <w:r w:rsidR="000D2AF8">
        <w:rPr>
          <w:rFonts w:ascii="Times New Roman" w:hAnsi="Times New Roman"/>
          <w:b w:val="0"/>
          <w:sz w:val="20"/>
          <w:lang w:val="pt-BR"/>
        </w:rPr>
        <w:t>s produtos</w:t>
      </w:r>
      <w:r w:rsidR="00032E62">
        <w:rPr>
          <w:rFonts w:ascii="Times New Roman" w:hAnsi="Times New Roman"/>
          <w:b w:val="0"/>
          <w:sz w:val="20"/>
          <w:lang w:val="pt-BR"/>
        </w:rPr>
        <w:t xml:space="preserve"> </w:t>
      </w:r>
      <w:r w:rsidR="002365AF">
        <w:rPr>
          <w:rFonts w:ascii="Times New Roman" w:hAnsi="Times New Roman"/>
          <w:b w:val="0"/>
          <w:sz w:val="20"/>
          <w:lang w:val="pt-BR"/>
        </w:rPr>
        <w:t>for</w:t>
      </w:r>
      <w:r w:rsidR="00AE6456">
        <w:rPr>
          <w:rFonts w:ascii="Times New Roman" w:hAnsi="Times New Roman"/>
          <w:b w:val="0"/>
          <w:sz w:val="20"/>
          <w:lang w:val="pt-BR"/>
        </w:rPr>
        <w:t xml:space="preserve">am </w:t>
      </w:r>
      <w:r w:rsidR="00CC02E3">
        <w:rPr>
          <w:rFonts w:ascii="Times New Roman" w:hAnsi="Times New Roman"/>
          <w:b w:val="0"/>
          <w:sz w:val="20"/>
          <w:lang w:val="pt-BR"/>
        </w:rPr>
        <w:t>identificados</w:t>
      </w:r>
      <w:r w:rsidR="00AE6456">
        <w:rPr>
          <w:rFonts w:ascii="Times New Roman" w:hAnsi="Times New Roman"/>
          <w:b w:val="0"/>
          <w:sz w:val="20"/>
          <w:lang w:val="pt-BR"/>
        </w:rPr>
        <w:t xml:space="preserve"> </w:t>
      </w:r>
      <w:r w:rsidR="00032E62">
        <w:rPr>
          <w:rFonts w:ascii="Times New Roman" w:hAnsi="Times New Roman"/>
          <w:b w:val="0"/>
          <w:sz w:val="20"/>
          <w:lang w:val="pt-BR"/>
        </w:rPr>
        <w:t>em cromatógrafo a gás acoplado com espectrômetro de massas</w:t>
      </w:r>
      <w:r w:rsidR="00F915AC">
        <w:rPr>
          <w:rFonts w:ascii="Times New Roman" w:hAnsi="Times New Roman"/>
          <w:b w:val="0"/>
          <w:sz w:val="20"/>
          <w:lang w:val="pt-BR"/>
        </w:rPr>
        <w:t>.</w:t>
      </w:r>
      <w:r w:rsidR="00425386">
        <w:rPr>
          <w:rFonts w:ascii="Times New Roman" w:hAnsi="Times New Roman"/>
          <w:b w:val="0"/>
          <w:sz w:val="20"/>
          <w:lang w:val="pt-BR"/>
        </w:rPr>
        <w:t xml:space="preserve"> </w:t>
      </w:r>
    </w:p>
    <w:p w14:paraId="09B41B70" w14:textId="4740CE01"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227DAA">
        <w:rPr>
          <w:rFonts w:ascii="Times New Roman" w:hAnsi="Times New Roman"/>
          <w:b w:val="0"/>
          <w:i/>
          <w:sz w:val="20"/>
          <w:lang w:val="pt-BR"/>
        </w:rPr>
        <w:t>Catalisador exausto de FCC, plástico, recic</w:t>
      </w:r>
      <w:r w:rsidR="004A025E">
        <w:rPr>
          <w:rFonts w:ascii="Times New Roman" w:hAnsi="Times New Roman"/>
          <w:b w:val="0"/>
          <w:i/>
          <w:sz w:val="20"/>
          <w:lang w:val="pt-BR"/>
        </w:rPr>
        <w:t>lagem</w:t>
      </w:r>
      <w:r w:rsidR="00842027">
        <w:rPr>
          <w:rFonts w:ascii="Times New Roman" w:hAnsi="Times New Roman"/>
          <w:b w:val="0"/>
          <w:i/>
          <w:sz w:val="20"/>
          <w:lang w:val="pt-BR"/>
        </w:rPr>
        <w:t xml:space="preserve"> química</w:t>
      </w:r>
      <w:r w:rsidR="004A025E">
        <w:rPr>
          <w:rFonts w:ascii="Times New Roman" w:hAnsi="Times New Roman"/>
          <w:b w:val="0"/>
          <w:i/>
          <w:sz w:val="20"/>
          <w:lang w:val="pt-BR"/>
        </w:rPr>
        <w:t>, despolimerização</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23D5C056" w:rsidR="00EA4E1B" w:rsidRPr="003E6BBD" w:rsidRDefault="00EA4E1B" w:rsidP="00EA4E1B">
      <w:pPr>
        <w:pStyle w:val="BDAbstract"/>
        <w:spacing w:before="0" w:after="0" w:line="240" w:lineRule="auto"/>
        <w:rPr>
          <w:rFonts w:ascii="Times New Roman" w:hAnsi="Times New Roman"/>
          <w:b w:val="0"/>
          <w:sz w:val="20"/>
        </w:rPr>
      </w:pPr>
      <w:r w:rsidRPr="003000CF">
        <w:rPr>
          <w:rFonts w:ascii="Times New Roman" w:hAnsi="Times New Roman"/>
          <w:b w:val="0"/>
          <w:sz w:val="20"/>
        </w:rPr>
        <w:t>ABSTRACT -</w:t>
      </w:r>
      <w:r w:rsidR="003000CF" w:rsidRPr="003000CF">
        <w:t xml:space="preserve"> </w:t>
      </w:r>
      <w:r w:rsidR="003000CF" w:rsidRPr="003000CF">
        <w:rPr>
          <w:rFonts w:ascii="Times New Roman" w:hAnsi="Times New Roman"/>
          <w:b w:val="0"/>
          <w:sz w:val="20"/>
        </w:rPr>
        <w:t xml:space="preserve">The problems </w:t>
      </w:r>
      <w:r w:rsidR="00472219">
        <w:rPr>
          <w:rFonts w:ascii="Times New Roman" w:hAnsi="Times New Roman"/>
          <w:b w:val="0"/>
          <w:sz w:val="20"/>
        </w:rPr>
        <w:t>generated</w:t>
      </w:r>
      <w:r w:rsidR="003000CF" w:rsidRPr="003000CF">
        <w:rPr>
          <w:rFonts w:ascii="Times New Roman" w:hAnsi="Times New Roman"/>
          <w:b w:val="0"/>
          <w:sz w:val="20"/>
        </w:rPr>
        <w:t xml:space="preserve"> from the irregular disposal of plastics and the low percentage of recycling of these materials are undoubtedly one of the greatest challenges that society has been facing. Tons of plastic have already been produced worldwide and only 10% of what is still in use has been recycled or reused. Th</w:t>
      </w:r>
      <w:r w:rsidR="00D971F7">
        <w:rPr>
          <w:rFonts w:ascii="Times New Roman" w:hAnsi="Times New Roman"/>
          <w:b w:val="0"/>
          <w:sz w:val="20"/>
        </w:rPr>
        <w:t>en</w:t>
      </w:r>
      <w:r w:rsidR="003000CF" w:rsidRPr="003000CF">
        <w:rPr>
          <w:rFonts w:ascii="Times New Roman" w:hAnsi="Times New Roman"/>
          <w:b w:val="0"/>
          <w:sz w:val="20"/>
        </w:rPr>
        <w:t xml:space="preserve">, the chemical recycling of these materials is an essential process for a more sustainable world. In this work, thermal analysis was used to optimize the parameters of the catalytic cracking of polypropylene using an </w:t>
      </w:r>
      <w:r w:rsidR="00842027">
        <w:rPr>
          <w:rFonts w:ascii="Times New Roman" w:hAnsi="Times New Roman"/>
          <w:b w:val="0"/>
          <w:sz w:val="20"/>
        </w:rPr>
        <w:t xml:space="preserve">FCC </w:t>
      </w:r>
      <w:r w:rsidR="003000CF" w:rsidRPr="003000CF">
        <w:rPr>
          <w:rFonts w:ascii="Times New Roman" w:hAnsi="Times New Roman"/>
          <w:b w:val="0"/>
          <w:sz w:val="20"/>
        </w:rPr>
        <w:t>exhausted catalyst, in which it was observed that from approximately 230 °C, PP cracking occurs promoted by the acid sites of the catalyst. The reaction was also carried out in a batch reactor, in which the formation of products in the liquid and gas phase was quantified. The products were identified in a gas chromatograph coupled with a mass spectrometer.</w:t>
      </w:r>
      <w:r w:rsidRPr="003000CF">
        <w:rPr>
          <w:rFonts w:ascii="Times New Roman" w:hAnsi="Times New Roman"/>
          <w:b w:val="0"/>
          <w:sz w:val="20"/>
        </w:rPr>
        <w:t xml:space="preserve"> </w:t>
      </w:r>
    </w:p>
    <w:p w14:paraId="5F4A84E8" w14:textId="35EA278F" w:rsidR="00EA4E1B" w:rsidRPr="008A7BAD" w:rsidRDefault="00EA4E1B" w:rsidP="00EA4E1B">
      <w:pPr>
        <w:pStyle w:val="BDAbstract"/>
        <w:spacing w:before="0" w:after="120" w:line="240" w:lineRule="auto"/>
        <w:rPr>
          <w:rFonts w:ascii="Times New Roman" w:hAnsi="Times New Roman"/>
          <w:b w:val="0"/>
          <w:i/>
          <w:sz w:val="20"/>
        </w:rPr>
      </w:pPr>
      <w:r w:rsidRPr="008A7BAD">
        <w:rPr>
          <w:rFonts w:ascii="Times New Roman" w:hAnsi="Times New Roman"/>
          <w:b w:val="0"/>
          <w:i/>
          <w:sz w:val="20"/>
        </w:rPr>
        <w:t xml:space="preserve">Keywords: </w:t>
      </w:r>
      <w:r w:rsidR="00E53112" w:rsidRPr="008A7BAD">
        <w:rPr>
          <w:rFonts w:ascii="Times New Roman" w:hAnsi="Times New Roman"/>
          <w:b w:val="0"/>
          <w:i/>
          <w:sz w:val="20"/>
        </w:rPr>
        <w:t xml:space="preserve">FCC exhaust catalyst, </w:t>
      </w:r>
      <w:r w:rsidR="00EB6F5B" w:rsidRPr="008A7BAD">
        <w:rPr>
          <w:rFonts w:ascii="Times New Roman" w:hAnsi="Times New Roman"/>
          <w:b w:val="0"/>
          <w:i/>
          <w:sz w:val="20"/>
        </w:rPr>
        <w:t xml:space="preserve">plastic, </w:t>
      </w:r>
      <w:r w:rsidR="00842027">
        <w:rPr>
          <w:rFonts w:ascii="Times New Roman" w:hAnsi="Times New Roman"/>
          <w:b w:val="0"/>
          <w:i/>
          <w:sz w:val="20"/>
        </w:rPr>
        <w:t xml:space="preserve">chemical </w:t>
      </w:r>
      <w:r w:rsidR="00EB6F5B" w:rsidRPr="008A7BAD">
        <w:rPr>
          <w:rFonts w:ascii="Times New Roman" w:hAnsi="Times New Roman"/>
          <w:b w:val="0"/>
          <w:i/>
          <w:sz w:val="20"/>
        </w:rPr>
        <w:t xml:space="preserve">recycling, </w:t>
      </w:r>
      <w:r w:rsidR="003F7698" w:rsidRPr="008A7BAD">
        <w:rPr>
          <w:rFonts w:ascii="Times New Roman" w:hAnsi="Times New Roman"/>
          <w:b w:val="0"/>
          <w:i/>
          <w:sz w:val="20"/>
        </w:rPr>
        <w:t>depolymerization.</w:t>
      </w:r>
    </w:p>
    <w:bookmarkEnd w:id="1"/>
    <w:p w14:paraId="48D9B0C4" w14:textId="77777777" w:rsidR="00EA4E1B" w:rsidRPr="008A7BAD" w:rsidRDefault="00EA4E1B" w:rsidP="00EA4E1B">
      <w:pPr>
        <w:rPr>
          <w:lang w:val="en-US"/>
        </w:rPr>
        <w:sectPr w:rsidR="00EA4E1B" w:rsidRPr="008A7BAD" w:rsidSect="00EA4E1B">
          <w:headerReference w:type="default" r:id="rId8"/>
          <w:endnotePr>
            <w:numFmt w:val="decimal"/>
          </w:endnotePr>
          <w:pgSz w:w="11906" w:h="16838"/>
          <w:pgMar w:top="1418" w:right="1094" w:bottom="1418" w:left="567" w:header="709" w:footer="709" w:gutter="0"/>
          <w:cols w:space="708"/>
          <w:docGrid w:linePitch="360"/>
        </w:sectPr>
      </w:pPr>
    </w:p>
    <w:p w14:paraId="7D293064" w14:textId="42AFA39D" w:rsidR="00C97756" w:rsidRPr="00D14FE8" w:rsidRDefault="00EA4E1B" w:rsidP="00D14FE8">
      <w:pPr>
        <w:pStyle w:val="Ttulo2"/>
        <w:spacing w:before="0"/>
        <w:rPr>
          <w:rFonts w:ascii="Helvetica" w:hAnsi="Helvetica" w:cs="Helvetica"/>
          <w:sz w:val="24"/>
          <w:szCs w:val="24"/>
        </w:rPr>
      </w:pPr>
      <w:r w:rsidRPr="001F25B2">
        <w:rPr>
          <w:rFonts w:ascii="Helvetica" w:hAnsi="Helvetica" w:cs="Helvetica"/>
          <w:sz w:val="24"/>
          <w:szCs w:val="24"/>
        </w:rPr>
        <w:t>Introdução</w:t>
      </w:r>
    </w:p>
    <w:p w14:paraId="4BE5AAB6" w14:textId="2AB79C06" w:rsidR="00CC6C5F" w:rsidRDefault="00CC6C5F" w:rsidP="000E5B8E">
      <w:pPr>
        <w:pStyle w:val="TAMainText"/>
        <w:ind w:firstLine="0"/>
        <w:rPr>
          <w:lang w:val="pt-BR"/>
        </w:rPr>
      </w:pPr>
      <w:r>
        <w:rPr>
          <w:lang w:val="pt-BR"/>
        </w:rPr>
        <w:t xml:space="preserve">O plástico, material polimérico oriundo do petróleo, foi o responsável por diversos avanços desde a área da saúde até a </w:t>
      </w:r>
      <w:r w:rsidR="00961E12">
        <w:rPr>
          <w:lang w:val="pt-BR"/>
        </w:rPr>
        <w:t>engenhari</w:t>
      </w:r>
      <w:r>
        <w:rPr>
          <w:lang w:val="pt-BR"/>
        </w:rPr>
        <w:t>a. Porém, da mesma forma que foi fundamental para o desenvolvimento da sociedade,</w:t>
      </w:r>
      <w:r w:rsidR="001B6505">
        <w:rPr>
          <w:lang w:val="pt-BR"/>
        </w:rPr>
        <w:t xml:space="preserve"> </w:t>
      </w:r>
      <w:r w:rsidR="00907514">
        <w:rPr>
          <w:lang w:val="pt-BR"/>
        </w:rPr>
        <w:t>atualmente</w:t>
      </w:r>
      <w:r w:rsidR="00DF7644">
        <w:rPr>
          <w:lang w:val="pt-BR"/>
        </w:rPr>
        <w:t xml:space="preserve"> a sua abundante utilização</w:t>
      </w:r>
      <w:r w:rsidR="00907514">
        <w:rPr>
          <w:lang w:val="pt-BR"/>
        </w:rPr>
        <w:t xml:space="preserve"> é um fator que alarma cientistas e especialistas</w:t>
      </w:r>
      <w:r w:rsidR="00832DCD">
        <w:rPr>
          <w:lang w:val="pt-BR"/>
        </w:rPr>
        <w:t xml:space="preserve"> quanto </w:t>
      </w:r>
      <w:r w:rsidR="00262CE7">
        <w:rPr>
          <w:lang w:val="pt-BR"/>
        </w:rPr>
        <w:t>às</w:t>
      </w:r>
      <w:r w:rsidR="00832DCD">
        <w:rPr>
          <w:lang w:val="pt-BR"/>
        </w:rPr>
        <w:t xml:space="preserve"> questões ambientais</w:t>
      </w:r>
      <w:r w:rsidR="00907514">
        <w:rPr>
          <w:lang w:val="pt-BR"/>
        </w:rPr>
        <w:t>.</w:t>
      </w:r>
      <w:r>
        <w:rPr>
          <w:lang w:val="pt-BR"/>
        </w:rPr>
        <w:t xml:space="preserve"> De acordo com dados estimados, já foram produzidos mais de 9 bilhões de toneladas de plásticos</w:t>
      </w:r>
      <w:r w:rsidR="00541316">
        <w:rPr>
          <w:lang w:val="pt-BR"/>
        </w:rPr>
        <w:t xml:space="preserve"> e apenas um terço continua sendo utilizado, do qual</w:t>
      </w:r>
      <w:r>
        <w:rPr>
          <w:lang w:val="pt-BR"/>
        </w:rPr>
        <w:t xml:space="preserve"> apenas 10% foi reciclado ou reutilizado (</w:t>
      </w:r>
      <w:r w:rsidR="00541316">
        <w:rPr>
          <w:lang w:val="pt-BR"/>
        </w:rPr>
        <w:t>1</w:t>
      </w:r>
      <w:r>
        <w:rPr>
          <w:lang w:val="pt-BR"/>
        </w:rPr>
        <w:t>).</w:t>
      </w:r>
    </w:p>
    <w:p w14:paraId="2D2A8487" w14:textId="7B3486E5" w:rsidR="009B30FC" w:rsidRDefault="00897840" w:rsidP="000E5B8E">
      <w:pPr>
        <w:pStyle w:val="TAMainText"/>
        <w:ind w:firstLine="0"/>
        <w:rPr>
          <w:lang w:val="pt-BR"/>
        </w:rPr>
      </w:pPr>
      <w:r>
        <w:rPr>
          <w:lang w:val="pt-BR"/>
        </w:rPr>
        <w:t>De forma geral, esse resíduo tem três destinos possíveis</w:t>
      </w:r>
      <w:r w:rsidR="00753977">
        <w:rPr>
          <w:lang w:val="pt-BR"/>
        </w:rPr>
        <w:t>. O primeiro é o descarte e</w:t>
      </w:r>
      <w:r w:rsidR="001B6505">
        <w:rPr>
          <w:lang w:val="pt-BR"/>
        </w:rPr>
        <w:t>m</w:t>
      </w:r>
      <w:r w:rsidR="00753977">
        <w:rPr>
          <w:lang w:val="pt-BR"/>
        </w:rPr>
        <w:t xml:space="preserve"> sistemas gerenciados ou não gerenciados. </w:t>
      </w:r>
      <w:r w:rsidR="00006F58">
        <w:rPr>
          <w:lang w:val="pt-BR"/>
        </w:rPr>
        <w:t>O</w:t>
      </w:r>
      <w:r w:rsidR="00753977">
        <w:rPr>
          <w:lang w:val="pt-BR"/>
        </w:rPr>
        <w:t xml:space="preserve"> segund</w:t>
      </w:r>
      <w:r w:rsidR="00006F58">
        <w:rPr>
          <w:lang w:val="pt-BR"/>
        </w:rPr>
        <w:t>o</w:t>
      </w:r>
      <w:r w:rsidR="00753977">
        <w:rPr>
          <w:lang w:val="pt-BR"/>
        </w:rPr>
        <w:t xml:space="preserve"> é a </w:t>
      </w:r>
      <w:r w:rsidR="00DF7BD0">
        <w:rPr>
          <w:lang w:val="pt-BR"/>
        </w:rPr>
        <w:t>incineração</w:t>
      </w:r>
      <w:r w:rsidR="00753977">
        <w:rPr>
          <w:lang w:val="pt-BR"/>
        </w:rPr>
        <w:t xml:space="preserve">, porém há a geração de diversos poluentes </w:t>
      </w:r>
      <w:r w:rsidR="0018135C">
        <w:rPr>
          <w:lang w:val="pt-BR"/>
        </w:rPr>
        <w:t>gasosos</w:t>
      </w:r>
      <w:r w:rsidR="00753977">
        <w:rPr>
          <w:lang w:val="pt-BR"/>
        </w:rPr>
        <w:t xml:space="preserve">. </w:t>
      </w:r>
      <w:r w:rsidR="0018135C">
        <w:rPr>
          <w:lang w:val="pt-BR"/>
        </w:rPr>
        <w:t>Por fim, o terceiro</w:t>
      </w:r>
      <w:r w:rsidR="00753977">
        <w:rPr>
          <w:lang w:val="pt-BR"/>
        </w:rPr>
        <w:t xml:space="preserve"> é a reciclagem, que é o reprocess</w:t>
      </w:r>
      <w:r w:rsidR="00B80967">
        <w:rPr>
          <w:lang w:val="pt-BR"/>
        </w:rPr>
        <w:t>amento</w:t>
      </w:r>
      <w:r w:rsidR="00753977">
        <w:rPr>
          <w:lang w:val="pt-BR"/>
        </w:rPr>
        <w:t xml:space="preserve"> do plástic</w:t>
      </w:r>
      <w:r w:rsidR="001B6505">
        <w:rPr>
          <w:lang w:val="pt-BR"/>
        </w:rPr>
        <w:t>o visando obtenção de novos produtos</w:t>
      </w:r>
      <w:r w:rsidR="00753977">
        <w:rPr>
          <w:lang w:val="pt-BR"/>
        </w:rPr>
        <w:t xml:space="preserve"> (2)</w:t>
      </w:r>
      <w:r w:rsidR="00FD2BE7">
        <w:rPr>
          <w:lang w:val="pt-BR"/>
        </w:rPr>
        <w:t>.</w:t>
      </w:r>
      <w:r w:rsidR="00FD2BE7" w:rsidRPr="00FD2BE7">
        <w:rPr>
          <w:lang w:val="pt-BR"/>
        </w:rPr>
        <w:t xml:space="preserve"> A reciclagem pode ser mecânica</w:t>
      </w:r>
      <w:r w:rsidR="00E360B8">
        <w:rPr>
          <w:lang w:val="pt-BR"/>
        </w:rPr>
        <w:t>,</w:t>
      </w:r>
      <w:r w:rsidR="001B6505">
        <w:rPr>
          <w:lang w:val="pt-BR"/>
        </w:rPr>
        <w:t xml:space="preserve"> </w:t>
      </w:r>
      <w:r w:rsidR="00B80967">
        <w:rPr>
          <w:lang w:val="pt-BR"/>
        </w:rPr>
        <w:t>mas</w:t>
      </w:r>
      <w:r w:rsidR="001B6505">
        <w:rPr>
          <w:lang w:val="pt-BR"/>
        </w:rPr>
        <w:t xml:space="preserve"> possui como</w:t>
      </w:r>
      <w:r w:rsidR="00FD2BE7" w:rsidRPr="00FD2BE7">
        <w:rPr>
          <w:lang w:val="pt-BR"/>
        </w:rPr>
        <w:t xml:space="preserve"> desvantagem </w:t>
      </w:r>
      <w:r w:rsidR="001B6505">
        <w:rPr>
          <w:lang w:val="pt-BR"/>
        </w:rPr>
        <w:t>a perda das propriedades dos plásticos,</w:t>
      </w:r>
      <w:r w:rsidR="00FD2BE7" w:rsidRPr="00FD2BE7">
        <w:rPr>
          <w:lang w:val="pt-BR"/>
        </w:rPr>
        <w:t xml:space="preserve"> transformando-os em materiais </w:t>
      </w:r>
      <w:r w:rsidR="00FD2BE7" w:rsidRPr="00FD2BE7">
        <w:rPr>
          <w:lang w:val="pt-BR"/>
        </w:rPr>
        <w:t xml:space="preserve">menos valiosos. </w:t>
      </w:r>
      <w:r w:rsidR="001B6505">
        <w:rPr>
          <w:lang w:val="pt-BR"/>
        </w:rPr>
        <w:t>Já a reciclagem química</w:t>
      </w:r>
      <w:r w:rsidR="00FD2BE7" w:rsidRPr="00FD2BE7">
        <w:rPr>
          <w:lang w:val="pt-BR"/>
        </w:rPr>
        <w:t xml:space="preserve"> converte os resíduos plásticos em matérias-primas valiosas para a indústria, como monômeros, oligômeros e hidrocarbonetos superiores (3</w:t>
      </w:r>
      <w:bookmarkStart w:id="2" w:name="_Hlk131588667"/>
      <w:r w:rsidR="00FD2BE7">
        <w:rPr>
          <w:lang w:val="pt-BR"/>
        </w:rPr>
        <w:t>).</w:t>
      </w:r>
      <w:bookmarkEnd w:id="2"/>
    </w:p>
    <w:p w14:paraId="24508B61" w14:textId="6F96935B" w:rsidR="00A52856" w:rsidRDefault="004112E3" w:rsidP="000E5B8E">
      <w:pPr>
        <w:pStyle w:val="TAMainText"/>
        <w:ind w:firstLine="0"/>
        <w:rPr>
          <w:lang w:val="pt-BR"/>
        </w:rPr>
      </w:pPr>
      <w:r w:rsidRPr="004112E3">
        <w:rPr>
          <w:lang w:val="pt-BR"/>
        </w:rPr>
        <w:t>Diferentes abordagens de reciclagem química têm sido investigadas</w:t>
      </w:r>
      <w:r w:rsidR="00A52856">
        <w:rPr>
          <w:lang w:val="pt-BR"/>
        </w:rPr>
        <w:t xml:space="preserve"> como a </w:t>
      </w:r>
      <w:r w:rsidR="00CB4EFC" w:rsidRPr="00CB4EFC">
        <w:rPr>
          <w:lang w:val="pt-BR"/>
        </w:rPr>
        <w:t>gaseificação</w:t>
      </w:r>
      <w:r w:rsidR="00CB4EFC">
        <w:rPr>
          <w:lang w:val="pt-BR"/>
        </w:rPr>
        <w:t>,</w:t>
      </w:r>
      <w:r w:rsidR="00CB4EFC" w:rsidRPr="00CB4EFC">
        <w:rPr>
          <w:lang w:val="pt-BR"/>
        </w:rPr>
        <w:t xml:space="preserve"> hidrocraqueamento</w:t>
      </w:r>
      <w:r w:rsidR="00CB4EFC">
        <w:rPr>
          <w:lang w:val="pt-BR"/>
        </w:rPr>
        <w:t>, despolimerização e pirólise (4).</w:t>
      </w:r>
      <w:r w:rsidR="00A52856">
        <w:rPr>
          <w:lang w:val="pt-BR"/>
        </w:rPr>
        <w:t xml:space="preserve"> Esses processos podem ser </w:t>
      </w:r>
      <w:r w:rsidR="001B6505">
        <w:rPr>
          <w:lang w:val="pt-BR"/>
        </w:rPr>
        <w:t>realizados</w:t>
      </w:r>
      <w:r w:rsidR="00A52856">
        <w:rPr>
          <w:lang w:val="pt-BR"/>
        </w:rPr>
        <w:t xml:space="preserve"> com a ajuda de catalisador</w:t>
      </w:r>
      <w:r w:rsidR="00B546B8">
        <w:rPr>
          <w:lang w:val="pt-BR"/>
        </w:rPr>
        <w:t xml:space="preserve">es </w:t>
      </w:r>
      <w:r w:rsidR="006608D6">
        <w:rPr>
          <w:lang w:val="pt-BR"/>
        </w:rPr>
        <w:t>que vem sendo estudados pela comunidade cient</w:t>
      </w:r>
      <w:r w:rsidR="003A209B">
        <w:rPr>
          <w:lang w:val="pt-BR"/>
        </w:rPr>
        <w:t>í</w:t>
      </w:r>
      <w:r w:rsidR="006608D6">
        <w:rPr>
          <w:lang w:val="pt-BR"/>
        </w:rPr>
        <w:t xml:space="preserve">fica </w:t>
      </w:r>
      <w:r w:rsidR="003A209B">
        <w:rPr>
          <w:lang w:val="pt-BR"/>
        </w:rPr>
        <w:t>(</w:t>
      </w:r>
      <w:r w:rsidR="004F79A9">
        <w:rPr>
          <w:lang w:val="pt-BR"/>
        </w:rPr>
        <w:t>5</w:t>
      </w:r>
      <w:r w:rsidR="009C664B">
        <w:rPr>
          <w:lang w:val="pt-BR"/>
        </w:rPr>
        <w:t xml:space="preserve">, 6, </w:t>
      </w:r>
      <w:r w:rsidR="00877F5D">
        <w:rPr>
          <w:lang w:val="pt-BR"/>
        </w:rPr>
        <w:t>7</w:t>
      </w:r>
      <w:r w:rsidR="003A209B">
        <w:rPr>
          <w:lang w:val="pt-BR"/>
        </w:rPr>
        <w:t>)</w:t>
      </w:r>
      <w:r w:rsidR="00A52856">
        <w:rPr>
          <w:lang w:val="pt-BR"/>
        </w:rPr>
        <w:t>, e dentre os estudados</w:t>
      </w:r>
      <w:r w:rsidR="00CB4EFC">
        <w:rPr>
          <w:lang w:val="pt-BR"/>
        </w:rPr>
        <w:t xml:space="preserve"> </w:t>
      </w:r>
      <w:r w:rsidR="00A52856">
        <w:rPr>
          <w:lang w:val="pt-BR"/>
        </w:rPr>
        <w:t xml:space="preserve">está </w:t>
      </w:r>
      <w:r>
        <w:rPr>
          <w:lang w:val="pt-BR"/>
        </w:rPr>
        <w:t>o</w:t>
      </w:r>
      <w:r w:rsidR="00A52856">
        <w:rPr>
          <w:lang w:val="pt-BR"/>
        </w:rPr>
        <w:t xml:space="preserve"> </w:t>
      </w:r>
      <w:r w:rsidR="00047A4E">
        <w:rPr>
          <w:lang w:val="pt-BR"/>
        </w:rPr>
        <w:t>catalisador de</w:t>
      </w:r>
      <w:r>
        <w:rPr>
          <w:lang w:val="pt-BR"/>
        </w:rPr>
        <w:t xml:space="preserve"> craqueamento catalítico fluidizado (FCC)</w:t>
      </w:r>
      <w:r w:rsidR="00A52856">
        <w:rPr>
          <w:lang w:val="pt-BR"/>
        </w:rPr>
        <w:t xml:space="preserve">. </w:t>
      </w:r>
    </w:p>
    <w:p w14:paraId="0C347BE8" w14:textId="784A4531" w:rsidR="004112E3" w:rsidRDefault="00A52856" w:rsidP="000E5B8E">
      <w:pPr>
        <w:pStyle w:val="TAMainText"/>
        <w:ind w:firstLine="0"/>
        <w:rPr>
          <w:lang w:val="pt-BR"/>
        </w:rPr>
      </w:pPr>
      <w:r>
        <w:rPr>
          <w:lang w:val="pt-BR"/>
        </w:rPr>
        <w:t>Est</w:t>
      </w:r>
      <w:r w:rsidR="00900FB5">
        <w:rPr>
          <w:lang w:val="pt-BR"/>
        </w:rPr>
        <w:t>e</w:t>
      </w:r>
      <w:r w:rsidR="004112E3">
        <w:rPr>
          <w:lang w:val="pt-BR"/>
        </w:rPr>
        <w:t xml:space="preserve"> </w:t>
      </w:r>
      <w:r w:rsidR="00900FB5">
        <w:rPr>
          <w:lang w:val="pt-BR"/>
        </w:rPr>
        <w:t>catalisador</w:t>
      </w:r>
      <w:r w:rsidR="004112E3">
        <w:rPr>
          <w:lang w:val="pt-BR"/>
        </w:rPr>
        <w:t xml:space="preserve"> </w:t>
      </w:r>
      <w:r>
        <w:rPr>
          <w:lang w:val="pt-BR"/>
        </w:rPr>
        <w:t xml:space="preserve">é </w:t>
      </w:r>
      <w:r w:rsidR="004112E3">
        <w:rPr>
          <w:lang w:val="pt-BR"/>
        </w:rPr>
        <w:t>de notória importância no processamento do petróleo</w:t>
      </w:r>
      <w:r w:rsidR="00562E31">
        <w:rPr>
          <w:lang w:val="pt-BR"/>
        </w:rPr>
        <w:t>,</w:t>
      </w:r>
      <w:r w:rsidR="00900FB5">
        <w:rPr>
          <w:lang w:val="pt-BR"/>
        </w:rPr>
        <w:t xml:space="preserve"> </w:t>
      </w:r>
      <w:r w:rsidR="00B208B4">
        <w:rPr>
          <w:lang w:val="pt-BR"/>
        </w:rPr>
        <w:t xml:space="preserve">pois permite a obtenção de moléculas leves e </w:t>
      </w:r>
      <w:r w:rsidR="00440DD8">
        <w:rPr>
          <w:lang w:val="pt-BR"/>
        </w:rPr>
        <w:t xml:space="preserve">de </w:t>
      </w:r>
      <w:r w:rsidR="00562E31">
        <w:rPr>
          <w:lang w:val="pt-BR"/>
        </w:rPr>
        <w:t>maior</w:t>
      </w:r>
      <w:r w:rsidR="00440DD8">
        <w:rPr>
          <w:lang w:val="pt-BR"/>
        </w:rPr>
        <w:t xml:space="preserve"> valor agregado</w:t>
      </w:r>
      <w:r w:rsidR="00B208B4">
        <w:rPr>
          <w:lang w:val="pt-BR"/>
        </w:rPr>
        <w:t xml:space="preserve"> a partir de hidrocarbonetos pesados</w:t>
      </w:r>
      <w:r w:rsidR="00562E31">
        <w:rPr>
          <w:lang w:val="pt-BR"/>
        </w:rPr>
        <w:t>,</w:t>
      </w:r>
      <w:r w:rsidR="00C2467A">
        <w:rPr>
          <w:lang w:val="pt-BR"/>
        </w:rPr>
        <w:t xml:space="preserve"> </w:t>
      </w:r>
      <w:r w:rsidR="00562E31">
        <w:rPr>
          <w:lang w:val="pt-BR"/>
        </w:rPr>
        <w:t>g</w:t>
      </w:r>
      <w:r w:rsidR="00440DD8">
        <w:rPr>
          <w:lang w:val="pt-BR"/>
        </w:rPr>
        <w:t xml:space="preserve">erando </w:t>
      </w:r>
      <w:r w:rsidR="006D5475">
        <w:rPr>
          <w:lang w:val="pt-BR"/>
        </w:rPr>
        <w:t>combustíveis</w:t>
      </w:r>
      <w:r w:rsidR="00562E31">
        <w:rPr>
          <w:lang w:val="pt-BR"/>
        </w:rPr>
        <w:t xml:space="preserve"> </w:t>
      </w:r>
      <w:r w:rsidR="006D5475">
        <w:rPr>
          <w:lang w:val="pt-BR"/>
        </w:rPr>
        <w:t>como a gasolina, diesel e querosene de aviação (</w:t>
      </w:r>
      <w:r w:rsidR="00877F5D">
        <w:rPr>
          <w:lang w:val="pt-BR"/>
        </w:rPr>
        <w:t>8</w:t>
      </w:r>
      <w:r w:rsidR="006D5475">
        <w:rPr>
          <w:lang w:val="pt-BR"/>
        </w:rPr>
        <w:t>).</w:t>
      </w:r>
      <w:r w:rsidR="00784B9A">
        <w:rPr>
          <w:lang w:val="pt-BR"/>
        </w:rPr>
        <w:t xml:space="preserve"> A perda de</w:t>
      </w:r>
      <w:r w:rsidR="00C953CF">
        <w:rPr>
          <w:lang w:val="pt-BR"/>
        </w:rPr>
        <w:t xml:space="preserve"> atividade</w:t>
      </w:r>
      <w:r w:rsidR="001F4404" w:rsidRPr="001F4404">
        <w:rPr>
          <w:lang w:val="pt-BR"/>
        </w:rPr>
        <w:t xml:space="preserve"> </w:t>
      </w:r>
      <w:r w:rsidR="00D72A79">
        <w:rPr>
          <w:lang w:val="pt-BR"/>
        </w:rPr>
        <w:t xml:space="preserve">desse material ocorre </w:t>
      </w:r>
      <w:r w:rsidR="001F4404">
        <w:rPr>
          <w:lang w:val="pt-BR"/>
        </w:rPr>
        <w:t xml:space="preserve">devido à deposição de metais e coque oriundos da composição natural do petróleo e das condições </w:t>
      </w:r>
      <w:r w:rsidR="00344326">
        <w:rPr>
          <w:lang w:val="pt-BR"/>
        </w:rPr>
        <w:t>de processo nas</w:t>
      </w:r>
      <w:r w:rsidR="001F4404">
        <w:rPr>
          <w:lang w:val="pt-BR"/>
        </w:rPr>
        <w:t xml:space="preserve"> unidades de FCC (</w:t>
      </w:r>
      <w:r w:rsidR="00A70F5C">
        <w:rPr>
          <w:lang w:val="pt-BR"/>
        </w:rPr>
        <w:t>9</w:t>
      </w:r>
      <w:r w:rsidR="001F4404">
        <w:rPr>
          <w:lang w:val="pt-BR"/>
        </w:rPr>
        <w:t xml:space="preserve">). </w:t>
      </w:r>
      <w:r w:rsidR="00C953CF">
        <w:rPr>
          <w:lang w:val="pt-BR"/>
        </w:rPr>
        <w:t xml:space="preserve"> </w:t>
      </w:r>
      <w:r w:rsidR="00344326">
        <w:rPr>
          <w:lang w:val="pt-BR"/>
        </w:rPr>
        <w:t>Isso gera a</w:t>
      </w:r>
      <w:r w:rsidR="00AA5A7B">
        <w:rPr>
          <w:lang w:val="pt-BR"/>
        </w:rPr>
        <w:t>nualmente</w:t>
      </w:r>
      <w:r w:rsidR="005F3846">
        <w:rPr>
          <w:lang w:val="pt-BR"/>
        </w:rPr>
        <w:t xml:space="preserve"> </w:t>
      </w:r>
      <w:r w:rsidR="00AA5A7B">
        <w:rPr>
          <w:lang w:val="pt-BR"/>
        </w:rPr>
        <w:t xml:space="preserve">grandes </w:t>
      </w:r>
      <w:r w:rsidR="00AA5A7B">
        <w:rPr>
          <w:lang w:val="pt-BR"/>
        </w:rPr>
        <w:lastRenderedPageBreak/>
        <w:t xml:space="preserve">quantidades </w:t>
      </w:r>
      <w:r w:rsidR="00337E55">
        <w:rPr>
          <w:lang w:val="pt-BR"/>
        </w:rPr>
        <w:t>do catalisador exausto descartado</w:t>
      </w:r>
      <w:r w:rsidR="00AA5A7B">
        <w:rPr>
          <w:lang w:val="pt-BR"/>
        </w:rPr>
        <w:t xml:space="preserve"> </w:t>
      </w:r>
      <w:r w:rsidR="005E733B">
        <w:rPr>
          <w:lang w:val="pt-BR"/>
        </w:rPr>
        <w:t>em aterros</w:t>
      </w:r>
      <w:r w:rsidR="005F3846">
        <w:rPr>
          <w:lang w:val="pt-BR"/>
        </w:rPr>
        <w:t xml:space="preserve"> </w:t>
      </w:r>
      <w:r w:rsidR="00783080">
        <w:rPr>
          <w:lang w:val="pt-BR"/>
        </w:rPr>
        <w:t>(</w:t>
      </w:r>
      <w:r w:rsidR="00A70F5C">
        <w:rPr>
          <w:lang w:val="pt-BR"/>
        </w:rPr>
        <w:t>10</w:t>
      </w:r>
      <w:r w:rsidR="00783080">
        <w:rPr>
          <w:lang w:val="pt-BR"/>
        </w:rPr>
        <w:t>)</w:t>
      </w:r>
      <w:r w:rsidR="00632BED">
        <w:rPr>
          <w:lang w:val="pt-BR"/>
        </w:rPr>
        <w:t>.</w:t>
      </w:r>
      <w:r w:rsidR="0005256E">
        <w:rPr>
          <w:lang w:val="pt-BR"/>
        </w:rPr>
        <w:t xml:space="preserve"> </w:t>
      </w:r>
    </w:p>
    <w:p w14:paraId="3130AAFD" w14:textId="56CFD043" w:rsidR="00CC6C5F" w:rsidRDefault="00442E30" w:rsidP="000E5B8E">
      <w:pPr>
        <w:pStyle w:val="TAMainText"/>
        <w:ind w:firstLine="0"/>
        <w:rPr>
          <w:lang w:val="pt-BR"/>
        </w:rPr>
      </w:pPr>
      <w:r w:rsidRPr="00442E30">
        <w:rPr>
          <w:lang w:val="pt-BR"/>
        </w:rPr>
        <w:t xml:space="preserve">Devido a </w:t>
      </w:r>
      <w:r>
        <w:rPr>
          <w:lang w:val="pt-BR"/>
        </w:rPr>
        <w:t>sua composição, contaminação e a seu perigo ambiental, a pesquisa tem voltado certa atenção a sua reciclagem e reutilização</w:t>
      </w:r>
      <w:r w:rsidR="001F3856">
        <w:rPr>
          <w:lang w:val="pt-BR"/>
        </w:rPr>
        <w:t xml:space="preserve"> </w:t>
      </w:r>
      <w:r w:rsidR="000A5C3D">
        <w:rPr>
          <w:lang w:val="pt-BR"/>
        </w:rPr>
        <w:t>(11, 12</w:t>
      </w:r>
      <w:r w:rsidR="00BC58B6">
        <w:rPr>
          <w:lang w:val="pt-BR"/>
        </w:rPr>
        <w:t xml:space="preserve">, </w:t>
      </w:r>
      <w:r w:rsidR="004E4F4B">
        <w:rPr>
          <w:lang w:val="pt-BR"/>
        </w:rPr>
        <w:t>13</w:t>
      </w:r>
      <w:r w:rsidR="000A5C3D">
        <w:rPr>
          <w:lang w:val="pt-BR"/>
        </w:rPr>
        <w:t>),</w:t>
      </w:r>
      <w:r w:rsidR="00CE56DE">
        <w:rPr>
          <w:lang w:val="pt-BR"/>
        </w:rPr>
        <w:t xml:space="preserve"> u</w:t>
      </w:r>
      <w:r>
        <w:rPr>
          <w:lang w:val="pt-BR"/>
        </w:rPr>
        <w:t xml:space="preserve">ma vez que já é ineficiente para o processo de FCC, porém pode </w:t>
      </w:r>
      <w:r w:rsidR="006D192A">
        <w:rPr>
          <w:lang w:val="pt-BR"/>
        </w:rPr>
        <w:t>possuir</w:t>
      </w:r>
      <w:r>
        <w:rPr>
          <w:lang w:val="pt-BR"/>
        </w:rPr>
        <w:t xml:space="preserve"> outras aplicações catalíticas (</w:t>
      </w:r>
      <w:r w:rsidR="00877F5D">
        <w:rPr>
          <w:lang w:val="pt-BR"/>
        </w:rPr>
        <w:t>1</w:t>
      </w:r>
      <w:r w:rsidR="00B41C2A">
        <w:rPr>
          <w:lang w:val="pt-BR"/>
        </w:rPr>
        <w:t>4</w:t>
      </w:r>
      <w:r>
        <w:rPr>
          <w:lang w:val="pt-BR"/>
        </w:rPr>
        <w:t>).</w:t>
      </w:r>
      <w:r w:rsidRPr="00442E30">
        <w:rPr>
          <w:lang w:val="pt-BR"/>
        </w:rPr>
        <w:t xml:space="preserve"> </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56EC9B7D" w14:textId="494E4463" w:rsidR="000C4050" w:rsidRPr="001F25B2" w:rsidRDefault="000C4050" w:rsidP="00EA4E1B">
      <w:pPr>
        <w:pStyle w:val="TAMainText"/>
        <w:ind w:firstLine="0"/>
        <w:rPr>
          <w:rFonts w:ascii="Times New Roman" w:hAnsi="Times New Roman"/>
          <w:i/>
          <w:lang w:val="pt-BR"/>
        </w:rPr>
      </w:pPr>
      <w:r>
        <w:rPr>
          <w:rFonts w:ascii="Times New Roman" w:hAnsi="Times New Roman"/>
          <w:i/>
          <w:lang w:val="pt-BR"/>
        </w:rPr>
        <w:t xml:space="preserve">Preparo </w:t>
      </w:r>
      <w:r w:rsidR="00853154">
        <w:rPr>
          <w:rFonts w:ascii="Times New Roman" w:hAnsi="Times New Roman"/>
          <w:i/>
          <w:lang w:val="pt-BR"/>
        </w:rPr>
        <w:t>dos reagentes</w:t>
      </w:r>
    </w:p>
    <w:p w14:paraId="411E5403" w14:textId="223202BB" w:rsidR="001B03A3" w:rsidRDefault="003F2C7A" w:rsidP="000E5B8E">
      <w:pPr>
        <w:pStyle w:val="TAMainText"/>
        <w:ind w:firstLine="0"/>
        <w:rPr>
          <w:rFonts w:ascii="Times New Roman" w:hAnsi="Times New Roman"/>
          <w:lang w:val="pt-BR"/>
        </w:rPr>
      </w:pPr>
      <w:r>
        <w:rPr>
          <w:rFonts w:ascii="Times New Roman" w:hAnsi="Times New Roman"/>
          <w:lang w:val="pt-BR"/>
        </w:rPr>
        <w:t>Esferas</w:t>
      </w:r>
      <w:r w:rsidR="006711B2" w:rsidRPr="006711B2">
        <w:rPr>
          <w:rFonts w:ascii="Times New Roman" w:hAnsi="Times New Roman"/>
          <w:lang w:val="pt-BR"/>
        </w:rPr>
        <w:t xml:space="preserve"> plásticas de polipropileno (Mw ~ 12,000 g/mol; Mn ~ 5,000 g/mol</w:t>
      </w:r>
      <w:r w:rsidR="002F12B6">
        <w:rPr>
          <w:rFonts w:ascii="Times New Roman" w:hAnsi="Times New Roman"/>
          <w:lang w:val="pt-BR"/>
        </w:rPr>
        <w:t xml:space="preserve"> – Sigma Aldrich</w:t>
      </w:r>
      <w:r w:rsidR="006711B2" w:rsidRPr="006711B2">
        <w:rPr>
          <w:rFonts w:ascii="Times New Roman" w:hAnsi="Times New Roman"/>
          <w:lang w:val="pt-BR"/>
        </w:rPr>
        <w:t xml:space="preserve">) foram </w:t>
      </w:r>
      <w:r w:rsidR="00613846">
        <w:rPr>
          <w:rFonts w:ascii="Times New Roman" w:hAnsi="Times New Roman"/>
          <w:lang w:val="pt-BR"/>
        </w:rPr>
        <w:t xml:space="preserve">moídas </w:t>
      </w:r>
      <w:r w:rsidR="00960515">
        <w:rPr>
          <w:rFonts w:ascii="Times New Roman" w:hAnsi="Times New Roman"/>
          <w:lang w:val="pt-BR"/>
        </w:rPr>
        <w:t>em moinho analítico</w:t>
      </w:r>
      <w:r w:rsidR="00E46BBA">
        <w:rPr>
          <w:rFonts w:ascii="Times New Roman" w:hAnsi="Times New Roman"/>
          <w:lang w:val="pt-BR"/>
        </w:rPr>
        <w:t xml:space="preserve"> IKA, modelo A11</w:t>
      </w:r>
      <w:r w:rsidR="001B03A3">
        <w:rPr>
          <w:rFonts w:ascii="Times New Roman" w:hAnsi="Times New Roman"/>
          <w:lang w:val="pt-BR"/>
        </w:rPr>
        <w:t>. Para os testes em bate</w:t>
      </w:r>
      <w:r>
        <w:rPr>
          <w:rFonts w:ascii="Times New Roman" w:hAnsi="Times New Roman"/>
          <w:lang w:val="pt-BR"/>
        </w:rPr>
        <w:t>lada, o material</w:t>
      </w:r>
      <w:r w:rsidR="001B03A3">
        <w:rPr>
          <w:rFonts w:ascii="Times New Roman" w:hAnsi="Times New Roman"/>
          <w:lang w:val="pt-BR"/>
        </w:rPr>
        <w:t xml:space="preserve"> fo</w:t>
      </w:r>
      <w:r>
        <w:rPr>
          <w:rFonts w:ascii="Times New Roman" w:hAnsi="Times New Roman"/>
          <w:lang w:val="pt-BR"/>
        </w:rPr>
        <w:t>i utilizado como recebido</w:t>
      </w:r>
      <w:r w:rsidR="00286C6A">
        <w:rPr>
          <w:rFonts w:ascii="Times New Roman" w:hAnsi="Times New Roman"/>
          <w:lang w:val="pt-BR"/>
        </w:rPr>
        <w:t xml:space="preserve">. </w:t>
      </w:r>
    </w:p>
    <w:p w14:paraId="3DDEDFDB" w14:textId="0E4677AC" w:rsidR="006711B2" w:rsidRDefault="00D0146E" w:rsidP="000E5B8E">
      <w:pPr>
        <w:pStyle w:val="TAMainText"/>
        <w:ind w:firstLine="0"/>
        <w:rPr>
          <w:rFonts w:ascii="Times New Roman" w:hAnsi="Times New Roman"/>
          <w:lang w:val="pt-BR"/>
        </w:rPr>
      </w:pPr>
      <w:r>
        <w:rPr>
          <w:rFonts w:ascii="Times New Roman" w:hAnsi="Times New Roman"/>
          <w:lang w:val="pt-BR"/>
        </w:rPr>
        <w:t>O</w:t>
      </w:r>
      <w:r w:rsidR="00286C6A">
        <w:rPr>
          <w:rFonts w:ascii="Times New Roman" w:hAnsi="Times New Roman"/>
          <w:lang w:val="pt-BR"/>
        </w:rPr>
        <w:t xml:space="preserve"> </w:t>
      </w:r>
      <w:r w:rsidR="006711B2" w:rsidRPr="006711B2">
        <w:rPr>
          <w:rFonts w:ascii="Times New Roman" w:hAnsi="Times New Roman"/>
          <w:lang w:val="pt-BR"/>
        </w:rPr>
        <w:t>catalisador exausto de FCC foi</w:t>
      </w:r>
      <w:r w:rsidR="00FF707E">
        <w:rPr>
          <w:rFonts w:ascii="Times New Roman" w:hAnsi="Times New Roman"/>
          <w:lang w:val="pt-BR"/>
        </w:rPr>
        <w:t xml:space="preserve"> cedido pela</w:t>
      </w:r>
      <w:r w:rsidR="006711B2" w:rsidRPr="006711B2">
        <w:rPr>
          <w:rFonts w:ascii="Times New Roman" w:hAnsi="Times New Roman"/>
          <w:lang w:val="pt-BR"/>
        </w:rPr>
        <w:t xml:space="preserve"> </w:t>
      </w:r>
      <w:r w:rsidR="006711B2" w:rsidRPr="00FF707E">
        <w:rPr>
          <w:rFonts w:ascii="Times New Roman" w:hAnsi="Times New Roman"/>
          <w:lang w:val="pt-BR"/>
        </w:rPr>
        <w:t>Fábrica Carioca de Catalisadores</w:t>
      </w:r>
      <w:r w:rsidR="00286C6A">
        <w:rPr>
          <w:rFonts w:ascii="Times New Roman" w:hAnsi="Times New Roman"/>
          <w:lang w:val="pt-BR"/>
        </w:rPr>
        <w:t xml:space="preserve"> </w:t>
      </w:r>
      <w:r w:rsidR="00A617A6">
        <w:rPr>
          <w:rFonts w:ascii="Times New Roman" w:hAnsi="Times New Roman"/>
          <w:lang w:val="pt-BR"/>
        </w:rPr>
        <w:t>e</w:t>
      </w:r>
      <w:r w:rsidR="00286C6A">
        <w:rPr>
          <w:rFonts w:ascii="Times New Roman" w:hAnsi="Times New Roman"/>
          <w:lang w:val="pt-BR"/>
        </w:rPr>
        <w:t xml:space="preserve"> calcinad</w:t>
      </w:r>
      <w:r w:rsidR="00A617A6">
        <w:rPr>
          <w:rFonts w:ascii="Times New Roman" w:hAnsi="Times New Roman"/>
          <w:lang w:val="pt-BR"/>
        </w:rPr>
        <w:t>o</w:t>
      </w:r>
      <w:r w:rsidR="00286C6A">
        <w:rPr>
          <w:rFonts w:ascii="Times New Roman" w:hAnsi="Times New Roman"/>
          <w:lang w:val="pt-BR"/>
        </w:rPr>
        <w:t xml:space="preserve"> em mufla em atmosfera de ar</w:t>
      </w:r>
      <w:r w:rsidR="0099154F">
        <w:rPr>
          <w:rFonts w:ascii="Times New Roman" w:hAnsi="Times New Roman"/>
          <w:lang w:val="pt-BR"/>
        </w:rPr>
        <w:t xml:space="preserve"> com programação de temperatura</w:t>
      </w:r>
      <w:r w:rsidR="00286C6A">
        <w:rPr>
          <w:rFonts w:ascii="Times New Roman" w:hAnsi="Times New Roman"/>
          <w:lang w:val="pt-BR"/>
        </w:rPr>
        <w:t xml:space="preserve"> </w:t>
      </w:r>
      <w:r w:rsidR="0099154F">
        <w:rPr>
          <w:rFonts w:ascii="Times New Roman" w:hAnsi="Times New Roman"/>
          <w:lang w:val="pt-BR"/>
        </w:rPr>
        <w:t>até</w:t>
      </w:r>
      <w:r w:rsidR="00286C6A">
        <w:rPr>
          <w:rFonts w:ascii="Times New Roman" w:hAnsi="Times New Roman"/>
          <w:lang w:val="pt-BR"/>
        </w:rPr>
        <w:t xml:space="preserve"> 120 °C por 2h </w:t>
      </w:r>
      <w:r w:rsidR="00BC0BF6">
        <w:rPr>
          <w:rFonts w:ascii="Times New Roman" w:hAnsi="Times New Roman"/>
          <w:lang w:val="pt-BR"/>
        </w:rPr>
        <w:t xml:space="preserve">seguindo até </w:t>
      </w:r>
      <w:r w:rsidR="00286C6A">
        <w:rPr>
          <w:rFonts w:ascii="Times New Roman" w:hAnsi="Times New Roman"/>
          <w:lang w:val="pt-BR"/>
        </w:rPr>
        <w:t>500 °C por 5h</w:t>
      </w:r>
      <w:r w:rsidR="00BC0BF6">
        <w:rPr>
          <w:rFonts w:ascii="Times New Roman" w:hAnsi="Times New Roman"/>
          <w:lang w:val="pt-BR"/>
        </w:rPr>
        <w:t xml:space="preserve">, utilizando taxa de aquecimento de </w:t>
      </w:r>
      <w:r w:rsidR="003272A1">
        <w:rPr>
          <w:rFonts w:ascii="Times New Roman" w:hAnsi="Times New Roman"/>
          <w:lang w:val="pt-BR"/>
        </w:rPr>
        <w:t>5 °C/min</w:t>
      </w:r>
      <w:r w:rsidR="00A617A6">
        <w:rPr>
          <w:rFonts w:ascii="Times New Roman" w:hAnsi="Times New Roman"/>
          <w:lang w:val="pt-BR"/>
        </w:rPr>
        <w:t>.</w:t>
      </w:r>
    </w:p>
    <w:p w14:paraId="1A634ED7" w14:textId="77777777" w:rsidR="004E4DDA" w:rsidRDefault="004E4DDA" w:rsidP="006711B2">
      <w:pPr>
        <w:pStyle w:val="TAMainText"/>
        <w:rPr>
          <w:rFonts w:ascii="Times New Roman" w:hAnsi="Times New Roman"/>
          <w:lang w:val="pt-BR"/>
        </w:rPr>
      </w:pPr>
    </w:p>
    <w:p w14:paraId="5284C3E3" w14:textId="480A47B8" w:rsidR="00A617A6" w:rsidRPr="004E4DDA" w:rsidRDefault="004E4DDA" w:rsidP="00A617A6">
      <w:pPr>
        <w:pStyle w:val="TAMainText"/>
        <w:ind w:firstLine="0"/>
        <w:rPr>
          <w:rFonts w:ascii="Times New Roman" w:hAnsi="Times New Roman"/>
          <w:i/>
          <w:iCs/>
          <w:lang w:val="pt-BR"/>
        </w:rPr>
      </w:pPr>
      <w:r w:rsidRPr="004E4DDA">
        <w:rPr>
          <w:rFonts w:ascii="Times New Roman" w:hAnsi="Times New Roman"/>
          <w:i/>
          <w:iCs/>
          <w:lang w:val="pt-BR"/>
        </w:rPr>
        <w:t>Análise Termogravimétrica do craqueamento catalítico</w:t>
      </w:r>
    </w:p>
    <w:p w14:paraId="05A4FAF6" w14:textId="58F69614" w:rsidR="0085794B" w:rsidRDefault="00201C2D" w:rsidP="007C7349">
      <w:pPr>
        <w:pStyle w:val="TAMainText"/>
        <w:ind w:firstLine="0"/>
        <w:rPr>
          <w:rFonts w:ascii="Times New Roman" w:hAnsi="Times New Roman"/>
          <w:lang w:val="pt-BR"/>
        </w:rPr>
      </w:pPr>
      <w:r>
        <w:rPr>
          <w:rFonts w:ascii="Times New Roman" w:hAnsi="Times New Roman"/>
          <w:lang w:val="pt-BR"/>
        </w:rPr>
        <w:t>A</w:t>
      </w:r>
      <w:r w:rsidR="00575908">
        <w:rPr>
          <w:rFonts w:ascii="Times New Roman" w:hAnsi="Times New Roman"/>
          <w:lang w:val="pt-BR"/>
        </w:rPr>
        <w:t xml:space="preserve"> análise termogravimétrica</w:t>
      </w:r>
      <w:r>
        <w:rPr>
          <w:rFonts w:ascii="Times New Roman" w:hAnsi="Times New Roman"/>
          <w:lang w:val="pt-BR"/>
        </w:rPr>
        <w:t xml:space="preserve"> foi realizada</w:t>
      </w:r>
      <w:r w:rsidR="00575908">
        <w:rPr>
          <w:rFonts w:ascii="Times New Roman" w:hAnsi="Times New Roman"/>
          <w:lang w:val="pt-BR"/>
        </w:rPr>
        <w:t xml:space="preserve"> em equipamento </w:t>
      </w:r>
      <w:r w:rsidR="00D169EC">
        <w:rPr>
          <w:rFonts w:ascii="Times New Roman" w:hAnsi="Times New Roman"/>
          <w:lang w:val="pt-BR"/>
        </w:rPr>
        <w:t xml:space="preserve">TA- SDT 650 </w:t>
      </w:r>
      <w:r w:rsidR="00934A54">
        <w:rPr>
          <w:rFonts w:ascii="Times New Roman" w:hAnsi="Times New Roman"/>
          <w:lang w:val="pt-BR"/>
        </w:rPr>
        <w:t>da TA Instruments</w:t>
      </w:r>
      <w:r w:rsidR="00B22626">
        <w:rPr>
          <w:rFonts w:ascii="Times New Roman" w:hAnsi="Times New Roman"/>
          <w:lang w:val="pt-BR"/>
        </w:rPr>
        <w:t>.</w:t>
      </w:r>
      <w:r w:rsidR="005A102B">
        <w:rPr>
          <w:rFonts w:ascii="Times New Roman" w:hAnsi="Times New Roman"/>
          <w:lang w:val="pt-BR"/>
        </w:rPr>
        <w:t xml:space="preserve"> Foram realizadas análises d</w:t>
      </w:r>
      <w:r w:rsidR="00F30734">
        <w:rPr>
          <w:rFonts w:ascii="Times New Roman" w:hAnsi="Times New Roman"/>
          <w:lang w:val="pt-BR"/>
        </w:rPr>
        <w:t xml:space="preserve">o </w:t>
      </w:r>
      <w:r w:rsidR="00AE092E">
        <w:rPr>
          <w:rFonts w:ascii="Times New Roman" w:hAnsi="Times New Roman"/>
          <w:lang w:val="pt-BR"/>
        </w:rPr>
        <w:t>catalisador exausto de FCC (CAT)</w:t>
      </w:r>
      <w:r w:rsidR="005A102B">
        <w:rPr>
          <w:rFonts w:ascii="Times New Roman" w:hAnsi="Times New Roman"/>
          <w:lang w:val="pt-BR"/>
        </w:rPr>
        <w:t>,</w:t>
      </w:r>
      <w:r w:rsidR="00AE092E">
        <w:rPr>
          <w:rFonts w:ascii="Times New Roman" w:hAnsi="Times New Roman"/>
          <w:lang w:val="pt-BR"/>
        </w:rPr>
        <w:t xml:space="preserve"> da mistura </w:t>
      </w:r>
      <w:r w:rsidR="00D64263">
        <w:rPr>
          <w:rFonts w:ascii="Times New Roman" w:hAnsi="Times New Roman"/>
          <w:lang w:val="pt-BR"/>
        </w:rPr>
        <w:t>PP + CAT</w:t>
      </w:r>
      <w:r w:rsidR="00AE092E">
        <w:rPr>
          <w:rFonts w:ascii="Times New Roman" w:hAnsi="Times New Roman"/>
          <w:lang w:val="pt-BR"/>
        </w:rPr>
        <w:t xml:space="preserve"> na proporção mássica de 2:1</w:t>
      </w:r>
      <w:r w:rsidR="005A102B">
        <w:rPr>
          <w:rFonts w:ascii="Times New Roman" w:hAnsi="Times New Roman"/>
          <w:lang w:val="pt-BR"/>
        </w:rPr>
        <w:t xml:space="preserve"> e da mistura de </w:t>
      </w:r>
      <w:r w:rsidR="00E470D8">
        <w:rPr>
          <w:rFonts w:ascii="Times New Roman" w:hAnsi="Times New Roman"/>
          <w:lang w:val="pt-BR"/>
        </w:rPr>
        <w:t>PP</w:t>
      </w:r>
      <w:r w:rsidR="00F30734">
        <w:rPr>
          <w:rFonts w:ascii="Times New Roman" w:hAnsi="Times New Roman"/>
          <w:lang w:val="pt-BR"/>
        </w:rPr>
        <w:t>, esta última adicionada de</w:t>
      </w:r>
      <w:r w:rsidR="007E3AE7">
        <w:rPr>
          <w:rFonts w:ascii="Times New Roman" w:hAnsi="Times New Roman"/>
          <w:lang w:val="pt-BR"/>
        </w:rPr>
        <w:t xml:space="preserve"> </w:t>
      </w:r>
      <w:r w:rsidR="00E470D8">
        <w:rPr>
          <w:rFonts w:ascii="Times New Roman" w:hAnsi="Times New Roman"/>
          <w:lang w:val="pt-BR"/>
        </w:rPr>
        <w:t xml:space="preserve">carbeto de silício (SiC) </w:t>
      </w:r>
      <w:r w:rsidR="00F30734">
        <w:rPr>
          <w:rFonts w:ascii="Times New Roman" w:hAnsi="Times New Roman"/>
          <w:lang w:val="pt-BR"/>
        </w:rPr>
        <w:t>em proporção de 2:1. Estas amostras</w:t>
      </w:r>
      <w:r w:rsidR="008720A7">
        <w:rPr>
          <w:rFonts w:ascii="Times New Roman" w:hAnsi="Times New Roman"/>
          <w:lang w:val="pt-BR"/>
        </w:rPr>
        <w:t xml:space="preserve"> foram</w:t>
      </w:r>
      <w:r w:rsidR="000F4CB1">
        <w:rPr>
          <w:rFonts w:ascii="Times New Roman" w:hAnsi="Times New Roman"/>
          <w:lang w:val="pt-BR"/>
        </w:rPr>
        <w:t xml:space="preserve"> </w:t>
      </w:r>
      <w:r w:rsidR="008720A7">
        <w:rPr>
          <w:rFonts w:ascii="Times New Roman" w:hAnsi="Times New Roman"/>
          <w:lang w:val="pt-BR"/>
        </w:rPr>
        <w:t>submetidas a</w:t>
      </w:r>
      <w:r w:rsidR="000F4CB1">
        <w:rPr>
          <w:rFonts w:ascii="Times New Roman" w:hAnsi="Times New Roman"/>
          <w:lang w:val="pt-BR"/>
        </w:rPr>
        <w:t xml:space="preserve"> uma rampa de aquecimento de 10 °C/min de 20 a 420°C</w:t>
      </w:r>
      <w:r w:rsidR="00D72FE0">
        <w:rPr>
          <w:rFonts w:ascii="Times New Roman" w:hAnsi="Times New Roman"/>
          <w:lang w:val="pt-BR"/>
        </w:rPr>
        <w:t xml:space="preserve"> utilizando um fluxo de 50 mL/min de N</w:t>
      </w:r>
      <w:r w:rsidR="00D72FE0">
        <w:rPr>
          <w:rFonts w:ascii="Times New Roman" w:hAnsi="Times New Roman"/>
          <w:vertAlign w:val="subscript"/>
          <w:lang w:val="pt-BR"/>
        </w:rPr>
        <w:t>2</w:t>
      </w:r>
      <w:r w:rsidR="00437197">
        <w:rPr>
          <w:rFonts w:ascii="Times New Roman" w:hAnsi="Times New Roman"/>
          <w:lang w:val="pt-BR"/>
        </w:rPr>
        <w:t>.</w:t>
      </w:r>
    </w:p>
    <w:p w14:paraId="536201FA" w14:textId="3CC7B455" w:rsidR="000B673A" w:rsidRDefault="007C22E1" w:rsidP="00A617A6">
      <w:pPr>
        <w:pStyle w:val="TAMainText"/>
        <w:ind w:firstLine="0"/>
        <w:rPr>
          <w:rFonts w:ascii="Times New Roman" w:hAnsi="Times New Roman"/>
          <w:lang w:val="pt-BR"/>
        </w:rPr>
      </w:pPr>
      <w:r>
        <w:rPr>
          <w:rFonts w:ascii="Times New Roman" w:hAnsi="Times New Roman"/>
          <w:lang w:val="pt-BR"/>
        </w:rPr>
        <w:t>Posteriorment</w:t>
      </w:r>
      <w:r w:rsidR="00D72FE0">
        <w:rPr>
          <w:rFonts w:ascii="Times New Roman" w:hAnsi="Times New Roman"/>
          <w:lang w:val="pt-BR"/>
        </w:rPr>
        <w:t xml:space="preserve">e, </w:t>
      </w:r>
      <w:r w:rsidR="003D2A46">
        <w:rPr>
          <w:rFonts w:ascii="Times New Roman" w:hAnsi="Times New Roman"/>
          <w:lang w:val="pt-BR"/>
        </w:rPr>
        <w:t>os mesmos materiais foram submetidos a nova rampa de aquecimento de 10 °C/min de 20 a 300 °C com período de isoterma de 3h em 300 °C.</w:t>
      </w:r>
    </w:p>
    <w:p w14:paraId="21645F58" w14:textId="5091B741" w:rsidR="004C1F14" w:rsidRDefault="00E52BDE" w:rsidP="00A617A6">
      <w:pPr>
        <w:pStyle w:val="TAMainText"/>
        <w:ind w:firstLine="0"/>
        <w:rPr>
          <w:rFonts w:ascii="Times New Roman" w:hAnsi="Times New Roman"/>
          <w:lang w:val="pt-BR"/>
        </w:rPr>
      </w:pPr>
      <w:r>
        <w:rPr>
          <w:rFonts w:ascii="Times New Roman" w:hAnsi="Times New Roman"/>
          <w:lang w:val="pt-BR"/>
        </w:rPr>
        <w:t>Os resíduos sólidos obtidos nas reações em batelada também foram analisados quanto a estabilidade térmic</w:t>
      </w:r>
      <w:r w:rsidR="00976DBD">
        <w:rPr>
          <w:rFonts w:ascii="Times New Roman" w:hAnsi="Times New Roman"/>
          <w:lang w:val="pt-BR"/>
        </w:rPr>
        <w:t xml:space="preserve">a em rampa de aquecimento de 10 °C/min de </w:t>
      </w:r>
      <w:r w:rsidR="00306EE2">
        <w:rPr>
          <w:rFonts w:ascii="Times New Roman" w:hAnsi="Times New Roman"/>
          <w:lang w:val="pt-BR"/>
        </w:rPr>
        <w:t>5</w:t>
      </w:r>
      <w:r w:rsidR="00976DBD">
        <w:rPr>
          <w:rFonts w:ascii="Times New Roman" w:hAnsi="Times New Roman"/>
          <w:lang w:val="pt-BR"/>
        </w:rPr>
        <w:t>0 a 500 °C com fluxo de N</w:t>
      </w:r>
      <w:r w:rsidR="00976DBD">
        <w:rPr>
          <w:rFonts w:ascii="Times New Roman" w:hAnsi="Times New Roman"/>
          <w:vertAlign w:val="subscript"/>
          <w:lang w:val="pt-BR"/>
        </w:rPr>
        <w:t xml:space="preserve">2 </w:t>
      </w:r>
      <w:r w:rsidR="00976DBD" w:rsidRPr="00976DBD">
        <w:rPr>
          <w:lang w:val="pt-BR"/>
        </w:rPr>
        <w:t>de</w:t>
      </w:r>
      <w:r w:rsidR="00976DBD">
        <w:rPr>
          <w:lang w:val="pt-BR"/>
        </w:rPr>
        <w:t xml:space="preserve"> </w:t>
      </w:r>
      <w:r w:rsidR="009F1338">
        <w:rPr>
          <w:lang w:val="pt-BR"/>
        </w:rPr>
        <w:t>50 mL/min.</w:t>
      </w:r>
      <w:r w:rsidR="00896778">
        <w:rPr>
          <w:rFonts w:ascii="Times New Roman" w:hAnsi="Times New Roman"/>
          <w:lang w:val="pt-BR"/>
        </w:rPr>
        <w:t xml:space="preserve"> </w:t>
      </w:r>
    </w:p>
    <w:p w14:paraId="0514288C" w14:textId="77777777" w:rsidR="000B673A" w:rsidRDefault="000B673A" w:rsidP="00A617A6">
      <w:pPr>
        <w:pStyle w:val="TAMainText"/>
        <w:ind w:firstLine="0"/>
        <w:rPr>
          <w:rFonts w:ascii="Times New Roman" w:hAnsi="Times New Roman"/>
          <w:lang w:val="pt-BR"/>
        </w:rPr>
      </w:pPr>
    </w:p>
    <w:p w14:paraId="38B9DF63" w14:textId="417D80C3" w:rsidR="007C22E1" w:rsidRPr="004E4DDA" w:rsidRDefault="000B673A" w:rsidP="00A617A6">
      <w:pPr>
        <w:pStyle w:val="TAMainText"/>
        <w:ind w:firstLine="0"/>
        <w:rPr>
          <w:rFonts w:ascii="Times New Roman" w:hAnsi="Times New Roman"/>
          <w:i/>
          <w:iCs/>
          <w:lang w:val="pt-BR"/>
        </w:rPr>
      </w:pPr>
      <w:r w:rsidRPr="004E4DDA">
        <w:rPr>
          <w:rFonts w:ascii="Times New Roman" w:hAnsi="Times New Roman"/>
          <w:i/>
          <w:iCs/>
          <w:lang w:val="pt-BR"/>
        </w:rPr>
        <w:t xml:space="preserve">Craqueamento </w:t>
      </w:r>
      <w:r w:rsidR="004E4DDA" w:rsidRPr="004E4DDA">
        <w:rPr>
          <w:rFonts w:ascii="Times New Roman" w:hAnsi="Times New Roman"/>
          <w:i/>
          <w:iCs/>
          <w:lang w:val="pt-BR"/>
        </w:rPr>
        <w:t xml:space="preserve">catalítico em </w:t>
      </w:r>
      <w:r w:rsidR="00A404FB">
        <w:rPr>
          <w:rFonts w:ascii="Times New Roman" w:hAnsi="Times New Roman"/>
          <w:i/>
          <w:iCs/>
          <w:lang w:val="pt-BR"/>
        </w:rPr>
        <w:t xml:space="preserve">reator </w:t>
      </w:r>
      <w:r w:rsidR="002965BD">
        <w:rPr>
          <w:rFonts w:ascii="Times New Roman" w:hAnsi="Times New Roman"/>
          <w:i/>
          <w:iCs/>
          <w:lang w:val="pt-BR"/>
        </w:rPr>
        <w:t xml:space="preserve">do tipo </w:t>
      </w:r>
      <w:r w:rsidR="00A404FB">
        <w:rPr>
          <w:rFonts w:ascii="Times New Roman" w:hAnsi="Times New Roman"/>
          <w:i/>
          <w:iCs/>
          <w:lang w:val="pt-BR"/>
        </w:rPr>
        <w:t>batelada</w:t>
      </w:r>
    </w:p>
    <w:p w14:paraId="1392CBC6" w14:textId="3D91EC3E" w:rsidR="000E5B8E" w:rsidRPr="001177D1" w:rsidRDefault="006711B2" w:rsidP="000E5B8E">
      <w:pPr>
        <w:pStyle w:val="TAMainText"/>
        <w:ind w:firstLine="0"/>
        <w:rPr>
          <w:rFonts w:ascii="Times New Roman" w:hAnsi="Times New Roman"/>
          <w:vertAlign w:val="subscript"/>
          <w:lang w:val="pt-BR"/>
        </w:rPr>
      </w:pPr>
      <w:r w:rsidRPr="006711B2">
        <w:rPr>
          <w:rFonts w:ascii="Times New Roman" w:hAnsi="Times New Roman"/>
          <w:lang w:val="pt-BR"/>
        </w:rPr>
        <w:t xml:space="preserve">Um reator </w:t>
      </w:r>
      <w:r w:rsidR="003042FE">
        <w:rPr>
          <w:rFonts w:ascii="Times New Roman" w:hAnsi="Times New Roman"/>
          <w:lang w:val="pt-BR"/>
        </w:rPr>
        <w:t xml:space="preserve">do tipo batelada (Parr) </w:t>
      </w:r>
      <w:r w:rsidRPr="006711B2">
        <w:rPr>
          <w:rFonts w:ascii="Times New Roman" w:hAnsi="Times New Roman"/>
          <w:lang w:val="pt-BR"/>
        </w:rPr>
        <w:t>de 50 mL</w:t>
      </w:r>
      <w:r>
        <w:rPr>
          <w:rFonts w:ascii="Times New Roman" w:hAnsi="Times New Roman"/>
          <w:lang w:val="pt-BR"/>
        </w:rPr>
        <w:t xml:space="preserve"> </w:t>
      </w:r>
      <w:r w:rsidRPr="006711B2">
        <w:rPr>
          <w:rFonts w:ascii="Times New Roman" w:hAnsi="Times New Roman"/>
          <w:lang w:val="pt-BR"/>
        </w:rPr>
        <w:t xml:space="preserve">foi </w:t>
      </w:r>
      <w:r w:rsidR="003042FE">
        <w:rPr>
          <w:rFonts w:ascii="Times New Roman" w:hAnsi="Times New Roman"/>
          <w:lang w:val="pt-BR"/>
        </w:rPr>
        <w:t>carregado</w:t>
      </w:r>
      <w:r w:rsidRPr="006711B2">
        <w:rPr>
          <w:rFonts w:ascii="Times New Roman" w:hAnsi="Times New Roman"/>
          <w:lang w:val="pt-BR"/>
        </w:rPr>
        <w:t xml:space="preserve"> co</w:t>
      </w:r>
      <w:r>
        <w:rPr>
          <w:rFonts w:ascii="Times New Roman" w:hAnsi="Times New Roman"/>
          <w:lang w:val="pt-BR"/>
        </w:rPr>
        <w:t>m</w:t>
      </w:r>
      <w:r w:rsidRPr="006711B2">
        <w:rPr>
          <w:rFonts w:ascii="Times New Roman" w:hAnsi="Times New Roman"/>
          <w:lang w:val="pt-BR"/>
        </w:rPr>
        <w:t xml:space="preserve"> </w:t>
      </w:r>
      <w:r w:rsidR="004A59D8">
        <w:rPr>
          <w:rFonts w:ascii="Times New Roman" w:hAnsi="Times New Roman"/>
          <w:lang w:val="pt-BR"/>
        </w:rPr>
        <w:t>10</w:t>
      </w:r>
      <w:r w:rsidR="000C4269">
        <w:rPr>
          <w:rFonts w:ascii="Times New Roman" w:hAnsi="Times New Roman"/>
          <w:lang w:val="pt-BR"/>
        </w:rPr>
        <w:t xml:space="preserve"> </w:t>
      </w:r>
      <w:r w:rsidR="004A59D8">
        <w:rPr>
          <w:rFonts w:ascii="Times New Roman" w:hAnsi="Times New Roman"/>
          <w:lang w:val="pt-BR"/>
        </w:rPr>
        <w:t xml:space="preserve">g de PP </w:t>
      </w:r>
      <w:r w:rsidRPr="006711B2">
        <w:rPr>
          <w:rFonts w:ascii="Times New Roman" w:hAnsi="Times New Roman"/>
          <w:lang w:val="pt-BR"/>
        </w:rPr>
        <w:t>e</w:t>
      </w:r>
      <w:r>
        <w:rPr>
          <w:rFonts w:ascii="Times New Roman" w:hAnsi="Times New Roman"/>
          <w:lang w:val="pt-BR"/>
        </w:rPr>
        <w:t xml:space="preserve"> </w:t>
      </w:r>
      <w:r w:rsidR="000C4269">
        <w:rPr>
          <w:rFonts w:ascii="Times New Roman" w:hAnsi="Times New Roman"/>
          <w:lang w:val="pt-BR"/>
        </w:rPr>
        <w:t>5 g de CAT</w:t>
      </w:r>
      <w:r w:rsidR="003C6D30">
        <w:rPr>
          <w:rFonts w:ascii="Times New Roman" w:hAnsi="Times New Roman"/>
          <w:lang w:val="pt-BR"/>
        </w:rPr>
        <w:t xml:space="preserve">. O sistema foi aquecido a </w:t>
      </w:r>
      <w:r w:rsidR="001177D1">
        <w:rPr>
          <w:rFonts w:ascii="Times New Roman" w:hAnsi="Times New Roman"/>
          <w:lang w:val="pt-BR"/>
        </w:rPr>
        <w:t>300 °C</w:t>
      </w:r>
      <w:r w:rsidR="00A404FB">
        <w:rPr>
          <w:rFonts w:ascii="Times New Roman" w:hAnsi="Times New Roman"/>
          <w:lang w:val="pt-BR"/>
        </w:rPr>
        <w:t>,</w:t>
      </w:r>
      <w:r w:rsidR="001177D1">
        <w:rPr>
          <w:rFonts w:ascii="Times New Roman" w:hAnsi="Times New Roman"/>
          <w:lang w:val="pt-BR"/>
        </w:rPr>
        <w:t xml:space="preserve"> mantido por 3h</w:t>
      </w:r>
      <w:r w:rsidR="00A404FB">
        <w:rPr>
          <w:rFonts w:ascii="Times New Roman" w:hAnsi="Times New Roman"/>
          <w:lang w:val="pt-BR"/>
        </w:rPr>
        <w:t>,</w:t>
      </w:r>
      <w:r w:rsidR="001177D1">
        <w:rPr>
          <w:rFonts w:ascii="Times New Roman" w:hAnsi="Times New Roman"/>
          <w:lang w:val="pt-BR"/>
        </w:rPr>
        <w:t xml:space="preserve"> </w:t>
      </w:r>
      <w:r w:rsidR="002452DA">
        <w:rPr>
          <w:rFonts w:ascii="Times New Roman" w:hAnsi="Times New Roman"/>
          <w:lang w:val="pt-BR"/>
        </w:rPr>
        <w:t>sob</w:t>
      </w:r>
      <w:r w:rsidR="001177D1">
        <w:rPr>
          <w:rFonts w:ascii="Times New Roman" w:hAnsi="Times New Roman"/>
          <w:lang w:val="pt-BR"/>
        </w:rPr>
        <w:t xml:space="preserve"> agitação de 100 r.p.m e fluxo de</w:t>
      </w:r>
      <w:r w:rsidR="00A60220">
        <w:rPr>
          <w:rFonts w:ascii="Times New Roman" w:hAnsi="Times New Roman"/>
          <w:lang w:val="pt-BR"/>
        </w:rPr>
        <w:t xml:space="preserve"> N</w:t>
      </w:r>
      <w:r w:rsidR="00A60220">
        <w:rPr>
          <w:rFonts w:ascii="Times New Roman" w:hAnsi="Times New Roman"/>
          <w:vertAlign w:val="subscript"/>
          <w:lang w:val="pt-BR"/>
        </w:rPr>
        <w:t>2</w:t>
      </w:r>
      <w:r w:rsidR="001177D1">
        <w:rPr>
          <w:rFonts w:ascii="Times New Roman" w:hAnsi="Times New Roman"/>
          <w:lang w:val="pt-BR"/>
        </w:rPr>
        <w:t xml:space="preserve"> </w:t>
      </w:r>
      <w:r w:rsidR="000F15DB">
        <w:rPr>
          <w:rFonts w:ascii="Times New Roman" w:hAnsi="Times New Roman"/>
          <w:lang w:val="pt-BR"/>
        </w:rPr>
        <w:t>ou H</w:t>
      </w:r>
      <w:r w:rsidR="000F15DB">
        <w:rPr>
          <w:rFonts w:ascii="Times New Roman" w:hAnsi="Times New Roman"/>
          <w:vertAlign w:val="subscript"/>
          <w:lang w:val="pt-BR"/>
        </w:rPr>
        <w:t>2</w:t>
      </w:r>
      <w:r w:rsidR="000F15DB">
        <w:rPr>
          <w:rFonts w:ascii="Times New Roman" w:hAnsi="Times New Roman"/>
          <w:lang w:val="pt-BR"/>
        </w:rPr>
        <w:t xml:space="preserve"> </w:t>
      </w:r>
      <w:r w:rsidR="00A60220">
        <w:rPr>
          <w:rFonts w:ascii="Times New Roman" w:hAnsi="Times New Roman"/>
          <w:lang w:val="pt-BR"/>
        </w:rPr>
        <w:t>de 50 mL/min.</w:t>
      </w:r>
    </w:p>
    <w:p w14:paraId="2F5ECA04" w14:textId="057A24EF" w:rsidR="00286C6A" w:rsidRPr="000E5B8E" w:rsidRDefault="006711B2" w:rsidP="000E5B8E">
      <w:pPr>
        <w:pStyle w:val="TAMainText"/>
        <w:ind w:firstLine="0"/>
        <w:rPr>
          <w:rFonts w:ascii="Times New Roman" w:hAnsi="Times New Roman"/>
          <w:lang w:val="pt-BR"/>
        </w:rPr>
      </w:pPr>
      <w:r w:rsidRPr="006711B2">
        <w:rPr>
          <w:lang w:val="pt-BR"/>
        </w:rPr>
        <w:t>O</w:t>
      </w:r>
      <w:r w:rsidR="008D32D0">
        <w:rPr>
          <w:lang w:val="pt-BR"/>
        </w:rPr>
        <w:t xml:space="preserve">s produtos da reação </w:t>
      </w:r>
      <w:r w:rsidR="00ED2503">
        <w:rPr>
          <w:lang w:val="pt-BR"/>
        </w:rPr>
        <w:t xml:space="preserve">foram condensados </w:t>
      </w:r>
      <w:r w:rsidR="00CD0662">
        <w:rPr>
          <w:lang w:val="pt-BR"/>
        </w:rPr>
        <w:t xml:space="preserve">em um </w:t>
      </w:r>
      <w:r w:rsidR="00CD0662">
        <w:rPr>
          <w:i/>
          <w:iCs/>
          <w:lang w:val="pt-BR"/>
        </w:rPr>
        <w:t xml:space="preserve">trap </w:t>
      </w:r>
      <w:r w:rsidR="00770164">
        <w:rPr>
          <w:lang w:val="pt-BR"/>
        </w:rPr>
        <w:t xml:space="preserve">submerso em um banho de gelo </w:t>
      </w:r>
      <w:r w:rsidR="006B18F5">
        <w:rPr>
          <w:lang w:val="pt-BR"/>
        </w:rPr>
        <w:t xml:space="preserve">posicionado </w:t>
      </w:r>
      <w:r w:rsidR="00ED2503">
        <w:rPr>
          <w:lang w:val="pt-BR"/>
        </w:rPr>
        <w:t>na saída do reator</w:t>
      </w:r>
      <w:r w:rsidRPr="006711B2">
        <w:rPr>
          <w:lang w:val="pt-BR"/>
        </w:rPr>
        <w:t xml:space="preserve">. </w:t>
      </w:r>
      <w:r w:rsidR="001200AE">
        <w:rPr>
          <w:lang w:val="pt-BR"/>
        </w:rPr>
        <w:t xml:space="preserve">Após 3 horas de </w:t>
      </w:r>
      <w:r w:rsidR="0076209B">
        <w:rPr>
          <w:lang w:val="pt-BR"/>
        </w:rPr>
        <w:t>reação,</w:t>
      </w:r>
      <w:r w:rsidR="001200AE">
        <w:rPr>
          <w:lang w:val="pt-BR"/>
        </w:rPr>
        <w:t xml:space="preserve"> </w:t>
      </w:r>
      <w:r w:rsidR="00881409">
        <w:rPr>
          <w:lang w:val="pt-BR"/>
        </w:rPr>
        <w:t>foi recolhida em uma bolsa coletora</w:t>
      </w:r>
      <w:r w:rsidR="000E5B8E">
        <w:rPr>
          <w:lang w:val="pt-BR"/>
        </w:rPr>
        <w:t xml:space="preserve"> de gases</w:t>
      </w:r>
      <w:r w:rsidR="00881409">
        <w:rPr>
          <w:lang w:val="pt-BR"/>
        </w:rPr>
        <w:t xml:space="preserve"> uma amostra </w:t>
      </w:r>
      <w:r w:rsidR="00CC5FA5">
        <w:rPr>
          <w:lang w:val="pt-BR"/>
        </w:rPr>
        <w:t>gasosa para análise</w:t>
      </w:r>
      <w:r w:rsidR="006B18F5">
        <w:rPr>
          <w:lang w:val="pt-BR"/>
        </w:rPr>
        <w:t xml:space="preserve"> imediata à coleta</w:t>
      </w:r>
      <w:r w:rsidR="00CC5FA5">
        <w:rPr>
          <w:lang w:val="pt-BR"/>
        </w:rPr>
        <w:t>.</w:t>
      </w:r>
    </w:p>
    <w:p w14:paraId="1599A577" w14:textId="77777777" w:rsidR="000E5B8E" w:rsidRPr="000E5B8E" w:rsidRDefault="000E5B8E" w:rsidP="000E5B8E">
      <w:pPr>
        <w:pStyle w:val="TAMainText"/>
        <w:rPr>
          <w:lang w:val="pt-BR"/>
        </w:rPr>
      </w:pPr>
    </w:p>
    <w:p w14:paraId="26E8F117" w14:textId="17B52546" w:rsidR="00286C6A" w:rsidRPr="001F25B2" w:rsidRDefault="00286C6A" w:rsidP="00286C6A">
      <w:pPr>
        <w:pStyle w:val="TAMainText"/>
        <w:ind w:firstLine="0"/>
        <w:rPr>
          <w:rFonts w:ascii="Times New Roman" w:hAnsi="Times New Roman"/>
          <w:i/>
          <w:lang w:val="pt-BR"/>
        </w:rPr>
      </w:pPr>
      <w:r>
        <w:rPr>
          <w:rFonts w:ascii="Times New Roman" w:hAnsi="Times New Roman"/>
          <w:i/>
          <w:lang w:val="pt-BR"/>
        </w:rPr>
        <w:t>Caracterização</w:t>
      </w:r>
      <w:r w:rsidR="00D4748B">
        <w:rPr>
          <w:rFonts w:ascii="Times New Roman" w:hAnsi="Times New Roman"/>
          <w:i/>
          <w:lang w:val="pt-BR"/>
        </w:rPr>
        <w:t xml:space="preserve"> dos produtos</w:t>
      </w:r>
    </w:p>
    <w:p w14:paraId="5E724A24" w14:textId="741D8D2C" w:rsidR="00317F36" w:rsidRPr="001F25B2" w:rsidRDefault="001200AE" w:rsidP="00D42BA2">
      <w:pPr>
        <w:pStyle w:val="TAMainText"/>
        <w:ind w:firstLine="0"/>
        <w:rPr>
          <w:rFonts w:ascii="Times New Roman" w:hAnsi="Times New Roman"/>
          <w:lang w:val="pt-BR"/>
        </w:rPr>
      </w:pPr>
      <w:r>
        <w:rPr>
          <w:lang w:val="pt-BR"/>
        </w:rPr>
        <w:t>A identificação dos produtos</w:t>
      </w:r>
      <w:r w:rsidR="007E6885">
        <w:rPr>
          <w:lang w:val="pt-BR"/>
        </w:rPr>
        <w:t xml:space="preserve"> líquidos e gasosos</w:t>
      </w:r>
      <w:r>
        <w:rPr>
          <w:lang w:val="pt-BR"/>
        </w:rPr>
        <w:t xml:space="preserve"> foi realizada por cromatografia gasosa acoplada a espectr</w:t>
      </w:r>
      <w:r w:rsidR="00CB6E00">
        <w:rPr>
          <w:lang w:val="pt-BR"/>
        </w:rPr>
        <w:t>ô</w:t>
      </w:r>
      <w:r>
        <w:rPr>
          <w:lang w:val="pt-BR"/>
        </w:rPr>
        <w:t>metr</w:t>
      </w:r>
      <w:r w:rsidR="00013450">
        <w:rPr>
          <w:lang w:val="pt-BR"/>
        </w:rPr>
        <w:t>o</w:t>
      </w:r>
      <w:r>
        <w:rPr>
          <w:lang w:val="pt-BR"/>
        </w:rPr>
        <w:t xml:space="preserve"> de massas em </w:t>
      </w:r>
      <w:r w:rsidRPr="001200AE">
        <w:rPr>
          <w:lang w:val="pt-BR"/>
        </w:rPr>
        <w:t>cromatógrafo a gás Shimadzu GC-20</w:t>
      </w:r>
      <w:r>
        <w:rPr>
          <w:lang w:val="pt-BR"/>
        </w:rPr>
        <w:t>3</w:t>
      </w:r>
      <w:r w:rsidRPr="001200AE">
        <w:rPr>
          <w:lang w:val="pt-BR"/>
        </w:rPr>
        <w:t>0</w:t>
      </w:r>
      <w:r>
        <w:rPr>
          <w:lang w:val="pt-BR"/>
        </w:rPr>
        <w:t xml:space="preserve"> </w:t>
      </w:r>
      <w:r w:rsidRPr="001200AE">
        <w:rPr>
          <w:lang w:val="pt-BR"/>
        </w:rPr>
        <w:t>(incluindo amostrador Shimadzu AOC-20i)</w:t>
      </w:r>
      <w:r>
        <w:rPr>
          <w:lang w:val="pt-BR"/>
        </w:rPr>
        <w:t xml:space="preserve"> e espectrômetro </w:t>
      </w:r>
      <w:r>
        <w:rPr>
          <w:lang w:val="pt-BR"/>
        </w:rPr>
        <w:t>de massa acoplado Shimadzu modelo GCMS-QP2020</w:t>
      </w:r>
      <w:r w:rsidR="00481DF3">
        <w:rPr>
          <w:lang w:val="pt-BR"/>
        </w:rPr>
        <w:t xml:space="preserve"> </w:t>
      </w:r>
      <w:r>
        <w:rPr>
          <w:lang w:val="pt-BR"/>
        </w:rPr>
        <w:t>NX</w:t>
      </w:r>
      <w:r w:rsidR="00DA1B6D">
        <w:rPr>
          <w:lang w:val="pt-BR"/>
        </w:rPr>
        <w:t xml:space="preserve"> (GC-MS)</w:t>
      </w:r>
      <w:r w:rsidRPr="001200AE">
        <w:rPr>
          <w:lang w:val="pt-BR"/>
        </w:rPr>
        <w:t>.</w:t>
      </w:r>
      <w:r w:rsidR="00CC5FA5">
        <w:rPr>
          <w:rFonts w:ascii="Times New Roman" w:hAnsi="Times New Roman"/>
          <w:lang w:val="pt-BR"/>
        </w:rPr>
        <w:t xml:space="preserve"> </w:t>
      </w:r>
    </w:p>
    <w:p w14:paraId="7BD32663" w14:textId="6E7D4CF5" w:rsidR="00906001" w:rsidRPr="00CE6B04" w:rsidRDefault="00EA4E1B" w:rsidP="00CE6B04">
      <w:pPr>
        <w:pStyle w:val="Ttulo2"/>
        <w:rPr>
          <w:rFonts w:ascii="Helvetica" w:hAnsi="Helvetica" w:cs="Helvetica"/>
          <w:sz w:val="24"/>
          <w:szCs w:val="24"/>
        </w:rPr>
      </w:pPr>
      <w:r w:rsidRPr="001F25B2">
        <w:rPr>
          <w:rFonts w:ascii="Helvetica" w:hAnsi="Helvetica" w:cs="Helvetica"/>
          <w:sz w:val="24"/>
          <w:szCs w:val="24"/>
        </w:rPr>
        <w:t>Resultados e Discussão</w:t>
      </w:r>
    </w:p>
    <w:p w14:paraId="60A5197A" w14:textId="43D781FB" w:rsidR="00CA1BB3" w:rsidRPr="00CA1BB3" w:rsidRDefault="00CA1BB3" w:rsidP="00C10390">
      <w:pPr>
        <w:pStyle w:val="TAMainText"/>
        <w:ind w:firstLine="0"/>
        <w:rPr>
          <w:rFonts w:ascii="Times New Roman" w:hAnsi="Times New Roman"/>
          <w:i/>
          <w:iCs/>
          <w:lang w:val="pt-BR"/>
        </w:rPr>
      </w:pPr>
      <w:r w:rsidRPr="004E4DDA">
        <w:rPr>
          <w:rFonts w:ascii="Times New Roman" w:hAnsi="Times New Roman"/>
          <w:i/>
          <w:iCs/>
          <w:lang w:val="pt-BR"/>
        </w:rPr>
        <w:t>Análise Termogravimétrica do craqueamento catalítico</w:t>
      </w:r>
    </w:p>
    <w:p w14:paraId="00EE25CB" w14:textId="07736A19" w:rsidR="00C10390" w:rsidRDefault="00FC11B7" w:rsidP="00C10390">
      <w:pPr>
        <w:pStyle w:val="TAMainText"/>
        <w:ind w:firstLine="0"/>
        <w:rPr>
          <w:rFonts w:ascii="Times New Roman" w:hAnsi="Times New Roman"/>
          <w:lang w:val="pt-BR"/>
        </w:rPr>
      </w:pPr>
      <w:r>
        <w:rPr>
          <w:rFonts w:ascii="Times New Roman" w:hAnsi="Times New Roman"/>
          <w:lang w:val="pt-BR"/>
        </w:rPr>
        <w:t>A análise termogravimétrica foi realizad</w:t>
      </w:r>
      <w:r w:rsidR="004A2F56">
        <w:rPr>
          <w:rFonts w:ascii="Times New Roman" w:hAnsi="Times New Roman"/>
          <w:lang w:val="pt-BR"/>
        </w:rPr>
        <w:t>a</w:t>
      </w:r>
      <w:r>
        <w:rPr>
          <w:rFonts w:ascii="Times New Roman" w:hAnsi="Times New Roman"/>
          <w:lang w:val="pt-BR"/>
        </w:rPr>
        <w:t xml:space="preserve"> em condições descritas na literatura</w:t>
      </w:r>
      <w:r w:rsidR="004A2F56">
        <w:rPr>
          <w:rFonts w:ascii="Times New Roman" w:hAnsi="Times New Roman"/>
          <w:lang w:val="pt-BR"/>
        </w:rPr>
        <w:t xml:space="preserve"> (</w:t>
      </w:r>
      <w:r w:rsidR="00A56AC5">
        <w:rPr>
          <w:rFonts w:ascii="Times New Roman" w:hAnsi="Times New Roman"/>
          <w:lang w:val="pt-BR"/>
        </w:rPr>
        <w:t>14</w:t>
      </w:r>
      <w:r w:rsidR="004A2F56">
        <w:rPr>
          <w:rFonts w:ascii="Times New Roman" w:hAnsi="Times New Roman"/>
          <w:lang w:val="pt-BR"/>
        </w:rPr>
        <w:t>)</w:t>
      </w:r>
      <w:r>
        <w:rPr>
          <w:rFonts w:ascii="Times New Roman" w:hAnsi="Times New Roman"/>
          <w:lang w:val="pt-BR"/>
        </w:rPr>
        <w:t xml:space="preserve"> para verificar</w:t>
      </w:r>
      <w:r w:rsidR="00896E1F">
        <w:rPr>
          <w:rFonts w:ascii="Times New Roman" w:hAnsi="Times New Roman"/>
          <w:lang w:val="pt-BR"/>
        </w:rPr>
        <w:t xml:space="preserve"> a influência da despolimerização</w:t>
      </w:r>
      <w:r w:rsidR="004A2F56">
        <w:rPr>
          <w:rFonts w:ascii="Times New Roman" w:hAnsi="Times New Roman"/>
          <w:lang w:val="pt-BR"/>
        </w:rPr>
        <w:t xml:space="preserve"> do PP</w:t>
      </w:r>
      <w:r w:rsidR="00896E1F">
        <w:rPr>
          <w:rFonts w:ascii="Times New Roman" w:hAnsi="Times New Roman"/>
          <w:lang w:val="pt-BR"/>
        </w:rPr>
        <w:t xml:space="preserve"> na presença do catalisador</w:t>
      </w:r>
      <w:r w:rsidR="004A2F56">
        <w:rPr>
          <w:rFonts w:ascii="Times New Roman" w:hAnsi="Times New Roman"/>
          <w:lang w:val="pt-BR"/>
        </w:rPr>
        <w:t xml:space="preserve"> exausto de FCC</w:t>
      </w:r>
      <w:r w:rsidR="00952290">
        <w:rPr>
          <w:rFonts w:ascii="Times New Roman" w:hAnsi="Times New Roman"/>
          <w:lang w:val="pt-BR"/>
        </w:rPr>
        <w:t xml:space="preserve">, </w:t>
      </w:r>
      <w:r w:rsidR="00026EBB">
        <w:rPr>
          <w:rFonts w:ascii="Times New Roman" w:hAnsi="Times New Roman"/>
          <w:lang w:val="pt-BR"/>
        </w:rPr>
        <w:t>avaliando a</w:t>
      </w:r>
      <w:r w:rsidR="00952290">
        <w:rPr>
          <w:rFonts w:ascii="Times New Roman" w:hAnsi="Times New Roman"/>
          <w:lang w:val="pt-BR"/>
        </w:rPr>
        <w:t xml:space="preserve"> variação da massa ao longo do aquecimento.</w:t>
      </w:r>
      <w:r w:rsidR="007276F9">
        <w:rPr>
          <w:rFonts w:ascii="Times New Roman" w:hAnsi="Times New Roman"/>
          <w:lang w:val="pt-BR"/>
        </w:rPr>
        <w:t xml:space="preserve"> </w:t>
      </w:r>
    </w:p>
    <w:p w14:paraId="3E10F52B" w14:textId="51F014CD" w:rsidR="006E474F" w:rsidRDefault="00E66A22" w:rsidP="00C10390">
      <w:pPr>
        <w:pStyle w:val="TAMainText"/>
        <w:ind w:firstLine="0"/>
        <w:rPr>
          <w:rFonts w:ascii="Times New Roman" w:hAnsi="Times New Roman"/>
          <w:lang w:val="pt-BR"/>
        </w:rPr>
      </w:pPr>
      <w:r>
        <w:rPr>
          <w:rFonts w:ascii="Times New Roman" w:hAnsi="Times New Roman"/>
          <w:lang w:val="pt-BR"/>
        </w:rPr>
        <w:t>A</w:t>
      </w:r>
      <w:r w:rsidR="006E474F">
        <w:rPr>
          <w:rFonts w:ascii="Times New Roman" w:hAnsi="Times New Roman"/>
          <w:lang w:val="pt-BR"/>
        </w:rPr>
        <w:t xml:space="preserve"> Figura 1 </w:t>
      </w:r>
      <w:r>
        <w:rPr>
          <w:rFonts w:ascii="Times New Roman" w:hAnsi="Times New Roman"/>
          <w:lang w:val="pt-BR"/>
        </w:rPr>
        <w:t>apresenta</w:t>
      </w:r>
      <w:r w:rsidR="006E474F">
        <w:rPr>
          <w:rFonts w:ascii="Times New Roman" w:hAnsi="Times New Roman"/>
          <w:lang w:val="pt-BR"/>
        </w:rPr>
        <w:t xml:space="preserve"> o</w:t>
      </w:r>
      <w:r w:rsidR="007276F9">
        <w:rPr>
          <w:rFonts w:ascii="Times New Roman" w:hAnsi="Times New Roman"/>
          <w:lang w:val="pt-BR"/>
        </w:rPr>
        <w:t>s resultados da</w:t>
      </w:r>
      <w:r w:rsidR="009A52D1">
        <w:rPr>
          <w:rFonts w:ascii="Times New Roman" w:hAnsi="Times New Roman"/>
          <w:lang w:val="pt-BR"/>
        </w:rPr>
        <w:t xml:space="preserve"> perda de massa percentual em função da temperatura</w:t>
      </w:r>
      <w:r w:rsidR="00C43538">
        <w:rPr>
          <w:rFonts w:ascii="Times New Roman" w:hAnsi="Times New Roman"/>
          <w:lang w:val="pt-BR"/>
        </w:rPr>
        <w:t xml:space="preserve"> para</w:t>
      </w:r>
      <w:r w:rsidR="006E474F">
        <w:rPr>
          <w:rFonts w:ascii="Times New Roman" w:hAnsi="Times New Roman"/>
          <w:lang w:val="pt-BR"/>
        </w:rPr>
        <w:t xml:space="preserve"> o polipropileno (PP), </w:t>
      </w:r>
      <w:r w:rsidR="0044793D">
        <w:rPr>
          <w:rFonts w:ascii="Times New Roman" w:hAnsi="Times New Roman"/>
          <w:lang w:val="pt-BR"/>
        </w:rPr>
        <w:t xml:space="preserve">para </w:t>
      </w:r>
      <w:r w:rsidR="006E474F">
        <w:rPr>
          <w:rFonts w:ascii="Times New Roman" w:hAnsi="Times New Roman"/>
          <w:lang w:val="pt-BR"/>
        </w:rPr>
        <w:t xml:space="preserve">o catalisador (CAT) e </w:t>
      </w:r>
      <w:r w:rsidR="00F64C98">
        <w:rPr>
          <w:rFonts w:ascii="Times New Roman" w:hAnsi="Times New Roman"/>
          <w:lang w:val="pt-BR"/>
        </w:rPr>
        <w:t>para</w:t>
      </w:r>
      <w:r w:rsidR="006E474F">
        <w:rPr>
          <w:rFonts w:ascii="Times New Roman" w:hAnsi="Times New Roman"/>
          <w:lang w:val="pt-BR"/>
        </w:rPr>
        <w:t xml:space="preserve"> mistura </w:t>
      </w:r>
      <w:r>
        <w:rPr>
          <w:rFonts w:ascii="Times New Roman" w:hAnsi="Times New Roman"/>
          <w:lang w:val="pt-BR"/>
        </w:rPr>
        <w:t>PP</w:t>
      </w:r>
      <w:r w:rsidR="00600DF4">
        <w:rPr>
          <w:rFonts w:ascii="Times New Roman" w:hAnsi="Times New Roman"/>
          <w:lang w:val="pt-BR"/>
        </w:rPr>
        <w:t xml:space="preserve"> +</w:t>
      </w:r>
      <w:r w:rsidR="00F64C98">
        <w:rPr>
          <w:rFonts w:ascii="Times New Roman" w:hAnsi="Times New Roman"/>
          <w:lang w:val="pt-BR"/>
        </w:rPr>
        <w:t xml:space="preserve"> </w:t>
      </w:r>
      <w:r w:rsidR="00600DF4">
        <w:rPr>
          <w:rFonts w:ascii="Times New Roman" w:hAnsi="Times New Roman"/>
          <w:lang w:val="pt-BR"/>
        </w:rPr>
        <w:t xml:space="preserve">CAT </w:t>
      </w:r>
      <w:r w:rsidR="006E474F">
        <w:rPr>
          <w:rFonts w:ascii="Times New Roman" w:hAnsi="Times New Roman"/>
          <w:lang w:val="pt-BR"/>
        </w:rPr>
        <w:t>na proporção 2:1</w:t>
      </w:r>
      <w:r w:rsidR="000F1487">
        <w:rPr>
          <w:rFonts w:ascii="Times New Roman" w:hAnsi="Times New Roman"/>
          <w:lang w:val="pt-BR"/>
        </w:rPr>
        <w:t xml:space="preserve"> m/m</w:t>
      </w:r>
      <w:r w:rsidR="00F64C98">
        <w:rPr>
          <w:rFonts w:ascii="Times New Roman" w:hAnsi="Times New Roman"/>
          <w:lang w:val="pt-BR"/>
        </w:rPr>
        <w:t xml:space="preserve"> (</w:t>
      </w:r>
      <w:r w:rsidR="00A56AC5">
        <w:rPr>
          <w:rFonts w:ascii="Times New Roman" w:hAnsi="Times New Roman"/>
          <w:lang w:val="pt-BR"/>
        </w:rPr>
        <w:t>14</w:t>
      </w:r>
      <w:r w:rsidR="00F64C98">
        <w:rPr>
          <w:rFonts w:ascii="Times New Roman" w:hAnsi="Times New Roman"/>
          <w:lang w:val="pt-BR"/>
        </w:rPr>
        <w:t>)</w:t>
      </w:r>
      <w:r w:rsidR="00600DF4">
        <w:rPr>
          <w:rFonts w:ascii="Times New Roman" w:hAnsi="Times New Roman"/>
          <w:lang w:val="pt-BR"/>
        </w:rPr>
        <w:t xml:space="preserve">. </w:t>
      </w:r>
      <w:r w:rsidR="006E474F">
        <w:rPr>
          <w:rFonts w:ascii="Times New Roman" w:hAnsi="Times New Roman"/>
          <w:lang w:val="pt-BR"/>
        </w:rPr>
        <w:t xml:space="preserve">Observa-se que </w:t>
      </w:r>
      <w:r w:rsidR="006F38EF">
        <w:rPr>
          <w:rFonts w:ascii="Times New Roman" w:hAnsi="Times New Roman"/>
          <w:lang w:val="pt-BR"/>
        </w:rPr>
        <w:t xml:space="preserve">o catalisador não possui variações de massa relevantes </w:t>
      </w:r>
      <w:r w:rsidR="00DE3BD3">
        <w:rPr>
          <w:rFonts w:ascii="Times New Roman" w:hAnsi="Times New Roman"/>
          <w:lang w:val="pt-BR"/>
        </w:rPr>
        <w:t>na faixa de</w:t>
      </w:r>
      <w:r w:rsidR="006F38EF">
        <w:rPr>
          <w:rFonts w:ascii="Times New Roman" w:hAnsi="Times New Roman"/>
          <w:lang w:val="pt-BR"/>
        </w:rPr>
        <w:t xml:space="preserve"> temperatura estudada. </w:t>
      </w:r>
      <w:r w:rsidR="008144AA">
        <w:rPr>
          <w:rFonts w:ascii="Times New Roman" w:hAnsi="Times New Roman"/>
          <w:lang w:val="pt-BR"/>
        </w:rPr>
        <w:t xml:space="preserve">Ao analisar </w:t>
      </w:r>
      <w:r w:rsidR="006F38EF">
        <w:rPr>
          <w:rFonts w:ascii="Times New Roman" w:hAnsi="Times New Roman"/>
          <w:lang w:val="pt-BR"/>
        </w:rPr>
        <w:t>a mistura PP</w:t>
      </w:r>
      <w:r w:rsidR="00F64C98">
        <w:rPr>
          <w:rFonts w:ascii="Times New Roman" w:hAnsi="Times New Roman"/>
          <w:lang w:val="pt-BR"/>
        </w:rPr>
        <w:t xml:space="preserve"> </w:t>
      </w:r>
      <w:r w:rsidR="006F38EF">
        <w:rPr>
          <w:rFonts w:ascii="Times New Roman" w:hAnsi="Times New Roman"/>
          <w:lang w:val="pt-BR"/>
        </w:rPr>
        <w:t>+</w:t>
      </w:r>
      <w:r w:rsidR="00F64C98">
        <w:rPr>
          <w:rFonts w:ascii="Times New Roman" w:hAnsi="Times New Roman"/>
          <w:lang w:val="pt-BR"/>
        </w:rPr>
        <w:t xml:space="preserve"> </w:t>
      </w:r>
      <w:r w:rsidR="006F38EF">
        <w:rPr>
          <w:rFonts w:ascii="Times New Roman" w:hAnsi="Times New Roman"/>
          <w:lang w:val="pt-BR"/>
        </w:rPr>
        <w:t xml:space="preserve">CAT nota-se </w:t>
      </w:r>
      <w:r w:rsidR="005707A8">
        <w:rPr>
          <w:rFonts w:ascii="Times New Roman" w:hAnsi="Times New Roman"/>
          <w:lang w:val="pt-BR"/>
        </w:rPr>
        <w:t xml:space="preserve">a influência do catalisador na </w:t>
      </w:r>
      <w:r w:rsidR="00EC24EF">
        <w:rPr>
          <w:rFonts w:ascii="Times New Roman" w:hAnsi="Times New Roman"/>
          <w:lang w:val="pt-BR"/>
        </w:rPr>
        <w:t xml:space="preserve">despolimerização do PP, pois houve uma redução significativa da temperatura inicial </w:t>
      </w:r>
      <w:r w:rsidR="006C2034">
        <w:rPr>
          <w:rFonts w:ascii="Times New Roman" w:hAnsi="Times New Roman"/>
          <w:lang w:val="pt-BR"/>
        </w:rPr>
        <w:t xml:space="preserve">(230 ºC) </w:t>
      </w:r>
      <w:r w:rsidR="006F38EF">
        <w:rPr>
          <w:rFonts w:ascii="Times New Roman" w:hAnsi="Times New Roman"/>
          <w:lang w:val="pt-BR"/>
        </w:rPr>
        <w:t xml:space="preserve">da perda </w:t>
      </w:r>
      <w:r w:rsidR="008144AA">
        <w:rPr>
          <w:rFonts w:ascii="Times New Roman" w:hAnsi="Times New Roman"/>
          <w:lang w:val="pt-BR"/>
        </w:rPr>
        <w:t>de massa quando comparad</w:t>
      </w:r>
      <w:r w:rsidR="004F2589">
        <w:rPr>
          <w:rFonts w:ascii="Times New Roman" w:hAnsi="Times New Roman"/>
          <w:lang w:val="pt-BR"/>
        </w:rPr>
        <w:t>a</w:t>
      </w:r>
      <w:r w:rsidR="008144AA">
        <w:rPr>
          <w:rFonts w:ascii="Times New Roman" w:hAnsi="Times New Roman"/>
          <w:lang w:val="pt-BR"/>
        </w:rPr>
        <w:t xml:space="preserve"> com </w:t>
      </w:r>
      <w:r w:rsidR="0088107B">
        <w:rPr>
          <w:rFonts w:ascii="Times New Roman" w:hAnsi="Times New Roman"/>
          <w:lang w:val="pt-BR"/>
        </w:rPr>
        <w:t>a degra</w:t>
      </w:r>
      <w:r w:rsidR="006C2034">
        <w:rPr>
          <w:rFonts w:ascii="Times New Roman" w:hAnsi="Times New Roman"/>
          <w:lang w:val="pt-BR"/>
        </w:rPr>
        <w:t xml:space="preserve">dação térmica do </w:t>
      </w:r>
      <w:r w:rsidR="008144AA">
        <w:rPr>
          <w:rFonts w:ascii="Times New Roman" w:hAnsi="Times New Roman"/>
          <w:lang w:val="pt-BR"/>
        </w:rPr>
        <w:t>PP</w:t>
      </w:r>
      <w:r w:rsidR="004F2589">
        <w:rPr>
          <w:rFonts w:ascii="Times New Roman" w:hAnsi="Times New Roman"/>
          <w:lang w:val="pt-BR"/>
        </w:rPr>
        <w:t xml:space="preserve"> (</w:t>
      </w:r>
      <w:r w:rsidR="004F2589" w:rsidRPr="0048274D">
        <w:rPr>
          <w:rFonts w:ascii="Times New Roman" w:hAnsi="Times New Roman"/>
          <w:lang w:val="pt-BR"/>
        </w:rPr>
        <w:t>3</w:t>
      </w:r>
      <w:r w:rsidR="0048274D" w:rsidRPr="0048274D">
        <w:rPr>
          <w:rFonts w:ascii="Times New Roman" w:hAnsi="Times New Roman"/>
          <w:lang w:val="pt-BR"/>
        </w:rPr>
        <w:t>2</w:t>
      </w:r>
      <w:r w:rsidR="004F2589" w:rsidRPr="0048274D">
        <w:rPr>
          <w:rFonts w:ascii="Times New Roman" w:hAnsi="Times New Roman"/>
          <w:lang w:val="pt-BR"/>
        </w:rPr>
        <w:t>0</w:t>
      </w:r>
      <w:r w:rsidR="00074FC1">
        <w:rPr>
          <w:rFonts w:ascii="Times New Roman" w:hAnsi="Times New Roman"/>
          <w:lang w:val="pt-BR"/>
        </w:rPr>
        <w:t xml:space="preserve"> </w:t>
      </w:r>
      <w:r w:rsidR="004F2589" w:rsidRPr="0048274D">
        <w:rPr>
          <w:rFonts w:ascii="Times New Roman" w:hAnsi="Times New Roman"/>
          <w:lang w:val="pt-BR"/>
        </w:rPr>
        <w:t>ºC)</w:t>
      </w:r>
      <w:r w:rsidR="00984F1C" w:rsidRPr="0048274D">
        <w:rPr>
          <w:rFonts w:ascii="Times New Roman" w:hAnsi="Times New Roman"/>
          <w:lang w:val="pt-BR"/>
        </w:rPr>
        <w:t>.</w:t>
      </w:r>
      <w:r w:rsidR="00984F1C">
        <w:rPr>
          <w:rFonts w:ascii="Times New Roman" w:hAnsi="Times New Roman"/>
          <w:lang w:val="pt-BR"/>
        </w:rPr>
        <w:t xml:space="preserve"> </w:t>
      </w:r>
      <w:r w:rsidR="00DA2F59">
        <w:rPr>
          <w:rFonts w:ascii="Times New Roman" w:hAnsi="Times New Roman"/>
          <w:lang w:val="pt-BR"/>
        </w:rPr>
        <w:t>Além disso</w:t>
      </w:r>
      <w:r w:rsidR="00984F1C">
        <w:rPr>
          <w:rFonts w:ascii="Times New Roman" w:hAnsi="Times New Roman"/>
          <w:lang w:val="pt-BR"/>
        </w:rPr>
        <w:t xml:space="preserve">, </w:t>
      </w:r>
      <w:r w:rsidR="00FB4729">
        <w:rPr>
          <w:rFonts w:ascii="Times New Roman" w:hAnsi="Times New Roman"/>
          <w:lang w:val="pt-BR"/>
        </w:rPr>
        <w:t xml:space="preserve">observa-se que </w:t>
      </w:r>
      <w:r w:rsidR="0056418B">
        <w:rPr>
          <w:rFonts w:ascii="Times New Roman" w:hAnsi="Times New Roman"/>
          <w:lang w:val="pt-BR"/>
        </w:rPr>
        <w:t>a partir de 380 °C não há mais perda de massa</w:t>
      </w:r>
      <w:r w:rsidR="00E6003C">
        <w:rPr>
          <w:rFonts w:ascii="Times New Roman" w:hAnsi="Times New Roman"/>
          <w:lang w:val="pt-BR"/>
        </w:rPr>
        <w:t xml:space="preserve"> e </w:t>
      </w:r>
      <w:r w:rsidR="00FB4729">
        <w:rPr>
          <w:rFonts w:ascii="Times New Roman" w:hAnsi="Times New Roman"/>
          <w:lang w:val="pt-BR"/>
        </w:rPr>
        <w:t>o</w:t>
      </w:r>
      <w:r w:rsidR="00E6003C">
        <w:rPr>
          <w:rFonts w:ascii="Times New Roman" w:hAnsi="Times New Roman"/>
          <w:lang w:val="pt-BR"/>
        </w:rPr>
        <w:t xml:space="preserve"> p</w:t>
      </w:r>
      <w:r w:rsidR="00FB4729">
        <w:rPr>
          <w:rFonts w:ascii="Times New Roman" w:hAnsi="Times New Roman"/>
          <w:lang w:val="pt-BR"/>
        </w:rPr>
        <w:t>ercentual</w:t>
      </w:r>
      <w:r w:rsidR="00E6003C">
        <w:rPr>
          <w:rFonts w:ascii="Times New Roman" w:hAnsi="Times New Roman"/>
          <w:lang w:val="pt-BR"/>
        </w:rPr>
        <w:t xml:space="preserve"> restante de 33,5%</w:t>
      </w:r>
      <w:r w:rsidR="00FB4729">
        <w:rPr>
          <w:rFonts w:ascii="Times New Roman" w:hAnsi="Times New Roman"/>
          <w:lang w:val="pt-BR"/>
        </w:rPr>
        <w:t xml:space="preserve"> é atribuíd</w:t>
      </w:r>
      <w:r w:rsidR="002971EF">
        <w:rPr>
          <w:rFonts w:ascii="Times New Roman" w:hAnsi="Times New Roman"/>
          <w:lang w:val="pt-BR"/>
        </w:rPr>
        <w:t>o</w:t>
      </w:r>
      <w:r w:rsidR="00FB4729">
        <w:rPr>
          <w:rFonts w:ascii="Times New Roman" w:hAnsi="Times New Roman"/>
          <w:lang w:val="pt-BR"/>
        </w:rPr>
        <w:t xml:space="preserve"> </w:t>
      </w:r>
      <w:r w:rsidR="002971EF">
        <w:rPr>
          <w:rFonts w:ascii="Times New Roman" w:hAnsi="Times New Roman"/>
          <w:lang w:val="pt-BR"/>
        </w:rPr>
        <w:t>à</w:t>
      </w:r>
      <w:r w:rsidR="00E6003C">
        <w:rPr>
          <w:rFonts w:ascii="Times New Roman" w:hAnsi="Times New Roman"/>
          <w:lang w:val="pt-BR"/>
        </w:rPr>
        <w:t xml:space="preserve"> massa </w:t>
      </w:r>
      <w:r w:rsidR="00B42742">
        <w:rPr>
          <w:rFonts w:ascii="Times New Roman" w:hAnsi="Times New Roman"/>
          <w:lang w:val="pt-BR"/>
        </w:rPr>
        <w:t xml:space="preserve">inicial </w:t>
      </w:r>
      <w:r w:rsidR="00E6003C">
        <w:rPr>
          <w:rFonts w:ascii="Times New Roman" w:hAnsi="Times New Roman"/>
          <w:lang w:val="pt-BR"/>
        </w:rPr>
        <w:t>do catalisador</w:t>
      </w:r>
      <w:r w:rsidR="00B42742">
        <w:rPr>
          <w:rFonts w:ascii="Times New Roman" w:hAnsi="Times New Roman"/>
          <w:lang w:val="pt-BR"/>
        </w:rPr>
        <w:t>.</w:t>
      </w:r>
    </w:p>
    <w:p w14:paraId="230126A2" w14:textId="77777777" w:rsidR="00B32FD6" w:rsidRDefault="00B32FD6" w:rsidP="00C10390">
      <w:pPr>
        <w:pStyle w:val="TAMainText"/>
        <w:ind w:firstLine="0"/>
        <w:rPr>
          <w:rFonts w:ascii="Times New Roman" w:hAnsi="Times New Roman"/>
          <w:lang w:val="pt-BR"/>
        </w:rPr>
      </w:pPr>
    </w:p>
    <w:p w14:paraId="2DE422A1" w14:textId="5EE72058" w:rsidR="00B32FD6" w:rsidRDefault="00B32FD6" w:rsidP="00B32FD6">
      <w:pPr>
        <w:keepNext/>
        <w:jc w:val="center"/>
      </w:pPr>
      <w:r w:rsidRPr="00DE1163">
        <w:rPr>
          <w:rFonts w:ascii="Times New Roman" w:hAnsi="Times New Roman" w:cs="Times New Roman"/>
          <w:noProof/>
        </w:rPr>
        <w:drawing>
          <wp:inline distT="0" distB="0" distL="0" distR="0" wp14:anchorId="42E0A59C" wp14:editId="4E2B3A86">
            <wp:extent cx="2903220" cy="213603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7733" t="4724" r="4775" b="6141"/>
                    <a:stretch/>
                  </pic:blipFill>
                  <pic:spPr bwMode="auto">
                    <a:xfrm>
                      <a:off x="0" y="0"/>
                      <a:ext cx="2920592" cy="2148820"/>
                    </a:xfrm>
                    <a:prstGeom prst="rect">
                      <a:avLst/>
                    </a:prstGeom>
                    <a:noFill/>
                    <a:ln>
                      <a:noFill/>
                    </a:ln>
                    <a:extLst>
                      <a:ext uri="{53640926-AAD7-44D8-BBD7-CCE9431645EC}">
                        <a14:shadowObscured xmlns:a14="http://schemas.microsoft.com/office/drawing/2010/main"/>
                      </a:ext>
                    </a:extLst>
                  </pic:spPr>
                </pic:pic>
              </a:graphicData>
            </a:graphic>
          </wp:inline>
        </w:drawing>
      </w:r>
    </w:p>
    <w:p w14:paraId="24113310" w14:textId="2CF9DE74" w:rsidR="00B32FD6" w:rsidRDefault="00B32FD6" w:rsidP="00B32FD6">
      <w:pPr>
        <w:pStyle w:val="Legenda"/>
        <w:jc w:val="both"/>
        <w:rPr>
          <w:rFonts w:ascii="Times New Roman" w:hAnsi="Times New Roman" w:cs="Times New Roman"/>
          <w:b w:val="0"/>
          <w:bCs w:val="0"/>
          <w:color w:val="auto"/>
          <w:sz w:val="18"/>
          <w:szCs w:val="18"/>
        </w:rPr>
      </w:pPr>
      <w:r w:rsidRPr="00C10390">
        <w:rPr>
          <w:rFonts w:ascii="Times New Roman" w:hAnsi="Times New Roman" w:cs="Times New Roman"/>
          <w:color w:val="auto"/>
          <w:sz w:val="18"/>
          <w:szCs w:val="18"/>
        </w:rPr>
        <w:t xml:space="preserve">Figura </w:t>
      </w:r>
      <w:r w:rsidRPr="00C10390">
        <w:rPr>
          <w:rFonts w:ascii="Times New Roman" w:hAnsi="Times New Roman" w:cs="Times New Roman"/>
          <w:color w:val="auto"/>
          <w:sz w:val="18"/>
          <w:szCs w:val="18"/>
        </w:rPr>
        <w:fldChar w:fldCharType="begin"/>
      </w:r>
      <w:r w:rsidRPr="00C10390">
        <w:rPr>
          <w:rFonts w:ascii="Times New Roman" w:hAnsi="Times New Roman" w:cs="Times New Roman"/>
          <w:color w:val="auto"/>
          <w:sz w:val="18"/>
          <w:szCs w:val="18"/>
        </w:rPr>
        <w:instrText xml:space="preserve"> SEQ Figura \* ARABIC </w:instrText>
      </w:r>
      <w:r w:rsidRPr="00C10390">
        <w:rPr>
          <w:rFonts w:ascii="Times New Roman" w:hAnsi="Times New Roman" w:cs="Times New Roman"/>
          <w:color w:val="auto"/>
          <w:sz w:val="18"/>
          <w:szCs w:val="18"/>
        </w:rPr>
        <w:fldChar w:fldCharType="separate"/>
      </w:r>
      <w:r w:rsidR="002C4669">
        <w:rPr>
          <w:rFonts w:ascii="Times New Roman" w:hAnsi="Times New Roman" w:cs="Times New Roman"/>
          <w:noProof/>
          <w:color w:val="auto"/>
          <w:sz w:val="18"/>
          <w:szCs w:val="18"/>
        </w:rPr>
        <w:t>1</w:t>
      </w:r>
      <w:r w:rsidRPr="00C10390">
        <w:rPr>
          <w:rFonts w:ascii="Times New Roman" w:hAnsi="Times New Roman" w:cs="Times New Roman"/>
          <w:color w:val="auto"/>
          <w:sz w:val="18"/>
          <w:szCs w:val="18"/>
        </w:rPr>
        <w:fldChar w:fldCharType="end"/>
      </w:r>
      <w:r w:rsidRPr="00C10390">
        <w:rPr>
          <w:rFonts w:ascii="Times New Roman" w:hAnsi="Times New Roman" w:cs="Times New Roman"/>
          <w:color w:val="auto"/>
          <w:sz w:val="18"/>
          <w:szCs w:val="18"/>
        </w:rPr>
        <w:t>:</w:t>
      </w:r>
      <w:r w:rsidRPr="00C10390">
        <w:rPr>
          <w:rFonts w:ascii="Times New Roman" w:hAnsi="Times New Roman" w:cs="Times New Roman"/>
          <w:b w:val="0"/>
          <w:bCs w:val="0"/>
          <w:color w:val="auto"/>
          <w:sz w:val="18"/>
          <w:szCs w:val="18"/>
        </w:rPr>
        <w:t xml:space="preserve"> Gráfico de análise termogravimétrica até 420 °C do PP, do CAT e da mistura</w:t>
      </w:r>
      <w:r w:rsidR="002971EF">
        <w:rPr>
          <w:rFonts w:ascii="Times New Roman" w:hAnsi="Times New Roman" w:cs="Times New Roman"/>
          <w:b w:val="0"/>
          <w:bCs w:val="0"/>
          <w:color w:val="auto"/>
          <w:sz w:val="18"/>
          <w:szCs w:val="18"/>
        </w:rPr>
        <w:t xml:space="preserve"> PP + CAT</w:t>
      </w:r>
      <w:r w:rsidRPr="00C10390">
        <w:rPr>
          <w:rFonts w:ascii="Times New Roman" w:hAnsi="Times New Roman" w:cs="Times New Roman"/>
          <w:b w:val="0"/>
          <w:bCs w:val="0"/>
          <w:color w:val="auto"/>
          <w:sz w:val="18"/>
          <w:szCs w:val="18"/>
        </w:rPr>
        <w:t>.</w:t>
      </w:r>
    </w:p>
    <w:p w14:paraId="3BC8FF1A" w14:textId="77777777" w:rsidR="007C26A2" w:rsidRDefault="007C26A2" w:rsidP="007C26A2">
      <w:pPr>
        <w:pStyle w:val="TAMainText"/>
        <w:ind w:firstLine="0"/>
        <w:rPr>
          <w:rFonts w:ascii="Times New Roman" w:hAnsi="Times New Roman"/>
          <w:lang w:val="pt-BR"/>
        </w:rPr>
      </w:pPr>
      <w:r>
        <w:rPr>
          <w:rFonts w:ascii="Times New Roman" w:hAnsi="Times New Roman"/>
          <w:lang w:val="pt-BR"/>
        </w:rPr>
        <w:t xml:space="preserve">De acordo com os resultados apresentados na Figura 1, essa mesma análise da mistura PP + CAT foi realizada novamente, porém em temperatura menor (300 ºC) mantendo o sistema isotérmico por 3h, uma vez que a perda de massa se inicia em aproximadamente 230 °C. </w:t>
      </w:r>
    </w:p>
    <w:p w14:paraId="28EF61C3" w14:textId="1607B351" w:rsidR="007C26A2" w:rsidRDefault="007C26A2" w:rsidP="007C26A2">
      <w:pPr>
        <w:pStyle w:val="TAMainText"/>
        <w:ind w:firstLine="0"/>
        <w:rPr>
          <w:rFonts w:ascii="Times New Roman" w:hAnsi="Times New Roman"/>
          <w:lang w:val="pt-BR"/>
        </w:rPr>
      </w:pPr>
      <w:r>
        <w:rPr>
          <w:rFonts w:ascii="Times New Roman" w:hAnsi="Times New Roman"/>
          <w:lang w:val="pt-BR"/>
        </w:rPr>
        <w:t xml:space="preserve">A Figura 2 mostra o gráfico que correlaciona a perda de massa por tempo em que o sistema permaneceu isotérmico. Observa-se que em </w:t>
      </w:r>
      <w:r w:rsidR="0026302D">
        <w:rPr>
          <w:rFonts w:ascii="Times New Roman" w:hAnsi="Times New Roman"/>
          <w:lang w:val="pt-BR"/>
        </w:rPr>
        <w:t>55 minutos</w:t>
      </w:r>
      <w:r>
        <w:rPr>
          <w:rFonts w:ascii="Times New Roman" w:hAnsi="Times New Roman"/>
          <w:lang w:val="pt-BR"/>
        </w:rPr>
        <w:t xml:space="preserve"> a massa estabiliza em aproximadamente 3</w:t>
      </w:r>
      <w:r w:rsidR="001A356E">
        <w:rPr>
          <w:rFonts w:ascii="Times New Roman" w:hAnsi="Times New Roman"/>
          <w:lang w:val="pt-BR"/>
        </w:rPr>
        <w:t>8</w:t>
      </w:r>
      <w:r>
        <w:rPr>
          <w:rFonts w:ascii="Times New Roman" w:hAnsi="Times New Roman"/>
          <w:lang w:val="pt-BR"/>
        </w:rPr>
        <w:t>%, não havendo mais perda e restando apenas catalisador. Pode-se concluir que esse período é o necessário para a completa despolimerização do PP.</w:t>
      </w:r>
    </w:p>
    <w:p w14:paraId="3BD37F57" w14:textId="77777777" w:rsidR="007C26A2" w:rsidRPr="007C26A2" w:rsidRDefault="007C26A2" w:rsidP="007C26A2"/>
    <w:p w14:paraId="05057018" w14:textId="5AD649CA" w:rsidR="0026302D" w:rsidRDefault="001A356E" w:rsidP="0026302D">
      <w:pPr>
        <w:keepNext/>
      </w:pPr>
      <w:r w:rsidRPr="001A356E">
        <w:rPr>
          <w:noProof/>
        </w:rPr>
        <w:lastRenderedPageBreak/>
        <w:drawing>
          <wp:inline distT="0" distB="0" distL="0" distR="0" wp14:anchorId="00D548EF" wp14:editId="00A13C89">
            <wp:extent cx="3027680" cy="232664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7680" cy="2326640"/>
                    </a:xfrm>
                    <a:prstGeom prst="rect">
                      <a:avLst/>
                    </a:prstGeom>
                    <a:noFill/>
                    <a:ln>
                      <a:noFill/>
                    </a:ln>
                  </pic:spPr>
                </pic:pic>
              </a:graphicData>
            </a:graphic>
          </wp:inline>
        </w:drawing>
      </w:r>
    </w:p>
    <w:p w14:paraId="4A3C6606" w14:textId="21BFD4F8" w:rsidR="007C26A2" w:rsidRPr="00394B10" w:rsidRDefault="0026302D" w:rsidP="0026302D">
      <w:pPr>
        <w:pStyle w:val="Legenda"/>
        <w:rPr>
          <w:rFonts w:ascii="Times New Roman" w:hAnsi="Times New Roman" w:cs="Times New Roman"/>
          <w:b w:val="0"/>
          <w:bCs w:val="0"/>
          <w:color w:val="auto"/>
          <w:sz w:val="18"/>
          <w:szCs w:val="18"/>
        </w:rPr>
      </w:pPr>
      <w:r w:rsidRPr="00394B10">
        <w:rPr>
          <w:rFonts w:ascii="Times New Roman" w:hAnsi="Times New Roman" w:cs="Times New Roman"/>
          <w:color w:val="auto"/>
          <w:sz w:val="18"/>
          <w:szCs w:val="18"/>
        </w:rPr>
        <w:t xml:space="preserve">Figura </w:t>
      </w:r>
      <w:r w:rsidRPr="00394B10">
        <w:rPr>
          <w:rFonts w:ascii="Times New Roman" w:hAnsi="Times New Roman" w:cs="Times New Roman"/>
          <w:color w:val="auto"/>
          <w:sz w:val="18"/>
          <w:szCs w:val="18"/>
        </w:rPr>
        <w:fldChar w:fldCharType="begin"/>
      </w:r>
      <w:r w:rsidRPr="00394B10">
        <w:rPr>
          <w:rFonts w:ascii="Times New Roman" w:hAnsi="Times New Roman" w:cs="Times New Roman"/>
          <w:color w:val="auto"/>
          <w:sz w:val="18"/>
          <w:szCs w:val="18"/>
        </w:rPr>
        <w:instrText xml:space="preserve"> SEQ Figura \* ARABIC </w:instrText>
      </w:r>
      <w:r w:rsidRPr="00394B10">
        <w:rPr>
          <w:rFonts w:ascii="Times New Roman" w:hAnsi="Times New Roman" w:cs="Times New Roman"/>
          <w:color w:val="auto"/>
          <w:sz w:val="18"/>
          <w:szCs w:val="18"/>
        </w:rPr>
        <w:fldChar w:fldCharType="separate"/>
      </w:r>
      <w:r w:rsidR="002C4669">
        <w:rPr>
          <w:rFonts w:ascii="Times New Roman" w:hAnsi="Times New Roman" w:cs="Times New Roman"/>
          <w:noProof/>
          <w:color w:val="auto"/>
          <w:sz w:val="18"/>
          <w:szCs w:val="18"/>
        </w:rPr>
        <w:t>2</w:t>
      </w:r>
      <w:r w:rsidRPr="00394B10">
        <w:rPr>
          <w:rFonts w:ascii="Times New Roman" w:hAnsi="Times New Roman" w:cs="Times New Roman"/>
          <w:color w:val="auto"/>
          <w:sz w:val="18"/>
          <w:szCs w:val="18"/>
        </w:rPr>
        <w:fldChar w:fldCharType="end"/>
      </w:r>
      <w:r w:rsidRPr="00394B10">
        <w:rPr>
          <w:rFonts w:ascii="Times New Roman" w:hAnsi="Times New Roman" w:cs="Times New Roman"/>
          <w:color w:val="auto"/>
          <w:sz w:val="18"/>
          <w:szCs w:val="18"/>
        </w:rPr>
        <w:t>:</w:t>
      </w:r>
      <w:r w:rsidR="00394B10" w:rsidRPr="00394B10">
        <w:rPr>
          <w:rFonts w:ascii="Times New Roman" w:hAnsi="Times New Roman" w:cs="Times New Roman"/>
          <w:b w:val="0"/>
          <w:bCs w:val="0"/>
          <w:color w:val="auto"/>
          <w:sz w:val="18"/>
          <w:szCs w:val="18"/>
        </w:rPr>
        <w:t xml:space="preserve"> Gráfico de perda de massa por tempo de PP + CAT em tempo de 3h em isoterma de 300 °C.</w:t>
      </w:r>
    </w:p>
    <w:p w14:paraId="44BDA270" w14:textId="77777777" w:rsidR="004C7A75" w:rsidRDefault="004C7A75" w:rsidP="004C7A75">
      <w:pPr>
        <w:pStyle w:val="TAMainText"/>
        <w:ind w:firstLine="0"/>
        <w:rPr>
          <w:rFonts w:ascii="Times New Roman" w:hAnsi="Times New Roman"/>
          <w:lang w:val="pt-BR"/>
        </w:rPr>
      </w:pPr>
    </w:p>
    <w:p w14:paraId="3A0D7316" w14:textId="77777777" w:rsidR="004C7A75" w:rsidRPr="004E4DDA" w:rsidRDefault="004C7A75" w:rsidP="004C7A75">
      <w:pPr>
        <w:pStyle w:val="TAMainText"/>
        <w:ind w:firstLine="0"/>
        <w:rPr>
          <w:rFonts w:ascii="Times New Roman" w:hAnsi="Times New Roman"/>
          <w:i/>
          <w:iCs/>
          <w:lang w:val="pt-BR"/>
        </w:rPr>
      </w:pPr>
      <w:r w:rsidRPr="004E4DDA">
        <w:rPr>
          <w:rFonts w:ascii="Times New Roman" w:hAnsi="Times New Roman"/>
          <w:i/>
          <w:iCs/>
          <w:lang w:val="pt-BR"/>
        </w:rPr>
        <w:t xml:space="preserve">Craqueamento catalítico em reator </w:t>
      </w:r>
      <w:r>
        <w:rPr>
          <w:rFonts w:ascii="Times New Roman" w:hAnsi="Times New Roman"/>
          <w:i/>
          <w:iCs/>
          <w:lang w:val="pt-BR"/>
        </w:rPr>
        <w:t>batelada</w:t>
      </w:r>
    </w:p>
    <w:p w14:paraId="3104E903" w14:textId="3DFEF5B9" w:rsidR="004C7A75" w:rsidRPr="006E5EA7" w:rsidRDefault="004C7A75" w:rsidP="004C7A75">
      <w:pPr>
        <w:pStyle w:val="TAMainText"/>
        <w:ind w:firstLine="0"/>
        <w:rPr>
          <w:rFonts w:ascii="Times New Roman" w:hAnsi="Times New Roman"/>
          <w:lang w:val="pt-BR"/>
        </w:rPr>
      </w:pPr>
      <w:r>
        <w:rPr>
          <w:rFonts w:ascii="Times New Roman" w:hAnsi="Times New Roman"/>
          <w:lang w:val="pt-BR"/>
        </w:rPr>
        <w:t xml:space="preserve">O sistema reacional em batelada foi montado para realização da reação </w:t>
      </w:r>
      <w:r w:rsidR="00631505">
        <w:rPr>
          <w:rFonts w:ascii="Times New Roman" w:hAnsi="Times New Roman"/>
          <w:lang w:val="pt-BR"/>
        </w:rPr>
        <w:t xml:space="preserve">do PP com o CAT </w:t>
      </w:r>
      <w:r w:rsidR="00E54A85">
        <w:rPr>
          <w:rFonts w:ascii="Times New Roman" w:hAnsi="Times New Roman"/>
          <w:lang w:val="pt-BR"/>
        </w:rPr>
        <w:t xml:space="preserve">utilizando </w:t>
      </w:r>
      <w:r>
        <w:rPr>
          <w:rFonts w:ascii="Times New Roman" w:hAnsi="Times New Roman"/>
          <w:lang w:val="pt-BR"/>
        </w:rPr>
        <w:t>os parâmetros otimizados</w:t>
      </w:r>
      <w:r w:rsidR="00AF3E9D">
        <w:rPr>
          <w:rFonts w:ascii="Times New Roman" w:hAnsi="Times New Roman"/>
          <w:lang w:val="pt-BR"/>
        </w:rPr>
        <w:t>, determinados por termogravimetria.</w:t>
      </w:r>
      <w:r>
        <w:rPr>
          <w:rFonts w:ascii="Times New Roman" w:hAnsi="Times New Roman"/>
          <w:lang w:val="pt-BR"/>
        </w:rPr>
        <w:t xml:space="preserve"> </w:t>
      </w:r>
    </w:p>
    <w:p w14:paraId="1E720751" w14:textId="22342915" w:rsidR="004C7A75" w:rsidRDefault="002E1887" w:rsidP="004C7A75">
      <w:pPr>
        <w:pStyle w:val="TAMainText"/>
        <w:ind w:firstLine="0"/>
        <w:rPr>
          <w:rFonts w:ascii="Times New Roman" w:hAnsi="Times New Roman"/>
          <w:lang w:val="pt-BR"/>
        </w:rPr>
      </w:pPr>
      <w:r>
        <w:rPr>
          <w:rFonts w:ascii="Times New Roman" w:hAnsi="Times New Roman"/>
          <w:lang w:val="pt-BR"/>
        </w:rPr>
        <w:t>N</w:t>
      </w:r>
      <w:r w:rsidR="00712926">
        <w:rPr>
          <w:rFonts w:ascii="Times New Roman" w:hAnsi="Times New Roman"/>
          <w:lang w:val="pt-BR"/>
        </w:rPr>
        <w:t>o primeiro</w:t>
      </w:r>
      <w:r>
        <w:rPr>
          <w:rFonts w:ascii="Times New Roman" w:hAnsi="Times New Roman"/>
          <w:lang w:val="pt-BR"/>
        </w:rPr>
        <w:t xml:space="preserve"> experimento</w:t>
      </w:r>
      <w:r w:rsidR="00F41605">
        <w:rPr>
          <w:rFonts w:ascii="Times New Roman" w:hAnsi="Times New Roman"/>
          <w:lang w:val="pt-BR"/>
        </w:rPr>
        <w:t xml:space="preserve"> foi utilizado N</w:t>
      </w:r>
      <w:r w:rsidR="00F41605">
        <w:rPr>
          <w:rFonts w:ascii="Times New Roman" w:hAnsi="Times New Roman"/>
          <w:vertAlign w:val="subscript"/>
          <w:lang w:val="pt-BR"/>
        </w:rPr>
        <w:t>2</w:t>
      </w:r>
      <w:r w:rsidR="00F41605">
        <w:rPr>
          <w:rFonts w:ascii="Times New Roman" w:hAnsi="Times New Roman"/>
          <w:lang w:val="pt-BR"/>
        </w:rPr>
        <w:t xml:space="preserve"> </w:t>
      </w:r>
      <w:r w:rsidR="002A5716">
        <w:rPr>
          <w:rFonts w:ascii="Times New Roman" w:hAnsi="Times New Roman"/>
          <w:lang w:val="pt-BR"/>
        </w:rPr>
        <w:t xml:space="preserve">como gás de arraste do sistema e o reator foi carregado com </w:t>
      </w:r>
      <w:r w:rsidR="004C7A75">
        <w:rPr>
          <w:rFonts w:ascii="Times New Roman" w:hAnsi="Times New Roman"/>
          <w:lang w:val="pt-BR"/>
        </w:rPr>
        <w:t xml:space="preserve">10,0279g de PP e 5,0017g de CAT. A fração de produto que foi condensada </w:t>
      </w:r>
      <w:r w:rsidR="00AF3E9D">
        <w:rPr>
          <w:rFonts w:ascii="Times New Roman" w:hAnsi="Times New Roman"/>
          <w:lang w:val="pt-BR"/>
        </w:rPr>
        <w:t>apresentou</w:t>
      </w:r>
      <w:r w:rsidR="004C7A75">
        <w:rPr>
          <w:rFonts w:ascii="Times New Roman" w:hAnsi="Times New Roman"/>
          <w:lang w:val="pt-BR"/>
        </w:rPr>
        <w:t xml:space="preserve"> uma coloração amarela</w:t>
      </w:r>
      <w:r w:rsidR="00712926">
        <w:rPr>
          <w:rFonts w:ascii="Times New Roman" w:hAnsi="Times New Roman"/>
          <w:lang w:val="pt-BR"/>
        </w:rPr>
        <w:t xml:space="preserve"> intensa</w:t>
      </w:r>
      <w:r w:rsidR="004C7A75">
        <w:rPr>
          <w:rFonts w:ascii="Times New Roman" w:hAnsi="Times New Roman"/>
          <w:lang w:val="pt-BR"/>
        </w:rPr>
        <w:t xml:space="preserve"> e </w:t>
      </w:r>
      <w:r w:rsidR="00AF3E9D">
        <w:rPr>
          <w:rFonts w:ascii="Times New Roman" w:hAnsi="Times New Roman"/>
          <w:lang w:val="pt-BR"/>
        </w:rPr>
        <w:t xml:space="preserve">uma massa igual a </w:t>
      </w:r>
      <w:r w:rsidR="004C7A75">
        <w:rPr>
          <w:rFonts w:ascii="Times New Roman" w:hAnsi="Times New Roman"/>
          <w:lang w:val="pt-BR"/>
        </w:rPr>
        <w:t xml:space="preserve">6,2559g. Após resfriamento do reator e sua abertura, havia apenas um pó acinzentado de massa </w:t>
      </w:r>
      <w:r w:rsidR="00AF3E9D">
        <w:rPr>
          <w:rFonts w:ascii="Times New Roman" w:hAnsi="Times New Roman"/>
          <w:lang w:val="pt-BR"/>
        </w:rPr>
        <w:t xml:space="preserve">igual a </w:t>
      </w:r>
      <w:r w:rsidR="004C7A75">
        <w:rPr>
          <w:rFonts w:ascii="Times New Roman" w:hAnsi="Times New Roman"/>
          <w:lang w:val="pt-BR"/>
        </w:rPr>
        <w:t xml:space="preserve">4,9842 g. Isso indica que </w:t>
      </w:r>
      <w:r w:rsidR="00AF3E9D">
        <w:rPr>
          <w:rFonts w:ascii="Times New Roman" w:hAnsi="Times New Roman"/>
          <w:lang w:val="pt-BR"/>
        </w:rPr>
        <w:t>houve a despolimerização completa do PP</w:t>
      </w:r>
      <w:r w:rsidR="004C7A75">
        <w:rPr>
          <w:rFonts w:ascii="Times New Roman" w:hAnsi="Times New Roman"/>
          <w:lang w:val="pt-BR"/>
        </w:rPr>
        <w:t xml:space="preserve"> </w:t>
      </w:r>
      <w:r w:rsidR="00AF3E9D">
        <w:rPr>
          <w:rFonts w:ascii="Times New Roman" w:hAnsi="Times New Roman"/>
          <w:lang w:val="pt-BR"/>
        </w:rPr>
        <w:t>restando</w:t>
      </w:r>
      <w:r w:rsidR="004C7A75">
        <w:rPr>
          <w:rFonts w:ascii="Times New Roman" w:hAnsi="Times New Roman"/>
          <w:lang w:val="pt-BR"/>
        </w:rPr>
        <w:t xml:space="preserve"> apenas a massa inicial de catalisador</w:t>
      </w:r>
      <w:r w:rsidR="00AF3E9D">
        <w:rPr>
          <w:rFonts w:ascii="Times New Roman" w:hAnsi="Times New Roman"/>
          <w:lang w:val="pt-BR"/>
        </w:rPr>
        <w:t xml:space="preserve">. </w:t>
      </w:r>
      <w:r w:rsidR="008B355E">
        <w:rPr>
          <w:rFonts w:ascii="Times New Roman" w:hAnsi="Times New Roman"/>
          <w:lang w:val="pt-BR"/>
        </w:rPr>
        <w:t>A</w:t>
      </w:r>
      <w:r w:rsidR="004C7A75">
        <w:rPr>
          <w:rFonts w:ascii="Times New Roman" w:hAnsi="Times New Roman"/>
          <w:lang w:val="pt-BR"/>
        </w:rPr>
        <w:t xml:space="preserve"> diferença de massa</w:t>
      </w:r>
      <w:r w:rsidR="00702CF1">
        <w:rPr>
          <w:rFonts w:ascii="Times New Roman" w:hAnsi="Times New Roman"/>
          <w:lang w:val="pt-BR"/>
        </w:rPr>
        <w:t xml:space="preserve"> foi</w:t>
      </w:r>
      <w:r w:rsidR="00CB65BA">
        <w:rPr>
          <w:rFonts w:ascii="Times New Roman" w:hAnsi="Times New Roman"/>
          <w:lang w:val="pt-BR"/>
        </w:rPr>
        <w:t xml:space="preserve"> </w:t>
      </w:r>
      <w:r w:rsidR="002F2DB2">
        <w:rPr>
          <w:rFonts w:ascii="Times New Roman" w:hAnsi="Times New Roman"/>
          <w:lang w:val="pt-BR"/>
        </w:rPr>
        <w:t>devido à</w:t>
      </w:r>
      <w:r w:rsidR="004C7A75">
        <w:rPr>
          <w:rFonts w:ascii="Times New Roman" w:hAnsi="Times New Roman"/>
          <w:lang w:val="pt-BR"/>
        </w:rPr>
        <w:t xml:space="preserve"> </w:t>
      </w:r>
      <w:r w:rsidR="0064160C">
        <w:rPr>
          <w:rFonts w:ascii="Times New Roman" w:hAnsi="Times New Roman"/>
          <w:lang w:val="pt-BR"/>
        </w:rPr>
        <w:t xml:space="preserve">formação de produtos </w:t>
      </w:r>
      <w:r w:rsidR="00550B6B">
        <w:rPr>
          <w:rFonts w:ascii="Times New Roman" w:hAnsi="Times New Roman"/>
          <w:lang w:val="pt-BR"/>
        </w:rPr>
        <w:t>em fase gasosa</w:t>
      </w:r>
      <w:r w:rsidR="004C7A75">
        <w:rPr>
          <w:rFonts w:ascii="Times New Roman" w:hAnsi="Times New Roman"/>
          <w:lang w:val="pt-BR"/>
        </w:rPr>
        <w:t xml:space="preserve">. </w:t>
      </w:r>
      <w:r w:rsidR="00702CF1" w:rsidRPr="007F3311">
        <w:rPr>
          <w:rFonts w:ascii="Times New Roman" w:hAnsi="Times New Roman"/>
          <w:lang w:val="pt-BR"/>
        </w:rPr>
        <w:t xml:space="preserve">As porcentagens de fração líquida e gasosa </w:t>
      </w:r>
      <w:r w:rsidR="00895F84" w:rsidRPr="007F3311">
        <w:rPr>
          <w:rFonts w:ascii="Times New Roman" w:hAnsi="Times New Roman"/>
          <w:lang w:val="pt-BR"/>
        </w:rPr>
        <w:t>foram calculadas por balanço de massa</w:t>
      </w:r>
      <w:r w:rsidR="005477D3" w:rsidRPr="007F3311">
        <w:rPr>
          <w:rFonts w:ascii="Times New Roman" w:hAnsi="Times New Roman"/>
          <w:lang w:val="pt-BR"/>
        </w:rPr>
        <w:t>.</w:t>
      </w:r>
    </w:p>
    <w:p w14:paraId="4015A8AA" w14:textId="46F25116" w:rsidR="002A5716" w:rsidRDefault="002A5716" w:rsidP="004C7A75">
      <w:pPr>
        <w:pStyle w:val="TAMainText"/>
        <w:ind w:firstLine="0"/>
        <w:rPr>
          <w:rFonts w:ascii="Times New Roman" w:hAnsi="Times New Roman"/>
          <w:lang w:val="pt-BR"/>
        </w:rPr>
      </w:pPr>
      <w:r>
        <w:rPr>
          <w:rFonts w:ascii="Times New Roman" w:hAnsi="Times New Roman"/>
          <w:lang w:val="pt-BR"/>
        </w:rPr>
        <w:t>No segundo experimento realizado foi utilizado H</w:t>
      </w:r>
      <w:r>
        <w:rPr>
          <w:rFonts w:ascii="Times New Roman" w:hAnsi="Times New Roman"/>
          <w:vertAlign w:val="subscript"/>
          <w:lang w:val="pt-BR"/>
        </w:rPr>
        <w:t>2</w:t>
      </w:r>
      <w:r>
        <w:rPr>
          <w:rFonts w:ascii="Times New Roman" w:hAnsi="Times New Roman"/>
          <w:lang w:val="pt-BR"/>
        </w:rPr>
        <w:t xml:space="preserve"> como gás de arrast</w:t>
      </w:r>
      <w:r w:rsidR="00900279">
        <w:rPr>
          <w:rFonts w:ascii="Times New Roman" w:hAnsi="Times New Roman"/>
          <w:lang w:val="pt-BR"/>
        </w:rPr>
        <w:t>e</w:t>
      </w:r>
      <w:r w:rsidR="00E9416D">
        <w:rPr>
          <w:rFonts w:ascii="Times New Roman" w:hAnsi="Times New Roman"/>
          <w:lang w:val="pt-BR"/>
        </w:rPr>
        <w:t xml:space="preserve">. </w:t>
      </w:r>
      <w:r w:rsidR="007E7E39">
        <w:rPr>
          <w:rFonts w:ascii="Times New Roman" w:hAnsi="Times New Roman"/>
          <w:lang w:val="pt-BR"/>
        </w:rPr>
        <w:t xml:space="preserve">Espera-se que a reação em atmosfera de nitrogênio ocorra por mecanismo de pirólise, utilizando os sítios ácidos do catalisador para o craqueamento. O intuito do segundo experimento foi </w:t>
      </w:r>
      <w:r w:rsidR="00FC5D2A">
        <w:rPr>
          <w:rFonts w:ascii="Times New Roman" w:hAnsi="Times New Roman"/>
          <w:lang w:val="pt-BR"/>
        </w:rPr>
        <w:t xml:space="preserve">observar </w:t>
      </w:r>
      <w:r w:rsidR="003D313E">
        <w:rPr>
          <w:rFonts w:ascii="Times New Roman" w:hAnsi="Times New Roman"/>
          <w:lang w:val="pt-BR"/>
        </w:rPr>
        <w:t xml:space="preserve">se </w:t>
      </w:r>
      <w:r w:rsidR="00956F5C">
        <w:rPr>
          <w:rFonts w:ascii="Times New Roman" w:hAnsi="Times New Roman"/>
          <w:lang w:val="pt-BR"/>
        </w:rPr>
        <w:t xml:space="preserve">a </w:t>
      </w:r>
      <w:r w:rsidR="007E7E39">
        <w:rPr>
          <w:rFonts w:ascii="Times New Roman" w:hAnsi="Times New Roman"/>
          <w:lang w:val="pt-BR"/>
        </w:rPr>
        <w:t>presença de hidrogênio no sistema</w:t>
      </w:r>
      <w:r w:rsidR="00FC5D2A">
        <w:rPr>
          <w:rFonts w:ascii="Times New Roman" w:hAnsi="Times New Roman"/>
          <w:lang w:val="pt-BR"/>
        </w:rPr>
        <w:t xml:space="preserve"> </w:t>
      </w:r>
      <w:r w:rsidR="003D313E">
        <w:rPr>
          <w:rFonts w:ascii="Times New Roman" w:hAnsi="Times New Roman"/>
          <w:lang w:val="pt-BR"/>
        </w:rPr>
        <w:t>alteraria o</w:t>
      </w:r>
      <w:r w:rsidR="00FC5D2A">
        <w:rPr>
          <w:rFonts w:ascii="Times New Roman" w:hAnsi="Times New Roman"/>
          <w:lang w:val="pt-BR"/>
        </w:rPr>
        <w:t xml:space="preserve"> mecanismo de craqueamento </w:t>
      </w:r>
      <w:r w:rsidR="003D313E">
        <w:rPr>
          <w:rFonts w:ascii="Times New Roman" w:hAnsi="Times New Roman"/>
          <w:lang w:val="pt-BR"/>
        </w:rPr>
        <w:t xml:space="preserve">devido a </w:t>
      </w:r>
      <w:r w:rsidR="00FC5D2A">
        <w:rPr>
          <w:rFonts w:ascii="Times New Roman" w:hAnsi="Times New Roman"/>
          <w:lang w:val="pt-BR"/>
        </w:rPr>
        <w:t>presença d</w:t>
      </w:r>
      <w:r w:rsidR="003D313E">
        <w:rPr>
          <w:rFonts w:ascii="Times New Roman" w:hAnsi="Times New Roman"/>
          <w:lang w:val="pt-BR"/>
        </w:rPr>
        <w:t>e</w:t>
      </w:r>
      <w:r w:rsidR="00FC5D2A">
        <w:rPr>
          <w:rFonts w:ascii="Times New Roman" w:hAnsi="Times New Roman"/>
          <w:lang w:val="pt-BR"/>
        </w:rPr>
        <w:t xml:space="preserve"> metais na estrutura do catalisador exausto</w:t>
      </w:r>
      <w:r w:rsidR="00956F5C">
        <w:rPr>
          <w:rFonts w:ascii="Times New Roman" w:hAnsi="Times New Roman"/>
          <w:lang w:val="pt-BR"/>
        </w:rPr>
        <w:t xml:space="preserve"> por meio da comparação dos produtos formados.</w:t>
      </w:r>
    </w:p>
    <w:p w14:paraId="4E7A2111" w14:textId="0A24164A" w:rsidR="00A170CB" w:rsidRDefault="00A170CB" w:rsidP="004C7A75">
      <w:pPr>
        <w:pStyle w:val="TAMainText"/>
        <w:ind w:firstLine="0"/>
        <w:rPr>
          <w:rFonts w:ascii="Times New Roman" w:hAnsi="Times New Roman"/>
          <w:lang w:val="pt-BR"/>
        </w:rPr>
      </w:pPr>
      <w:r>
        <w:rPr>
          <w:rFonts w:ascii="Times New Roman" w:hAnsi="Times New Roman"/>
          <w:lang w:val="pt-BR"/>
        </w:rPr>
        <w:t xml:space="preserve">Portanto, o reator foi carregado com </w:t>
      </w:r>
      <w:r w:rsidR="00945F03">
        <w:rPr>
          <w:rFonts w:ascii="Times New Roman" w:hAnsi="Times New Roman"/>
          <w:lang w:val="pt-BR"/>
        </w:rPr>
        <w:t xml:space="preserve">10,0048 g de PP e </w:t>
      </w:r>
      <w:r w:rsidR="00FB4DA6">
        <w:rPr>
          <w:rFonts w:ascii="Times New Roman" w:hAnsi="Times New Roman"/>
          <w:lang w:val="pt-BR"/>
        </w:rPr>
        <w:t>5,0040 g de CAT. O produto condensado apresentou a mesma coloração do experimento anterior</w:t>
      </w:r>
      <w:r w:rsidR="00AC35AE">
        <w:rPr>
          <w:rFonts w:ascii="Times New Roman" w:hAnsi="Times New Roman"/>
          <w:lang w:val="pt-BR"/>
        </w:rPr>
        <w:t xml:space="preserve"> com massa de </w:t>
      </w:r>
      <w:r w:rsidR="00676DED">
        <w:rPr>
          <w:rFonts w:ascii="Times New Roman" w:hAnsi="Times New Roman"/>
          <w:lang w:val="pt-BR"/>
        </w:rPr>
        <w:t xml:space="preserve">6,2688 g. Após resfriamento e abertura do reator, a massa de sólido remanescente foi de </w:t>
      </w:r>
      <w:r w:rsidR="00CB65BA">
        <w:rPr>
          <w:rFonts w:ascii="Times New Roman" w:hAnsi="Times New Roman"/>
          <w:lang w:val="pt-BR"/>
        </w:rPr>
        <w:t xml:space="preserve">5,095 g, sendo a diferença também </w:t>
      </w:r>
      <w:r w:rsidR="00B22CDF">
        <w:rPr>
          <w:rFonts w:ascii="Times New Roman" w:hAnsi="Times New Roman"/>
          <w:lang w:val="pt-BR"/>
        </w:rPr>
        <w:t xml:space="preserve">devido a formação da fração gasosa do produto. </w:t>
      </w:r>
      <w:r w:rsidR="00895F84" w:rsidRPr="007F3311">
        <w:rPr>
          <w:rFonts w:ascii="Times New Roman" w:hAnsi="Times New Roman"/>
          <w:lang w:val="pt-BR"/>
        </w:rPr>
        <w:t>As porcentagens de fração líquida e gasosa foram calculadas por balanço de massa.</w:t>
      </w:r>
    </w:p>
    <w:p w14:paraId="5E39BC4D" w14:textId="30C620F8" w:rsidR="002C6B0E" w:rsidRDefault="00B126C6" w:rsidP="004C7A75">
      <w:pPr>
        <w:pStyle w:val="TAMainText"/>
        <w:ind w:firstLine="0"/>
        <w:rPr>
          <w:rFonts w:ascii="Times New Roman" w:hAnsi="Times New Roman"/>
          <w:lang w:val="pt-BR"/>
        </w:rPr>
      </w:pPr>
      <w:r>
        <w:rPr>
          <w:rFonts w:ascii="Times New Roman" w:hAnsi="Times New Roman"/>
          <w:lang w:val="pt-BR"/>
        </w:rPr>
        <w:t xml:space="preserve">A Figura </w:t>
      </w:r>
      <w:r w:rsidR="006645F8">
        <w:rPr>
          <w:rFonts w:ascii="Times New Roman" w:hAnsi="Times New Roman"/>
          <w:lang w:val="pt-BR"/>
        </w:rPr>
        <w:t>3</w:t>
      </w:r>
      <w:r>
        <w:rPr>
          <w:rFonts w:ascii="Times New Roman" w:hAnsi="Times New Roman"/>
          <w:lang w:val="pt-BR"/>
        </w:rPr>
        <w:t xml:space="preserve"> apresenta o gráfico que compara a fração de cada fase </w:t>
      </w:r>
      <w:r w:rsidR="00C51E54">
        <w:rPr>
          <w:rFonts w:ascii="Times New Roman" w:hAnsi="Times New Roman"/>
          <w:lang w:val="pt-BR"/>
        </w:rPr>
        <w:t xml:space="preserve">para cada reação. Nota-se que não houve diferença </w:t>
      </w:r>
      <w:r w:rsidR="00C51E54">
        <w:rPr>
          <w:rFonts w:ascii="Times New Roman" w:hAnsi="Times New Roman"/>
          <w:lang w:val="pt-BR"/>
        </w:rPr>
        <w:t>significativa no que tange o estado físico dos produtos</w:t>
      </w:r>
      <w:r w:rsidR="001B69B3">
        <w:rPr>
          <w:rFonts w:ascii="Times New Roman" w:hAnsi="Times New Roman"/>
          <w:lang w:val="pt-BR"/>
        </w:rPr>
        <w:t xml:space="preserve">. Para ambas as reações foram recolhidos aproximadamente </w:t>
      </w:r>
      <w:r w:rsidR="001D7395">
        <w:rPr>
          <w:rFonts w:ascii="Times New Roman" w:hAnsi="Times New Roman"/>
          <w:lang w:val="pt-BR"/>
        </w:rPr>
        <w:t>65% de material e 35% de gás</w:t>
      </w:r>
      <w:r w:rsidR="00A04989">
        <w:rPr>
          <w:rFonts w:ascii="Times New Roman" w:hAnsi="Times New Roman"/>
          <w:lang w:val="pt-BR"/>
        </w:rPr>
        <w:t>.</w:t>
      </w:r>
    </w:p>
    <w:p w14:paraId="27E43B22" w14:textId="77777777" w:rsidR="00BD7D25" w:rsidRDefault="00BD7D25" w:rsidP="004C7A75">
      <w:pPr>
        <w:pStyle w:val="TAMainText"/>
        <w:ind w:firstLine="0"/>
        <w:rPr>
          <w:rFonts w:ascii="Times New Roman" w:hAnsi="Times New Roman"/>
          <w:lang w:val="pt-BR"/>
        </w:rPr>
      </w:pPr>
    </w:p>
    <w:p w14:paraId="4FD86676" w14:textId="77777777" w:rsidR="00A04989" w:rsidRDefault="002C6B0E" w:rsidP="00842027">
      <w:pPr>
        <w:keepNext/>
        <w:jc w:val="center"/>
      </w:pPr>
      <w:r w:rsidRPr="00AA16B6">
        <w:rPr>
          <w:noProof/>
        </w:rPr>
        <w:drawing>
          <wp:inline distT="0" distB="0" distL="0" distR="0" wp14:anchorId="3449191E" wp14:editId="3F8C29E3">
            <wp:extent cx="3009684" cy="2480806"/>
            <wp:effectExtent l="0" t="0" r="63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7092" r="7521" b="8285"/>
                    <a:stretch/>
                  </pic:blipFill>
                  <pic:spPr bwMode="auto">
                    <a:xfrm>
                      <a:off x="0" y="0"/>
                      <a:ext cx="3031271" cy="2498600"/>
                    </a:xfrm>
                    <a:prstGeom prst="rect">
                      <a:avLst/>
                    </a:prstGeom>
                    <a:noFill/>
                    <a:ln>
                      <a:noFill/>
                    </a:ln>
                    <a:extLst>
                      <a:ext uri="{53640926-AAD7-44D8-BBD7-CCE9431645EC}">
                        <a14:shadowObscured xmlns:a14="http://schemas.microsoft.com/office/drawing/2010/main"/>
                      </a:ext>
                    </a:extLst>
                  </pic:spPr>
                </pic:pic>
              </a:graphicData>
            </a:graphic>
          </wp:inline>
        </w:drawing>
      </w:r>
    </w:p>
    <w:p w14:paraId="3CF88F81" w14:textId="6879704C" w:rsidR="002C6B0E" w:rsidRPr="00AF0128" w:rsidRDefault="00A04989" w:rsidP="00AF0128">
      <w:pPr>
        <w:pStyle w:val="Legenda"/>
        <w:jc w:val="both"/>
        <w:rPr>
          <w:rFonts w:ascii="Times New Roman" w:hAnsi="Times New Roman" w:cs="Times New Roman"/>
          <w:b w:val="0"/>
          <w:bCs w:val="0"/>
          <w:color w:val="auto"/>
          <w:sz w:val="18"/>
          <w:szCs w:val="18"/>
        </w:rPr>
      </w:pPr>
      <w:r w:rsidRPr="00AF0128">
        <w:rPr>
          <w:rFonts w:ascii="Times New Roman" w:hAnsi="Times New Roman" w:cs="Times New Roman"/>
          <w:color w:val="auto"/>
          <w:sz w:val="18"/>
          <w:szCs w:val="18"/>
        </w:rPr>
        <w:t xml:space="preserve">Figura </w:t>
      </w:r>
      <w:r w:rsidRPr="00AF0128">
        <w:rPr>
          <w:rFonts w:ascii="Times New Roman" w:hAnsi="Times New Roman" w:cs="Times New Roman"/>
          <w:color w:val="auto"/>
          <w:sz w:val="18"/>
          <w:szCs w:val="18"/>
        </w:rPr>
        <w:fldChar w:fldCharType="begin"/>
      </w:r>
      <w:r w:rsidRPr="00AF0128">
        <w:rPr>
          <w:rFonts w:ascii="Times New Roman" w:hAnsi="Times New Roman" w:cs="Times New Roman"/>
          <w:color w:val="auto"/>
          <w:sz w:val="18"/>
          <w:szCs w:val="18"/>
        </w:rPr>
        <w:instrText xml:space="preserve"> SEQ Figura \* ARABIC </w:instrText>
      </w:r>
      <w:r w:rsidRPr="00AF0128">
        <w:rPr>
          <w:rFonts w:ascii="Times New Roman" w:hAnsi="Times New Roman" w:cs="Times New Roman"/>
          <w:color w:val="auto"/>
          <w:sz w:val="18"/>
          <w:szCs w:val="18"/>
        </w:rPr>
        <w:fldChar w:fldCharType="separate"/>
      </w:r>
      <w:r w:rsidR="002C4669">
        <w:rPr>
          <w:rFonts w:ascii="Times New Roman" w:hAnsi="Times New Roman" w:cs="Times New Roman"/>
          <w:noProof/>
          <w:color w:val="auto"/>
          <w:sz w:val="18"/>
          <w:szCs w:val="18"/>
        </w:rPr>
        <w:t>3</w:t>
      </w:r>
      <w:r w:rsidRPr="00AF0128">
        <w:rPr>
          <w:rFonts w:ascii="Times New Roman" w:hAnsi="Times New Roman" w:cs="Times New Roman"/>
          <w:color w:val="auto"/>
          <w:sz w:val="18"/>
          <w:szCs w:val="18"/>
        </w:rPr>
        <w:fldChar w:fldCharType="end"/>
      </w:r>
      <w:r w:rsidRPr="00AF0128">
        <w:rPr>
          <w:rFonts w:ascii="Times New Roman" w:hAnsi="Times New Roman" w:cs="Times New Roman"/>
          <w:color w:val="auto"/>
          <w:sz w:val="18"/>
          <w:szCs w:val="18"/>
        </w:rPr>
        <w:t>:</w:t>
      </w:r>
      <w:r w:rsidRPr="00AF0128">
        <w:rPr>
          <w:rFonts w:ascii="Times New Roman" w:hAnsi="Times New Roman" w:cs="Times New Roman"/>
          <w:b w:val="0"/>
          <w:bCs w:val="0"/>
          <w:color w:val="auto"/>
          <w:sz w:val="18"/>
          <w:szCs w:val="18"/>
        </w:rPr>
        <w:t xml:space="preserve"> </w:t>
      </w:r>
      <w:r w:rsidR="006645F8" w:rsidRPr="00AF0128">
        <w:rPr>
          <w:rFonts w:ascii="Times New Roman" w:hAnsi="Times New Roman" w:cs="Times New Roman"/>
          <w:b w:val="0"/>
          <w:bCs w:val="0"/>
          <w:color w:val="auto"/>
          <w:sz w:val="18"/>
          <w:szCs w:val="18"/>
        </w:rPr>
        <w:t>G</w:t>
      </w:r>
      <w:r w:rsidRPr="00AF0128">
        <w:rPr>
          <w:rFonts w:ascii="Times New Roman" w:hAnsi="Times New Roman" w:cs="Times New Roman"/>
          <w:b w:val="0"/>
          <w:bCs w:val="0"/>
          <w:color w:val="auto"/>
          <w:sz w:val="18"/>
          <w:szCs w:val="18"/>
        </w:rPr>
        <w:t>ráfico</w:t>
      </w:r>
      <w:r w:rsidR="006645F8" w:rsidRPr="00AF0128">
        <w:rPr>
          <w:rFonts w:ascii="Times New Roman" w:hAnsi="Times New Roman" w:cs="Times New Roman"/>
          <w:b w:val="0"/>
          <w:bCs w:val="0"/>
          <w:color w:val="auto"/>
          <w:sz w:val="18"/>
          <w:szCs w:val="18"/>
        </w:rPr>
        <w:t xml:space="preserve"> da distribuição dos produtos de cada experimento de acordo com </w:t>
      </w:r>
      <w:r w:rsidR="00AF0128" w:rsidRPr="00AF0128">
        <w:rPr>
          <w:rFonts w:ascii="Times New Roman" w:hAnsi="Times New Roman" w:cs="Times New Roman"/>
          <w:b w:val="0"/>
          <w:bCs w:val="0"/>
          <w:color w:val="auto"/>
          <w:sz w:val="18"/>
          <w:szCs w:val="18"/>
        </w:rPr>
        <w:t>o</w:t>
      </w:r>
      <w:r w:rsidR="006645F8" w:rsidRPr="00AF0128">
        <w:rPr>
          <w:rFonts w:ascii="Times New Roman" w:hAnsi="Times New Roman" w:cs="Times New Roman"/>
          <w:b w:val="0"/>
          <w:bCs w:val="0"/>
          <w:color w:val="auto"/>
          <w:sz w:val="18"/>
          <w:szCs w:val="18"/>
        </w:rPr>
        <w:t xml:space="preserve"> estado sólido.</w:t>
      </w:r>
    </w:p>
    <w:p w14:paraId="26A60E39" w14:textId="7E88CDB4" w:rsidR="002C6B0E" w:rsidRDefault="002C6B0E" w:rsidP="002C6B0E">
      <w:pPr>
        <w:pStyle w:val="TAMainText"/>
        <w:ind w:firstLine="0"/>
        <w:rPr>
          <w:rFonts w:ascii="Times New Roman" w:hAnsi="Times New Roman"/>
          <w:lang w:val="pt-BR"/>
        </w:rPr>
      </w:pPr>
      <w:r>
        <w:rPr>
          <w:rFonts w:ascii="Times New Roman" w:hAnsi="Times New Roman"/>
          <w:lang w:val="pt-BR"/>
        </w:rPr>
        <w:t>A identificação dos componente</w:t>
      </w:r>
      <w:r w:rsidR="00652B45">
        <w:rPr>
          <w:rFonts w:ascii="Times New Roman" w:hAnsi="Times New Roman"/>
          <w:lang w:val="pt-BR"/>
        </w:rPr>
        <w:t>s do produto</w:t>
      </w:r>
      <w:r>
        <w:rPr>
          <w:rFonts w:ascii="Times New Roman" w:hAnsi="Times New Roman"/>
          <w:lang w:val="pt-BR"/>
        </w:rPr>
        <w:t xml:space="preserve"> foi realizada com o auxílio do GC-MS pela comparação dos padrões de fragmentação fornecidos pela </w:t>
      </w:r>
      <w:r w:rsidRPr="002325FC">
        <w:rPr>
          <w:rFonts w:ascii="Times New Roman" w:hAnsi="Times New Roman"/>
          <w:lang w:val="pt-BR"/>
        </w:rPr>
        <w:t>biblioteca do</w:t>
      </w:r>
      <w:r>
        <w:rPr>
          <w:rFonts w:ascii="Times New Roman" w:hAnsi="Times New Roman"/>
          <w:lang w:val="pt-BR"/>
        </w:rPr>
        <w:t xml:space="preserve"> software</w:t>
      </w:r>
      <w:r w:rsidR="00652B45">
        <w:rPr>
          <w:rFonts w:ascii="Times New Roman" w:hAnsi="Times New Roman"/>
          <w:lang w:val="pt-BR"/>
        </w:rPr>
        <w:t xml:space="preserve">. </w:t>
      </w:r>
      <w:r w:rsidR="00381997">
        <w:rPr>
          <w:rFonts w:ascii="Times New Roman" w:hAnsi="Times New Roman"/>
          <w:lang w:val="pt-BR"/>
        </w:rPr>
        <w:t xml:space="preserve">Na Figura </w:t>
      </w:r>
      <w:r w:rsidR="006645F8">
        <w:rPr>
          <w:rFonts w:ascii="Times New Roman" w:hAnsi="Times New Roman"/>
          <w:lang w:val="pt-BR"/>
        </w:rPr>
        <w:t>4</w:t>
      </w:r>
      <w:r w:rsidR="00381997">
        <w:rPr>
          <w:rFonts w:ascii="Times New Roman" w:hAnsi="Times New Roman"/>
          <w:lang w:val="pt-BR"/>
        </w:rPr>
        <w:t xml:space="preserve"> estão as moléculas identificadas nas frações líquidas e na Figura </w:t>
      </w:r>
      <w:r w:rsidR="006645F8">
        <w:rPr>
          <w:rFonts w:ascii="Times New Roman" w:hAnsi="Times New Roman"/>
          <w:lang w:val="pt-BR"/>
        </w:rPr>
        <w:t>5</w:t>
      </w:r>
      <w:r w:rsidR="00381997">
        <w:rPr>
          <w:rFonts w:ascii="Times New Roman" w:hAnsi="Times New Roman"/>
          <w:lang w:val="pt-BR"/>
        </w:rPr>
        <w:t xml:space="preserve"> as moléculas identificadas nas frações gasosas</w:t>
      </w:r>
      <w:r>
        <w:rPr>
          <w:rFonts w:ascii="Times New Roman" w:hAnsi="Times New Roman"/>
          <w:lang w:val="pt-BR"/>
        </w:rPr>
        <w:t>.</w:t>
      </w:r>
    </w:p>
    <w:p w14:paraId="2F3E01EF" w14:textId="7D1580BB" w:rsidR="00BD7D25" w:rsidRDefault="00F26591" w:rsidP="00BD7D25">
      <w:pPr>
        <w:keepNext/>
      </w:pPr>
      <w:r w:rsidRPr="00F26591">
        <w:rPr>
          <w:noProof/>
        </w:rPr>
        <w:lastRenderedPageBreak/>
        <w:drawing>
          <wp:inline distT="0" distB="0" distL="0" distR="0" wp14:anchorId="7F9A748B" wp14:editId="33CC55F0">
            <wp:extent cx="3027680" cy="3876675"/>
            <wp:effectExtent l="0" t="0" r="1270" b="9525"/>
            <wp:docPr id="1" name="Imagem 1" descr="Diagrama, Forma, Polígon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 Forma, Polígono&#10;&#10;Descrição gerada automaticamente"/>
                    <pic:cNvPicPr/>
                  </pic:nvPicPr>
                  <pic:blipFill>
                    <a:blip r:embed="rId12"/>
                    <a:stretch>
                      <a:fillRect/>
                    </a:stretch>
                  </pic:blipFill>
                  <pic:spPr>
                    <a:xfrm>
                      <a:off x="0" y="0"/>
                      <a:ext cx="3027680" cy="3876675"/>
                    </a:xfrm>
                    <a:prstGeom prst="rect">
                      <a:avLst/>
                    </a:prstGeom>
                  </pic:spPr>
                </pic:pic>
              </a:graphicData>
            </a:graphic>
          </wp:inline>
        </w:drawing>
      </w:r>
    </w:p>
    <w:p w14:paraId="58DFF256" w14:textId="0C20BE3E" w:rsidR="00BB7EBB" w:rsidRDefault="00BD7D25" w:rsidP="00BB7EBB">
      <w:pPr>
        <w:pStyle w:val="Legenda"/>
        <w:jc w:val="both"/>
        <w:rPr>
          <w:rFonts w:ascii="Times New Roman" w:hAnsi="Times New Roman" w:cs="Times New Roman"/>
          <w:b w:val="0"/>
          <w:bCs w:val="0"/>
          <w:color w:val="auto"/>
          <w:sz w:val="18"/>
          <w:szCs w:val="18"/>
        </w:rPr>
      </w:pPr>
      <w:r w:rsidRPr="00BD7D25">
        <w:rPr>
          <w:rFonts w:ascii="Times New Roman" w:hAnsi="Times New Roman" w:cs="Times New Roman"/>
          <w:color w:val="auto"/>
          <w:sz w:val="18"/>
          <w:szCs w:val="18"/>
        </w:rPr>
        <w:t xml:space="preserve">Figura </w:t>
      </w:r>
      <w:r w:rsidRPr="00BD7D25">
        <w:rPr>
          <w:rFonts w:ascii="Times New Roman" w:hAnsi="Times New Roman" w:cs="Times New Roman"/>
          <w:color w:val="auto"/>
          <w:sz w:val="18"/>
          <w:szCs w:val="18"/>
        </w:rPr>
        <w:fldChar w:fldCharType="begin"/>
      </w:r>
      <w:r w:rsidRPr="00BD7D25">
        <w:rPr>
          <w:rFonts w:ascii="Times New Roman" w:hAnsi="Times New Roman" w:cs="Times New Roman"/>
          <w:color w:val="auto"/>
          <w:sz w:val="18"/>
          <w:szCs w:val="18"/>
        </w:rPr>
        <w:instrText xml:space="preserve"> SEQ Figura \* ARABIC </w:instrText>
      </w:r>
      <w:r w:rsidRPr="00BD7D25">
        <w:rPr>
          <w:rFonts w:ascii="Times New Roman" w:hAnsi="Times New Roman" w:cs="Times New Roman"/>
          <w:color w:val="auto"/>
          <w:sz w:val="18"/>
          <w:szCs w:val="18"/>
        </w:rPr>
        <w:fldChar w:fldCharType="separate"/>
      </w:r>
      <w:r w:rsidR="002C4669">
        <w:rPr>
          <w:rFonts w:ascii="Times New Roman" w:hAnsi="Times New Roman" w:cs="Times New Roman"/>
          <w:noProof/>
          <w:color w:val="auto"/>
          <w:sz w:val="18"/>
          <w:szCs w:val="18"/>
        </w:rPr>
        <w:t>4</w:t>
      </w:r>
      <w:r w:rsidRPr="00BD7D25">
        <w:rPr>
          <w:rFonts w:ascii="Times New Roman" w:hAnsi="Times New Roman" w:cs="Times New Roman"/>
          <w:color w:val="auto"/>
          <w:sz w:val="18"/>
          <w:szCs w:val="18"/>
        </w:rPr>
        <w:fldChar w:fldCharType="end"/>
      </w:r>
      <w:r w:rsidRPr="00BD7D25">
        <w:rPr>
          <w:rFonts w:ascii="Times New Roman" w:hAnsi="Times New Roman" w:cs="Times New Roman"/>
          <w:color w:val="auto"/>
          <w:sz w:val="18"/>
          <w:szCs w:val="18"/>
        </w:rPr>
        <w:t>:</w:t>
      </w:r>
      <w:r w:rsidRPr="00BD7D25">
        <w:rPr>
          <w:rFonts w:ascii="Times New Roman" w:hAnsi="Times New Roman" w:cs="Times New Roman"/>
          <w:b w:val="0"/>
          <w:bCs w:val="0"/>
          <w:color w:val="auto"/>
          <w:sz w:val="18"/>
          <w:szCs w:val="18"/>
        </w:rPr>
        <w:t xml:space="preserve"> Nome e estrutura molecular dos componentes identificados n</w:t>
      </w:r>
      <w:r w:rsidR="006645F8">
        <w:rPr>
          <w:rFonts w:ascii="Times New Roman" w:hAnsi="Times New Roman" w:cs="Times New Roman"/>
          <w:b w:val="0"/>
          <w:bCs w:val="0"/>
          <w:color w:val="auto"/>
          <w:sz w:val="18"/>
          <w:szCs w:val="18"/>
        </w:rPr>
        <w:t>a</w:t>
      </w:r>
      <w:r w:rsidRPr="00BD7D25">
        <w:rPr>
          <w:rFonts w:ascii="Times New Roman" w:hAnsi="Times New Roman" w:cs="Times New Roman"/>
          <w:b w:val="0"/>
          <w:bCs w:val="0"/>
          <w:color w:val="auto"/>
          <w:sz w:val="18"/>
          <w:szCs w:val="18"/>
        </w:rPr>
        <w:t xml:space="preserve"> fase líquida do</w:t>
      </w:r>
      <w:r w:rsidR="006645F8">
        <w:rPr>
          <w:rFonts w:ascii="Times New Roman" w:hAnsi="Times New Roman" w:cs="Times New Roman"/>
          <w:b w:val="0"/>
          <w:bCs w:val="0"/>
          <w:color w:val="auto"/>
          <w:sz w:val="18"/>
          <w:szCs w:val="18"/>
        </w:rPr>
        <w:t>s</w:t>
      </w:r>
      <w:r w:rsidRPr="00BD7D25">
        <w:rPr>
          <w:rFonts w:ascii="Times New Roman" w:hAnsi="Times New Roman" w:cs="Times New Roman"/>
          <w:b w:val="0"/>
          <w:bCs w:val="0"/>
          <w:color w:val="auto"/>
          <w:sz w:val="18"/>
          <w:szCs w:val="18"/>
        </w:rPr>
        <w:t xml:space="preserve"> produto</w:t>
      </w:r>
      <w:r w:rsidR="006645F8">
        <w:rPr>
          <w:rFonts w:ascii="Times New Roman" w:hAnsi="Times New Roman" w:cs="Times New Roman"/>
          <w:b w:val="0"/>
          <w:bCs w:val="0"/>
          <w:color w:val="auto"/>
          <w:sz w:val="18"/>
          <w:szCs w:val="18"/>
        </w:rPr>
        <w:t>s</w:t>
      </w:r>
      <w:r w:rsidRPr="00BD7D25">
        <w:rPr>
          <w:rFonts w:ascii="Times New Roman" w:hAnsi="Times New Roman" w:cs="Times New Roman"/>
          <w:b w:val="0"/>
          <w:bCs w:val="0"/>
          <w:color w:val="auto"/>
          <w:sz w:val="18"/>
          <w:szCs w:val="18"/>
        </w:rPr>
        <w:t xml:space="preserve"> da</w:t>
      </w:r>
      <w:r w:rsidR="006645F8">
        <w:rPr>
          <w:rFonts w:ascii="Times New Roman" w:hAnsi="Times New Roman" w:cs="Times New Roman"/>
          <w:b w:val="0"/>
          <w:bCs w:val="0"/>
          <w:color w:val="auto"/>
          <w:sz w:val="18"/>
          <w:szCs w:val="18"/>
        </w:rPr>
        <w:t>s</w:t>
      </w:r>
      <w:r w:rsidRPr="00BD7D25">
        <w:rPr>
          <w:rFonts w:ascii="Times New Roman" w:hAnsi="Times New Roman" w:cs="Times New Roman"/>
          <w:b w:val="0"/>
          <w:bCs w:val="0"/>
          <w:color w:val="auto"/>
          <w:sz w:val="18"/>
          <w:szCs w:val="18"/>
        </w:rPr>
        <w:t xml:space="preserve"> reaç</w:t>
      </w:r>
      <w:r w:rsidR="006645F8">
        <w:rPr>
          <w:rFonts w:ascii="Times New Roman" w:hAnsi="Times New Roman" w:cs="Times New Roman"/>
          <w:b w:val="0"/>
          <w:bCs w:val="0"/>
          <w:color w:val="auto"/>
          <w:sz w:val="18"/>
          <w:szCs w:val="18"/>
        </w:rPr>
        <w:t>ões</w:t>
      </w:r>
      <w:r w:rsidRPr="00BD7D25">
        <w:rPr>
          <w:rFonts w:ascii="Times New Roman" w:hAnsi="Times New Roman" w:cs="Times New Roman"/>
          <w:b w:val="0"/>
          <w:bCs w:val="0"/>
          <w:color w:val="auto"/>
          <w:sz w:val="18"/>
          <w:szCs w:val="18"/>
        </w:rPr>
        <w:t xml:space="preserve"> de PP + CAT.</w:t>
      </w:r>
    </w:p>
    <w:p w14:paraId="5B07BBA9" w14:textId="77777777" w:rsidR="006645F8" w:rsidRDefault="006645F8" w:rsidP="006645F8">
      <w:pPr>
        <w:keepNext/>
      </w:pPr>
      <w:r w:rsidRPr="006645F8">
        <w:rPr>
          <w:noProof/>
        </w:rPr>
        <w:drawing>
          <wp:inline distT="0" distB="0" distL="0" distR="0" wp14:anchorId="5B2A31BA" wp14:editId="425DB6EF">
            <wp:extent cx="3027680" cy="1576070"/>
            <wp:effectExtent l="0" t="0" r="1270" b="5080"/>
            <wp:docPr id="7" name="Imagem 7"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iagrama&#10;&#10;Descrição gerada automaticamente"/>
                    <pic:cNvPicPr/>
                  </pic:nvPicPr>
                  <pic:blipFill>
                    <a:blip r:embed="rId13"/>
                    <a:stretch>
                      <a:fillRect/>
                    </a:stretch>
                  </pic:blipFill>
                  <pic:spPr>
                    <a:xfrm>
                      <a:off x="0" y="0"/>
                      <a:ext cx="3027680" cy="1576070"/>
                    </a:xfrm>
                    <a:prstGeom prst="rect">
                      <a:avLst/>
                    </a:prstGeom>
                  </pic:spPr>
                </pic:pic>
              </a:graphicData>
            </a:graphic>
          </wp:inline>
        </w:drawing>
      </w:r>
    </w:p>
    <w:p w14:paraId="5468D178" w14:textId="2FF396E7" w:rsidR="00381997" w:rsidRDefault="006645F8" w:rsidP="006645F8">
      <w:pPr>
        <w:pStyle w:val="Legenda"/>
        <w:jc w:val="both"/>
        <w:rPr>
          <w:rFonts w:ascii="Times New Roman" w:hAnsi="Times New Roman" w:cs="Times New Roman"/>
          <w:b w:val="0"/>
          <w:bCs w:val="0"/>
          <w:color w:val="auto"/>
          <w:sz w:val="18"/>
          <w:szCs w:val="18"/>
        </w:rPr>
      </w:pPr>
      <w:r w:rsidRPr="006645F8">
        <w:rPr>
          <w:rFonts w:ascii="Times New Roman" w:hAnsi="Times New Roman" w:cs="Times New Roman"/>
          <w:color w:val="auto"/>
          <w:sz w:val="18"/>
          <w:szCs w:val="18"/>
        </w:rPr>
        <w:t xml:space="preserve">Figura </w:t>
      </w:r>
      <w:r w:rsidRPr="006645F8">
        <w:rPr>
          <w:rFonts w:ascii="Times New Roman" w:hAnsi="Times New Roman" w:cs="Times New Roman"/>
          <w:color w:val="auto"/>
          <w:sz w:val="18"/>
          <w:szCs w:val="18"/>
        </w:rPr>
        <w:fldChar w:fldCharType="begin"/>
      </w:r>
      <w:r w:rsidRPr="006645F8">
        <w:rPr>
          <w:rFonts w:ascii="Times New Roman" w:hAnsi="Times New Roman" w:cs="Times New Roman"/>
          <w:color w:val="auto"/>
          <w:sz w:val="18"/>
          <w:szCs w:val="18"/>
        </w:rPr>
        <w:instrText xml:space="preserve"> SEQ Figura \* ARABIC </w:instrText>
      </w:r>
      <w:r w:rsidRPr="006645F8">
        <w:rPr>
          <w:rFonts w:ascii="Times New Roman" w:hAnsi="Times New Roman" w:cs="Times New Roman"/>
          <w:color w:val="auto"/>
          <w:sz w:val="18"/>
          <w:szCs w:val="18"/>
        </w:rPr>
        <w:fldChar w:fldCharType="separate"/>
      </w:r>
      <w:r w:rsidR="002C4669">
        <w:rPr>
          <w:rFonts w:ascii="Times New Roman" w:hAnsi="Times New Roman" w:cs="Times New Roman"/>
          <w:noProof/>
          <w:color w:val="auto"/>
          <w:sz w:val="18"/>
          <w:szCs w:val="18"/>
        </w:rPr>
        <w:t>5</w:t>
      </w:r>
      <w:r w:rsidRPr="006645F8">
        <w:rPr>
          <w:rFonts w:ascii="Times New Roman" w:hAnsi="Times New Roman" w:cs="Times New Roman"/>
          <w:color w:val="auto"/>
          <w:sz w:val="18"/>
          <w:szCs w:val="18"/>
        </w:rPr>
        <w:fldChar w:fldCharType="end"/>
      </w:r>
      <w:r w:rsidRPr="006645F8">
        <w:rPr>
          <w:rFonts w:ascii="Times New Roman" w:hAnsi="Times New Roman" w:cs="Times New Roman"/>
          <w:color w:val="auto"/>
          <w:sz w:val="18"/>
          <w:szCs w:val="18"/>
        </w:rPr>
        <w:t>:</w:t>
      </w:r>
      <w:r w:rsidRPr="006645F8">
        <w:rPr>
          <w:rFonts w:ascii="Times New Roman" w:hAnsi="Times New Roman" w:cs="Times New Roman"/>
          <w:b w:val="0"/>
          <w:bCs w:val="0"/>
          <w:color w:val="auto"/>
          <w:sz w:val="18"/>
          <w:szCs w:val="18"/>
        </w:rPr>
        <w:t xml:space="preserve"> Nome e estrutura molecular dos componentes identificados na fase gasosa dos produtos das reações de PP + CAT.</w:t>
      </w:r>
    </w:p>
    <w:p w14:paraId="156DD2BE" w14:textId="77777777" w:rsidR="002C4669" w:rsidRDefault="002C4669" w:rsidP="002C4669">
      <w:pPr>
        <w:pStyle w:val="TAMainText"/>
        <w:ind w:firstLine="0"/>
        <w:rPr>
          <w:rFonts w:ascii="Times New Roman" w:hAnsi="Times New Roman"/>
          <w:lang w:val="pt-BR"/>
        </w:rPr>
      </w:pPr>
      <w:r>
        <w:rPr>
          <w:rFonts w:ascii="Times New Roman" w:hAnsi="Times New Roman"/>
          <w:lang w:val="pt-BR"/>
        </w:rPr>
        <w:t>Não foram observadas diferenças entre os produtos obtidos nos experimentos utilizando gases diferentes, mostrando que para esse sistema reacional a escolha do gás de arraste não é capaz de alterar o mecanismo de craqueamento. Dentre os produtos formados, podem ser destacados o tolueno e o p-xileno, conhecidos como produtos BTX e de elevada importância comercial por serem componentes da gasolina e pela tendência de aumento do seu mercado e utilização (15).</w:t>
      </w:r>
    </w:p>
    <w:p w14:paraId="313A7560" w14:textId="77777777" w:rsidR="002C4669" w:rsidRDefault="002C4669" w:rsidP="002C4669">
      <w:pPr>
        <w:pStyle w:val="TAMainText"/>
        <w:ind w:firstLine="0"/>
        <w:rPr>
          <w:rFonts w:ascii="Times New Roman" w:hAnsi="Times New Roman"/>
          <w:lang w:val="pt-BR"/>
        </w:rPr>
      </w:pPr>
      <w:r>
        <w:rPr>
          <w:rFonts w:ascii="Times New Roman" w:hAnsi="Times New Roman"/>
          <w:lang w:val="pt-BR"/>
        </w:rPr>
        <w:t>De uma forma geral, os produtos condensados obtidos nas reações a temperatura de 300 °C por 3h são iguais ou isômeros dos esperados de acordo com a literatura (14) provando que a mesma reação pode ser realizada em parâmetros mais amenos sem prejudicar a distribuição de produtos.</w:t>
      </w:r>
    </w:p>
    <w:p w14:paraId="283F0C07" w14:textId="45CB2FF0" w:rsidR="002C4669" w:rsidRDefault="002C4669" w:rsidP="002C4669">
      <w:pPr>
        <w:pStyle w:val="TAMainText"/>
        <w:ind w:firstLine="0"/>
        <w:rPr>
          <w:rFonts w:ascii="Times New Roman" w:hAnsi="Times New Roman"/>
          <w:lang w:val="pt-BR"/>
        </w:rPr>
      </w:pPr>
      <w:r>
        <w:rPr>
          <w:rFonts w:ascii="Times New Roman" w:hAnsi="Times New Roman"/>
          <w:lang w:val="pt-BR"/>
        </w:rPr>
        <w:t>Quanto a análise térmica dos sólidos recuperados com a reação utilizando N</w:t>
      </w:r>
      <w:r>
        <w:rPr>
          <w:rFonts w:ascii="Times New Roman" w:hAnsi="Times New Roman"/>
          <w:vertAlign w:val="subscript"/>
          <w:lang w:val="pt-BR"/>
        </w:rPr>
        <w:t>2</w:t>
      </w:r>
      <w:r>
        <w:rPr>
          <w:rFonts w:ascii="Times New Roman" w:hAnsi="Times New Roman"/>
          <w:lang w:val="pt-BR"/>
        </w:rPr>
        <w:t xml:space="preserve"> e H</w:t>
      </w:r>
      <w:r>
        <w:rPr>
          <w:rFonts w:ascii="Times New Roman" w:hAnsi="Times New Roman"/>
          <w:vertAlign w:val="subscript"/>
          <w:lang w:val="pt-BR"/>
        </w:rPr>
        <w:t>2</w:t>
      </w:r>
      <w:r>
        <w:rPr>
          <w:rFonts w:ascii="Times New Roman" w:hAnsi="Times New Roman"/>
          <w:lang w:val="pt-BR"/>
        </w:rPr>
        <w:t>, apresentadas na Figura 6 e na Figura 7, respectivamente, observa-se que não há perdas de massa significativas. Isso indica que o produto sólido é composto apenas do catalisador</w:t>
      </w:r>
      <w:r w:rsidR="003075CB">
        <w:rPr>
          <w:rFonts w:ascii="Times New Roman" w:hAnsi="Times New Roman"/>
          <w:lang w:val="pt-BR"/>
        </w:rPr>
        <w:t xml:space="preserve"> e que a variação de </w:t>
      </w:r>
      <w:r w:rsidR="00302958">
        <w:rPr>
          <w:rFonts w:ascii="Times New Roman" w:hAnsi="Times New Roman"/>
          <w:lang w:val="pt-BR"/>
        </w:rPr>
        <w:t xml:space="preserve">massa comparando com a massa inicial </w:t>
      </w:r>
      <w:r w:rsidR="00AE587B">
        <w:rPr>
          <w:rFonts w:ascii="Times New Roman" w:hAnsi="Times New Roman"/>
          <w:lang w:val="pt-BR"/>
        </w:rPr>
        <w:t xml:space="preserve">é </w:t>
      </w:r>
      <w:r w:rsidR="003B64C6">
        <w:rPr>
          <w:rFonts w:ascii="Times New Roman" w:hAnsi="Times New Roman"/>
          <w:lang w:val="pt-BR"/>
        </w:rPr>
        <w:t xml:space="preserve">devido a </w:t>
      </w:r>
      <w:r w:rsidR="007C4AFE">
        <w:rPr>
          <w:rFonts w:ascii="Times New Roman" w:hAnsi="Times New Roman"/>
          <w:lang w:val="pt-BR"/>
        </w:rPr>
        <w:t>erros experimentais</w:t>
      </w:r>
      <w:r>
        <w:rPr>
          <w:rFonts w:ascii="Times New Roman" w:hAnsi="Times New Roman"/>
          <w:lang w:val="pt-BR"/>
        </w:rPr>
        <w:t xml:space="preserve">. </w:t>
      </w:r>
    </w:p>
    <w:p w14:paraId="5D45F2CF" w14:textId="77777777" w:rsidR="002C4669" w:rsidRPr="002C4669" w:rsidRDefault="002C4669" w:rsidP="002C4669">
      <w:pPr>
        <w:pStyle w:val="TAMainText"/>
        <w:ind w:firstLine="0"/>
        <w:rPr>
          <w:rFonts w:ascii="Times New Roman" w:hAnsi="Times New Roman"/>
          <w:lang w:val="pt-BR"/>
        </w:rPr>
      </w:pPr>
    </w:p>
    <w:p w14:paraId="7E115343" w14:textId="77777777" w:rsidR="002C4669" w:rsidRDefault="007332B4" w:rsidP="002C4669">
      <w:pPr>
        <w:keepNext/>
      </w:pPr>
      <w:r w:rsidRPr="007332B4">
        <w:drawing>
          <wp:inline distT="0" distB="0" distL="0" distR="0" wp14:anchorId="75C2BF9A" wp14:editId="7F14E522">
            <wp:extent cx="3027680" cy="2328545"/>
            <wp:effectExtent l="0" t="0" r="0" b="0"/>
            <wp:docPr id="858598725" name="Imagem 858598725">
              <a:extLst xmlns:a="http://schemas.openxmlformats.org/drawingml/2006/main">
                <a:ext uri="{FF2B5EF4-FFF2-40B4-BE49-F238E27FC236}">
                  <a16:creationId xmlns:a16="http://schemas.microsoft.com/office/drawing/2014/main" id="{DBFED57E-896C-B854-4FA6-B7CB659D88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0">
                      <a:extLst>
                        <a:ext uri="{FF2B5EF4-FFF2-40B4-BE49-F238E27FC236}">
                          <a16:creationId xmlns:a16="http://schemas.microsoft.com/office/drawing/2014/main" id="{DBFED57E-896C-B854-4FA6-B7CB659D88F7}"/>
                        </a:ext>
                      </a:extLst>
                    </pic:cNvPr>
                    <pic:cNvPicPr>
                      <a:picLocks noChangeAspect="1"/>
                    </pic:cNvPicPr>
                  </pic:nvPicPr>
                  <pic:blipFill>
                    <a:blip r:embed="rId14"/>
                    <a:stretch>
                      <a:fillRect/>
                    </a:stretch>
                  </pic:blipFill>
                  <pic:spPr>
                    <a:xfrm>
                      <a:off x="0" y="0"/>
                      <a:ext cx="3027680" cy="2328545"/>
                    </a:xfrm>
                    <a:prstGeom prst="rect">
                      <a:avLst/>
                    </a:prstGeom>
                  </pic:spPr>
                </pic:pic>
              </a:graphicData>
            </a:graphic>
          </wp:inline>
        </w:drawing>
      </w:r>
    </w:p>
    <w:p w14:paraId="79B42C4B" w14:textId="393BD2A3" w:rsidR="002C4669" w:rsidRPr="00FC2975" w:rsidRDefault="002C4669" w:rsidP="002C4669">
      <w:pPr>
        <w:pStyle w:val="Legenda"/>
        <w:rPr>
          <w:rFonts w:ascii="Times New Roman" w:hAnsi="Times New Roman" w:cs="Times New Roman"/>
          <w:b w:val="0"/>
          <w:bCs w:val="0"/>
          <w:color w:val="auto"/>
          <w:sz w:val="18"/>
          <w:szCs w:val="18"/>
        </w:rPr>
      </w:pPr>
      <w:r w:rsidRPr="00FC2975">
        <w:rPr>
          <w:rFonts w:ascii="Times New Roman" w:hAnsi="Times New Roman" w:cs="Times New Roman"/>
          <w:color w:val="auto"/>
          <w:sz w:val="18"/>
          <w:szCs w:val="18"/>
        </w:rPr>
        <w:t xml:space="preserve">Figura </w:t>
      </w:r>
      <w:r w:rsidRPr="00FC2975">
        <w:rPr>
          <w:rFonts w:ascii="Times New Roman" w:hAnsi="Times New Roman" w:cs="Times New Roman"/>
          <w:color w:val="auto"/>
          <w:sz w:val="18"/>
          <w:szCs w:val="18"/>
        </w:rPr>
        <w:fldChar w:fldCharType="begin"/>
      </w:r>
      <w:r w:rsidRPr="00FC2975">
        <w:rPr>
          <w:rFonts w:ascii="Times New Roman" w:hAnsi="Times New Roman" w:cs="Times New Roman"/>
          <w:color w:val="auto"/>
          <w:sz w:val="18"/>
          <w:szCs w:val="18"/>
        </w:rPr>
        <w:instrText xml:space="preserve"> SEQ Figura \* ARABIC </w:instrText>
      </w:r>
      <w:r w:rsidRPr="00FC2975">
        <w:rPr>
          <w:rFonts w:ascii="Times New Roman" w:hAnsi="Times New Roman" w:cs="Times New Roman"/>
          <w:color w:val="auto"/>
          <w:sz w:val="18"/>
          <w:szCs w:val="18"/>
        </w:rPr>
        <w:fldChar w:fldCharType="separate"/>
      </w:r>
      <w:r w:rsidRPr="00FC2975">
        <w:rPr>
          <w:rFonts w:ascii="Times New Roman" w:hAnsi="Times New Roman" w:cs="Times New Roman"/>
          <w:noProof/>
          <w:color w:val="auto"/>
          <w:sz w:val="18"/>
          <w:szCs w:val="18"/>
        </w:rPr>
        <w:t>6</w:t>
      </w:r>
      <w:r w:rsidRPr="00FC2975">
        <w:rPr>
          <w:rFonts w:ascii="Times New Roman" w:hAnsi="Times New Roman" w:cs="Times New Roman"/>
          <w:color w:val="auto"/>
          <w:sz w:val="18"/>
          <w:szCs w:val="18"/>
        </w:rPr>
        <w:fldChar w:fldCharType="end"/>
      </w:r>
      <w:r w:rsidRPr="00FC2975">
        <w:rPr>
          <w:rFonts w:ascii="Times New Roman" w:hAnsi="Times New Roman" w:cs="Times New Roman"/>
          <w:color w:val="auto"/>
          <w:sz w:val="18"/>
          <w:szCs w:val="18"/>
        </w:rPr>
        <w:t>:</w:t>
      </w:r>
      <w:r w:rsidRPr="00FC2975">
        <w:rPr>
          <w:rFonts w:ascii="Times New Roman" w:hAnsi="Times New Roman" w:cs="Times New Roman"/>
          <w:b w:val="0"/>
          <w:bCs w:val="0"/>
          <w:color w:val="auto"/>
          <w:sz w:val="18"/>
          <w:szCs w:val="18"/>
        </w:rPr>
        <w:t xml:space="preserve"> Análise termogravimétrica e análise termogravimétrica diferencial do sólido recuperado na reação em batelada com fluxo de N</w:t>
      </w:r>
      <w:r w:rsidRPr="00FC2975">
        <w:rPr>
          <w:rFonts w:ascii="Times New Roman" w:hAnsi="Times New Roman" w:cs="Times New Roman"/>
          <w:b w:val="0"/>
          <w:bCs w:val="0"/>
          <w:color w:val="auto"/>
          <w:sz w:val="18"/>
          <w:szCs w:val="18"/>
          <w:vertAlign w:val="subscript"/>
        </w:rPr>
        <w:t>2</w:t>
      </w:r>
      <w:r w:rsidRPr="00FC2975">
        <w:rPr>
          <w:rFonts w:ascii="Times New Roman" w:hAnsi="Times New Roman" w:cs="Times New Roman"/>
          <w:b w:val="0"/>
          <w:bCs w:val="0"/>
          <w:color w:val="auto"/>
          <w:sz w:val="18"/>
          <w:szCs w:val="18"/>
        </w:rPr>
        <w:t>.</w:t>
      </w:r>
    </w:p>
    <w:p w14:paraId="430DBA28" w14:textId="77777777" w:rsidR="002C4669" w:rsidRDefault="002C4669" w:rsidP="002C4669">
      <w:pPr>
        <w:keepNext/>
      </w:pPr>
      <w:r w:rsidRPr="002C4669">
        <w:drawing>
          <wp:inline distT="0" distB="0" distL="0" distR="0" wp14:anchorId="4640C47E" wp14:editId="776195DF">
            <wp:extent cx="3027680" cy="2328545"/>
            <wp:effectExtent l="0" t="0" r="0" b="0"/>
            <wp:docPr id="1196164289" name="Imagem 1196164289">
              <a:extLst xmlns:a="http://schemas.openxmlformats.org/drawingml/2006/main">
                <a:ext uri="{FF2B5EF4-FFF2-40B4-BE49-F238E27FC236}">
                  <a16:creationId xmlns:a16="http://schemas.microsoft.com/office/drawing/2014/main" id="{8A4A07FE-1468-0B21-E25A-5885274EA4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2">
                      <a:extLst>
                        <a:ext uri="{FF2B5EF4-FFF2-40B4-BE49-F238E27FC236}">
                          <a16:creationId xmlns:a16="http://schemas.microsoft.com/office/drawing/2014/main" id="{8A4A07FE-1468-0B21-E25A-5885274EA4CA}"/>
                        </a:ext>
                      </a:extLst>
                    </pic:cNvPr>
                    <pic:cNvPicPr>
                      <a:picLocks noChangeAspect="1"/>
                    </pic:cNvPicPr>
                  </pic:nvPicPr>
                  <pic:blipFill>
                    <a:blip r:embed="rId15"/>
                    <a:stretch>
                      <a:fillRect/>
                    </a:stretch>
                  </pic:blipFill>
                  <pic:spPr>
                    <a:xfrm>
                      <a:off x="0" y="0"/>
                      <a:ext cx="3027680" cy="2328545"/>
                    </a:xfrm>
                    <a:prstGeom prst="rect">
                      <a:avLst/>
                    </a:prstGeom>
                  </pic:spPr>
                </pic:pic>
              </a:graphicData>
            </a:graphic>
          </wp:inline>
        </w:drawing>
      </w:r>
    </w:p>
    <w:p w14:paraId="059D6623" w14:textId="257AD6C6" w:rsidR="007332B4" w:rsidRPr="00FC2975" w:rsidRDefault="002C4669" w:rsidP="002C4669">
      <w:pPr>
        <w:pStyle w:val="Legenda"/>
        <w:rPr>
          <w:rFonts w:ascii="Times New Roman" w:hAnsi="Times New Roman" w:cs="Times New Roman"/>
          <w:color w:val="auto"/>
          <w:sz w:val="18"/>
          <w:szCs w:val="18"/>
        </w:rPr>
      </w:pPr>
      <w:r w:rsidRPr="00FC2975">
        <w:rPr>
          <w:rFonts w:ascii="Times New Roman" w:hAnsi="Times New Roman" w:cs="Times New Roman"/>
          <w:color w:val="auto"/>
          <w:sz w:val="18"/>
          <w:szCs w:val="18"/>
        </w:rPr>
        <w:t xml:space="preserve">Figura </w:t>
      </w:r>
      <w:r w:rsidRPr="00FC2975">
        <w:rPr>
          <w:rFonts w:ascii="Times New Roman" w:hAnsi="Times New Roman" w:cs="Times New Roman"/>
          <w:color w:val="auto"/>
          <w:sz w:val="18"/>
          <w:szCs w:val="18"/>
        </w:rPr>
        <w:fldChar w:fldCharType="begin"/>
      </w:r>
      <w:r w:rsidRPr="00FC2975">
        <w:rPr>
          <w:rFonts w:ascii="Times New Roman" w:hAnsi="Times New Roman" w:cs="Times New Roman"/>
          <w:color w:val="auto"/>
          <w:sz w:val="18"/>
          <w:szCs w:val="18"/>
        </w:rPr>
        <w:instrText xml:space="preserve"> SEQ Figura \* ARABIC </w:instrText>
      </w:r>
      <w:r w:rsidRPr="00FC2975">
        <w:rPr>
          <w:rFonts w:ascii="Times New Roman" w:hAnsi="Times New Roman" w:cs="Times New Roman"/>
          <w:color w:val="auto"/>
          <w:sz w:val="18"/>
          <w:szCs w:val="18"/>
        </w:rPr>
        <w:fldChar w:fldCharType="separate"/>
      </w:r>
      <w:r w:rsidRPr="00FC2975">
        <w:rPr>
          <w:rFonts w:ascii="Times New Roman" w:hAnsi="Times New Roman" w:cs="Times New Roman"/>
          <w:noProof/>
          <w:color w:val="auto"/>
          <w:sz w:val="18"/>
          <w:szCs w:val="18"/>
        </w:rPr>
        <w:t>7</w:t>
      </w:r>
      <w:r w:rsidRPr="00FC2975">
        <w:rPr>
          <w:rFonts w:ascii="Times New Roman" w:hAnsi="Times New Roman" w:cs="Times New Roman"/>
          <w:color w:val="auto"/>
          <w:sz w:val="18"/>
          <w:szCs w:val="18"/>
        </w:rPr>
        <w:fldChar w:fldCharType="end"/>
      </w:r>
      <w:r w:rsidRPr="00FC2975">
        <w:rPr>
          <w:rFonts w:ascii="Times New Roman" w:hAnsi="Times New Roman" w:cs="Times New Roman"/>
          <w:color w:val="auto"/>
          <w:sz w:val="18"/>
          <w:szCs w:val="18"/>
        </w:rPr>
        <w:t xml:space="preserve">: </w:t>
      </w:r>
      <w:r w:rsidRPr="00FC2975">
        <w:rPr>
          <w:rFonts w:ascii="Times New Roman" w:hAnsi="Times New Roman" w:cs="Times New Roman"/>
          <w:b w:val="0"/>
          <w:bCs w:val="0"/>
          <w:color w:val="auto"/>
          <w:sz w:val="18"/>
          <w:szCs w:val="18"/>
        </w:rPr>
        <w:t>Análise termogravimétrica e análise termogravimétrica diferencial do sólido recuperado na reação em batelada com fluxo de H</w:t>
      </w:r>
      <w:r w:rsidRPr="00FC2975">
        <w:rPr>
          <w:rFonts w:ascii="Times New Roman" w:hAnsi="Times New Roman" w:cs="Times New Roman"/>
          <w:b w:val="0"/>
          <w:bCs w:val="0"/>
          <w:color w:val="auto"/>
          <w:sz w:val="18"/>
          <w:szCs w:val="18"/>
          <w:vertAlign w:val="subscript"/>
        </w:rPr>
        <w:t>2</w:t>
      </w:r>
      <w:r w:rsidRPr="00FC2975">
        <w:rPr>
          <w:rFonts w:ascii="Times New Roman" w:hAnsi="Times New Roman" w:cs="Times New Roman"/>
          <w:b w:val="0"/>
          <w:bCs w:val="0"/>
          <w:color w:val="auto"/>
          <w:sz w:val="18"/>
          <w:szCs w:val="18"/>
        </w:rPr>
        <w:t>.</w:t>
      </w:r>
    </w:p>
    <w:p w14:paraId="0558B764" w14:textId="06873B20" w:rsidR="007332B4" w:rsidRPr="00174CEB" w:rsidRDefault="007332B4" w:rsidP="00174CEB">
      <w:pPr>
        <w:pStyle w:val="TAMainText"/>
        <w:ind w:firstLine="0"/>
        <w:rPr>
          <w:rFonts w:ascii="Times New Roman" w:hAnsi="Times New Roman"/>
          <w:lang w:val="pt-BR"/>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Conclusões</w:t>
      </w:r>
    </w:p>
    <w:p w14:paraId="1070EB2A" w14:textId="77777777" w:rsidR="00657203" w:rsidRDefault="001A150D" w:rsidP="00383D84">
      <w:pPr>
        <w:pStyle w:val="TAMainText"/>
        <w:ind w:firstLine="0"/>
        <w:rPr>
          <w:rFonts w:ascii="Times New Roman" w:hAnsi="Times New Roman"/>
          <w:lang w:val="pt-BR"/>
        </w:rPr>
      </w:pPr>
      <w:r>
        <w:rPr>
          <w:rFonts w:ascii="Times New Roman" w:hAnsi="Times New Roman"/>
          <w:lang w:val="pt-BR"/>
        </w:rPr>
        <w:t>Pelas análises de termogravimetria é possível observar a ação catalítica do catalisador exausto de FCC</w:t>
      </w:r>
      <w:r w:rsidR="00D80251">
        <w:rPr>
          <w:rFonts w:ascii="Times New Roman" w:hAnsi="Times New Roman"/>
          <w:lang w:val="pt-BR"/>
        </w:rPr>
        <w:t xml:space="preserve"> no que tange a despolimerização de polipropileno, uma vez que é atribuído a ele </w:t>
      </w:r>
      <w:r w:rsidR="00E36506">
        <w:rPr>
          <w:rFonts w:ascii="Times New Roman" w:hAnsi="Times New Roman"/>
          <w:lang w:val="pt-BR"/>
        </w:rPr>
        <w:t>a redução</w:t>
      </w:r>
      <w:r w:rsidR="00D80251">
        <w:rPr>
          <w:rFonts w:ascii="Times New Roman" w:hAnsi="Times New Roman"/>
          <w:lang w:val="pt-BR"/>
        </w:rPr>
        <w:t xml:space="preserve"> d</w:t>
      </w:r>
      <w:r w:rsidR="00E36506">
        <w:rPr>
          <w:rFonts w:ascii="Times New Roman" w:hAnsi="Times New Roman"/>
          <w:lang w:val="pt-BR"/>
        </w:rPr>
        <w:t>a</w:t>
      </w:r>
      <w:r w:rsidR="00D80251">
        <w:rPr>
          <w:rFonts w:ascii="Times New Roman" w:hAnsi="Times New Roman"/>
          <w:lang w:val="pt-BR"/>
        </w:rPr>
        <w:t xml:space="preserve"> temperatura </w:t>
      </w:r>
      <w:r w:rsidR="00930370">
        <w:rPr>
          <w:rFonts w:ascii="Times New Roman" w:hAnsi="Times New Roman"/>
          <w:lang w:val="pt-BR"/>
        </w:rPr>
        <w:t>de degradação em aproximadamente 90 °C</w:t>
      </w:r>
      <w:r w:rsidR="000225FB">
        <w:rPr>
          <w:rFonts w:ascii="Times New Roman" w:hAnsi="Times New Roman"/>
          <w:lang w:val="pt-BR"/>
        </w:rPr>
        <w:t>, quando comparada com a pirólise</w:t>
      </w:r>
      <w:r w:rsidR="00930370">
        <w:rPr>
          <w:rFonts w:ascii="Times New Roman" w:hAnsi="Times New Roman"/>
          <w:lang w:val="pt-BR"/>
        </w:rPr>
        <w:t>.</w:t>
      </w:r>
      <w:r w:rsidR="000225FB">
        <w:rPr>
          <w:rFonts w:ascii="Times New Roman" w:hAnsi="Times New Roman"/>
          <w:lang w:val="pt-BR"/>
        </w:rPr>
        <w:t xml:space="preserve"> </w:t>
      </w:r>
    </w:p>
    <w:p w14:paraId="1723816B" w14:textId="31A15A06" w:rsidR="000F28C5" w:rsidRDefault="00657203" w:rsidP="00383D84">
      <w:pPr>
        <w:pStyle w:val="TAMainText"/>
        <w:ind w:firstLine="0"/>
        <w:rPr>
          <w:rFonts w:ascii="Times New Roman" w:hAnsi="Times New Roman"/>
          <w:lang w:val="pt-BR"/>
        </w:rPr>
      </w:pPr>
      <w:r>
        <w:rPr>
          <w:rFonts w:ascii="Times New Roman" w:hAnsi="Times New Roman"/>
          <w:lang w:val="pt-BR"/>
        </w:rPr>
        <w:t xml:space="preserve">A despolimerização se mostrou completa no reator do tipo batelada </w:t>
      </w:r>
      <w:r w:rsidR="00501A8E">
        <w:rPr>
          <w:rFonts w:ascii="Times New Roman" w:hAnsi="Times New Roman"/>
          <w:lang w:val="pt-BR"/>
        </w:rPr>
        <w:t>em 300 °C com período de isoterma de 3h e fluxo de</w:t>
      </w:r>
      <w:r w:rsidR="00607486">
        <w:rPr>
          <w:rFonts w:ascii="Times New Roman" w:hAnsi="Times New Roman"/>
          <w:lang w:val="pt-BR"/>
        </w:rPr>
        <w:t xml:space="preserve"> N</w:t>
      </w:r>
      <w:r w:rsidR="00607486">
        <w:rPr>
          <w:rFonts w:ascii="Times New Roman" w:hAnsi="Times New Roman"/>
          <w:vertAlign w:val="subscript"/>
          <w:lang w:val="pt-BR"/>
        </w:rPr>
        <w:t>2</w:t>
      </w:r>
      <w:r w:rsidR="00501A8E">
        <w:rPr>
          <w:rFonts w:ascii="Times New Roman" w:hAnsi="Times New Roman"/>
          <w:lang w:val="pt-BR"/>
        </w:rPr>
        <w:t xml:space="preserve"> </w:t>
      </w:r>
      <w:r w:rsidR="00A04996">
        <w:rPr>
          <w:rFonts w:ascii="Times New Roman" w:hAnsi="Times New Roman"/>
          <w:lang w:val="pt-BR"/>
        </w:rPr>
        <w:t>ou</w:t>
      </w:r>
      <w:r w:rsidR="00607486">
        <w:rPr>
          <w:rFonts w:ascii="Times New Roman" w:hAnsi="Times New Roman"/>
          <w:lang w:val="pt-BR"/>
        </w:rPr>
        <w:t xml:space="preserve"> H</w:t>
      </w:r>
      <w:r w:rsidR="00501A8E">
        <w:rPr>
          <w:rFonts w:ascii="Times New Roman" w:hAnsi="Times New Roman"/>
          <w:vertAlign w:val="subscript"/>
          <w:lang w:val="pt-BR"/>
        </w:rPr>
        <w:t>2</w:t>
      </w:r>
      <w:r w:rsidR="00501A8E">
        <w:rPr>
          <w:rFonts w:ascii="Times New Roman" w:hAnsi="Times New Roman"/>
          <w:lang w:val="pt-BR"/>
        </w:rPr>
        <w:t xml:space="preserve"> de 50 mL/min</w:t>
      </w:r>
      <w:r w:rsidR="00944405">
        <w:rPr>
          <w:rFonts w:ascii="Times New Roman" w:hAnsi="Times New Roman"/>
          <w:lang w:val="pt-BR"/>
        </w:rPr>
        <w:t>. Isso porque, ao final do</w:t>
      </w:r>
      <w:r w:rsidR="00607486">
        <w:rPr>
          <w:rFonts w:ascii="Times New Roman" w:hAnsi="Times New Roman"/>
          <w:lang w:val="pt-BR"/>
        </w:rPr>
        <w:t>s</w:t>
      </w:r>
      <w:r w:rsidR="00944405">
        <w:rPr>
          <w:rFonts w:ascii="Times New Roman" w:hAnsi="Times New Roman"/>
          <w:lang w:val="pt-BR"/>
        </w:rPr>
        <w:t xml:space="preserve"> experimento</w:t>
      </w:r>
      <w:r w:rsidR="00607486">
        <w:rPr>
          <w:rFonts w:ascii="Times New Roman" w:hAnsi="Times New Roman"/>
          <w:lang w:val="pt-BR"/>
        </w:rPr>
        <w:t>s</w:t>
      </w:r>
      <w:r w:rsidR="00944405">
        <w:rPr>
          <w:rFonts w:ascii="Times New Roman" w:hAnsi="Times New Roman"/>
          <w:lang w:val="pt-BR"/>
        </w:rPr>
        <w:t>, fo</w:t>
      </w:r>
      <w:r w:rsidR="00607486">
        <w:rPr>
          <w:rFonts w:ascii="Times New Roman" w:hAnsi="Times New Roman"/>
          <w:lang w:val="pt-BR"/>
        </w:rPr>
        <w:t>i</w:t>
      </w:r>
      <w:r w:rsidR="00944405">
        <w:rPr>
          <w:rFonts w:ascii="Times New Roman" w:hAnsi="Times New Roman"/>
          <w:lang w:val="pt-BR"/>
        </w:rPr>
        <w:t xml:space="preserve"> recuperad</w:t>
      </w:r>
      <w:r w:rsidR="00804B28">
        <w:rPr>
          <w:rFonts w:ascii="Times New Roman" w:hAnsi="Times New Roman"/>
          <w:lang w:val="pt-BR"/>
        </w:rPr>
        <w:t>a</w:t>
      </w:r>
      <w:r w:rsidR="00944405">
        <w:rPr>
          <w:rFonts w:ascii="Times New Roman" w:hAnsi="Times New Roman"/>
          <w:lang w:val="pt-BR"/>
        </w:rPr>
        <w:t xml:space="preserve"> aproximadamente toda a massa inicial de catalisador. </w:t>
      </w:r>
      <w:r w:rsidR="007D697A">
        <w:rPr>
          <w:rFonts w:ascii="Times New Roman" w:hAnsi="Times New Roman"/>
          <w:lang w:val="pt-BR"/>
        </w:rPr>
        <w:t>A</w:t>
      </w:r>
      <w:r w:rsidR="000F28C5">
        <w:rPr>
          <w:rFonts w:ascii="Times New Roman" w:hAnsi="Times New Roman"/>
          <w:lang w:val="pt-BR"/>
        </w:rPr>
        <w:t xml:space="preserve"> escolha do gás de arraste não foi capaz de conduzir a despolimerização </w:t>
      </w:r>
      <w:r w:rsidR="007D697A">
        <w:rPr>
          <w:rFonts w:ascii="Times New Roman" w:hAnsi="Times New Roman"/>
          <w:lang w:val="pt-BR"/>
        </w:rPr>
        <w:t>para formação de produtos diferentes</w:t>
      </w:r>
      <w:r w:rsidR="000F28C5">
        <w:rPr>
          <w:rFonts w:ascii="Times New Roman" w:hAnsi="Times New Roman"/>
          <w:lang w:val="pt-BR"/>
        </w:rPr>
        <w:t xml:space="preserve"> quando se trata do sistema reacional utilizado.</w:t>
      </w:r>
    </w:p>
    <w:p w14:paraId="4A70FE93" w14:textId="1B7CA06F" w:rsidR="00EA4E1B" w:rsidRDefault="00804B28" w:rsidP="00383D84">
      <w:pPr>
        <w:pStyle w:val="TAMainText"/>
        <w:ind w:firstLine="0"/>
        <w:rPr>
          <w:rFonts w:ascii="Times New Roman" w:hAnsi="Times New Roman"/>
          <w:lang w:val="pt-BR"/>
        </w:rPr>
      </w:pPr>
      <w:r>
        <w:rPr>
          <w:rFonts w:ascii="Times New Roman" w:hAnsi="Times New Roman"/>
          <w:lang w:val="pt-BR"/>
        </w:rPr>
        <w:t xml:space="preserve">Os produtos condensados foram identificados por GC-MS e </w:t>
      </w:r>
      <w:r w:rsidR="007E4C5B">
        <w:rPr>
          <w:rFonts w:ascii="Times New Roman" w:hAnsi="Times New Roman"/>
          <w:lang w:val="pt-BR"/>
        </w:rPr>
        <w:t xml:space="preserve">são corroborados por trabalho prévio da literatura. Dessa forma, a </w:t>
      </w:r>
      <w:r w:rsidR="007B5497">
        <w:rPr>
          <w:rFonts w:ascii="Times New Roman" w:hAnsi="Times New Roman"/>
          <w:lang w:val="pt-BR"/>
        </w:rPr>
        <w:t xml:space="preserve">redução da temperatura nessas condições foi eficaz para o processo. </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3B1D9B31" w14:textId="6B6E7139" w:rsidR="001E1E11" w:rsidRDefault="001E1E11" w:rsidP="001E1E11">
      <w:pPr>
        <w:pStyle w:val="Ttulo2"/>
        <w:jc w:val="both"/>
        <w:rPr>
          <w:rFonts w:ascii="Times New Roman" w:eastAsia="Times New Roman" w:hAnsi="Times New Roman" w:cs="Times New Roman"/>
          <w:sz w:val="20"/>
          <w:szCs w:val="20"/>
          <w:lang w:eastAsia="pt-BR"/>
        </w:rPr>
      </w:pPr>
      <w:r w:rsidRPr="001E1E11">
        <w:rPr>
          <w:rFonts w:ascii="Times New Roman" w:eastAsia="Times New Roman" w:hAnsi="Times New Roman" w:cs="Times New Roman"/>
          <w:sz w:val="20"/>
          <w:szCs w:val="20"/>
          <w:lang w:eastAsia="pt-BR"/>
        </w:rPr>
        <w:t>O presente trabalho foi realizado com apoio da Coordenação de Aperfeiçoamento de Pessoal de Nível Superior - Brasil (CAPES) - Código de Financiamento 001</w:t>
      </w:r>
      <w:r w:rsidR="00936F87">
        <w:rPr>
          <w:rFonts w:ascii="Times New Roman" w:eastAsia="Times New Roman" w:hAnsi="Times New Roman" w:cs="Times New Roman"/>
          <w:sz w:val="20"/>
          <w:szCs w:val="20"/>
          <w:lang w:eastAsia="pt-BR"/>
        </w:rPr>
        <w:t xml:space="preserve"> e da Fundação Universitária José Bonifácio (FUJB).</w:t>
      </w:r>
    </w:p>
    <w:p w14:paraId="3364DE08" w14:textId="3BF7698E" w:rsidR="00B62EA6" w:rsidRPr="00696388" w:rsidRDefault="00EA4E1B" w:rsidP="00696388">
      <w:pPr>
        <w:pStyle w:val="Ttulo2"/>
        <w:rPr>
          <w:rFonts w:ascii="Helvetica" w:hAnsi="Helvetica" w:cs="Helvetica"/>
          <w:sz w:val="24"/>
          <w:szCs w:val="24"/>
        </w:rPr>
      </w:pPr>
      <w:r w:rsidRPr="001F25B2">
        <w:rPr>
          <w:rFonts w:ascii="Helvetica" w:hAnsi="Helvetica" w:cs="Helvetica"/>
          <w:sz w:val="24"/>
          <w:szCs w:val="24"/>
        </w:rPr>
        <w:t>Referências</w:t>
      </w:r>
    </w:p>
    <w:p w14:paraId="4E3C4AD6" w14:textId="02AD509D" w:rsidR="00541316" w:rsidRPr="00992928" w:rsidRDefault="00541316" w:rsidP="00992928">
      <w:pPr>
        <w:pStyle w:val="PargrafodaLista"/>
        <w:numPr>
          <w:ilvl w:val="0"/>
          <w:numId w:val="1"/>
        </w:numPr>
        <w:spacing w:line="276" w:lineRule="auto"/>
        <w:rPr>
          <w:rFonts w:ascii="Times" w:eastAsia="Times New Roman" w:hAnsi="Times" w:cs="Times"/>
          <w:sz w:val="20"/>
          <w:szCs w:val="20"/>
          <w:lang w:eastAsia="pt-BR"/>
        </w:rPr>
      </w:pPr>
      <w:r w:rsidRPr="00992928">
        <w:rPr>
          <w:rFonts w:ascii="Times" w:eastAsia="Times New Roman" w:hAnsi="Times" w:cs="Times"/>
          <w:sz w:val="20"/>
          <w:szCs w:val="20"/>
          <w:lang w:eastAsia="pt-BR"/>
        </w:rPr>
        <w:t xml:space="preserve">M. M. Conceição. J. T. P. Conceição; F. B. Dalmas; A. M. Rosini. O plástico como vilão do meio ambiente. </w:t>
      </w:r>
      <w:r w:rsidRPr="00992928">
        <w:rPr>
          <w:rFonts w:ascii="Times" w:eastAsia="Times New Roman" w:hAnsi="Times" w:cs="Times"/>
          <w:i/>
          <w:iCs/>
          <w:sz w:val="20"/>
          <w:szCs w:val="20"/>
          <w:lang w:eastAsia="pt-BR"/>
        </w:rPr>
        <w:t>Geociências-UNG-Ser</w:t>
      </w:r>
      <w:r w:rsidRPr="00992928">
        <w:rPr>
          <w:rFonts w:ascii="Times" w:eastAsia="Times New Roman" w:hAnsi="Times" w:cs="Times"/>
          <w:sz w:val="20"/>
          <w:szCs w:val="20"/>
          <w:lang w:eastAsia="pt-BR"/>
        </w:rPr>
        <w:t>. 2019, 18, 50-53.</w:t>
      </w:r>
    </w:p>
    <w:p w14:paraId="3EC60FD3" w14:textId="556A2828" w:rsidR="001B1032" w:rsidRPr="00992928" w:rsidRDefault="001B1032" w:rsidP="00992928">
      <w:pPr>
        <w:pStyle w:val="PargrafodaLista"/>
        <w:numPr>
          <w:ilvl w:val="0"/>
          <w:numId w:val="1"/>
        </w:numPr>
        <w:spacing w:line="276" w:lineRule="auto"/>
        <w:rPr>
          <w:rFonts w:ascii="Times" w:eastAsia="Times New Roman" w:hAnsi="Times" w:cs="Times"/>
          <w:sz w:val="20"/>
          <w:szCs w:val="20"/>
          <w:lang w:val="en-US" w:eastAsia="pt-BR"/>
        </w:rPr>
      </w:pPr>
      <w:r w:rsidRPr="00992928">
        <w:rPr>
          <w:rFonts w:ascii="Times" w:eastAsia="Times New Roman" w:hAnsi="Times" w:cs="Times"/>
          <w:sz w:val="20"/>
          <w:szCs w:val="20"/>
          <w:lang w:val="en-US" w:eastAsia="pt-BR"/>
        </w:rPr>
        <w:t xml:space="preserve">R. </w:t>
      </w:r>
      <w:r w:rsidR="00753977" w:rsidRPr="00992928">
        <w:rPr>
          <w:rFonts w:ascii="Times" w:eastAsia="Times New Roman" w:hAnsi="Times" w:cs="Times"/>
          <w:sz w:val="20"/>
          <w:szCs w:val="20"/>
          <w:lang w:val="en-US" w:eastAsia="pt-BR"/>
        </w:rPr>
        <w:t>G</w:t>
      </w:r>
      <w:r w:rsidRPr="00992928">
        <w:rPr>
          <w:rFonts w:ascii="Times" w:eastAsia="Times New Roman" w:hAnsi="Times" w:cs="Times"/>
          <w:sz w:val="20"/>
          <w:szCs w:val="20"/>
          <w:lang w:val="en-US" w:eastAsia="pt-BR"/>
        </w:rPr>
        <w:t>eyer</w:t>
      </w:r>
      <w:r w:rsidR="00753977" w:rsidRPr="00992928">
        <w:rPr>
          <w:rFonts w:ascii="Times" w:eastAsia="Times New Roman" w:hAnsi="Times" w:cs="Times"/>
          <w:sz w:val="20"/>
          <w:szCs w:val="20"/>
          <w:lang w:val="en-US" w:eastAsia="pt-BR"/>
        </w:rPr>
        <w:t>;</w:t>
      </w:r>
      <w:r w:rsidRPr="00992928">
        <w:rPr>
          <w:rFonts w:ascii="Times" w:eastAsia="Times New Roman" w:hAnsi="Times" w:cs="Times"/>
          <w:sz w:val="20"/>
          <w:szCs w:val="20"/>
          <w:lang w:val="en-US" w:eastAsia="pt-BR"/>
        </w:rPr>
        <w:t xml:space="preserve"> J. R. </w:t>
      </w:r>
      <w:r w:rsidR="00753977" w:rsidRPr="00992928">
        <w:rPr>
          <w:rFonts w:ascii="Times" w:eastAsia="Times New Roman" w:hAnsi="Times" w:cs="Times"/>
          <w:sz w:val="20"/>
          <w:szCs w:val="20"/>
          <w:lang w:val="en-US" w:eastAsia="pt-BR"/>
        </w:rPr>
        <w:t>J</w:t>
      </w:r>
      <w:r w:rsidR="00331DBA" w:rsidRPr="00992928">
        <w:rPr>
          <w:rFonts w:ascii="Times" w:eastAsia="Times New Roman" w:hAnsi="Times" w:cs="Times"/>
          <w:sz w:val="20"/>
          <w:szCs w:val="20"/>
          <w:lang w:val="en-US" w:eastAsia="pt-BR"/>
        </w:rPr>
        <w:t>ambeck</w:t>
      </w:r>
      <w:r w:rsidRPr="00992928">
        <w:rPr>
          <w:rFonts w:ascii="Times" w:eastAsia="Times New Roman" w:hAnsi="Times" w:cs="Times"/>
          <w:sz w:val="20"/>
          <w:szCs w:val="20"/>
          <w:lang w:val="en-US" w:eastAsia="pt-BR"/>
        </w:rPr>
        <w:t>;</w:t>
      </w:r>
      <w:r w:rsidR="00753977" w:rsidRPr="00992928">
        <w:rPr>
          <w:rFonts w:ascii="Times" w:eastAsia="Times New Roman" w:hAnsi="Times" w:cs="Times"/>
          <w:sz w:val="20"/>
          <w:szCs w:val="20"/>
          <w:lang w:val="en-US" w:eastAsia="pt-BR"/>
        </w:rPr>
        <w:t xml:space="preserve"> </w:t>
      </w:r>
      <w:r w:rsidRPr="00992928">
        <w:rPr>
          <w:rFonts w:ascii="Times" w:eastAsia="Times New Roman" w:hAnsi="Times" w:cs="Times"/>
          <w:sz w:val="20"/>
          <w:szCs w:val="20"/>
          <w:lang w:val="en-US" w:eastAsia="pt-BR"/>
        </w:rPr>
        <w:t xml:space="preserve">K. L. </w:t>
      </w:r>
      <w:r w:rsidR="00753977" w:rsidRPr="00992928">
        <w:rPr>
          <w:rFonts w:ascii="Times" w:eastAsia="Times New Roman" w:hAnsi="Times" w:cs="Times"/>
          <w:sz w:val="20"/>
          <w:szCs w:val="20"/>
          <w:lang w:val="en-US" w:eastAsia="pt-BR"/>
        </w:rPr>
        <w:t>L</w:t>
      </w:r>
      <w:r w:rsidR="00331DBA" w:rsidRPr="00992928">
        <w:rPr>
          <w:rFonts w:ascii="Times" w:eastAsia="Times New Roman" w:hAnsi="Times" w:cs="Times"/>
          <w:sz w:val="20"/>
          <w:szCs w:val="20"/>
          <w:lang w:val="en-US" w:eastAsia="pt-BR"/>
        </w:rPr>
        <w:t>aw</w:t>
      </w:r>
      <w:r w:rsidR="00753977" w:rsidRPr="00992928">
        <w:rPr>
          <w:rFonts w:ascii="Times" w:eastAsia="Times New Roman" w:hAnsi="Times" w:cs="Times"/>
          <w:sz w:val="20"/>
          <w:szCs w:val="20"/>
          <w:lang w:val="en-US" w:eastAsia="pt-BR"/>
        </w:rPr>
        <w:t>. Production, use, and fate of all plastics ever made.</w:t>
      </w:r>
      <w:r w:rsidRPr="00992928">
        <w:rPr>
          <w:rFonts w:ascii="Times" w:eastAsia="Times New Roman" w:hAnsi="Times" w:cs="Times"/>
          <w:sz w:val="20"/>
          <w:szCs w:val="20"/>
          <w:lang w:val="en-US" w:eastAsia="pt-BR"/>
        </w:rPr>
        <w:t xml:space="preserve"> </w:t>
      </w:r>
      <w:r w:rsidR="00753977" w:rsidRPr="00992928">
        <w:rPr>
          <w:rFonts w:ascii="Times" w:eastAsia="Times New Roman" w:hAnsi="Times" w:cs="Times"/>
          <w:i/>
          <w:iCs/>
          <w:sz w:val="20"/>
          <w:szCs w:val="20"/>
          <w:lang w:val="en-US" w:eastAsia="pt-BR"/>
        </w:rPr>
        <w:t>Science Advances</w:t>
      </w:r>
      <w:r w:rsidRPr="00992928">
        <w:rPr>
          <w:rFonts w:ascii="Times" w:eastAsia="Times New Roman" w:hAnsi="Times" w:cs="Times"/>
          <w:sz w:val="20"/>
          <w:szCs w:val="20"/>
          <w:lang w:val="en-US" w:eastAsia="pt-BR"/>
        </w:rPr>
        <w:t>.</w:t>
      </w:r>
      <w:r w:rsidR="00753977" w:rsidRPr="00992928">
        <w:rPr>
          <w:rFonts w:ascii="Times" w:eastAsia="Times New Roman" w:hAnsi="Times" w:cs="Times"/>
          <w:sz w:val="20"/>
          <w:szCs w:val="20"/>
          <w:lang w:val="en-US" w:eastAsia="pt-BR"/>
        </w:rPr>
        <w:t xml:space="preserve"> </w:t>
      </w:r>
      <w:r w:rsidRPr="00992928">
        <w:rPr>
          <w:rFonts w:ascii="Times" w:eastAsia="Times New Roman" w:hAnsi="Times" w:cs="Times"/>
          <w:sz w:val="20"/>
          <w:szCs w:val="20"/>
          <w:lang w:val="en-US" w:eastAsia="pt-BR"/>
        </w:rPr>
        <w:t xml:space="preserve">2017, </w:t>
      </w:r>
      <w:r w:rsidR="00753977" w:rsidRPr="00992928">
        <w:rPr>
          <w:rFonts w:ascii="Times" w:eastAsia="Times New Roman" w:hAnsi="Times" w:cs="Times"/>
          <w:sz w:val="20"/>
          <w:szCs w:val="20"/>
          <w:lang w:val="en-US" w:eastAsia="pt-BR"/>
        </w:rPr>
        <w:t>3, 7,700782.</w:t>
      </w:r>
    </w:p>
    <w:p w14:paraId="54C43CC0" w14:textId="2B311103" w:rsidR="00CB4EFC" w:rsidRPr="00992928" w:rsidRDefault="00BE344E" w:rsidP="00992928">
      <w:pPr>
        <w:pStyle w:val="TAMainText"/>
        <w:numPr>
          <w:ilvl w:val="0"/>
          <w:numId w:val="1"/>
        </w:numPr>
        <w:spacing w:line="276" w:lineRule="auto"/>
        <w:jc w:val="left"/>
        <w:rPr>
          <w:rStyle w:val="Hyperlink"/>
          <w:rFonts w:cs="Times"/>
          <w:color w:val="auto"/>
          <w:u w:val="none"/>
        </w:rPr>
      </w:pPr>
      <w:r w:rsidRPr="00992928">
        <w:rPr>
          <w:rFonts w:cs="Times"/>
        </w:rPr>
        <w:t xml:space="preserve">H. </w:t>
      </w:r>
      <w:r w:rsidR="00FD2BE7" w:rsidRPr="00992928">
        <w:rPr>
          <w:rFonts w:cs="Times"/>
        </w:rPr>
        <w:t>J</w:t>
      </w:r>
      <w:r w:rsidRPr="00992928">
        <w:rPr>
          <w:rFonts w:cs="Times"/>
        </w:rPr>
        <w:t>eswani</w:t>
      </w:r>
      <w:r w:rsidR="00FD2BE7" w:rsidRPr="00992928">
        <w:rPr>
          <w:rFonts w:cs="Times"/>
        </w:rPr>
        <w:t>;</w:t>
      </w:r>
      <w:r w:rsidR="000C5F70" w:rsidRPr="00992928">
        <w:rPr>
          <w:rFonts w:cs="Times"/>
        </w:rPr>
        <w:t xml:space="preserve"> C.</w:t>
      </w:r>
      <w:r w:rsidR="00FD2BE7" w:rsidRPr="00992928">
        <w:rPr>
          <w:rFonts w:cs="Times"/>
        </w:rPr>
        <w:t xml:space="preserve"> K</w:t>
      </w:r>
      <w:r w:rsidRPr="00992928">
        <w:rPr>
          <w:rFonts w:cs="Times"/>
        </w:rPr>
        <w:t>r</w:t>
      </w:r>
      <w:r w:rsidR="000C5F70" w:rsidRPr="00992928">
        <w:rPr>
          <w:rFonts w:cs="Times"/>
        </w:rPr>
        <w:t>üger</w:t>
      </w:r>
      <w:r w:rsidR="00FD2BE7" w:rsidRPr="00992928">
        <w:rPr>
          <w:rFonts w:cs="Times"/>
        </w:rPr>
        <w:t>;</w:t>
      </w:r>
      <w:r w:rsidR="000C5F70" w:rsidRPr="00992928">
        <w:rPr>
          <w:rFonts w:cs="Times"/>
        </w:rPr>
        <w:t xml:space="preserve"> M. </w:t>
      </w:r>
      <w:r w:rsidR="00FD2BE7" w:rsidRPr="00992928">
        <w:rPr>
          <w:rFonts w:cs="Times"/>
        </w:rPr>
        <w:t>R</w:t>
      </w:r>
      <w:r w:rsidR="000C5F70" w:rsidRPr="00992928">
        <w:rPr>
          <w:rFonts w:cs="Times"/>
        </w:rPr>
        <w:t>uss</w:t>
      </w:r>
      <w:r w:rsidR="00FD2BE7" w:rsidRPr="00992928">
        <w:rPr>
          <w:rFonts w:cs="Times"/>
        </w:rPr>
        <w:t xml:space="preserve">; </w:t>
      </w:r>
      <w:r w:rsidR="002B0DFE" w:rsidRPr="00992928">
        <w:rPr>
          <w:rFonts w:cs="Times"/>
        </w:rPr>
        <w:t xml:space="preserve">M. </w:t>
      </w:r>
      <w:r w:rsidR="00FD2BE7" w:rsidRPr="00992928">
        <w:rPr>
          <w:rFonts w:cs="Times"/>
        </w:rPr>
        <w:t>H</w:t>
      </w:r>
      <w:r w:rsidR="000C5F70" w:rsidRPr="00992928">
        <w:rPr>
          <w:rFonts w:cs="Times"/>
        </w:rPr>
        <w:t>orlacher</w:t>
      </w:r>
      <w:r w:rsidR="00FD2BE7" w:rsidRPr="00992928">
        <w:rPr>
          <w:rFonts w:cs="Times"/>
        </w:rPr>
        <w:t xml:space="preserve">; </w:t>
      </w:r>
      <w:r w:rsidR="002B0DFE" w:rsidRPr="00992928">
        <w:rPr>
          <w:rFonts w:cs="Times"/>
        </w:rPr>
        <w:t xml:space="preserve">F. </w:t>
      </w:r>
      <w:r w:rsidR="00FD2BE7" w:rsidRPr="00992928">
        <w:rPr>
          <w:rFonts w:cs="Times"/>
        </w:rPr>
        <w:t>A</w:t>
      </w:r>
      <w:r w:rsidR="002B0DFE" w:rsidRPr="00992928">
        <w:rPr>
          <w:rFonts w:cs="Times"/>
        </w:rPr>
        <w:t>ntony</w:t>
      </w:r>
      <w:r w:rsidR="00FD2BE7" w:rsidRPr="00992928">
        <w:rPr>
          <w:rFonts w:cs="Times"/>
        </w:rPr>
        <w:t>;</w:t>
      </w:r>
      <w:r w:rsidR="002B0DFE" w:rsidRPr="00992928">
        <w:rPr>
          <w:rFonts w:cs="Times"/>
        </w:rPr>
        <w:t xml:space="preserve"> S.</w:t>
      </w:r>
      <w:r w:rsidR="00FD2BE7" w:rsidRPr="00992928">
        <w:rPr>
          <w:rFonts w:cs="Times"/>
        </w:rPr>
        <w:t xml:space="preserve"> H</w:t>
      </w:r>
      <w:r w:rsidR="002B0DFE" w:rsidRPr="00992928">
        <w:rPr>
          <w:rFonts w:cs="Times"/>
        </w:rPr>
        <w:t>ann</w:t>
      </w:r>
      <w:r w:rsidR="00FD2BE7" w:rsidRPr="00992928">
        <w:rPr>
          <w:rFonts w:cs="Times"/>
        </w:rPr>
        <w:t>;</w:t>
      </w:r>
      <w:r w:rsidR="005B5DC9" w:rsidRPr="00992928">
        <w:rPr>
          <w:rFonts w:cs="Times"/>
        </w:rPr>
        <w:t xml:space="preserve"> A.</w:t>
      </w:r>
      <w:r w:rsidR="00FD2BE7" w:rsidRPr="00992928">
        <w:rPr>
          <w:rFonts w:cs="Times"/>
        </w:rPr>
        <w:t xml:space="preserve"> A</w:t>
      </w:r>
      <w:r w:rsidR="005B5DC9" w:rsidRPr="00992928">
        <w:rPr>
          <w:rFonts w:cs="Times"/>
        </w:rPr>
        <w:t>zapagic</w:t>
      </w:r>
      <w:r w:rsidR="00FD2BE7" w:rsidRPr="00992928">
        <w:rPr>
          <w:rFonts w:cs="Times"/>
        </w:rPr>
        <w:t>. Life cycle environmental impacts of chemical recycling via pyrolysis of mixed plastic waste in comparison with mechanical recycling and energy recovery. Science Of The Total Environment, [S.L.]</w:t>
      </w:r>
      <w:r w:rsidR="00416132" w:rsidRPr="00992928">
        <w:rPr>
          <w:rFonts w:cs="Times"/>
        </w:rPr>
        <w:t>, 2021</w:t>
      </w:r>
      <w:r w:rsidR="00FD2BE7" w:rsidRPr="00992928">
        <w:rPr>
          <w:rFonts w:cs="Times"/>
        </w:rPr>
        <w:t>,</w:t>
      </w:r>
      <w:r w:rsidR="00416132" w:rsidRPr="00992928">
        <w:rPr>
          <w:rFonts w:cs="Times"/>
        </w:rPr>
        <w:t xml:space="preserve"> </w:t>
      </w:r>
      <w:r w:rsidR="00FD2BE7" w:rsidRPr="00992928">
        <w:rPr>
          <w:rFonts w:cs="Times"/>
        </w:rPr>
        <w:t>769, 144483</w:t>
      </w:r>
      <w:r w:rsidR="00027256" w:rsidRPr="00992928">
        <w:rPr>
          <w:rFonts w:cs="Times"/>
        </w:rPr>
        <w:t xml:space="preserve">. </w:t>
      </w:r>
      <w:hyperlink r:id="rId16" w:history="1">
        <w:r w:rsidR="00FD2BE7" w:rsidRPr="00992928">
          <w:rPr>
            <w:rStyle w:val="Hyperlink"/>
            <w:rFonts w:cs="Times"/>
            <w:color w:val="auto"/>
            <w:u w:val="none"/>
          </w:rPr>
          <w:t>http://dx.doi.org/10.1016/j.scitotenv.2020.144483</w:t>
        </w:r>
      </w:hyperlink>
    </w:p>
    <w:p w14:paraId="72740AC6" w14:textId="77777777" w:rsidR="00DF02BA" w:rsidRPr="00992928" w:rsidRDefault="00DF02BA" w:rsidP="00992928">
      <w:pPr>
        <w:pStyle w:val="TAMainText"/>
        <w:spacing w:line="276" w:lineRule="auto"/>
        <w:ind w:left="360" w:firstLine="0"/>
        <w:jc w:val="left"/>
        <w:rPr>
          <w:rFonts w:cs="Times"/>
        </w:rPr>
      </w:pPr>
    </w:p>
    <w:p w14:paraId="57C0288F" w14:textId="56BF1FEA" w:rsidR="00CB4EFC" w:rsidRPr="00992928" w:rsidRDefault="00027256" w:rsidP="00992928">
      <w:pPr>
        <w:pStyle w:val="TAMainText"/>
        <w:numPr>
          <w:ilvl w:val="0"/>
          <w:numId w:val="1"/>
        </w:numPr>
        <w:spacing w:line="276" w:lineRule="auto"/>
        <w:jc w:val="left"/>
        <w:rPr>
          <w:rFonts w:cs="Times"/>
        </w:rPr>
      </w:pPr>
      <w:r w:rsidRPr="00992928">
        <w:rPr>
          <w:rFonts w:cs="Times"/>
        </w:rPr>
        <w:t xml:space="preserve">M.E. </w:t>
      </w:r>
      <w:r w:rsidR="00CB4EFC" w:rsidRPr="00992928">
        <w:rPr>
          <w:rFonts w:cs="Times"/>
        </w:rPr>
        <w:t>Grigore</w:t>
      </w:r>
      <w:r w:rsidRPr="00992928">
        <w:rPr>
          <w:rFonts w:cs="Times"/>
        </w:rPr>
        <w:t>.</w:t>
      </w:r>
      <w:r w:rsidR="00CB4EFC" w:rsidRPr="00992928">
        <w:rPr>
          <w:rFonts w:cs="Times"/>
        </w:rPr>
        <w:t xml:space="preserve"> Methods of recycling, properties and applications of recycled thermoplastic polymers. Recycling</w:t>
      </w:r>
      <w:r w:rsidRPr="00992928">
        <w:rPr>
          <w:rFonts w:cs="Times"/>
        </w:rPr>
        <w:t>.</w:t>
      </w:r>
      <w:r w:rsidR="00DF02BA" w:rsidRPr="00992928">
        <w:rPr>
          <w:rFonts w:cs="Times"/>
        </w:rPr>
        <w:t xml:space="preserve"> 2017,</w:t>
      </w:r>
      <w:r w:rsidR="00CB4EFC" w:rsidRPr="00992928">
        <w:rPr>
          <w:rFonts w:cs="Times"/>
        </w:rPr>
        <w:t xml:space="preserve"> 2, 24</w:t>
      </w:r>
      <w:r w:rsidR="00DF02BA" w:rsidRPr="00992928">
        <w:rPr>
          <w:rFonts w:cs="Times"/>
        </w:rPr>
        <w:t>.</w:t>
      </w:r>
    </w:p>
    <w:p w14:paraId="4240368A" w14:textId="77777777" w:rsidR="00CB4EFC" w:rsidRPr="00992928" w:rsidRDefault="00CB4EFC" w:rsidP="00992928">
      <w:pPr>
        <w:pStyle w:val="TAMainText"/>
        <w:spacing w:line="276" w:lineRule="auto"/>
        <w:ind w:left="360" w:firstLine="0"/>
        <w:jc w:val="left"/>
        <w:rPr>
          <w:rFonts w:cs="Times"/>
        </w:rPr>
      </w:pPr>
    </w:p>
    <w:p w14:paraId="022DC9B3" w14:textId="2AFDD036" w:rsidR="004F79A9" w:rsidRPr="00992928" w:rsidRDefault="00A146D5" w:rsidP="00992928">
      <w:pPr>
        <w:pStyle w:val="TAMainText"/>
        <w:numPr>
          <w:ilvl w:val="0"/>
          <w:numId w:val="1"/>
        </w:numPr>
        <w:spacing w:line="276" w:lineRule="auto"/>
        <w:jc w:val="left"/>
        <w:rPr>
          <w:rFonts w:cs="Times"/>
        </w:rPr>
      </w:pPr>
      <w:r>
        <w:rPr>
          <w:rFonts w:cs="Times"/>
          <w:lang w:val="pt-BR"/>
        </w:rPr>
        <w:t>B.</w:t>
      </w:r>
      <w:r w:rsidR="008D1E6A">
        <w:rPr>
          <w:rFonts w:cs="Times"/>
          <w:lang w:val="pt-BR"/>
        </w:rPr>
        <w:t xml:space="preserve"> F. S.</w:t>
      </w:r>
      <w:r>
        <w:rPr>
          <w:rFonts w:cs="Times"/>
          <w:lang w:val="pt-BR"/>
        </w:rPr>
        <w:t xml:space="preserve"> </w:t>
      </w:r>
      <w:r w:rsidR="004F79A9" w:rsidRPr="00992928">
        <w:rPr>
          <w:rFonts w:cs="Times"/>
          <w:lang w:val="pt-BR"/>
        </w:rPr>
        <w:t>N</w:t>
      </w:r>
      <w:r w:rsidR="008D1E6A">
        <w:rPr>
          <w:rFonts w:cs="Times"/>
          <w:lang w:val="pt-BR"/>
        </w:rPr>
        <w:t>unes</w:t>
      </w:r>
      <w:r w:rsidR="004F79A9" w:rsidRPr="00992928">
        <w:rPr>
          <w:rFonts w:cs="Times"/>
          <w:lang w:val="pt-BR"/>
        </w:rPr>
        <w:t xml:space="preserve">; </w:t>
      </w:r>
      <w:r w:rsidR="008D1E6A">
        <w:rPr>
          <w:rFonts w:cs="Times"/>
          <w:lang w:val="pt-BR"/>
        </w:rPr>
        <w:t xml:space="preserve">M. C. </w:t>
      </w:r>
      <w:r w:rsidR="004F79A9" w:rsidRPr="00992928">
        <w:rPr>
          <w:rFonts w:cs="Times"/>
          <w:lang w:val="pt-BR"/>
        </w:rPr>
        <w:t>O</w:t>
      </w:r>
      <w:r w:rsidR="008D1E6A">
        <w:rPr>
          <w:rFonts w:cs="Times"/>
          <w:lang w:val="pt-BR"/>
        </w:rPr>
        <w:t>liveira</w:t>
      </w:r>
      <w:r w:rsidR="004F79A9" w:rsidRPr="00992928">
        <w:rPr>
          <w:rFonts w:cs="Times"/>
          <w:lang w:val="pt-BR"/>
        </w:rPr>
        <w:t>;</w:t>
      </w:r>
      <w:r w:rsidR="008D1E6A">
        <w:rPr>
          <w:rFonts w:cs="Times"/>
          <w:lang w:val="pt-BR"/>
        </w:rPr>
        <w:t xml:space="preserve"> A. C.</w:t>
      </w:r>
      <w:r w:rsidR="004F79A9" w:rsidRPr="00992928">
        <w:rPr>
          <w:rFonts w:cs="Times"/>
          <w:lang w:val="pt-BR"/>
        </w:rPr>
        <w:t xml:space="preserve"> F</w:t>
      </w:r>
      <w:r w:rsidR="008D1E6A">
        <w:rPr>
          <w:rFonts w:cs="Times"/>
          <w:lang w:val="pt-BR"/>
        </w:rPr>
        <w:t>ernandes</w:t>
      </w:r>
      <w:r w:rsidR="004F79A9" w:rsidRPr="00992928">
        <w:rPr>
          <w:rFonts w:cs="Times"/>
          <w:lang w:val="pt-BR"/>
        </w:rPr>
        <w:t xml:space="preserve">. </w:t>
      </w:r>
      <w:r w:rsidR="004F79A9" w:rsidRPr="00992928">
        <w:rPr>
          <w:rFonts w:cs="Times"/>
        </w:rPr>
        <w:t xml:space="preserve">Dioxomolybdenum complex as an efficient and cheap catalyst for the reductive depolymerization of plastic waste into value-added compounds and fuels. Green Chemistry, [S.L.], </w:t>
      </w:r>
      <w:r w:rsidR="008D1E6A">
        <w:rPr>
          <w:rFonts w:cs="Times"/>
        </w:rPr>
        <w:t xml:space="preserve">2020, </w:t>
      </w:r>
      <w:r w:rsidR="004F79A9" w:rsidRPr="00992928">
        <w:rPr>
          <w:rFonts w:cs="Times"/>
        </w:rPr>
        <w:t>22, 8, 2419-2425.</w:t>
      </w:r>
      <w:r w:rsidR="008D1E6A">
        <w:rPr>
          <w:rFonts w:cs="Times"/>
        </w:rPr>
        <w:t xml:space="preserve"> </w:t>
      </w:r>
      <w:r w:rsidR="004F79A9" w:rsidRPr="00992928">
        <w:rPr>
          <w:rFonts w:cs="Times"/>
        </w:rPr>
        <w:t>http://dx.doi.org/10.1039/c9gc04206g</w:t>
      </w:r>
    </w:p>
    <w:p w14:paraId="7118931F" w14:textId="77777777" w:rsidR="004F79A9" w:rsidRPr="00992928" w:rsidRDefault="004F79A9" w:rsidP="00992928">
      <w:pPr>
        <w:pStyle w:val="TAMainText"/>
        <w:spacing w:line="276" w:lineRule="auto"/>
        <w:ind w:left="360" w:firstLine="0"/>
        <w:jc w:val="left"/>
        <w:rPr>
          <w:rFonts w:cs="Times"/>
        </w:rPr>
      </w:pPr>
    </w:p>
    <w:p w14:paraId="0A58943F" w14:textId="502DEC6A" w:rsidR="00877F5D" w:rsidRPr="00AE17CF" w:rsidRDefault="005972B6" w:rsidP="00992928">
      <w:pPr>
        <w:pStyle w:val="TAMainText"/>
        <w:numPr>
          <w:ilvl w:val="0"/>
          <w:numId w:val="1"/>
        </w:numPr>
        <w:spacing w:line="276" w:lineRule="auto"/>
        <w:jc w:val="left"/>
        <w:rPr>
          <w:rFonts w:cs="Times"/>
        </w:rPr>
      </w:pPr>
      <w:r>
        <w:rPr>
          <w:rFonts w:cs="Times"/>
        </w:rPr>
        <w:t xml:space="preserve">Y. </w:t>
      </w:r>
      <w:r w:rsidR="009C664B" w:rsidRPr="00992928">
        <w:rPr>
          <w:rFonts w:cs="Times"/>
        </w:rPr>
        <w:t>Y</w:t>
      </w:r>
      <w:r>
        <w:rPr>
          <w:rFonts w:cs="Times"/>
        </w:rPr>
        <w:t>ang</w:t>
      </w:r>
      <w:r w:rsidR="009C664B" w:rsidRPr="00992928">
        <w:rPr>
          <w:rFonts w:cs="Times"/>
        </w:rPr>
        <w:t>;</w:t>
      </w:r>
      <w:r>
        <w:rPr>
          <w:rFonts w:cs="Times"/>
        </w:rPr>
        <w:t xml:space="preserve"> F.</w:t>
      </w:r>
      <w:r w:rsidR="009C664B" w:rsidRPr="00992928">
        <w:rPr>
          <w:rFonts w:cs="Times"/>
        </w:rPr>
        <w:t xml:space="preserve"> C</w:t>
      </w:r>
      <w:r>
        <w:rPr>
          <w:rFonts w:cs="Times"/>
        </w:rPr>
        <w:t>hen</w:t>
      </w:r>
      <w:r w:rsidR="009C664B" w:rsidRPr="00992928">
        <w:rPr>
          <w:rFonts w:cs="Times"/>
        </w:rPr>
        <w:t>;</w:t>
      </w:r>
      <w:r>
        <w:rPr>
          <w:rFonts w:cs="Times"/>
        </w:rPr>
        <w:t xml:space="preserve"> T.</w:t>
      </w:r>
      <w:r w:rsidR="009C664B" w:rsidRPr="00992928">
        <w:rPr>
          <w:rFonts w:cs="Times"/>
        </w:rPr>
        <w:t xml:space="preserve"> S</w:t>
      </w:r>
      <w:r>
        <w:rPr>
          <w:rFonts w:cs="Times"/>
        </w:rPr>
        <w:t>hen</w:t>
      </w:r>
      <w:r w:rsidR="009C664B" w:rsidRPr="00992928">
        <w:rPr>
          <w:rFonts w:cs="Times"/>
        </w:rPr>
        <w:t>;</w:t>
      </w:r>
      <w:r>
        <w:rPr>
          <w:rFonts w:cs="Times"/>
        </w:rPr>
        <w:t xml:space="preserve"> A.</w:t>
      </w:r>
      <w:r w:rsidR="009C664B" w:rsidRPr="00992928">
        <w:rPr>
          <w:rFonts w:cs="Times"/>
        </w:rPr>
        <w:t xml:space="preserve"> P</w:t>
      </w:r>
      <w:r>
        <w:rPr>
          <w:rFonts w:cs="Times"/>
        </w:rPr>
        <w:t>ariatamby</w:t>
      </w:r>
      <w:r w:rsidR="009C664B" w:rsidRPr="00992928">
        <w:rPr>
          <w:rFonts w:cs="Times"/>
        </w:rPr>
        <w:t>;</w:t>
      </w:r>
      <w:r w:rsidR="00AE17CF">
        <w:rPr>
          <w:rFonts w:cs="Times"/>
        </w:rPr>
        <w:t xml:space="preserve"> X.</w:t>
      </w:r>
      <w:r w:rsidR="009C664B" w:rsidRPr="00992928">
        <w:rPr>
          <w:rFonts w:cs="Times"/>
        </w:rPr>
        <w:t xml:space="preserve"> W</w:t>
      </w:r>
      <w:r w:rsidR="00AE17CF">
        <w:rPr>
          <w:rFonts w:cs="Times"/>
        </w:rPr>
        <w:t>en</w:t>
      </w:r>
      <w:r w:rsidR="009C664B" w:rsidRPr="00992928">
        <w:rPr>
          <w:rFonts w:cs="Times"/>
        </w:rPr>
        <w:t>;</w:t>
      </w:r>
      <w:r w:rsidR="00AE17CF">
        <w:rPr>
          <w:rFonts w:cs="Times"/>
        </w:rPr>
        <w:t xml:space="preserve"> M.</w:t>
      </w:r>
      <w:r w:rsidR="009C664B" w:rsidRPr="00992928">
        <w:rPr>
          <w:rFonts w:cs="Times"/>
        </w:rPr>
        <w:t xml:space="preserve"> Y</w:t>
      </w:r>
      <w:r w:rsidR="00AE17CF">
        <w:rPr>
          <w:rFonts w:cs="Times"/>
        </w:rPr>
        <w:t>an</w:t>
      </w:r>
      <w:r w:rsidR="009C664B" w:rsidRPr="00992928">
        <w:rPr>
          <w:rFonts w:cs="Times"/>
        </w:rPr>
        <w:t>;</w:t>
      </w:r>
      <w:r w:rsidR="00AE17CF">
        <w:rPr>
          <w:rFonts w:cs="Times"/>
        </w:rPr>
        <w:t xml:space="preserve"> E.</w:t>
      </w:r>
      <w:r w:rsidR="009C664B" w:rsidRPr="00992928">
        <w:rPr>
          <w:rFonts w:cs="Times"/>
        </w:rPr>
        <w:t xml:space="preserve"> </w:t>
      </w:r>
      <w:r w:rsidR="00AE17CF">
        <w:rPr>
          <w:rFonts w:cs="Times"/>
        </w:rPr>
        <w:t>Kanchanatip</w:t>
      </w:r>
      <w:r w:rsidR="009C664B" w:rsidRPr="00992928">
        <w:rPr>
          <w:rFonts w:cs="Times"/>
        </w:rPr>
        <w:t>. Catalytic depolymerization of waste polyethylene terephthalate plastic in supercritical ethanol by ZnO/</w:t>
      </w:r>
      <w:r w:rsidR="009C664B" w:rsidRPr="00992928">
        <w:rPr>
          <w:rFonts w:cs="Times"/>
          <w:lang w:val="pt-BR"/>
        </w:rPr>
        <w:t>γ</w:t>
      </w:r>
      <w:r w:rsidR="009C664B" w:rsidRPr="00992928">
        <w:rPr>
          <w:rFonts w:cs="Times"/>
        </w:rPr>
        <w:t>-Al2O3 catalyst. Process Safety And Environmental Protection, [S.L.],</w:t>
      </w:r>
      <w:r w:rsidR="00AE17CF">
        <w:rPr>
          <w:rFonts w:cs="Times"/>
        </w:rPr>
        <w:t xml:space="preserve"> 2023, </w:t>
      </w:r>
      <w:r w:rsidR="009C664B" w:rsidRPr="00992928">
        <w:rPr>
          <w:rFonts w:cs="Times"/>
        </w:rPr>
        <w:t>173, 881-892</w:t>
      </w:r>
      <w:r w:rsidR="00AE17CF">
        <w:rPr>
          <w:rFonts w:cs="Times"/>
        </w:rPr>
        <w:t>.</w:t>
      </w:r>
      <w:r w:rsidR="009C664B" w:rsidRPr="00AE17CF">
        <w:rPr>
          <w:rFonts w:cs="Times"/>
        </w:rPr>
        <w:t xml:space="preserve"> </w:t>
      </w:r>
      <w:hyperlink r:id="rId17" w:history="1">
        <w:r w:rsidR="00877F5D" w:rsidRPr="00AE17CF">
          <w:rPr>
            <w:rStyle w:val="Hyperlink"/>
            <w:rFonts w:cs="Times"/>
            <w:color w:val="auto"/>
            <w:u w:val="none"/>
          </w:rPr>
          <w:t>http://dx.doi.org/10.1016/j.psep.2023.04.001</w:t>
        </w:r>
      </w:hyperlink>
    </w:p>
    <w:p w14:paraId="5F2FF42C" w14:textId="77777777" w:rsidR="00877F5D" w:rsidRPr="00AE17CF" w:rsidRDefault="00877F5D" w:rsidP="00992928">
      <w:pPr>
        <w:pStyle w:val="TAMainText"/>
        <w:spacing w:line="276" w:lineRule="auto"/>
        <w:ind w:firstLine="0"/>
        <w:jc w:val="left"/>
        <w:rPr>
          <w:rFonts w:cs="Times"/>
        </w:rPr>
      </w:pPr>
    </w:p>
    <w:p w14:paraId="5C4352EC" w14:textId="0EA442C4" w:rsidR="00877F5D" w:rsidRPr="00A93EC6" w:rsidRDefault="00AE17CF" w:rsidP="00992928">
      <w:pPr>
        <w:pStyle w:val="TAMainText"/>
        <w:numPr>
          <w:ilvl w:val="0"/>
          <w:numId w:val="1"/>
        </w:numPr>
        <w:spacing w:line="276" w:lineRule="auto"/>
        <w:jc w:val="left"/>
        <w:rPr>
          <w:rFonts w:cs="Times"/>
        </w:rPr>
      </w:pPr>
      <w:r w:rsidRPr="00AE17CF">
        <w:rPr>
          <w:rFonts w:cs="Times"/>
        </w:rPr>
        <w:t xml:space="preserve">A. C. </w:t>
      </w:r>
      <w:r w:rsidR="00877F5D" w:rsidRPr="00AE17CF">
        <w:rPr>
          <w:rFonts w:cs="Times"/>
        </w:rPr>
        <w:t>F</w:t>
      </w:r>
      <w:r w:rsidRPr="00AE17CF">
        <w:rPr>
          <w:rFonts w:cs="Times"/>
        </w:rPr>
        <w:t>ernanrdes</w:t>
      </w:r>
      <w:r w:rsidR="00877F5D" w:rsidRPr="00AE17CF">
        <w:rPr>
          <w:rFonts w:cs="Times"/>
        </w:rPr>
        <w:t xml:space="preserve">. </w:t>
      </w:r>
      <w:r w:rsidR="00877F5D" w:rsidRPr="00992928">
        <w:rPr>
          <w:rFonts w:cs="Times"/>
        </w:rPr>
        <w:t>Reductive Depolymerization of Plastic Waste Catalyzed by Zn(OAc) 2  </w:t>
      </w:r>
      <w:r w:rsidR="00877F5D" w:rsidRPr="00992928">
        <w:rPr>
          <w:rFonts w:ascii="Cambria Math" w:hAnsi="Cambria Math" w:cs="Cambria Math"/>
        </w:rPr>
        <w:t>⋅</w:t>
      </w:r>
      <w:r w:rsidR="00877F5D" w:rsidRPr="00992928">
        <w:rPr>
          <w:rFonts w:cs="Times"/>
        </w:rPr>
        <w:t> 2H 2 O. Chemsuschem, [S.L.],</w:t>
      </w:r>
      <w:r>
        <w:rPr>
          <w:rFonts w:cs="Times"/>
        </w:rPr>
        <w:t xml:space="preserve"> 2021, </w:t>
      </w:r>
      <w:r w:rsidR="00877F5D" w:rsidRPr="00992928">
        <w:rPr>
          <w:rFonts w:cs="Times"/>
        </w:rPr>
        <w:t>14, 19, 4228-4233</w:t>
      </w:r>
      <w:r w:rsidR="00877F5D" w:rsidRPr="00A93EC6">
        <w:rPr>
          <w:rFonts w:cs="Times"/>
        </w:rPr>
        <w:t>. http://dx.doi.org/10.1002/cssc.202100130.</w:t>
      </w:r>
    </w:p>
    <w:p w14:paraId="26885ED9" w14:textId="77777777" w:rsidR="009C664B" w:rsidRPr="00A93EC6" w:rsidRDefault="009C664B" w:rsidP="00992928">
      <w:pPr>
        <w:pStyle w:val="TAMainText"/>
        <w:spacing w:line="276" w:lineRule="auto"/>
        <w:ind w:left="360" w:firstLine="0"/>
        <w:jc w:val="left"/>
        <w:rPr>
          <w:rFonts w:cs="Times"/>
        </w:rPr>
      </w:pPr>
    </w:p>
    <w:p w14:paraId="18C40D6C" w14:textId="15395986" w:rsidR="009C31B8" w:rsidRPr="00992928" w:rsidRDefault="00DF02BA" w:rsidP="00992928">
      <w:pPr>
        <w:pStyle w:val="TAMainText"/>
        <w:numPr>
          <w:ilvl w:val="0"/>
          <w:numId w:val="1"/>
        </w:numPr>
        <w:spacing w:line="276" w:lineRule="auto"/>
        <w:jc w:val="left"/>
        <w:rPr>
          <w:rStyle w:val="Hyperlink"/>
          <w:rFonts w:cs="Times"/>
          <w:color w:val="auto"/>
          <w:u w:val="none"/>
          <w:lang w:val="pt-BR"/>
        </w:rPr>
      </w:pPr>
      <w:r w:rsidRPr="00992928">
        <w:rPr>
          <w:rFonts w:cs="Times"/>
        </w:rPr>
        <w:t xml:space="preserve">A. </w:t>
      </w:r>
      <w:r w:rsidR="006D5475" w:rsidRPr="00992928">
        <w:rPr>
          <w:rFonts w:cs="Times"/>
        </w:rPr>
        <w:t>O</w:t>
      </w:r>
      <w:r w:rsidRPr="00992928">
        <w:rPr>
          <w:rFonts w:cs="Times"/>
        </w:rPr>
        <w:t>loruntoba;</w:t>
      </w:r>
      <w:r w:rsidR="006D5475" w:rsidRPr="00992928">
        <w:rPr>
          <w:rFonts w:cs="Times"/>
        </w:rPr>
        <w:t xml:space="preserve"> </w:t>
      </w:r>
      <w:r w:rsidRPr="00992928">
        <w:rPr>
          <w:rFonts w:cs="Times"/>
        </w:rPr>
        <w:t xml:space="preserve">Y. </w:t>
      </w:r>
      <w:r w:rsidR="006D5475" w:rsidRPr="00992928">
        <w:rPr>
          <w:rFonts w:cs="Times"/>
        </w:rPr>
        <w:t>Z</w:t>
      </w:r>
      <w:r w:rsidRPr="00992928">
        <w:rPr>
          <w:rFonts w:cs="Times"/>
        </w:rPr>
        <w:t>hang</w:t>
      </w:r>
      <w:r w:rsidR="006D5475" w:rsidRPr="00992928">
        <w:rPr>
          <w:rFonts w:cs="Times"/>
        </w:rPr>
        <w:t>;</w:t>
      </w:r>
      <w:r w:rsidR="00F13E7E" w:rsidRPr="00992928">
        <w:rPr>
          <w:rFonts w:cs="Times"/>
        </w:rPr>
        <w:t xml:space="preserve"> C.S.</w:t>
      </w:r>
      <w:r w:rsidR="006D5475" w:rsidRPr="00992928">
        <w:rPr>
          <w:rFonts w:cs="Times"/>
        </w:rPr>
        <w:t xml:space="preserve"> HSU. State-of-the-Art Review of Fluid Catalytic Cracking (FCC) Catalyst Regeneration Intensification Technologies. </w:t>
      </w:r>
      <w:r w:rsidR="006D5475" w:rsidRPr="00992928">
        <w:rPr>
          <w:rFonts w:cs="Times"/>
          <w:lang w:val="pt-BR"/>
        </w:rPr>
        <w:t>Energies, [S.L.],</w:t>
      </w:r>
      <w:r w:rsidR="00F13E7E" w:rsidRPr="00992928">
        <w:rPr>
          <w:rFonts w:cs="Times"/>
          <w:lang w:val="pt-BR"/>
        </w:rPr>
        <w:t xml:space="preserve"> 2022, </w:t>
      </w:r>
      <w:r w:rsidR="006D5475" w:rsidRPr="00992928">
        <w:rPr>
          <w:rFonts w:cs="Times"/>
          <w:lang w:val="pt-BR"/>
        </w:rPr>
        <w:t>15, 6,</w:t>
      </w:r>
      <w:r w:rsidR="00F13E7E" w:rsidRPr="00992928">
        <w:rPr>
          <w:rFonts w:cs="Times"/>
          <w:lang w:val="pt-BR"/>
        </w:rPr>
        <w:t xml:space="preserve"> </w:t>
      </w:r>
      <w:r w:rsidR="006D5475" w:rsidRPr="00992928">
        <w:rPr>
          <w:rFonts w:cs="Times"/>
          <w:lang w:val="pt-BR"/>
        </w:rPr>
        <w:t xml:space="preserve">2061. </w:t>
      </w:r>
      <w:r w:rsidR="006D5475" w:rsidRPr="00A146D5">
        <w:rPr>
          <w:rFonts w:cs="Times"/>
          <w:lang w:val="pt-BR"/>
        </w:rPr>
        <w:t xml:space="preserve">MDPI AG. </w:t>
      </w:r>
      <w:hyperlink r:id="rId18" w:history="1">
        <w:r w:rsidR="000A001D" w:rsidRPr="00A146D5">
          <w:rPr>
            <w:rStyle w:val="Hyperlink"/>
            <w:rFonts w:cs="Times"/>
            <w:color w:val="auto"/>
            <w:u w:val="none"/>
            <w:lang w:val="pt-BR"/>
          </w:rPr>
          <w:t>http://dx.doi.org/10.3390/en15062061</w:t>
        </w:r>
      </w:hyperlink>
      <w:r w:rsidR="00AA2CDE" w:rsidRPr="00A146D5">
        <w:rPr>
          <w:rStyle w:val="Hyperlink"/>
          <w:rFonts w:cs="Times"/>
          <w:color w:val="auto"/>
          <w:u w:val="none"/>
          <w:lang w:val="pt-BR"/>
        </w:rPr>
        <w:t xml:space="preserve">F. </w:t>
      </w:r>
    </w:p>
    <w:p w14:paraId="60E6C87D" w14:textId="77777777" w:rsidR="00F13E7E" w:rsidRPr="00992928" w:rsidRDefault="00F13E7E" w:rsidP="00992928">
      <w:pPr>
        <w:pStyle w:val="TAMainText"/>
        <w:spacing w:line="276" w:lineRule="auto"/>
        <w:ind w:firstLine="0"/>
        <w:jc w:val="left"/>
        <w:rPr>
          <w:rStyle w:val="Hyperlink"/>
          <w:rFonts w:cs="Times"/>
          <w:color w:val="auto"/>
          <w:u w:val="none"/>
          <w:lang w:val="pt-BR"/>
        </w:rPr>
      </w:pPr>
    </w:p>
    <w:p w14:paraId="63D0386A" w14:textId="1A5C1C23" w:rsidR="00A70F5C" w:rsidRPr="00992928" w:rsidRDefault="00A70F5C" w:rsidP="00992928">
      <w:pPr>
        <w:pStyle w:val="TAMainText"/>
        <w:numPr>
          <w:ilvl w:val="0"/>
          <w:numId w:val="1"/>
        </w:numPr>
        <w:spacing w:line="276" w:lineRule="auto"/>
        <w:jc w:val="left"/>
        <w:rPr>
          <w:rFonts w:cs="Times"/>
          <w:lang w:val="pt-BR"/>
        </w:rPr>
      </w:pPr>
      <w:r w:rsidRPr="00992928">
        <w:rPr>
          <w:rFonts w:cs="Times"/>
          <w:lang w:val="pt-BR"/>
        </w:rPr>
        <w:t>R. Leonel, R. Valt, L. Sanches, M. Ponte, &amp; H. Ponte. remoção de metais pesados através da remediação ácida e alcalina de catalisadores desativados de FCC. Blucher Chemical Engineering Proceedings, 2015, 1(2), 8079-8086.</w:t>
      </w:r>
    </w:p>
    <w:p w14:paraId="34462FA9" w14:textId="77777777" w:rsidR="001706CA" w:rsidRPr="00992928" w:rsidRDefault="001706CA" w:rsidP="00992928">
      <w:pPr>
        <w:pStyle w:val="TAMainText"/>
        <w:spacing w:line="276" w:lineRule="auto"/>
        <w:ind w:firstLine="0"/>
        <w:jc w:val="left"/>
        <w:rPr>
          <w:rStyle w:val="Hyperlink"/>
          <w:rFonts w:cs="Times"/>
          <w:color w:val="auto"/>
          <w:u w:val="none"/>
          <w:lang w:val="pt-BR"/>
        </w:rPr>
      </w:pPr>
    </w:p>
    <w:p w14:paraId="1EA6B93D" w14:textId="7C0109A7" w:rsidR="00B41C2A" w:rsidRPr="00992928" w:rsidRDefault="00F13E7E" w:rsidP="00992928">
      <w:pPr>
        <w:pStyle w:val="TAMainText"/>
        <w:numPr>
          <w:ilvl w:val="0"/>
          <w:numId w:val="1"/>
        </w:numPr>
        <w:spacing w:line="276" w:lineRule="auto"/>
        <w:jc w:val="left"/>
        <w:rPr>
          <w:rStyle w:val="Hyperlink"/>
          <w:rFonts w:cs="Times"/>
          <w:color w:val="auto"/>
          <w:u w:val="none"/>
          <w:lang w:val="pt-BR"/>
        </w:rPr>
      </w:pPr>
      <w:r w:rsidRPr="00A146D5">
        <w:rPr>
          <w:rStyle w:val="Hyperlink"/>
          <w:rFonts w:cs="Times"/>
          <w:caps/>
          <w:color w:val="auto"/>
          <w:u w:val="none"/>
        </w:rPr>
        <w:t xml:space="preserve">F. </w:t>
      </w:r>
      <w:r w:rsidR="00AA2CDE" w:rsidRPr="00A146D5">
        <w:rPr>
          <w:rStyle w:val="Hyperlink"/>
          <w:rFonts w:cs="Times"/>
          <w:caps/>
          <w:color w:val="auto"/>
          <w:u w:val="none"/>
        </w:rPr>
        <w:t>F</w:t>
      </w:r>
      <w:r w:rsidR="00AA2CDE" w:rsidRPr="00A146D5">
        <w:rPr>
          <w:rStyle w:val="Hyperlink"/>
          <w:rFonts w:cs="Times"/>
          <w:color w:val="auto"/>
          <w:u w:val="none"/>
        </w:rPr>
        <w:t>erella</w:t>
      </w:r>
      <w:r w:rsidRPr="00A146D5">
        <w:rPr>
          <w:rStyle w:val="Hyperlink"/>
          <w:rFonts w:cs="Times"/>
          <w:caps/>
          <w:color w:val="auto"/>
          <w:u w:val="none"/>
        </w:rPr>
        <w:t>; v.</w:t>
      </w:r>
      <w:r w:rsidRPr="00A146D5">
        <w:rPr>
          <w:rStyle w:val="Hyperlink"/>
          <w:rFonts w:cs="Times"/>
          <w:color w:val="auto"/>
          <w:u w:val="none"/>
        </w:rPr>
        <w:t xml:space="preserve"> </w:t>
      </w:r>
      <w:r w:rsidR="00AA2CDE" w:rsidRPr="00A146D5">
        <w:rPr>
          <w:rStyle w:val="Hyperlink"/>
          <w:rFonts w:cs="Times"/>
          <w:caps/>
          <w:color w:val="auto"/>
          <w:u w:val="none"/>
        </w:rPr>
        <w:t>I</w:t>
      </w:r>
      <w:r w:rsidR="00AA2CDE" w:rsidRPr="00A146D5">
        <w:rPr>
          <w:rStyle w:val="Hyperlink"/>
          <w:rFonts w:cs="Times"/>
          <w:color w:val="auto"/>
          <w:u w:val="none"/>
        </w:rPr>
        <w:t>nnocenzi</w:t>
      </w:r>
      <w:r w:rsidR="006E61E1" w:rsidRPr="00A146D5">
        <w:rPr>
          <w:rStyle w:val="Hyperlink"/>
          <w:rFonts w:cs="Times"/>
          <w:color w:val="auto"/>
          <w:u w:val="none"/>
        </w:rPr>
        <w:t>;</w:t>
      </w:r>
      <w:r w:rsidRPr="00A146D5">
        <w:rPr>
          <w:rStyle w:val="Hyperlink"/>
          <w:rFonts w:cs="Times"/>
          <w:color w:val="auto"/>
          <w:u w:val="none"/>
        </w:rPr>
        <w:t xml:space="preserve"> F.</w:t>
      </w:r>
      <w:r w:rsidR="006E61E1" w:rsidRPr="00A146D5">
        <w:rPr>
          <w:rStyle w:val="Hyperlink"/>
          <w:rFonts w:cs="Times"/>
          <w:caps/>
          <w:color w:val="auto"/>
          <w:u w:val="none"/>
        </w:rPr>
        <w:t xml:space="preserve"> </w:t>
      </w:r>
      <w:r w:rsidR="00AA2CDE" w:rsidRPr="00A146D5">
        <w:rPr>
          <w:rStyle w:val="Hyperlink"/>
          <w:rFonts w:cs="Times"/>
          <w:caps/>
          <w:color w:val="auto"/>
          <w:u w:val="none"/>
        </w:rPr>
        <w:t>M</w:t>
      </w:r>
      <w:r w:rsidR="00AA2CDE" w:rsidRPr="00A146D5">
        <w:rPr>
          <w:rStyle w:val="Hyperlink"/>
          <w:rFonts w:cs="Times"/>
          <w:color w:val="auto"/>
          <w:u w:val="none"/>
        </w:rPr>
        <w:t xml:space="preserve">aggiore. </w:t>
      </w:r>
      <w:r w:rsidR="00AA2CDE" w:rsidRPr="00992928">
        <w:rPr>
          <w:rStyle w:val="Hyperlink"/>
          <w:rFonts w:cs="Times"/>
          <w:color w:val="auto"/>
          <w:u w:val="none"/>
        </w:rPr>
        <w:t xml:space="preserve">Oil refining spent catalysts: A review of possible recycling technologies. </w:t>
      </w:r>
      <w:r w:rsidR="00AA2CDE" w:rsidRPr="00992928">
        <w:rPr>
          <w:rStyle w:val="Hyperlink"/>
          <w:rFonts w:cs="Times"/>
          <w:color w:val="auto"/>
          <w:u w:val="none"/>
          <w:lang w:val="pt-BR"/>
        </w:rPr>
        <w:t>Resour Conserv Recycl</w:t>
      </w:r>
      <w:r w:rsidRPr="00992928">
        <w:rPr>
          <w:rStyle w:val="Hyperlink"/>
          <w:rFonts w:cs="Times"/>
          <w:color w:val="auto"/>
          <w:u w:val="none"/>
          <w:lang w:val="pt-BR"/>
        </w:rPr>
        <w:t xml:space="preserve">, </w:t>
      </w:r>
      <w:r w:rsidR="00AA2CDE" w:rsidRPr="00992928">
        <w:rPr>
          <w:rStyle w:val="Hyperlink"/>
          <w:rFonts w:cs="Times"/>
          <w:color w:val="auto"/>
          <w:u w:val="none"/>
          <w:lang w:val="pt-BR"/>
        </w:rPr>
        <w:t>2016,</w:t>
      </w:r>
      <w:r w:rsidRPr="00992928">
        <w:rPr>
          <w:rStyle w:val="Hyperlink"/>
          <w:rFonts w:cs="Times"/>
          <w:color w:val="auto"/>
          <w:u w:val="none"/>
          <w:lang w:val="pt-BR"/>
        </w:rPr>
        <w:t xml:space="preserve"> 108,</w:t>
      </w:r>
      <w:r w:rsidR="00AA2CDE" w:rsidRPr="00992928">
        <w:rPr>
          <w:rStyle w:val="Hyperlink"/>
          <w:rFonts w:cs="Times"/>
          <w:color w:val="auto"/>
          <w:u w:val="none"/>
          <w:lang w:val="pt-BR"/>
        </w:rPr>
        <w:t xml:space="preserve"> 10-20</w:t>
      </w:r>
    </w:p>
    <w:p w14:paraId="75433127" w14:textId="77777777" w:rsidR="001706CA" w:rsidRPr="00992928" w:rsidRDefault="001706CA" w:rsidP="00992928">
      <w:pPr>
        <w:pStyle w:val="TAMainText"/>
        <w:spacing w:line="276" w:lineRule="auto"/>
        <w:ind w:firstLine="0"/>
        <w:jc w:val="left"/>
        <w:rPr>
          <w:rFonts w:cs="Times"/>
          <w:lang w:val="pt-BR"/>
        </w:rPr>
      </w:pPr>
    </w:p>
    <w:p w14:paraId="423C6335" w14:textId="434B3F0E" w:rsidR="002D3111" w:rsidRPr="00992928" w:rsidRDefault="00B41C2A" w:rsidP="00992928">
      <w:pPr>
        <w:pStyle w:val="TAMainText"/>
        <w:numPr>
          <w:ilvl w:val="0"/>
          <w:numId w:val="1"/>
        </w:numPr>
        <w:spacing w:line="276" w:lineRule="auto"/>
        <w:jc w:val="left"/>
        <w:rPr>
          <w:rFonts w:cs="Times"/>
        </w:rPr>
      </w:pPr>
      <w:r w:rsidRPr="00992928">
        <w:rPr>
          <w:rFonts w:cs="Times"/>
        </w:rPr>
        <w:t xml:space="preserve">TIAN, Xiaolong; HAN, Shuang; WANG, Kongshuo; SHAN, Tilun; LI, Zhaoyang; LI, Shaoming; WANG, Chuansheng. Waste resource </w:t>
      </w:r>
      <w:r w:rsidR="00992928" w:rsidRPr="00992928">
        <w:rPr>
          <w:rFonts w:cs="Times"/>
        </w:rPr>
        <w:t>utilization</w:t>
      </w:r>
      <w:r w:rsidR="00992928">
        <w:rPr>
          <w:rFonts w:cs="Times"/>
        </w:rPr>
        <w:t>:</w:t>
      </w:r>
      <w:r w:rsidRPr="00992928">
        <w:rPr>
          <w:rFonts w:cs="Times"/>
        </w:rPr>
        <w:t xml:space="preserve"> spent fcc catalyst-based composite catalyst for waste tire pyrolysis. Fuel, [S.L.],</w:t>
      </w:r>
      <w:r w:rsidR="00FB1D96" w:rsidRPr="00992928">
        <w:rPr>
          <w:rFonts w:cs="Times"/>
        </w:rPr>
        <w:t xml:space="preserve"> 2022, </w:t>
      </w:r>
      <w:r w:rsidRPr="00992928">
        <w:rPr>
          <w:rFonts w:cs="Times"/>
        </w:rPr>
        <w:t>328, 125236. http://dx.doi.org/10.1016/j.fuel.2022.125236.</w:t>
      </w:r>
    </w:p>
    <w:p w14:paraId="3C11DBF3" w14:textId="77777777" w:rsidR="001706CA" w:rsidRPr="00992928" w:rsidRDefault="001706CA" w:rsidP="00992928">
      <w:pPr>
        <w:pStyle w:val="TAMainText"/>
        <w:spacing w:line="276" w:lineRule="auto"/>
        <w:ind w:left="360" w:firstLine="0"/>
        <w:jc w:val="left"/>
        <w:rPr>
          <w:rFonts w:cs="Times"/>
        </w:rPr>
      </w:pPr>
    </w:p>
    <w:p w14:paraId="5E9C7CD2" w14:textId="6221B830" w:rsidR="009C5311" w:rsidRPr="00992928" w:rsidRDefault="002D3111" w:rsidP="00992928">
      <w:pPr>
        <w:pStyle w:val="TAMainText"/>
        <w:numPr>
          <w:ilvl w:val="0"/>
          <w:numId w:val="1"/>
        </w:numPr>
        <w:spacing w:line="276" w:lineRule="auto"/>
        <w:jc w:val="left"/>
        <w:rPr>
          <w:rFonts w:cs="Times"/>
          <w:lang w:val="pt-BR"/>
        </w:rPr>
      </w:pPr>
      <w:r w:rsidRPr="00992928">
        <w:rPr>
          <w:rFonts w:cs="Times"/>
        </w:rPr>
        <w:t xml:space="preserve">Kothari, Z., Niwate, Y., Patel, DP et al. </w:t>
      </w:r>
      <w:r w:rsidRPr="00992928">
        <w:rPr>
          <w:rFonts w:cs="Times"/>
          <w:lang w:val="pt-BR"/>
        </w:rPr>
        <w:t>Conversão de carbono gasto em carbono de trabalho usando zeólito X derivado de catalisador FCC gasto. Clean Techn Environ Policy</w:t>
      </w:r>
      <w:r w:rsidR="006B646F" w:rsidRPr="00992928">
        <w:rPr>
          <w:rFonts w:cs="Times"/>
          <w:lang w:val="pt-BR"/>
        </w:rPr>
        <w:t>, 2019,</w:t>
      </w:r>
      <w:r w:rsidRPr="00992928">
        <w:rPr>
          <w:rFonts w:cs="Times"/>
          <w:lang w:val="pt-BR"/>
        </w:rPr>
        <w:t xml:space="preserve"> 21, 471–477. </w:t>
      </w:r>
      <w:hyperlink r:id="rId19" w:history="1">
        <w:r w:rsidR="009C5311" w:rsidRPr="00992928">
          <w:rPr>
            <w:rStyle w:val="Hyperlink"/>
            <w:rFonts w:cs="Times"/>
            <w:color w:val="auto"/>
            <w:u w:val="none"/>
            <w:lang w:val="pt-BR"/>
          </w:rPr>
          <w:t>https://doi.org/10.1007/s10098-018-1645-9</w:t>
        </w:r>
      </w:hyperlink>
    </w:p>
    <w:p w14:paraId="29663203" w14:textId="77777777" w:rsidR="001706CA" w:rsidRPr="00992928" w:rsidRDefault="001706CA" w:rsidP="00992928">
      <w:pPr>
        <w:pStyle w:val="TAMainText"/>
        <w:spacing w:line="276" w:lineRule="auto"/>
        <w:ind w:firstLine="0"/>
        <w:jc w:val="left"/>
        <w:rPr>
          <w:rFonts w:cs="Times"/>
          <w:lang w:val="pt-BR"/>
        </w:rPr>
      </w:pPr>
    </w:p>
    <w:p w14:paraId="0B4C30B0" w14:textId="3095822C" w:rsidR="006D5475" w:rsidRPr="00992928" w:rsidRDefault="009C5311" w:rsidP="00992928">
      <w:pPr>
        <w:pStyle w:val="TAMainText"/>
        <w:numPr>
          <w:ilvl w:val="0"/>
          <w:numId w:val="1"/>
        </w:numPr>
        <w:spacing w:line="276" w:lineRule="auto"/>
        <w:jc w:val="left"/>
        <w:rPr>
          <w:rFonts w:cs="Times"/>
        </w:rPr>
      </w:pPr>
      <w:r w:rsidRPr="00611619">
        <w:rPr>
          <w:rFonts w:cs="Times"/>
        </w:rPr>
        <w:t xml:space="preserve"> </w:t>
      </w:r>
      <w:r w:rsidR="00972DA6" w:rsidRPr="00992928">
        <w:rPr>
          <w:rFonts w:cs="Times"/>
        </w:rPr>
        <w:t xml:space="preserve">J.C. </w:t>
      </w:r>
      <w:r w:rsidR="00A07DC6" w:rsidRPr="00992928">
        <w:rPr>
          <w:rFonts w:cs="Times"/>
        </w:rPr>
        <w:t>Vollenbroek</w:t>
      </w:r>
      <w:r w:rsidR="00972DA6" w:rsidRPr="00992928">
        <w:rPr>
          <w:rFonts w:cs="Times"/>
        </w:rPr>
        <w:t>; A. E.</w:t>
      </w:r>
      <w:r w:rsidR="00A07DC6" w:rsidRPr="00992928">
        <w:rPr>
          <w:rFonts w:cs="Times"/>
        </w:rPr>
        <w:t xml:space="preserve"> Nieuwelink</w:t>
      </w:r>
      <w:r w:rsidR="00972DA6" w:rsidRPr="00992928">
        <w:rPr>
          <w:rFonts w:cs="Times"/>
        </w:rPr>
        <w:t xml:space="preserve">; J. G. </w:t>
      </w:r>
      <w:r w:rsidR="00A07DC6" w:rsidRPr="00992928">
        <w:rPr>
          <w:rFonts w:cs="Times"/>
        </w:rPr>
        <w:t>Bomer</w:t>
      </w:r>
      <w:r w:rsidR="00972DA6" w:rsidRPr="00992928">
        <w:rPr>
          <w:rFonts w:cs="Times"/>
        </w:rPr>
        <w:t xml:space="preserve">; </w:t>
      </w:r>
      <w:r w:rsidR="009C044A" w:rsidRPr="00992928">
        <w:rPr>
          <w:rFonts w:cs="Times"/>
        </w:rPr>
        <w:t>R. M. Tiggelaar; A. van den Berg; B</w:t>
      </w:r>
      <w:r w:rsidR="006B646F" w:rsidRPr="00992928">
        <w:rPr>
          <w:rFonts w:cs="Times"/>
        </w:rPr>
        <w:t>. M. Weckhuysen; M. Odijk.</w:t>
      </w:r>
      <w:r w:rsidR="009C044A" w:rsidRPr="00992928">
        <w:rPr>
          <w:rFonts w:cs="Times"/>
        </w:rPr>
        <w:t xml:space="preserve"> </w:t>
      </w:r>
      <w:r w:rsidR="00A07DC6" w:rsidRPr="00992928">
        <w:rPr>
          <w:rFonts w:cs="Times"/>
        </w:rPr>
        <w:t xml:space="preserve">Droplet microreactor for high-throughput fluorescence-based measurements of single catalyst </w:t>
      </w:r>
      <w:r w:rsidR="00A07DC6" w:rsidRPr="00992928">
        <w:rPr>
          <w:rFonts w:cs="Times"/>
        </w:rPr>
        <w:lastRenderedPageBreak/>
        <w:t>particle acidity. Microsyst Nanoeng</w:t>
      </w:r>
      <w:r w:rsidR="006B646F" w:rsidRPr="00992928">
        <w:rPr>
          <w:rFonts w:cs="Times"/>
        </w:rPr>
        <w:t>,</w:t>
      </w:r>
      <w:r w:rsidR="00A07DC6" w:rsidRPr="00992928">
        <w:rPr>
          <w:rFonts w:cs="Times"/>
        </w:rPr>
        <w:t xml:space="preserve"> </w:t>
      </w:r>
      <w:r w:rsidR="006B646F" w:rsidRPr="00992928">
        <w:rPr>
          <w:rFonts w:cs="Times"/>
        </w:rPr>
        <w:t xml:space="preserve">2023, </w:t>
      </w:r>
      <w:r w:rsidR="00A07DC6" w:rsidRPr="00992928">
        <w:rPr>
          <w:rFonts w:cs="Times"/>
        </w:rPr>
        <w:t xml:space="preserve">9, 39. </w:t>
      </w:r>
      <w:hyperlink r:id="rId20" w:history="1">
        <w:r w:rsidR="007F1A72" w:rsidRPr="00992928">
          <w:rPr>
            <w:rStyle w:val="Hyperlink"/>
            <w:rFonts w:cs="Times"/>
            <w:color w:val="auto"/>
            <w:u w:val="none"/>
          </w:rPr>
          <w:t>https://doi.org/10.1038/s41378-023-00495-2</w:t>
        </w:r>
      </w:hyperlink>
    </w:p>
    <w:p w14:paraId="4B9EE0A5" w14:textId="77777777" w:rsidR="00972DA6" w:rsidRPr="00992928" w:rsidRDefault="00972DA6" w:rsidP="00992928">
      <w:pPr>
        <w:pStyle w:val="TAMainText"/>
        <w:spacing w:line="276" w:lineRule="auto"/>
        <w:ind w:firstLine="0"/>
        <w:jc w:val="left"/>
        <w:rPr>
          <w:rFonts w:cs="Times"/>
        </w:rPr>
      </w:pPr>
    </w:p>
    <w:p w14:paraId="3D75AC36" w14:textId="6EA552B3" w:rsidR="00550328" w:rsidRPr="00A146D5" w:rsidRDefault="00A507BF" w:rsidP="00550328">
      <w:pPr>
        <w:pStyle w:val="TAMainText"/>
        <w:numPr>
          <w:ilvl w:val="0"/>
          <w:numId w:val="1"/>
        </w:numPr>
        <w:spacing w:line="276" w:lineRule="auto"/>
        <w:jc w:val="left"/>
        <w:rPr>
          <w:rFonts w:cs="Times"/>
        </w:rPr>
      </w:pPr>
      <w:r w:rsidRPr="00992928">
        <w:rPr>
          <w:rFonts w:cs="Times"/>
        </w:rPr>
        <w:t xml:space="preserve">I. </w:t>
      </w:r>
      <w:r w:rsidR="00005014" w:rsidRPr="00992928">
        <w:rPr>
          <w:rFonts w:cs="Times"/>
        </w:rPr>
        <w:t>V</w:t>
      </w:r>
      <w:r w:rsidR="00F01296" w:rsidRPr="00992928">
        <w:rPr>
          <w:rFonts w:cs="Times"/>
        </w:rPr>
        <w:t>ollmer</w:t>
      </w:r>
      <w:r w:rsidR="00005014" w:rsidRPr="00992928">
        <w:rPr>
          <w:rFonts w:cs="Times"/>
        </w:rPr>
        <w:t xml:space="preserve">; </w:t>
      </w:r>
      <w:r w:rsidRPr="00992928">
        <w:rPr>
          <w:rFonts w:cs="Times"/>
        </w:rPr>
        <w:t xml:space="preserve">M. J. F. </w:t>
      </w:r>
      <w:r w:rsidR="00005014" w:rsidRPr="00992928">
        <w:rPr>
          <w:rFonts w:cs="Times"/>
        </w:rPr>
        <w:t>J</w:t>
      </w:r>
      <w:r w:rsidR="00F01296" w:rsidRPr="00992928">
        <w:rPr>
          <w:rFonts w:cs="Times"/>
        </w:rPr>
        <w:t>enks</w:t>
      </w:r>
      <w:r w:rsidRPr="00992928">
        <w:rPr>
          <w:rFonts w:cs="Times"/>
        </w:rPr>
        <w:t xml:space="preserve">; </w:t>
      </w:r>
      <w:r w:rsidR="00F01296" w:rsidRPr="00992928">
        <w:rPr>
          <w:rFonts w:cs="Times"/>
        </w:rPr>
        <w:t xml:space="preserve">R. M. </w:t>
      </w:r>
      <w:r w:rsidR="00005014" w:rsidRPr="00992928">
        <w:rPr>
          <w:rFonts w:cs="Times"/>
        </w:rPr>
        <w:t>G</w:t>
      </w:r>
      <w:r w:rsidR="00F01296" w:rsidRPr="00992928">
        <w:rPr>
          <w:rFonts w:cs="Times"/>
        </w:rPr>
        <w:t>onzalez</w:t>
      </w:r>
      <w:r w:rsidR="00005014" w:rsidRPr="00992928">
        <w:rPr>
          <w:rFonts w:cs="Times"/>
        </w:rPr>
        <w:t xml:space="preserve">; </w:t>
      </w:r>
      <w:r w:rsidR="00F01296" w:rsidRPr="00992928">
        <w:rPr>
          <w:rFonts w:cs="Times"/>
        </w:rPr>
        <w:t xml:space="preserve">F. </w:t>
      </w:r>
      <w:r w:rsidR="00005014" w:rsidRPr="00992928">
        <w:rPr>
          <w:rFonts w:cs="Times"/>
        </w:rPr>
        <w:t>M</w:t>
      </w:r>
      <w:r w:rsidR="00F01296" w:rsidRPr="00992928">
        <w:rPr>
          <w:rFonts w:cs="Times"/>
        </w:rPr>
        <w:t>eirer</w:t>
      </w:r>
      <w:r w:rsidR="00005014" w:rsidRPr="00992928">
        <w:rPr>
          <w:rFonts w:cs="Times"/>
        </w:rPr>
        <w:t xml:space="preserve">; </w:t>
      </w:r>
      <w:r w:rsidR="00F01296" w:rsidRPr="00992928">
        <w:rPr>
          <w:rFonts w:cs="Times"/>
        </w:rPr>
        <w:t xml:space="preserve">B. M. </w:t>
      </w:r>
      <w:r w:rsidR="00005014" w:rsidRPr="00992928">
        <w:rPr>
          <w:rFonts w:cs="Times"/>
        </w:rPr>
        <w:t>W</w:t>
      </w:r>
      <w:r w:rsidR="00F01296" w:rsidRPr="00992928">
        <w:rPr>
          <w:rFonts w:cs="Times"/>
        </w:rPr>
        <w:t>eckhuysen</w:t>
      </w:r>
      <w:r w:rsidR="00005014" w:rsidRPr="00992928">
        <w:rPr>
          <w:rFonts w:cs="Times"/>
        </w:rPr>
        <w:t xml:space="preserve">. Plastic Waste Conversion over a Refinery Waste Catalyst. </w:t>
      </w:r>
      <w:r w:rsidR="00DC4212" w:rsidRPr="00A146D5">
        <w:rPr>
          <w:rFonts w:cs="Times"/>
        </w:rPr>
        <w:t>Angew. Chem. Int. Ed. 2021, 60, 16101–16108</w:t>
      </w:r>
      <w:r w:rsidR="00005014" w:rsidRPr="00A146D5">
        <w:rPr>
          <w:rFonts w:cs="Times"/>
        </w:rPr>
        <w:t>.</w:t>
      </w:r>
      <w:r w:rsidR="000D6AC7" w:rsidRPr="00A146D5">
        <w:rPr>
          <w:rFonts w:cs="Times"/>
        </w:rPr>
        <w:t xml:space="preserve"> doi.org/10.1002/anie.202104110</w:t>
      </w:r>
    </w:p>
    <w:p w14:paraId="7A9050B3" w14:textId="77777777" w:rsidR="00550328" w:rsidRPr="00A146D5" w:rsidRDefault="00550328" w:rsidP="00550328">
      <w:pPr>
        <w:pStyle w:val="TAMainText"/>
        <w:spacing w:line="276" w:lineRule="auto"/>
        <w:ind w:firstLine="0"/>
        <w:jc w:val="left"/>
        <w:rPr>
          <w:rFonts w:cs="Times"/>
        </w:rPr>
      </w:pPr>
    </w:p>
    <w:p w14:paraId="6CF12C32" w14:textId="4BE2F7F4" w:rsidR="002A14D5" w:rsidRPr="00992928" w:rsidRDefault="002A14D5" w:rsidP="00992928">
      <w:pPr>
        <w:pStyle w:val="TAMainText"/>
        <w:numPr>
          <w:ilvl w:val="0"/>
          <w:numId w:val="1"/>
        </w:numPr>
        <w:spacing w:line="276" w:lineRule="auto"/>
        <w:jc w:val="left"/>
        <w:rPr>
          <w:rFonts w:cs="Times"/>
          <w:lang w:val="pt-BR"/>
        </w:rPr>
      </w:pPr>
      <w:r w:rsidRPr="00A146D5">
        <w:rPr>
          <w:rFonts w:cs="Times"/>
        </w:rPr>
        <w:t xml:space="preserve">F. Chen, G. Zhang, X. Weng, Y. Zhang, L. Zhao, L. Cao, J. Gao, C. Xu, X. Liu, X. Gao. </w:t>
      </w:r>
      <w:r w:rsidRPr="002A14D5">
        <w:rPr>
          <w:rFonts w:cs="Times"/>
        </w:rPr>
        <w:t xml:space="preserve">High value utilization of inferior diesel for BTX production: Mechanisms, catalysts, conditions and challenges. </w:t>
      </w:r>
      <w:r w:rsidRPr="002A14D5">
        <w:rPr>
          <w:rFonts w:cs="Times"/>
          <w:lang w:val="pt-BR"/>
        </w:rPr>
        <w:t>Applied Catalysis A: General, 2021, 616, 118095. https://doi.org/10.1016/j.apcata.2021.118095.</w:t>
      </w:r>
    </w:p>
    <w:p w14:paraId="0905213A" w14:textId="77777777" w:rsidR="00DC4212" w:rsidRDefault="00DC4212" w:rsidP="00DF02BA">
      <w:pPr>
        <w:pStyle w:val="TAMainText"/>
        <w:rPr>
          <w:lang w:val="pt-BR"/>
        </w:rPr>
      </w:pPr>
    </w:p>
    <w:p w14:paraId="05613290" w14:textId="77777777" w:rsidR="00DF02BA" w:rsidRDefault="00DF02BA" w:rsidP="00DF02BA">
      <w:pPr>
        <w:pStyle w:val="TAMainText"/>
        <w:rPr>
          <w:lang w:val="pt-BR"/>
        </w:rPr>
      </w:pPr>
    </w:p>
    <w:p w14:paraId="60BFF925" w14:textId="77777777" w:rsidR="00F52350" w:rsidRDefault="00F52350" w:rsidP="00DF02BA">
      <w:pPr>
        <w:pStyle w:val="TAMainText"/>
        <w:rPr>
          <w:lang w:val="pt-BR"/>
        </w:rPr>
      </w:pPr>
    </w:p>
    <w:p w14:paraId="23FAB1D7" w14:textId="77777777" w:rsidR="00F52350" w:rsidRDefault="00F52350" w:rsidP="00DF02BA">
      <w:pPr>
        <w:pStyle w:val="TAMainText"/>
        <w:rPr>
          <w:lang w:val="pt-BR"/>
        </w:rPr>
      </w:pPr>
    </w:p>
    <w:p w14:paraId="0AAD08B9" w14:textId="77777777" w:rsidR="00F52350" w:rsidRDefault="00F52350" w:rsidP="00DF02BA">
      <w:pPr>
        <w:pStyle w:val="TAMainText"/>
        <w:rPr>
          <w:lang w:val="pt-BR"/>
        </w:rPr>
      </w:pPr>
    </w:p>
    <w:p w14:paraId="58716424"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325A" w14:textId="77777777" w:rsidR="00646E91" w:rsidRDefault="00646E91" w:rsidP="00EA4E1B">
      <w:pPr>
        <w:spacing w:after="0" w:line="240" w:lineRule="auto"/>
      </w:pPr>
      <w:r>
        <w:separator/>
      </w:r>
    </w:p>
  </w:endnote>
  <w:endnote w:type="continuationSeparator" w:id="0">
    <w:p w14:paraId="1A51A0D9" w14:textId="77777777" w:rsidR="00646E91" w:rsidRDefault="00646E91"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9A60" w14:textId="77777777" w:rsidR="00646E91" w:rsidRDefault="00646E91" w:rsidP="00EA4E1B">
      <w:pPr>
        <w:spacing w:after="0" w:line="240" w:lineRule="auto"/>
      </w:pPr>
      <w:r>
        <w:separator/>
      </w:r>
    </w:p>
  </w:footnote>
  <w:footnote w:type="continuationSeparator" w:id="0">
    <w:p w14:paraId="188DAD94" w14:textId="77777777" w:rsidR="00646E91" w:rsidRDefault="00646E91"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5014"/>
    <w:rsid w:val="00006F58"/>
    <w:rsid w:val="0001264A"/>
    <w:rsid w:val="00013450"/>
    <w:rsid w:val="000168EA"/>
    <w:rsid w:val="00016F1B"/>
    <w:rsid w:val="000225FB"/>
    <w:rsid w:val="00023553"/>
    <w:rsid w:val="00026C59"/>
    <w:rsid w:val="00026EBB"/>
    <w:rsid w:val="00027256"/>
    <w:rsid w:val="0002766C"/>
    <w:rsid w:val="00032E62"/>
    <w:rsid w:val="0004184F"/>
    <w:rsid w:val="0004248B"/>
    <w:rsid w:val="00047A4E"/>
    <w:rsid w:val="0005023A"/>
    <w:rsid w:val="0005256E"/>
    <w:rsid w:val="00061A72"/>
    <w:rsid w:val="00071686"/>
    <w:rsid w:val="00071DC6"/>
    <w:rsid w:val="00074FC1"/>
    <w:rsid w:val="00081CC4"/>
    <w:rsid w:val="00085457"/>
    <w:rsid w:val="000A001D"/>
    <w:rsid w:val="000A3F21"/>
    <w:rsid w:val="000A5C3D"/>
    <w:rsid w:val="000B007F"/>
    <w:rsid w:val="000B673A"/>
    <w:rsid w:val="000C0540"/>
    <w:rsid w:val="000C4050"/>
    <w:rsid w:val="000C4269"/>
    <w:rsid w:val="000C5F70"/>
    <w:rsid w:val="000D2AF8"/>
    <w:rsid w:val="000D6AC7"/>
    <w:rsid w:val="000E3219"/>
    <w:rsid w:val="000E5B8E"/>
    <w:rsid w:val="000E6646"/>
    <w:rsid w:val="000F1487"/>
    <w:rsid w:val="000F15DB"/>
    <w:rsid w:val="000F1D24"/>
    <w:rsid w:val="000F28C5"/>
    <w:rsid w:val="000F4CB1"/>
    <w:rsid w:val="001023A9"/>
    <w:rsid w:val="00104DEA"/>
    <w:rsid w:val="001177D1"/>
    <w:rsid w:val="001200AE"/>
    <w:rsid w:val="0012220B"/>
    <w:rsid w:val="001249F0"/>
    <w:rsid w:val="00143359"/>
    <w:rsid w:val="00145408"/>
    <w:rsid w:val="00152238"/>
    <w:rsid w:val="001706CA"/>
    <w:rsid w:val="00171DF0"/>
    <w:rsid w:val="00174CEB"/>
    <w:rsid w:val="00177D04"/>
    <w:rsid w:val="00180A96"/>
    <w:rsid w:val="0018135C"/>
    <w:rsid w:val="00190094"/>
    <w:rsid w:val="00191A39"/>
    <w:rsid w:val="001974B0"/>
    <w:rsid w:val="001A0DBB"/>
    <w:rsid w:val="001A150D"/>
    <w:rsid w:val="001A356E"/>
    <w:rsid w:val="001A5945"/>
    <w:rsid w:val="001B03A3"/>
    <w:rsid w:val="001B1032"/>
    <w:rsid w:val="001B6505"/>
    <w:rsid w:val="001B69B3"/>
    <w:rsid w:val="001C306C"/>
    <w:rsid w:val="001D597E"/>
    <w:rsid w:val="001D713D"/>
    <w:rsid w:val="001D7395"/>
    <w:rsid w:val="001E1E11"/>
    <w:rsid w:val="001E58A9"/>
    <w:rsid w:val="001F053F"/>
    <w:rsid w:val="001F25B2"/>
    <w:rsid w:val="001F3856"/>
    <w:rsid w:val="001F4404"/>
    <w:rsid w:val="002015F9"/>
    <w:rsid w:val="00201C2D"/>
    <w:rsid w:val="00211F4F"/>
    <w:rsid w:val="00222230"/>
    <w:rsid w:val="00227DAA"/>
    <w:rsid w:val="00227FA4"/>
    <w:rsid w:val="00231F6B"/>
    <w:rsid w:val="002325FC"/>
    <w:rsid w:val="002365AF"/>
    <w:rsid w:val="0024416F"/>
    <w:rsid w:val="0024489A"/>
    <w:rsid w:val="002452DA"/>
    <w:rsid w:val="00262CE7"/>
    <w:rsid w:val="0026302D"/>
    <w:rsid w:val="00277E60"/>
    <w:rsid w:val="0028465E"/>
    <w:rsid w:val="00286C6A"/>
    <w:rsid w:val="00296424"/>
    <w:rsid w:val="002965BD"/>
    <w:rsid w:val="002971EF"/>
    <w:rsid w:val="002A14D5"/>
    <w:rsid w:val="002A5716"/>
    <w:rsid w:val="002A6BEA"/>
    <w:rsid w:val="002B0DFE"/>
    <w:rsid w:val="002B38E9"/>
    <w:rsid w:val="002B4639"/>
    <w:rsid w:val="002C0E97"/>
    <w:rsid w:val="002C4669"/>
    <w:rsid w:val="002C6B0E"/>
    <w:rsid w:val="002D3111"/>
    <w:rsid w:val="002D5F8D"/>
    <w:rsid w:val="002E1887"/>
    <w:rsid w:val="002F12B6"/>
    <w:rsid w:val="002F1B64"/>
    <w:rsid w:val="002F2DB2"/>
    <w:rsid w:val="002F77A8"/>
    <w:rsid w:val="003000CF"/>
    <w:rsid w:val="00302958"/>
    <w:rsid w:val="003042FE"/>
    <w:rsid w:val="00306EE2"/>
    <w:rsid w:val="003075CB"/>
    <w:rsid w:val="00316786"/>
    <w:rsid w:val="00317F36"/>
    <w:rsid w:val="00327003"/>
    <w:rsid w:val="003272A1"/>
    <w:rsid w:val="00331DBA"/>
    <w:rsid w:val="0033398D"/>
    <w:rsid w:val="00335AE7"/>
    <w:rsid w:val="00337E55"/>
    <w:rsid w:val="00340B1E"/>
    <w:rsid w:val="003423A3"/>
    <w:rsid w:val="00344326"/>
    <w:rsid w:val="00362F99"/>
    <w:rsid w:val="00371D48"/>
    <w:rsid w:val="00375435"/>
    <w:rsid w:val="00380055"/>
    <w:rsid w:val="00381997"/>
    <w:rsid w:val="00383D84"/>
    <w:rsid w:val="0038797B"/>
    <w:rsid w:val="00394B10"/>
    <w:rsid w:val="003A209B"/>
    <w:rsid w:val="003B3B3C"/>
    <w:rsid w:val="003B5A61"/>
    <w:rsid w:val="003B64C6"/>
    <w:rsid w:val="003C6D30"/>
    <w:rsid w:val="003D2A46"/>
    <w:rsid w:val="003D313E"/>
    <w:rsid w:val="003E1977"/>
    <w:rsid w:val="003E1AD4"/>
    <w:rsid w:val="003E3D34"/>
    <w:rsid w:val="003E3F4F"/>
    <w:rsid w:val="003E6BBD"/>
    <w:rsid w:val="003F2C7A"/>
    <w:rsid w:val="003F2E4E"/>
    <w:rsid w:val="003F7698"/>
    <w:rsid w:val="00402549"/>
    <w:rsid w:val="00402F3E"/>
    <w:rsid w:val="004041D0"/>
    <w:rsid w:val="004112E3"/>
    <w:rsid w:val="00416132"/>
    <w:rsid w:val="004212DB"/>
    <w:rsid w:val="004242EE"/>
    <w:rsid w:val="00425386"/>
    <w:rsid w:val="00427FC4"/>
    <w:rsid w:val="00437197"/>
    <w:rsid w:val="00440DD8"/>
    <w:rsid w:val="00442E30"/>
    <w:rsid w:val="0044793D"/>
    <w:rsid w:val="0045326F"/>
    <w:rsid w:val="00457687"/>
    <w:rsid w:val="00470AB3"/>
    <w:rsid w:val="00472219"/>
    <w:rsid w:val="00481DF3"/>
    <w:rsid w:val="004825ED"/>
    <w:rsid w:val="0048274D"/>
    <w:rsid w:val="004A025E"/>
    <w:rsid w:val="004A0683"/>
    <w:rsid w:val="004A2F56"/>
    <w:rsid w:val="004A59D8"/>
    <w:rsid w:val="004A7DD6"/>
    <w:rsid w:val="004B3AC6"/>
    <w:rsid w:val="004C1F14"/>
    <w:rsid w:val="004C633E"/>
    <w:rsid w:val="004C7A75"/>
    <w:rsid w:val="004D260E"/>
    <w:rsid w:val="004E1517"/>
    <w:rsid w:val="004E4DDA"/>
    <w:rsid w:val="004E4F4B"/>
    <w:rsid w:val="004F2589"/>
    <w:rsid w:val="004F28B4"/>
    <w:rsid w:val="004F3F42"/>
    <w:rsid w:val="004F79A9"/>
    <w:rsid w:val="00501A8E"/>
    <w:rsid w:val="00502809"/>
    <w:rsid w:val="00517055"/>
    <w:rsid w:val="005176E2"/>
    <w:rsid w:val="00517FD0"/>
    <w:rsid w:val="0052112E"/>
    <w:rsid w:val="005249A0"/>
    <w:rsid w:val="005368B9"/>
    <w:rsid w:val="00541316"/>
    <w:rsid w:val="00543729"/>
    <w:rsid w:val="005477D3"/>
    <w:rsid w:val="00550328"/>
    <w:rsid w:val="00550B6B"/>
    <w:rsid w:val="00556D0E"/>
    <w:rsid w:val="00562E31"/>
    <w:rsid w:val="0056418B"/>
    <w:rsid w:val="005707A8"/>
    <w:rsid w:val="00575908"/>
    <w:rsid w:val="005872EE"/>
    <w:rsid w:val="00594CBB"/>
    <w:rsid w:val="00596DD0"/>
    <w:rsid w:val="005972B6"/>
    <w:rsid w:val="005A102B"/>
    <w:rsid w:val="005A10A6"/>
    <w:rsid w:val="005A21EA"/>
    <w:rsid w:val="005B14D7"/>
    <w:rsid w:val="005B5DC9"/>
    <w:rsid w:val="005C2775"/>
    <w:rsid w:val="005C593C"/>
    <w:rsid w:val="005C727E"/>
    <w:rsid w:val="005D65EB"/>
    <w:rsid w:val="005E733B"/>
    <w:rsid w:val="005F3846"/>
    <w:rsid w:val="00600289"/>
    <w:rsid w:val="00600DF4"/>
    <w:rsid w:val="00603693"/>
    <w:rsid w:val="00604718"/>
    <w:rsid w:val="00607486"/>
    <w:rsid w:val="006115A9"/>
    <w:rsid w:val="00611619"/>
    <w:rsid w:val="00613846"/>
    <w:rsid w:val="00631505"/>
    <w:rsid w:val="00632BED"/>
    <w:rsid w:val="0063424D"/>
    <w:rsid w:val="00634867"/>
    <w:rsid w:val="0064160C"/>
    <w:rsid w:val="00644660"/>
    <w:rsid w:val="00646E91"/>
    <w:rsid w:val="00651360"/>
    <w:rsid w:val="00652815"/>
    <w:rsid w:val="00652B45"/>
    <w:rsid w:val="00654C3D"/>
    <w:rsid w:val="0065508B"/>
    <w:rsid w:val="00657203"/>
    <w:rsid w:val="006608D6"/>
    <w:rsid w:val="00661DDA"/>
    <w:rsid w:val="0066266F"/>
    <w:rsid w:val="006645F8"/>
    <w:rsid w:val="006711B2"/>
    <w:rsid w:val="00675E98"/>
    <w:rsid w:val="00676DED"/>
    <w:rsid w:val="006808B0"/>
    <w:rsid w:val="00686130"/>
    <w:rsid w:val="006917AA"/>
    <w:rsid w:val="00696388"/>
    <w:rsid w:val="006A53BA"/>
    <w:rsid w:val="006A55A2"/>
    <w:rsid w:val="006A60E2"/>
    <w:rsid w:val="006B00DC"/>
    <w:rsid w:val="006B18F5"/>
    <w:rsid w:val="006B50EA"/>
    <w:rsid w:val="006B646F"/>
    <w:rsid w:val="006B7D6C"/>
    <w:rsid w:val="006C2034"/>
    <w:rsid w:val="006C6B1B"/>
    <w:rsid w:val="006D192A"/>
    <w:rsid w:val="006D5475"/>
    <w:rsid w:val="006E474F"/>
    <w:rsid w:val="006E4B3A"/>
    <w:rsid w:val="006E599E"/>
    <w:rsid w:val="006E5EA7"/>
    <w:rsid w:val="006E61E1"/>
    <w:rsid w:val="006E787F"/>
    <w:rsid w:val="006F0F78"/>
    <w:rsid w:val="006F38EF"/>
    <w:rsid w:val="006F599B"/>
    <w:rsid w:val="006F7C89"/>
    <w:rsid w:val="00701DD4"/>
    <w:rsid w:val="00702CF1"/>
    <w:rsid w:val="007113E2"/>
    <w:rsid w:val="00711C89"/>
    <w:rsid w:val="00712926"/>
    <w:rsid w:val="0071580A"/>
    <w:rsid w:val="007276F9"/>
    <w:rsid w:val="00731859"/>
    <w:rsid w:val="007332B4"/>
    <w:rsid w:val="007362E1"/>
    <w:rsid w:val="007365F4"/>
    <w:rsid w:val="0074005C"/>
    <w:rsid w:val="007505FF"/>
    <w:rsid w:val="00753977"/>
    <w:rsid w:val="00756BCF"/>
    <w:rsid w:val="0076209B"/>
    <w:rsid w:val="007670A0"/>
    <w:rsid w:val="007678A1"/>
    <w:rsid w:val="00770164"/>
    <w:rsid w:val="00775C87"/>
    <w:rsid w:val="00781685"/>
    <w:rsid w:val="00783080"/>
    <w:rsid w:val="007845C8"/>
    <w:rsid w:val="00784B9A"/>
    <w:rsid w:val="007850DD"/>
    <w:rsid w:val="00795FC4"/>
    <w:rsid w:val="007A1366"/>
    <w:rsid w:val="007A5DF5"/>
    <w:rsid w:val="007B3251"/>
    <w:rsid w:val="007B4B2B"/>
    <w:rsid w:val="007B5497"/>
    <w:rsid w:val="007B69AF"/>
    <w:rsid w:val="007C22E1"/>
    <w:rsid w:val="007C26A2"/>
    <w:rsid w:val="007C4AFE"/>
    <w:rsid w:val="007C6C00"/>
    <w:rsid w:val="007C7349"/>
    <w:rsid w:val="007D417E"/>
    <w:rsid w:val="007D65C9"/>
    <w:rsid w:val="007D697A"/>
    <w:rsid w:val="007E0026"/>
    <w:rsid w:val="007E3AE7"/>
    <w:rsid w:val="007E4C5B"/>
    <w:rsid w:val="007E505D"/>
    <w:rsid w:val="007E6885"/>
    <w:rsid w:val="007E7E39"/>
    <w:rsid w:val="007F1A72"/>
    <w:rsid w:val="007F2B3E"/>
    <w:rsid w:val="007F3269"/>
    <w:rsid w:val="007F3311"/>
    <w:rsid w:val="008007C2"/>
    <w:rsid w:val="008013B5"/>
    <w:rsid w:val="00804B28"/>
    <w:rsid w:val="008144AA"/>
    <w:rsid w:val="00820093"/>
    <w:rsid w:val="0082032B"/>
    <w:rsid w:val="008263F4"/>
    <w:rsid w:val="00832DCD"/>
    <w:rsid w:val="00837C47"/>
    <w:rsid w:val="00842027"/>
    <w:rsid w:val="00843183"/>
    <w:rsid w:val="00845437"/>
    <w:rsid w:val="00851AB1"/>
    <w:rsid w:val="00853154"/>
    <w:rsid w:val="0085794B"/>
    <w:rsid w:val="00864C7B"/>
    <w:rsid w:val="00865A26"/>
    <w:rsid w:val="00866822"/>
    <w:rsid w:val="0087004B"/>
    <w:rsid w:val="008720A7"/>
    <w:rsid w:val="00877F5D"/>
    <w:rsid w:val="0088107B"/>
    <w:rsid w:val="00881409"/>
    <w:rsid w:val="00886171"/>
    <w:rsid w:val="00890A6C"/>
    <w:rsid w:val="00895F84"/>
    <w:rsid w:val="00896778"/>
    <w:rsid w:val="00896E1F"/>
    <w:rsid w:val="00897839"/>
    <w:rsid w:val="00897840"/>
    <w:rsid w:val="008A03FA"/>
    <w:rsid w:val="008A7BAD"/>
    <w:rsid w:val="008B1683"/>
    <w:rsid w:val="008B355E"/>
    <w:rsid w:val="008B6532"/>
    <w:rsid w:val="008B7C7D"/>
    <w:rsid w:val="008C1B30"/>
    <w:rsid w:val="008C6A4C"/>
    <w:rsid w:val="008D1E6A"/>
    <w:rsid w:val="008D32D0"/>
    <w:rsid w:val="008D624E"/>
    <w:rsid w:val="008E0042"/>
    <w:rsid w:val="008F4F51"/>
    <w:rsid w:val="00900279"/>
    <w:rsid w:val="00900FB5"/>
    <w:rsid w:val="00902CB8"/>
    <w:rsid w:val="00905D05"/>
    <w:rsid w:val="00906001"/>
    <w:rsid w:val="00907514"/>
    <w:rsid w:val="00930370"/>
    <w:rsid w:val="00934A54"/>
    <w:rsid w:val="00936F87"/>
    <w:rsid w:val="00937060"/>
    <w:rsid w:val="00942473"/>
    <w:rsid w:val="00944405"/>
    <w:rsid w:val="00945F03"/>
    <w:rsid w:val="009504F8"/>
    <w:rsid w:val="00951AD6"/>
    <w:rsid w:val="00952290"/>
    <w:rsid w:val="00956F5C"/>
    <w:rsid w:val="00960515"/>
    <w:rsid w:val="00961B8E"/>
    <w:rsid w:val="00961E12"/>
    <w:rsid w:val="009656D9"/>
    <w:rsid w:val="00965EB7"/>
    <w:rsid w:val="009669AE"/>
    <w:rsid w:val="00972DA6"/>
    <w:rsid w:val="00976DBD"/>
    <w:rsid w:val="00984F1C"/>
    <w:rsid w:val="0099154F"/>
    <w:rsid w:val="00992928"/>
    <w:rsid w:val="00993707"/>
    <w:rsid w:val="009A1428"/>
    <w:rsid w:val="009A52D1"/>
    <w:rsid w:val="009A7EA4"/>
    <w:rsid w:val="009B20B4"/>
    <w:rsid w:val="009B30FC"/>
    <w:rsid w:val="009B73A3"/>
    <w:rsid w:val="009C044A"/>
    <w:rsid w:val="009C31B8"/>
    <w:rsid w:val="009C5311"/>
    <w:rsid w:val="009C664B"/>
    <w:rsid w:val="009C7CB0"/>
    <w:rsid w:val="009D6B2E"/>
    <w:rsid w:val="009E4578"/>
    <w:rsid w:val="009E5B0E"/>
    <w:rsid w:val="009F1338"/>
    <w:rsid w:val="009F2E7C"/>
    <w:rsid w:val="00A00163"/>
    <w:rsid w:val="00A02495"/>
    <w:rsid w:val="00A04989"/>
    <w:rsid w:val="00A04996"/>
    <w:rsid w:val="00A07DC6"/>
    <w:rsid w:val="00A12CE2"/>
    <w:rsid w:val="00A146D5"/>
    <w:rsid w:val="00A170CB"/>
    <w:rsid w:val="00A17486"/>
    <w:rsid w:val="00A17D01"/>
    <w:rsid w:val="00A17D85"/>
    <w:rsid w:val="00A21F5A"/>
    <w:rsid w:val="00A224D5"/>
    <w:rsid w:val="00A23672"/>
    <w:rsid w:val="00A404FB"/>
    <w:rsid w:val="00A444F4"/>
    <w:rsid w:val="00A46D5B"/>
    <w:rsid w:val="00A47378"/>
    <w:rsid w:val="00A507BF"/>
    <w:rsid w:val="00A52856"/>
    <w:rsid w:val="00A56AC5"/>
    <w:rsid w:val="00A60220"/>
    <w:rsid w:val="00A617A6"/>
    <w:rsid w:val="00A67D80"/>
    <w:rsid w:val="00A70F5C"/>
    <w:rsid w:val="00A7173F"/>
    <w:rsid w:val="00A87CE8"/>
    <w:rsid w:val="00A93EC6"/>
    <w:rsid w:val="00A941C6"/>
    <w:rsid w:val="00A97268"/>
    <w:rsid w:val="00AA16B6"/>
    <w:rsid w:val="00AA182E"/>
    <w:rsid w:val="00AA2CDE"/>
    <w:rsid w:val="00AA5A7B"/>
    <w:rsid w:val="00AC35AE"/>
    <w:rsid w:val="00AD064C"/>
    <w:rsid w:val="00AD23DC"/>
    <w:rsid w:val="00AD5074"/>
    <w:rsid w:val="00AD68D1"/>
    <w:rsid w:val="00AE092E"/>
    <w:rsid w:val="00AE17CF"/>
    <w:rsid w:val="00AE587B"/>
    <w:rsid w:val="00AE6456"/>
    <w:rsid w:val="00AF0128"/>
    <w:rsid w:val="00AF0400"/>
    <w:rsid w:val="00AF3E9D"/>
    <w:rsid w:val="00B0382C"/>
    <w:rsid w:val="00B067CA"/>
    <w:rsid w:val="00B1206A"/>
    <w:rsid w:val="00B126C6"/>
    <w:rsid w:val="00B208B4"/>
    <w:rsid w:val="00B22626"/>
    <w:rsid w:val="00B22CDF"/>
    <w:rsid w:val="00B30AEB"/>
    <w:rsid w:val="00B32EF9"/>
    <w:rsid w:val="00B32FD6"/>
    <w:rsid w:val="00B33520"/>
    <w:rsid w:val="00B33C7B"/>
    <w:rsid w:val="00B41C2A"/>
    <w:rsid w:val="00B42742"/>
    <w:rsid w:val="00B546B8"/>
    <w:rsid w:val="00B62EA6"/>
    <w:rsid w:val="00B63175"/>
    <w:rsid w:val="00B77549"/>
    <w:rsid w:val="00B80967"/>
    <w:rsid w:val="00B87B69"/>
    <w:rsid w:val="00B94B26"/>
    <w:rsid w:val="00B94B57"/>
    <w:rsid w:val="00B96DBA"/>
    <w:rsid w:val="00BA6A6E"/>
    <w:rsid w:val="00BB0B2B"/>
    <w:rsid w:val="00BB7EBB"/>
    <w:rsid w:val="00BC0BF6"/>
    <w:rsid w:val="00BC485A"/>
    <w:rsid w:val="00BC58B6"/>
    <w:rsid w:val="00BD0454"/>
    <w:rsid w:val="00BD7D25"/>
    <w:rsid w:val="00BE344E"/>
    <w:rsid w:val="00BF37CA"/>
    <w:rsid w:val="00C10390"/>
    <w:rsid w:val="00C10ABE"/>
    <w:rsid w:val="00C2467A"/>
    <w:rsid w:val="00C2599E"/>
    <w:rsid w:val="00C25DE0"/>
    <w:rsid w:val="00C405DE"/>
    <w:rsid w:val="00C43538"/>
    <w:rsid w:val="00C50462"/>
    <w:rsid w:val="00C51E54"/>
    <w:rsid w:val="00C7356D"/>
    <w:rsid w:val="00C74C1B"/>
    <w:rsid w:val="00C76E54"/>
    <w:rsid w:val="00C84716"/>
    <w:rsid w:val="00C953CF"/>
    <w:rsid w:val="00C97756"/>
    <w:rsid w:val="00CA1BB3"/>
    <w:rsid w:val="00CB3F39"/>
    <w:rsid w:val="00CB4EFC"/>
    <w:rsid w:val="00CB65BA"/>
    <w:rsid w:val="00CB6E00"/>
    <w:rsid w:val="00CB7B62"/>
    <w:rsid w:val="00CC02E3"/>
    <w:rsid w:val="00CC5FA5"/>
    <w:rsid w:val="00CC6C5F"/>
    <w:rsid w:val="00CD0662"/>
    <w:rsid w:val="00CD2670"/>
    <w:rsid w:val="00CD2EFB"/>
    <w:rsid w:val="00CE55A5"/>
    <w:rsid w:val="00CE56DE"/>
    <w:rsid w:val="00CE6B04"/>
    <w:rsid w:val="00CE7E03"/>
    <w:rsid w:val="00CF24AA"/>
    <w:rsid w:val="00D0146E"/>
    <w:rsid w:val="00D14FE8"/>
    <w:rsid w:val="00D169EC"/>
    <w:rsid w:val="00D17743"/>
    <w:rsid w:val="00D41E2E"/>
    <w:rsid w:val="00D42BA2"/>
    <w:rsid w:val="00D45F71"/>
    <w:rsid w:val="00D46B7A"/>
    <w:rsid w:val="00D4748B"/>
    <w:rsid w:val="00D639BF"/>
    <w:rsid w:val="00D64263"/>
    <w:rsid w:val="00D72A79"/>
    <w:rsid w:val="00D72FE0"/>
    <w:rsid w:val="00D7627A"/>
    <w:rsid w:val="00D80251"/>
    <w:rsid w:val="00D943FF"/>
    <w:rsid w:val="00D94F0E"/>
    <w:rsid w:val="00D96135"/>
    <w:rsid w:val="00D971F7"/>
    <w:rsid w:val="00DA1B6D"/>
    <w:rsid w:val="00DA2F59"/>
    <w:rsid w:val="00DA5F10"/>
    <w:rsid w:val="00DB0E6C"/>
    <w:rsid w:val="00DC4212"/>
    <w:rsid w:val="00DC50A1"/>
    <w:rsid w:val="00DE1163"/>
    <w:rsid w:val="00DE2780"/>
    <w:rsid w:val="00DE3BD3"/>
    <w:rsid w:val="00DF02BA"/>
    <w:rsid w:val="00DF37A7"/>
    <w:rsid w:val="00DF7644"/>
    <w:rsid w:val="00DF7BD0"/>
    <w:rsid w:val="00E0020D"/>
    <w:rsid w:val="00E02A21"/>
    <w:rsid w:val="00E038AF"/>
    <w:rsid w:val="00E112A0"/>
    <w:rsid w:val="00E178B4"/>
    <w:rsid w:val="00E33A14"/>
    <w:rsid w:val="00E33FCB"/>
    <w:rsid w:val="00E360B8"/>
    <w:rsid w:val="00E36506"/>
    <w:rsid w:val="00E46BBA"/>
    <w:rsid w:val="00E470D8"/>
    <w:rsid w:val="00E5082A"/>
    <w:rsid w:val="00E52BDE"/>
    <w:rsid w:val="00E53112"/>
    <w:rsid w:val="00E53ADE"/>
    <w:rsid w:val="00E54A85"/>
    <w:rsid w:val="00E56840"/>
    <w:rsid w:val="00E6003C"/>
    <w:rsid w:val="00E60C5C"/>
    <w:rsid w:val="00E60F0F"/>
    <w:rsid w:val="00E62568"/>
    <w:rsid w:val="00E66A22"/>
    <w:rsid w:val="00E67F7B"/>
    <w:rsid w:val="00E929EC"/>
    <w:rsid w:val="00E9416D"/>
    <w:rsid w:val="00EA2C41"/>
    <w:rsid w:val="00EA4E1B"/>
    <w:rsid w:val="00EA58C1"/>
    <w:rsid w:val="00EB03A9"/>
    <w:rsid w:val="00EB6F5B"/>
    <w:rsid w:val="00EC24EF"/>
    <w:rsid w:val="00EC46A1"/>
    <w:rsid w:val="00EC64BB"/>
    <w:rsid w:val="00ED2503"/>
    <w:rsid w:val="00ED4646"/>
    <w:rsid w:val="00EE6A2B"/>
    <w:rsid w:val="00EE6CFE"/>
    <w:rsid w:val="00EF17F1"/>
    <w:rsid w:val="00F01296"/>
    <w:rsid w:val="00F01E37"/>
    <w:rsid w:val="00F02D1A"/>
    <w:rsid w:val="00F11554"/>
    <w:rsid w:val="00F13E7E"/>
    <w:rsid w:val="00F17A2F"/>
    <w:rsid w:val="00F2119F"/>
    <w:rsid w:val="00F22877"/>
    <w:rsid w:val="00F25EAD"/>
    <w:rsid w:val="00F26591"/>
    <w:rsid w:val="00F30661"/>
    <w:rsid w:val="00F30734"/>
    <w:rsid w:val="00F3693A"/>
    <w:rsid w:val="00F41605"/>
    <w:rsid w:val="00F52350"/>
    <w:rsid w:val="00F64C98"/>
    <w:rsid w:val="00F675BB"/>
    <w:rsid w:val="00F74E37"/>
    <w:rsid w:val="00F755A5"/>
    <w:rsid w:val="00F83ABA"/>
    <w:rsid w:val="00F8662D"/>
    <w:rsid w:val="00F86E18"/>
    <w:rsid w:val="00F915AC"/>
    <w:rsid w:val="00F917DA"/>
    <w:rsid w:val="00FA052B"/>
    <w:rsid w:val="00FA1031"/>
    <w:rsid w:val="00FB03B9"/>
    <w:rsid w:val="00FB1D96"/>
    <w:rsid w:val="00FB4729"/>
    <w:rsid w:val="00FB4DA6"/>
    <w:rsid w:val="00FB743B"/>
    <w:rsid w:val="00FC11B7"/>
    <w:rsid w:val="00FC2975"/>
    <w:rsid w:val="00FC5D2A"/>
    <w:rsid w:val="00FC7536"/>
    <w:rsid w:val="00FD2BE7"/>
    <w:rsid w:val="00FE1630"/>
    <w:rsid w:val="00FE39A5"/>
    <w:rsid w:val="00FF1E47"/>
    <w:rsid w:val="00FF70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E2B1A8CE-7C8B-48DA-8929-6E12122F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286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41316"/>
    <w:pPr>
      <w:ind w:left="720"/>
      <w:contextualSpacing/>
    </w:pPr>
  </w:style>
  <w:style w:type="character" w:styleId="Hyperlink">
    <w:name w:val="Hyperlink"/>
    <w:basedOn w:val="Fontepargpadro"/>
    <w:uiPriority w:val="99"/>
    <w:unhideWhenUsed/>
    <w:rsid w:val="00897840"/>
    <w:rPr>
      <w:color w:val="0000FF"/>
      <w:u w:val="single"/>
    </w:rPr>
  </w:style>
  <w:style w:type="character" w:customStyle="1" w:styleId="anchor-text">
    <w:name w:val="anchor-text"/>
    <w:basedOn w:val="Fontepargpadro"/>
    <w:rsid w:val="00897840"/>
  </w:style>
  <w:style w:type="character" w:styleId="MenoPendente">
    <w:name w:val="Unresolved Mention"/>
    <w:basedOn w:val="Fontepargpadro"/>
    <w:uiPriority w:val="99"/>
    <w:semiHidden/>
    <w:unhideWhenUsed/>
    <w:rsid w:val="00FD2BE7"/>
    <w:rPr>
      <w:color w:val="605E5C"/>
      <w:shd w:val="clear" w:color="auto" w:fill="E1DFDD"/>
    </w:rPr>
  </w:style>
  <w:style w:type="character" w:styleId="TextodoEspaoReservado">
    <w:name w:val="Placeholder Text"/>
    <w:basedOn w:val="Fontepargpadro"/>
    <w:uiPriority w:val="99"/>
    <w:semiHidden/>
    <w:rsid w:val="00820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428769">
      <w:bodyDiv w:val="1"/>
      <w:marLeft w:val="0"/>
      <w:marRight w:val="0"/>
      <w:marTop w:val="0"/>
      <w:marBottom w:val="0"/>
      <w:divBdr>
        <w:top w:val="none" w:sz="0" w:space="0" w:color="auto"/>
        <w:left w:val="none" w:sz="0" w:space="0" w:color="auto"/>
        <w:bottom w:val="none" w:sz="0" w:space="0" w:color="auto"/>
        <w:right w:val="none" w:sz="0" w:space="0" w:color="auto"/>
      </w:divBdr>
    </w:div>
    <w:div w:id="1154448073">
      <w:bodyDiv w:val="1"/>
      <w:marLeft w:val="0"/>
      <w:marRight w:val="0"/>
      <w:marTop w:val="0"/>
      <w:marBottom w:val="0"/>
      <w:divBdr>
        <w:top w:val="none" w:sz="0" w:space="0" w:color="auto"/>
        <w:left w:val="none" w:sz="0" w:space="0" w:color="auto"/>
        <w:bottom w:val="none" w:sz="0" w:space="0" w:color="auto"/>
        <w:right w:val="none" w:sz="0" w:space="0" w:color="auto"/>
      </w:divBdr>
      <w:divsChild>
        <w:div w:id="1448697221">
          <w:marLeft w:val="0"/>
          <w:marRight w:val="0"/>
          <w:marTop w:val="0"/>
          <w:marBottom w:val="0"/>
          <w:divBdr>
            <w:top w:val="none" w:sz="0" w:space="0" w:color="auto"/>
            <w:left w:val="none" w:sz="0" w:space="0" w:color="auto"/>
            <w:bottom w:val="none" w:sz="0" w:space="0" w:color="auto"/>
            <w:right w:val="none" w:sz="0" w:space="0" w:color="auto"/>
          </w:divBdr>
        </w:div>
        <w:div w:id="1230573521">
          <w:marLeft w:val="0"/>
          <w:marRight w:val="0"/>
          <w:marTop w:val="0"/>
          <w:marBottom w:val="0"/>
          <w:divBdr>
            <w:top w:val="none" w:sz="0" w:space="0" w:color="auto"/>
            <w:left w:val="none" w:sz="0" w:space="0" w:color="auto"/>
            <w:bottom w:val="none" w:sz="0" w:space="0" w:color="auto"/>
            <w:right w:val="none" w:sz="0" w:space="0" w:color="auto"/>
          </w:divBdr>
        </w:div>
      </w:divsChild>
    </w:div>
    <w:div w:id="1828589422">
      <w:bodyDiv w:val="1"/>
      <w:marLeft w:val="0"/>
      <w:marRight w:val="0"/>
      <w:marTop w:val="0"/>
      <w:marBottom w:val="0"/>
      <w:divBdr>
        <w:top w:val="none" w:sz="0" w:space="0" w:color="auto"/>
        <w:left w:val="none" w:sz="0" w:space="0" w:color="auto"/>
        <w:bottom w:val="none" w:sz="0" w:space="0" w:color="auto"/>
        <w:right w:val="none" w:sz="0" w:space="0" w:color="auto"/>
      </w:divBdr>
    </w:div>
    <w:div w:id="206729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hyperlink" Target="http://dx.doi.org/10.3390/en1506206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dx.doi.org/10.1016/j.psep.2023.04.001" TargetMode="External"/><Relationship Id="rId2" Type="http://schemas.openxmlformats.org/officeDocument/2006/relationships/numbering" Target="numbering.xml"/><Relationship Id="rId16" Type="http://schemas.openxmlformats.org/officeDocument/2006/relationships/hyperlink" Target="http://dx.doi.org/10.1016/j.scitotenv.2020.144483" TargetMode="External"/><Relationship Id="rId20" Type="http://schemas.openxmlformats.org/officeDocument/2006/relationships/hyperlink" Target="https://doi.org/10.1038/s41378-023-004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yperlink" Target="https://doi.org/10.1007/s10098-018-1645-9"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10111</TotalTime>
  <Pages>6</Pages>
  <Words>2746</Words>
  <Characters>14829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Giullia Bertrand Marçano</cp:lastModifiedBy>
  <cp:revision>305</cp:revision>
  <dcterms:created xsi:type="dcterms:W3CDTF">2023-04-19T14:09:00Z</dcterms:created>
  <dcterms:modified xsi:type="dcterms:W3CDTF">2023-06-26T19:23:00Z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