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7282E602" w:rsidR="00EA4E1B" w:rsidRPr="00162D39" w:rsidRDefault="00A40EDF" w:rsidP="00162D39">
      <w:pPr>
        <w:pStyle w:val="BATitle"/>
        <w:spacing w:before="0" w:line="240" w:lineRule="auto"/>
        <w:ind w:right="0"/>
        <w:jc w:val="both"/>
        <w:rPr>
          <w:sz w:val="32"/>
          <w:lang w:val="pt-BR"/>
        </w:rPr>
      </w:pPr>
      <w:r>
        <w:rPr>
          <w:sz w:val="32"/>
          <w:lang w:val="pt-BR"/>
        </w:rPr>
        <w:t>Avaliação de Parâmetros Reacionais para</w:t>
      </w:r>
      <w:r w:rsidR="00503DB0">
        <w:rPr>
          <w:sz w:val="32"/>
          <w:lang w:val="pt-BR"/>
        </w:rPr>
        <w:t xml:space="preserve"> Produção de M</w:t>
      </w:r>
      <w:r w:rsidR="00322AED">
        <w:rPr>
          <w:sz w:val="32"/>
          <w:lang w:val="pt-BR"/>
        </w:rPr>
        <w:t>eOH</w:t>
      </w:r>
      <w:r w:rsidR="00503DB0">
        <w:rPr>
          <w:sz w:val="32"/>
          <w:lang w:val="pt-BR"/>
        </w:rPr>
        <w:t xml:space="preserve"> via</w:t>
      </w:r>
      <w:r>
        <w:rPr>
          <w:sz w:val="32"/>
          <w:lang w:val="pt-BR"/>
        </w:rPr>
        <w:t xml:space="preserve"> Hidrogenação do</w:t>
      </w:r>
      <w:r w:rsidR="00162D39">
        <w:rPr>
          <w:sz w:val="32"/>
          <w:lang w:val="pt-BR"/>
        </w:rPr>
        <w:t xml:space="preserve"> CO</w:t>
      </w:r>
      <w:r>
        <w:rPr>
          <w:sz w:val="32"/>
          <w:vertAlign w:val="subscript"/>
          <w:lang w:val="pt-BR"/>
        </w:rPr>
        <w:t>2</w:t>
      </w:r>
    </w:p>
    <w:p w14:paraId="1B804493" w14:textId="72EF5075" w:rsidR="00EA4E1B" w:rsidRPr="001F25B2" w:rsidRDefault="009F36D2" w:rsidP="00EA4E1B">
      <w:pPr>
        <w:pStyle w:val="BBAuthorName"/>
        <w:spacing w:after="120"/>
        <w:ind w:right="0"/>
        <w:jc w:val="both"/>
        <w:rPr>
          <w:rFonts w:ascii="Times New Roman" w:hAnsi="Times New Roman"/>
          <w:sz w:val="20"/>
          <w:lang w:val="pt-BR"/>
        </w:rPr>
      </w:pPr>
      <w:r>
        <w:rPr>
          <w:rFonts w:ascii="Times New Roman" w:hAnsi="Times New Roman"/>
          <w:sz w:val="20"/>
          <w:lang w:val="pt-BR"/>
        </w:rPr>
        <w:t>Michael L. M. da Silva</w:t>
      </w:r>
      <w:r w:rsidR="000C2514" w:rsidRPr="001F25B2">
        <w:rPr>
          <w:rFonts w:ascii="Times New Roman" w:hAnsi="Times New Roman"/>
          <w:sz w:val="20"/>
          <w:vertAlign w:val="superscript"/>
          <w:lang w:val="pt-BR"/>
        </w:rPr>
        <w:t>1</w:t>
      </w:r>
      <w:r w:rsidR="000C2514">
        <w:rPr>
          <w:rFonts w:ascii="Times New Roman" w:hAnsi="Times New Roman"/>
          <w:sz w:val="20"/>
          <w:vertAlign w:val="superscript"/>
          <w:lang w:val="pt-BR"/>
        </w:rPr>
        <w:t>, *</w:t>
      </w:r>
      <w:r>
        <w:rPr>
          <w:rFonts w:ascii="Times New Roman" w:hAnsi="Times New Roman"/>
          <w:sz w:val="20"/>
          <w:lang w:val="pt-BR"/>
        </w:rPr>
        <w:t>, Victor V. L. Bezerra</w:t>
      </w:r>
      <w:r w:rsidR="00AA3929">
        <w:rPr>
          <w:rFonts w:ascii="Times New Roman" w:hAnsi="Times New Roman"/>
          <w:sz w:val="20"/>
          <w:vertAlign w:val="superscript"/>
          <w:lang w:val="pt-BR"/>
        </w:rPr>
        <w:t>1</w:t>
      </w:r>
      <w:r w:rsidR="00A40EDF">
        <w:rPr>
          <w:rFonts w:ascii="Times New Roman" w:hAnsi="Times New Roman"/>
          <w:sz w:val="20"/>
          <w:lang w:val="pt-BR"/>
        </w:rPr>
        <w:t xml:space="preserve">, </w:t>
      </w:r>
      <w:r w:rsidR="00DC30F0">
        <w:rPr>
          <w:rFonts w:ascii="Times New Roman" w:hAnsi="Times New Roman"/>
          <w:sz w:val="20"/>
          <w:lang w:val="pt-BR"/>
        </w:rPr>
        <w:t>Paulo H</w:t>
      </w:r>
      <w:r w:rsidR="00AA3929">
        <w:rPr>
          <w:rFonts w:ascii="Times New Roman" w:hAnsi="Times New Roman"/>
          <w:sz w:val="20"/>
          <w:lang w:val="pt-BR"/>
        </w:rPr>
        <w:t>.</w:t>
      </w:r>
      <w:r w:rsidR="00DC30F0">
        <w:rPr>
          <w:rFonts w:ascii="Times New Roman" w:hAnsi="Times New Roman"/>
          <w:sz w:val="20"/>
          <w:lang w:val="pt-BR"/>
        </w:rPr>
        <w:t xml:space="preserve"> M</w:t>
      </w:r>
      <w:r w:rsidR="00AA3929">
        <w:rPr>
          <w:rFonts w:ascii="Times New Roman" w:hAnsi="Times New Roman"/>
          <w:sz w:val="20"/>
          <w:lang w:val="pt-BR"/>
        </w:rPr>
        <w:t>.</w:t>
      </w:r>
      <w:r w:rsidR="00DC30F0">
        <w:rPr>
          <w:rFonts w:ascii="Times New Roman" w:hAnsi="Times New Roman"/>
          <w:sz w:val="20"/>
          <w:lang w:val="pt-BR"/>
        </w:rPr>
        <w:t xml:space="preserve"> de Farias</w:t>
      </w:r>
      <w:r w:rsidR="00AA3929">
        <w:rPr>
          <w:rFonts w:ascii="Times New Roman" w:hAnsi="Times New Roman"/>
          <w:sz w:val="20"/>
          <w:vertAlign w:val="superscript"/>
          <w:lang w:val="pt-BR"/>
        </w:rPr>
        <w:t>1</w:t>
      </w:r>
      <w:r w:rsidR="00DC30F0">
        <w:rPr>
          <w:rFonts w:ascii="Times New Roman" w:hAnsi="Times New Roman"/>
          <w:sz w:val="20"/>
          <w:lang w:val="pt-BR"/>
        </w:rPr>
        <w:t xml:space="preserve">, </w:t>
      </w:r>
      <w:r w:rsidR="00A40EDF">
        <w:rPr>
          <w:rFonts w:ascii="Times New Roman" w:hAnsi="Times New Roman"/>
          <w:sz w:val="20"/>
          <w:lang w:val="pt-BR"/>
        </w:rPr>
        <w:t>Elerson M. dos S. Costa</w:t>
      </w:r>
      <w:r w:rsidR="00AA3929">
        <w:rPr>
          <w:rFonts w:ascii="Times New Roman" w:hAnsi="Times New Roman"/>
          <w:sz w:val="20"/>
          <w:vertAlign w:val="superscript"/>
          <w:lang w:val="pt-BR"/>
        </w:rPr>
        <w:t>1</w:t>
      </w:r>
      <w:r w:rsidR="00A40EDF">
        <w:rPr>
          <w:rFonts w:ascii="Times New Roman" w:hAnsi="Times New Roman"/>
          <w:sz w:val="20"/>
          <w:lang w:val="pt-BR"/>
        </w:rPr>
        <w:t>, Eliane B. de M. Medeiros</w:t>
      </w:r>
      <w:r w:rsidR="00AA3929">
        <w:rPr>
          <w:rFonts w:ascii="Times New Roman" w:hAnsi="Times New Roman"/>
          <w:sz w:val="20"/>
          <w:vertAlign w:val="superscript"/>
          <w:lang w:val="pt-BR"/>
        </w:rPr>
        <w:t>1</w:t>
      </w:r>
      <w:r w:rsidR="00A40EDF">
        <w:rPr>
          <w:rFonts w:ascii="Times New Roman" w:hAnsi="Times New Roman"/>
          <w:sz w:val="20"/>
          <w:lang w:val="pt-BR"/>
        </w:rPr>
        <w:t xml:space="preserve">, Nelson M. de </w:t>
      </w:r>
      <w:r w:rsidR="00AA3929">
        <w:rPr>
          <w:rFonts w:ascii="Times New Roman" w:hAnsi="Times New Roman"/>
          <w:sz w:val="20"/>
          <w:lang w:val="pt-BR"/>
        </w:rPr>
        <w:t>L</w:t>
      </w:r>
      <w:r w:rsidR="00262D9D">
        <w:rPr>
          <w:rFonts w:ascii="Times New Roman" w:hAnsi="Times New Roman"/>
          <w:sz w:val="20"/>
          <w:lang w:val="pt-BR"/>
        </w:rPr>
        <w:t>ima</w:t>
      </w:r>
      <w:r w:rsidR="00AA3929">
        <w:rPr>
          <w:rFonts w:ascii="Times New Roman" w:hAnsi="Times New Roman"/>
          <w:sz w:val="20"/>
          <w:lang w:val="pt-BR"/>
        </w:rPr>
        <w:t xml:space="preserve"> Filho</w:t>
      </w:r>
      <w:r w:rsidR="00AA3929">
        <w:rPr>
          <w:rFonts w:ascii="Times New Roman" w:hAnsi="Times New Roman"/>
          <w:sz w:val="20"/>
          <w:vertAlign w:val="superscript"/>
          <w:lang w:val="pt-BR"/>
        </w:rPr>
        <w:t>1</w:t>
      </w:r>
      <w:r w:rsidR="00A40EDF">
        <w:rPr>
          <w:rFonts w:ascii="Times New Roman" w:hAnsi="Times New Roman"/>
          <w:sz w:val="20"/>
          <w:lang w:val="pt-BR"/>
        </w:rPr>
        <w:t>.</w:t>
      </w:r>
    </w:p>
    <w:p w14:paraId="53EC4338" w14:textId="1FAB55FA" w:rsidR="00AA3929" w:rsidRDefault="00EA4E1B" w:rsidP="00A40EDF">
      <w:pPr>
        <w:pStyle w:val="BCAuthorAddress"/>
        <w:spacing w:after="0"/>
        <w:ind w:right="0"/>
        <w:jc w:val="both"/>
        <w:rPr>
          <w:lang w:val="pt-BR"/>
        </w:rPr>
      </w:pPr>
      <w:r>
        <w:rPr>
          <w:vertAlign w:val="superscript"/>
          <w:lang w:val="pt-BR"/>
        </w:rPr>
        <w:t>1</w:t>
      </w:r>
      <w:r w:rsidR="00AA3929">
        <w:rPr>
          <w:lang w:val="pt-BR"/>
        </w:rPr>
        <w:t>Laboratório de Processos Catalíticos-D</w:t>
      </w:r>
      <w:r w:rsidR="00A40EDF" w:rsidRPr="00A40EDF">
        <w:rPr>
          <w:lang w:val="pt-BR"/>
        </w:rPr>
        <w:t>epartamen</w:t>
      </w:r>
      <w:r w:rsidR="00A40EDF">
        <w:rPr>
          <w:lang w:val="pt-BR"/>
        </w:rPr>
        <w:t>to de Engenharia Química. Universidade</w:t>
      </w:r>
      <w:r w:rsidR="00053491">
        <w:rPr>
          <w:lang w:val="pt-BR"/>
        </w:rPr>
        <w:t xml:space="preserve"> Federal de Pernambuco.</w:t>
      </w:r>
    </w:p>
    <w:p w14:paraId="02CA4A60" w14:textId="516337E3" w:rsidR="00A40EDF" w:rsidRDefault="00AA3929" w:rsidP="00A40EDF">
      <w:pPr>
        <w:pStyle w:val="BCAuthorAddress"/>
        <w:spacing w:after="0"/>
        <w:ind w:right="0"/>
        <w:jc w:val="both"/>
        <w:rPr>
          <w:lang w:val="pt-BR"/>
        </w:rPr>
      </w:pPr>
      <w:r>
        <w:rPr>
          <w:vertAlign w:val="superscript"/>
          <w:lang w:val="pt-BR"/>
        </w:rPr>
        <w:t>*</w:t>
      </w:r>
      <w:r>
        <w:rPr>
          <w:lang w:val="pt-BR"/>
        </w:rPr>
        <w:t>Email:</w:t>
      </w:r>
      <w:hyperlink r:id="rId8" w:history="1">
        <w:r w:rsidR="00A40EDF" w:rsidRPr="001D3BA8">
          <w:rPr>
            <w:rStyle w:val="Hyperlink"/>
            <w:lang w:val="pt-BR"/>
          </w:rPr>
          <w:t>michael.lopes@ufpe.br</w:t>
        </w:r>
      </w:hyperlink>
      <w:r w:rsidR="00A40EDF">
        <w:rPr>
          <w:lang w:val="pt-BR"/>
        </w:rPr>
        <w:t xml:space="preserve">. </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4CD32C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34CD32C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22BEE13A" w:rsidR="00EA4E1B" w:rsidRPr="00603FB4"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603FB4" w:rsidRPr="00603FB4">
        <w:rPr>
          <w:rFonts w:ascii="Times New Roman" w:hAnsi="Times New Roman"/>
          <w:b w:val="0"/>
          <w:sz w:val="20"/>
          <w:lang w:val="pt-BR"/>
        </w:rPr>
        <w:t>O principal produto da combustão dos combustíveis fósseis é o dióxido de carbono (CO</w:t>
      </w:r>
      <w:r w:rsidR="00603FB4" w:rsidRPr="00603FB4">
        <w:rPr>
          <w:rFonts w:ascii="Times New Roman" w:hAnsi="Times New Roman"/>
          <w:b w:val="0"/>
          <w:sz w:val="20"/>
          <w:vertAlign w:val="subscript"/>
          <w:lang w:val="pt-BR"/>
        </w:rPr>
        <w:t>2</w:t>
      </w:r>
      <w:r w:rsidR="00603FB4" w:rsidRPr="00603FB4">
        <w:rPr>
          <w:rFonts w:ascii="Times New Roman" w:hAnsi="Times New Roman"/>
          <w:b w:val="0"/>
          <w:sz w:val="20"/>
          <w:lang w:val="pt-BR"/>
        </w:rPr>
        <w:t>), que pode ser reutilizado como fonte de carbono para a produção de insumos químicos de alto valor agregado. Neste trabalho, foram realizadas reações de hidrogenação do CO</w:t>
      </w:r>
      <w:r w:rsidR="00603FB4" w:rsidRPr="00603FB4">
        <w:rPr>
          <w:rFonts w:ascii="Times New Roman" w:hAnsi="Times New Roman"/>
          <w:b w:val="0"/>
          <w:sz w:val="20"/>
          <w:vertAlign w:val="subscript"/>
          <w:lang w:val="pt-BR"/>
        </w:rPr>
        <w:t>2</w:t>
      </w:r>
      <w:r w:rsidR="00603FB4" w:rsidRPr="00603FB4">
        <w:rPr>
          <w:rFonts w:ascii="Times New Roman" w:hAnsi="Times New Roman"/>
          <w:b w:val="0"/>
          <w:sz w:val="20"/>
          <w:lang w:val="pt-BR"/>
        </w:rPr>
        <w:t xml:space="preserve"> com catalisador de cobre (Cu) promovido por óxido de molibdênio (MoO</w:t>
      </w:r>
      <w:r w:rsidR="00603FB4" w:rsidRPr="00603FB4">
        <w:rPr>
          <w:rFonts w:ascii="Times New Roman" w:hAnsi="Times New Roman"/>
          <w:b w:val="0"/>
          <w:sz w:val="20"/>
          <w:vertAlign w:val="subscript"/>
          <w:lang w:val="pt-BR"/>
        </w:rPr>
        <w:t>3</w:t>
      </w:r>
      <w:r w:rsidR="00603FB4" w:rsidRPr="00603FB4">
        <w:rPr>
          <w:rFonts w:ascii="Times New Roman" w:hAnsi="Times New Roman"/>
          <w:b w:val="0"/>
          <w:sz w:val="20"/>
          <w:lang w:val="pt-BR"/>
        </w:rPr>
        <w:t>), suportado em zeólita HZSM-22, 30%Cu-5%Mo/HZSM-22. O catalisador foi sintetizado utilizando a técnica de</w:t>
      </w:r>
      <w:r w:rsidR="00322AED">
        <w:rPr>
          <w:rFonts w:ascii="Times New Roman" w:hAnsi="Times New Roman"/>
          <w:b w:val="0"/>
          <w:sz w:val="20"/>
          <w:lang w:val="pt-BR"/>
        </w:rPr>
        <w:t xml:space="preserve"> impregnação úmida</w:t>
      </w:r>
      <w:r w:rsidR="00603FB4" w:rsidRPr="00603FB4">
        <w:rPr>
          <w:rFonts w:ascii="Times New Roman" w:hAnsi="Times New Roman"/>
          <w:b w:val="0"/>
          <w:sz w:val="20"/>
          <w:lang w:val="pt-BR"/>
        </w:rPr>
        <w:t>. O catalisador produzido foi caracterizado através da</w:t>
      </w:r>
      <w:r w:rsidR="00322AED">
        <w:rPr>
          <w:rFonts w:ascii="Times New Roman" w:hAnsi="Times New Roman"/>
          <w:b w:val="0"/>
          <w:sz w:val="20"/>
          <w:lang w:val="pt-BR"/>
        </w:rPr>
        <w:t>s técnicas de difração de raios X</w:t>
      </w:r>
      <w:r w:rsidR="00603FB4" w:rsidRPr="00603FB4">
        <w:rPr>
          <w:rFonts w:ascii="Times New Roman" w:hAnsi="Times New Roman"/>
          <w:b w:val="0"/>
          <w:sz w:val="20"/>
          <w:lang w:val="pt-BR"/>
        </w:rPr>
        <w:t xml:space="preserve"> (DRX) e análise </w:t>
      </w:r>
      <w:proofErr w:type="spellStart"/>
      <w:r w:rsidR="00603FB4" w:rsidRPr="00603FB4">
        <w:rPr>
          <w:rFonts w:ascii="Times New Roman" w:hAnsi="Times New Roman"/>
          <w:b w:val="0"/>
          <w:sz w:val="20"/>
          <w:lang w:val="pt-BR"/>
        </w:rPr>
        <w:t>textural</w:t>
      </w:r>
      <w:proofErr w:type="spellEnd"/>
      <w:r w:rsidR="00603FB4" w:rsidRPr="00603FB4">
        <w:rPr>
          <w:rFonts w:ascii="Times New Roman" w:hAnsi="Times New Roman"/>
          <w:b w:val="0"/>
          <w:sz w:val="20"/>
          <w:lang w:val="pt-BR"/>
        </w:rPr>
        <w:t xml:space="preserve"> (BET, BJH, t-</w:t>
      </w:r>
      <w:proofErr w:type="spellStart"/>
      <w:r w:rsidR="00603FB4" w:rsidRPr="00603FB4">
        <w:rPr>
          <w:rFonts w:ascii="Times New Roman" w:hAnsi="Times New Roman"/>
          <w:b w:val="0"/>
          <w:sz w:val="20"/>
          <w:lang w:val="pt-BR"/>
        </w:rPr>
        <w:t>plot</w:t>
      </w:r>
      <w:proofErr w:type="spellEnd"/>
      <w:r w:rsidR="00603FB4" w:rsidRPr="00603FB4">
        <w:rPr>
          <w:rFonts w:ascii="Times New Roman" w:hAnsi="Times New Roman"/>
          <w:b w:val="0"/>
          <w:sz w:val="20"/>
          <w:lang w:val="pt-BR"/>
        </w:rPr>
        <w:t>). Nas reações de hidrogenação catalítica do CO</w:t>
      </w:r>
      <w:r w:rsidR="00603FB4" w:rsidRPr="00603FB4">
        <w:rPr>
          <w:rFonts w:ascii="Times New Roman" w:hAnsi="Times New Roman"/>
          <w:b w:val="0"/>
          <w:sz w:val="20"/>
          <w:vertAlign w:val="subscript"/>
          <w:lang w:val="pt-BR"/>
        </w:rPr>
        <w:t>2</w:t>
      </w:r>
      <w:r w:rsidR="00603FB4" w:rsidRPr="00603FB4">
        <w:rPr>
          <w:rFonts w:ascii="Times New Roman" w:hAnsi="Times New Roman"/>
          <w:b w:val="0"/>
          <w:sz w:val="20"/>
          <w:lang w:val="pt-BR"/>
        </w:rPr>
        <w:t>, obteve-se informações sobre conversão do CO</w:t>
      </w:r>
      <w:r w:rsidR="00603FB4" w:rsidRPr="00603FB4">
        <w:rPr>
          <w:rFonts w:ascii="Times New Roman" w:hAnsi="Times New Roman"/>
          <w:b w:val="0"/>
          <w:sz w:val="20"/>
          <w:vertAlign w:val="subscript"/>
          <w:lang w:val="pt-BR"/>
        </w:rPr>
        <w:t>2</w:t>
      </w:r>
      <w:r w:rsidR="00603FB4" w:rsidRPr="00603FB4">
        <w:rPr>
          <w:rFonts w:ascii="Times New Roman" w:hAnsi="Times New Roman"/>
          <w:b w:val="0"/>
          <w:sz w:val="20"/>
          <w:lang w:val="pt-BR"/>
        </w:rPr>
        <w:t xml:space="preserve"> (%), e seletividades a CH</w:t>
      </w:r>
      <w:r w:rsidR="00603FB4" w:rsidRPr="00603FB4">
        <w:rPr>
          <w:rFonts w:ascii="Times New Roman" w:hAnsi="Times New Roman"/>
          <w:b w:val="0"/>
          <w:sz w:val="20"/>
          <w:vertAlign w:val="subscript"/>
          <w:lang w:val="pt-BR"/>
        </w:rPr>
        <w:t>4</w:t>
      </w:r>
      <w:r w:rsidR="00603FB4" w:rsidRPr="00603FB4">
        <w:rPr>
          <w:rFonts w:ascii="Times New Roman" w:hAnsi="Times New Roman"/>
          <w:b w:val="0"/>
          <w:sz w:val="20"/>
          <w:lang w:val="pt-BR"/>
        </w:rPr>
        <w:t xml:space="preserve"> (%) e MeOH (%). Para o catalisador em questão, investigou-se a influência da temperatura (220, 240 e 260</w:t>
      </w:r>
      <w:r w:rsidR="006F5E8E">
        <w:rPr>
          <w:rFonts w:ascii="Times New Roman" w:hAnsi="Times New Roman"/>
          <w:b w:val="0"/>
          <w:sz w:val="20"/>
          <w:lang w:val="pt-BR"/>
        </w:rPr>
        <w:t>°C), pressão (20, 25 e 30 b</w:t>
      </w:r>
      <w:r w:rsidR="00603FB4" w:rsidRPr="00603FB4">
        <w:rPr>
          <w:rFonts w:ascii="Times New Roman" w:hAnsi="Times New Roman"/>
          <w:b w:val="0"/>
          <w:sz w:val="20"/>
          <w:lang w:val="pt-BR"/>
        </w:rPr>
        <w:t>ar) e velocidade espacial (0,3; 0,4 e 0,5 h</w:t>
      </w:r>
      <w:r w:rsidR="00603FB4" w:rsidRPr="003E07E7">
        <w:rPr>
          <w:rFonts w:ascii="Times New Roman" w:hAnsi="Times New Roman"/>
          <w:b w:val="0"/>
          <w:sz w:val="20"/>
          <w:vertAlign w:val="superscript"/>
          <w:lang w:val="pt-BR"/>
        </w:rPr>
        <w:t>-1</w:t>
      </w:r>
      <w:r w:rsidR="00603FB4" w:rsidRPr="00603FB4">
        <w:rPr>
          <w:rFonts w:ascii="Times New Roman" w:hAnsi="Times New Roman"/>
          <w:b w:val="0"/>
          <w:sz w:val="20"/>
          <w:lang w:val="pt-BR"/>
        </w:rPr>
        <w:t xml:space="preserve">). Obteve-se, resultados médios no estado </w:t>
      </w:r>
      <w:proofErr w:type="spellStart"/>
      <w:r w:rsidR="00603FB4" w:rsidRPr="00603FB4">
        <w:rPr>
          <w:rFonts w:ascii="Times New Roman" w:hAnsi="Times New Roman"/>
          <w:b w:val="0"/>
          <w:sz w:val="20"/>
          <w:lang w:val="pt-BR"/>
        </w:rPr>
        <w:t>pseudo-estacionário</w:t>
      </w:r>
      <w:proofErr w:type="spellEnd"/>
      <w:r w:rsidR="00603FB4" w:rsidRPr="00603FB4">
        <w:rPr>
          <w:rFonts w:ascii="Times New Roman" w:hAnsi="Times New Roman"/>
          <w:b w:val="0"/>
          <w:sz w:val="20"/>
          <w:lang w:val="pt-BR"/>
        </w:rPr>
        <w:t>, de: conversão de CO</w:t>
      </w:r>
      <w:r w:rsidR="00603FB4" w:rsidRPr="00603FB4">
        <w:rPr>
          <w:rFonts w:ascii="Times New Roman" w:hAnsi="Times New Roman"/>
          <w:b w:val="0"/>
          <w:sz w:val="20"/>
          <w:vertAlign w:val="subscript"/>
          <w:lang w:val="pt-BR"/>
        </w:rPr>
        <w:t>2</w:t>
      </w:r>
      <w:r w:rsidR="00603FB4" w:rsidRPr="00603FB4">
        <w:rPr>
          <w:rFonts w:ascii="Times New Roman" w:hAnsi="Times New Roman"/>
          <w:b w:val="0"/>
          <w:sz w:val="20"/>
          <w:lang w:val="pt-BR"/>
        </w:rPr>
        <w:t xml:space="preserve"> (%) entre 9,7 e 17,4%; seletividades a CH</w:t>
      </w:r>
      <w:r w:rsidR="00603FB4" w:rsidRPr="00603FB4">
        <w:rPr>
          <w:rFonts w:ascii="Times New Roman" w:hAnsi="Times New Roman"/>
          <w:b w:val="0"/>
          <w:sz w:val="20"/>
          <w:vertAlign w:val="subscript"/>
          <w:lang w:val="pt-BR"/>
        </w:rPr>
        <w:t>4</w:t>
      </w:r>
      <w:r w:rsidR="00603FB4" w:rsidRPr="00603FB4">
        <w:rPr>
          <w:rFonts w:ascii="Times New Roman" w:hAnsi="Times New Roman"/>
          <w:b w:val="0"/>
          <w:sz w:val="20"/>
          <w:lang w:val="pt-BR"/>
        </w:rPr>
        <w:t xml:space="preserve"> </w:t>
      </w:r>
      <w:r w:rsidR="00603FB4">
        <w:rPr>
          <w:rFonts w:ascii="Times New Roman" w:hAnsi="Times New Roman"/>
          <w:b w:val="0"/>
          <w:sz w:val="20"/>
          <w:lang w:val="pt-BR"/>
        </w:rPr>
        <w:t xml:space="preserve">(%) entre 5,3 e 31,7 e </w:t>
      </w:r>
      <w:r w:rsidR="00603FB4" w:rsidRPr="00603FB4">
        <w:rPr>
          <w:rFonts w:ascii="Times New Roman" w:hAnsi="Times New Roman"/>
          <w:b w:val="0"/>
          <w:sz w:val="20"/>
          <w:lang w:val="pt-BR"/>
        </w:rPr>
        <w:t>MeOH (%), entre 28 e 69%.</w:t>
      </w:r>
    </w:p>
    <w:p w14:paraId="09B41B70" w14:textId="19776D01"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603FB4" w:rsidRPr="00603FB4">
        <w:rPr>
          <w:rFonts w:ascii="Times New Roman" w:hAnsi="Times New Roman"/>
          <w:b w:val="0"/>
          <w:i/>
          <w:sz w:val="20"/>
          <w:lang w:val="pt-BR"/>
        </w:rPr>
        <w:t>Dióxido</w:t>
      </w:r>
      <w:r w:rsidR="00603FB4">
        <w:rPr>
          <w:rFonts w:ascii="Times New Roman" w:hAnsi="Times New Roman"/>
          <w:b w:val="0"/>
          <w:i/>
          <w:sz w:val="20"/>
          <w:lang w:val="pt-BR"/>
        </w:rPr>
        <w:t xml:space="preserve"> de carbono, </w:t>
      </w:r>
      <w:proofErr w:type="spellStart"/>
      <w:r w:rsidR="00603FB4">
        <w:rPr>
          <w:rFonts w:ascii="Times New Roman" w:hAnsi="Times New Roman"/>
          <w:b w:val="0"/>
          <w:i/>
          <w:sz w:val="20"/>
          <w:lang w:val="pt-BR"/>
        </w:rPr>
        <w:t>Zeólitas</w:t>
      </w:r>
      <w:proofErr w:type="spellEnd"/>
      <w:r w:rsidR="00603FB4">
        <w:rPr>
          <w:rFonts w:ascii="Times New Roman" w:hAnsi="Times New Roman"/>
          <w:b w:val="0"/>
          <w:i/>
          <w:sz w:val="20"/>
          <w:lang w:val="pt-BR"/>
        </w:rPr>
        <w:t>, Molibdênio, Cobre,</w:t>
      </w:r>
      <w:r w:rsidR="00603FB4" w:rsidRPr="00603FB4">
        <w:rPr>
          <w:rFonts w:ascii="Times New Roman" w:hAnsi="Times New Roman"/>
          <w:b w:val="0"/>
          <w:i/>
          <w:sz w:val="20"/>
          <w:lang w:val="pt-BR"/>
        </w:rPr>
        <w:t xml:space="preserve"> Metanol.</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0ED45A8B" w:rsidR="00EA4E1B" w:rsidRPr="00603FB4" w:rsidRDefault="00EA4E1B" w:rsidP="00EA4E1B">
      <w:pPr>
        <w:pStyle w:val="BDAbstract"/>
        <w:spacing w:before="0" w:after="0" w:line="240" w:lineRule="auto"/>
        <w:rPr>
          <w:rFonts w:ascii="Times New Roman" w:hAnsi="Times New Roman"/>
          <w:b w:val="0"/>
          <w:sz w:val="20"/>
        </w:rPr>
      </w:pPr>
      <w:r w:rsidRPr="00603FB4">
        <w:rPr>
          <w:rFonts w:ascii="Times New Roman" w:hAnsi="Times New Roman"/>
          <w:b w:val="0"/>
          <w:sz w:val="20"/>
        </w:rPr>
        <w:t xml:space="preserve">ABSTRACT - </w:t>
      </w:r>
      <w:r w:rsidR="00603FB4" w:rsidRPr="00603FB4">
        <w:rPr>
          <w:rFonts w:ascii="Times New Roman" w:hAnsi="Times New Roman"/>
          <w:b w:val="0"/>
          <w:sz w:val="20"/>
        </w:rPr>
        <w:t>The main product of fossil fuel combustion is carbon dioxide (CO</w:t>
      </w:r>
      <w:r w:rsidR="00603FB4" w:rsidRPr="00603FB4">
        <w:rPr>
          <w:rFonts w:ascii="Times New Roman" w:hAnsi="Times New Roman"/>
          <w:b w:val="0"/>
          <w:sz w:val="20"/>
          <w:vertAlign w:val="subscript"/>
        </w:rPr>
        <w:t>2</w:t>
      </w:r>
      <w:r w:rsidR="00603FB4" w:rsidRPr="00603FB4">
        <w:rPr>
          <w:rFonts w:ascii="Times New Roman" w:hAnsi="Times New Roman"/>
          <w:b w:val="0"/>
          <w:sz w:val="20"/>
        </w:rPr>
        <w:t xml:space="preserve">), which can be reused as a carbon source for the production of chemical inputs with high </w:t>
      </w:r>
      <w:proofErr w:type="gramStart"/>
      <w:r w:rsidR="00603FB4" w:rsidRPr="00603FB4">
        <w:rPr>
          <w:rFonts w:ascii="Times New Roman" w:hAnsi="Times New Roman"/>
          <w:b w:val="0"/>
          <w:sz w:val="20"/>
        </w:rPr>
        <w:t>added value</w:t>
      </w:r>
      <w:proofErr w:type="gramEnd"/>
      <w:r w:rsidR="00603FB4" w:rsidRPr="00603FB4">
        <w:rPr>
          <w:rFonts w:ascii="Times New Roman" w:hAnsi="Times New Roman"/>
          <w:b w:val="0"/>
          <w:sz w:val="20"/>
        </w:rPr>
        <w:t xml:space="preserve">. </w:t>
      </w:r>
      <w:r w:rsidR="00603FB4" w:rsidRPr="00DF4884">
        <w:rPr>
          <w:rFonts w:ascii="Times New Roman" w:hAnsi="Times New Roman"/>
          <w:b w:val="0"/>
          <w:sz w:val="20"/>
        </w:rPr>
        <w:t>In this work, CO</w:t>
      </w:r>
      <w:r w:rsidR="00603FB4" w:rsidRPr="00DF4884">
        <w:rPr>
          <w:rFonts w:ascii="Times New Roman" w:hAnsi="Times New Roman"/>
          <w:b w:val="0"/>
          <w:sz w:val="20"/>
          <w:vertAlign w:val="subscript"/>
        </w:rPr>
        <w:t>2</w:t>
      </w:r>
      <w:r w:rsidR="00603FB4" w:rsidRPr="00DF4884">
        <w:rPr>
          <w:rFonts w:ascii="Times New Roman" w:hAnsi="Times New Roman"/>
          <w:b w:val="0"/>
          <w:sz w:val="20"/>
        </w:rPr>
        <w:t xml:space="preserve"> hydrogenation reactions were carried out with a copper (Cu) catalyst promoted by molybdenum oxide (MoO</w:t>
      </w:r>
      <w:r w:rsidR="00603FB4" w:rsidRPr="00DF4884">
        <w:rPr>
          <w:rFonts w:ascii="Times New Roman" w:hAnsi="Times New Roman"/>
          <w:b w:val="0"/>
          <w:sz w:val="20"/>
          <w:vertAlign w:val="subscript"/>
        </w:rPr>
        <w:t>3</w:t>
      </w:r>
      <w:r w:rsidR="00603FB4" w:rsidRPr="00DF4884">
        <w:rPr>
          <w:rFonts w:ascii="Times New Roman" w:hAnsi="Times New Roman"/>
          <w:b w:val="0"/>
          <w:sz w:val="20"/>
        </w:rPr>
        <w:t>), supported on HZSM-22 zeolite, 30%Cu-</w:t>
      </w:r>
      <w:proofErr w:type="gramStart"/>
      <w:r w:rsidR="00603FB4" w:rsidRPr="00DF4884">
        <w:rPr>
          <w:rFonts w:ascii="Times New Roman" w:hAnsi="Times New Roman"/>
          <w:b w:val="0"/>
          <w:sz w:val="20"/>
        </w:rPr>
        <w:t>5%Mo</w:t>
      </w:r>
      <w:proofErr w:type="gramEnd"/>
      <w:r w:rsidR="00603FB4" w:rsidRPr="00DF4884">
        <w:rPr>
          <w:rFonts w:ascii="Times New Roman" w:hAnsi="Times New Roman"/>
          <w:b w:val="0"/>
          <w:sz w:val="20"/>
        </w:rPr>
        <w:t xml:space="preserve">/HZSM-22. </w:t>
      </w:r>
      <w:r w:rsidR="008818AB" w:rsidRPr="008818AB">
        <w:rPr>
          <w:rFonts w:ascii="Times New Roman" w:hAnsi="Times New Roman"/>
          <w:b w:val="0"/>
          <w:sz w:val="20"/>
          <w:shd w:val="clear" w:color="auto" w:fill="F7F7F8"/>
        </w:rPr>
        <w:t xml:space="preserve">The catalyst </w:t>
      </w:r>
      <w:proofErr w:type="gramStart"/>
      <w:r w:rsidR="008818AB" w:rsidRPr="008818AB">
        <w:rPr>
          <w:rFonts w:ascii="Times New Roman" w:hAnsi="Times New Roman"/>
          <w:b w:val="0"/>
          <w:sz w:val="20"/>
          <w:shd w:val="clear" w:color="auto" w:fill="F7F7F8"/>
        </w:rPr>
        <w:t>was synthesized</w:t>
      </w:r>
      <w:proofErr w:type="gramEnd"/>
      <w:r w:rsidR="008818AB" w:rsidRPr="008818AB">
        <w:rPr>
          <w:rFonts w:ascii="Times New Roman" w:hAnsi="Times New Roman"/>
          <w:b w:val="0"/>
          <w:sz w:val="20"/>
          <w:shd w:val="clear" w:color="auto" w:fill="F7F7F8"/>
        </w:rPr>
        <w:t xml:space="preserve"> using the wet impregnation technique</w:t>
      </w:r>
      <w:r w:rsidR="00603FB4" w:rsidRPr="00DF4884">
        <w:rPr>
          <w:rFonts w:ascii="Times New Roman" w:hAnsi="Times New Roman"/>
          <w:b w:val="0"/>
          <w:sz w:val="20"/>
        </w:rPr>
        <w:t xml:space="preserve">. The catalyst produced was characterized using X-ray diffraction (XRD) and textural analysis (BET, BJH, </w:t>
      </w:r>
      <w:proofErr w:type="gramStart"/>
      <w:r w:rsidR="00603FB4" w:rsidRPr="00DF4884">
        <w:rPr>
          <w:rFonts w:ascii="Times New Roman" w:hAnsi="Times New Roman"/>
          <w:b w:val="0"/>
          <w:sz w:val="20"/>
        </w:rPr>
        <w:t>t</w:t>
      </w:r>
      <w:proofErr w:type="gramEnd"/>
      <w:r w:rsidR="00603FB4" w:rsidRPr="00DF4884">
        <w:rPr>
          <w:rFonts w:ascii="Times New Roman" w:hAnsi="Times New Roman"/>
          <w:b w:val="0"/>
          <w:sz w:val="20"/>
        </w:rPr>
        <w:t>-plot) techniques. In the catalytic hydrogenation reactions of CO</w:t>
      </w:r>
      <w:r w:rsidR="00603FB4" w:rsidRPr="00DF4884">
        <w:rPr>
          <w:rFonts w:ascii="Times New Roman" w:hAnsi="Times New Roman"/>
          <w:b w:val="0"/>
          <w:sz w:val="20"/>
          <w:vertAlign w:val="subscript"/>
        </w:rPr>
        <w:t>2</w:t>
      </w:r>
      <w:r w:rsidR="00603FB4" w:rsidRPr="00DF4884">
        <w:rPr>
          <w:rFonts w:ascii="Times New Roman" w:hAnsi="Times New Roman"/>
          <w:b w:val="0"/>
          <w:sz w:val="20"/>
        </w:rPr>
        <w:t>, information was obtained on the conversion of CO</w:t>
      </w:r>
      <w:r w:rsidR="00603FB4" w:rsidRPr="00DF4884">
        <w:rPr>
          <w:rFonts w:ascii="Times New Roman" w:hAnsi="Times New Roman"/>
          <w:b w:val="0"/>
          <w:sz w:val="20"/>
          <w:vertAlign w:val="subscript"/>
        </w:rPr>
        <w:t>2</w:t>
      </w:r>
      <w:r w:rsidR="00603FB4" w:rsidRPr="00DF4884">
        <w:rPr>
          <w:rFonts w:ascii="Times New Roman" w:hAnsi="Times New Roman"/>
          <w:b w:val="0"/>
          <w:sz w:val="20"/>
        </w:rPr>
        <w:t xml:space="preserve"> (</w:t>
      </w:r>
      <w:proofErr w:type="gramStart"/>
      <w:r w:rsidR="00603FB4" w:rsidRPr="00DF4884">
        <w:rPr>
          <w:rFonts w:ascii="Times New Roman" w:hAnsi="Times New Roman"/>
          <w:b w:val="0"/>
          <w:sz w:val="20"/>
        </w:rPr>
        <w:t>%</w:t>
      </w:r>
      <w:proofErr w:type="gramEnd"/>
      <w:r w:rsidR="00603FB4" w:rsidRPr="00DF4884">
        <w:rPr>
          <w:rFonts w:ascii="Times New Roman" w:hAnsi="Times New Roman"/>
          <w:b w:val="0"/>
          <w:sz w:val="20"/>
        </w:rPr>
        <w:t xml:space="preserve">), and </w:t>
      </w:r>
      <w:proofErr w:type="spellStart"/>
      <w:r w:rsidR="00603FB4" w:rsidRPr="00DF4884">
        <w:rPr>
          <w:rFonts w:ascii="Times New Roman" w:hAnsi="Times New Roman"/>
          <w:b w:val="0"/>
          <w:sz w:val="20"/>
        </w:rPr>
        <w:t>selectivities</w:t>
      </w:r>
      <w:proofErr w:type="spellEnd"/>
      <w:r w:rsidR="00603FB4" w:rsidRPr="00DF4884">
        <w:rPr>
          <w:rFonts w:ascii="Times New Roman" w:hAnsi="Times New Roman"/>
          <w:b w:val="0"/>
          <w:sz w:val="20"/>
        </w:rPr>
        <w:t xml:space="preserve"> to CH</w:t>
      </w:r>
      <w:r w:rsidR="00603FB4" w:rsidRPr="00DF4884">
        <w:rPr>
          <w:rFonts w:ascii="Times New Roman" w:hAnsi="Times New Roman"/>
          <w:b w:val="0"/>
          <w:sz w:val="20"/>
          <w:vertAlign w:val="subscript"/>
        </w:rPr>
        <w:t>4</w:t>
      </w:r>
      <w:r w:rsidR="00603FB4" w:rsidRPr="00DF4884">
        <w:rPr>
          <w:rFonts w:ascii="Times New Roman" w:hAnsi="Times New Roman"/>
          <w:b w:val="0"/>
          <w:sz w:val="20"/>
        </w:rPr>
        <w:t xml:space="preserve"> (%) and MeOH (%). For the catalyst in question, the influence of temperature (220, 240 and 2</w:t>
      </w:r>
      <w:r w:rsidR="003E07E7">
        <w:rPr>
          <w:rFonts w:ascii="Times New Roman" w:hAnsi="Times New Roman"/>
          <w:b w:val="0"/>
          <w:sz w:val="20"/>
        </w:rPr>
        <w:t>60°C), pressure (20, 25 and 30 b</w:t>
      </w:r>
      <w:r w:rsidR="00603FB4" w:rsidRPr="00DF4884">
        <w:rPr>
          <w:rFonts w:ascii="Times New Roman" w:hAnsi="Times New Roman"/>
          <w:b w:val="0"/>
          <w:sz w:val="20"/>
        </w:rPr>
        <w:t>ar) and space velocity (0.3; 0.4 and 0.5 h</w:t>
      </w:r>
      <w:r w:rsidR="00603FB4" w:rsidRPr="003E07E7">
        <w:rPr>
          <w:rFonts w:ascii="Times New Roman" w:hAnsi="Times New Roman"/>
          <w:b w:val="0"/>
          <w:sz w:val="20"/>
          <w:vertAlign w:val="superscript"/>
        </w:rPr>
        <w:t>-1</w:t>
      </w:r>
      <w:r w:rsidR="00603FB4" w:rsidRPr="00DF4884">
        <w:rPr>
          <w:rFonts w:ascii="Times New Roman" w:hAnsi="Times New Roman"/>
          <w:b w:val="0"/>
          <w:sz w:val="20"/>
        </w:rPr>
        <w:t xml:space="preserve">) were investigated. It was obtained, mean results in the pseudo-steady state, </w:t>
      </w:r>
      <w:proofErr w:type="gramStart"/>
      <w:r w:rsidR="00603FB4" w:rsidRPr="00DF4884">
        <w:rPr>
          <w:rFonts w:ascii="Times New Roman" w:hAnsi="Times New Roman"/>
          <w:b w:val="0"/>
          <w:sz w:val="20"/>
        </w:rPr>
        <w:t>of:</w:t>
      </w:r>
      <w:proofErr w:type="gramEnd"/>
      <w:r w:rsidR="00603FB4" w:rsidRPr="00DF4884">
        <w:rPr>
          <w:rFonts w:ascii="Times New Roman" w:hAnsi="Times New Roman"/>
          <w:b w:val="0"/>
          <w:sz w:val="20"/>
        </w:rPr>
        <w:t xml:space="preserve"> CO</w:t>
      </w:r>
      <w:r w:rsidR="00603FB4" w:rsidRPr="00DF4884">
        <w:rPr>
          <w:rFonts w:ascii="Times New Roman" w:hAnsi="Times New Roman"/>
          <w:b w:val="0"/>
          <w:sz w:val="20"/>
          <w:vertAlign w:val="subscript"/>
        </w:rPr>
        <w:t>2</w:t>
      </w:r>
      <w:r w:rsidR="00603FB4" w:rsidRPr="00DF4884">
        <w:rPr>
          <w:rFonts w:ascii="Times New Roman" w:hAnsi="Times New Roman"/>
          <w:b w:val="0"/>
          <w:sz w:val="20"/>
        </w:rPr>
        <w:t xml:space="preserve"> conversion (%) between 9.7 and 17.4%; </w:t>
      </w:r>
      <w:proofErr w:type="spellStart"/>
      <w:r w:rsidR="00603FB4" w:rsidRPr="00DF4884">
        <w:rPr>
          <w:rFonts w:ascii="Times New Roman" w:hAnsi="Times New Roman"/>
          <w:b w:val="0"/>
          <w:sz w:val="20"/>
        </w:rPr>
        <w:t>selectivities</w:t>
      </w:r>
      <w:proofErr w:type="spellEnd"/>
      <w:r w:rsidR="00603FB4" w:rsidRPr="00DF4884">
        <w:rPr>
          <w:rFonts w:ascii="Times New Roman" w:hAnsi="Times New Roman"/>
          <w:b w:val="0"/>
          <w:sz w:val="20"/>
        </w:rPr>
        <w:t xml:space="preserve"> to CH</w:t>
      </w:r>
      <w:r w:rsidR="00603FB4" w:rsidRPr="00DF4884">
        <w:rPr>
          <w:rFonts w:ascii="Times New Roman" w:hAnsi="Times New Roman"/>
          <w:b w:val="0"/>
          <w:sz w:val="20"/>
          <w:vertAlign w:val="subscript"/>
        </w:rPr>
        <w:t>4</w:t>
      </w:r>
      <w:r w:rsidR="00603FB4" w:rsidRPr="00DF4884">
        <w:rPr>
          <w:rFonts w:ascii="Times New Roman" w:hAnsi="Times New Roman"/>
          <w:b w:val="0"/>
          <w:sz w:val="20"/>
        </w:rPr>
        <w:t xml:space="preserve"> (%) between 5.3 and 31.7 and MeOH (%) between 28 and 69%.</w:t>
      </w:r>
    </w:p>
    <w:p w14:paraId="5F4A84E8" w14:textId="7C3A2066" w:rsidR="00EA4E1B" w:rsidRPr="00603FB4" w:rsidRDefault="00EA4E1B" w:rsidP="00EA4E1B">
      <w:pPr>
        <w:pStyle w:val="BDAbstract"/>
        <w:spacing w:before="0" w:after="120" w:line="240" w:lineRule="auto"/>
        <w:rPr>
          <w:rFonts w:ascii="Times New Roman" w:hAnsi="Times New Roman"/>
          <w:b w:val="0"/>
          <w:i/>
          <w:sz w:val="20"/>
        </w:rPr>
      </w:pPr>
      <w:r w:rsidRPr="00603FB4">
        <w:rPr>
          <w:rFonts w:ascii="Times New Roman" w:hAnsi="Times New Roman"/>
          <w:b w:val="0"/>
          <w:i/>
          <w:sz w:val="20"/>
        </w:rPr>
        <w:t xml:space="preserve">Keywords: </w:t>
      </w:r>
      <w:r w:rsidR="00603FB4" w:rsidRPr="00603FB4">
        <w:rPr>
          <w:rFonts w:ascii="Times New Roman" w:hAnsi="Times New Roman"/>
          <w:b w:val="0"/>
          <w:i/>
          <w:sz w:val="20"/>
        </w:rPr>
        <w:t>Carbon Dioxide, Zeolites, Molybdenum, Copper, Methanol.</w:t>
      </w:r>
    </w:p>
    <w:bookmarkEnd w:id="1"/>
    <w:p w14:paraId="48D9B0C4" w14:textId="77777777" w:rsidR="00EA4E1B" w:rsidRPr="00603FB4" w:rsidRDefault="00EA4E1B" w:rsidP="00EA4E1B">
      <w:pPr>
        <w:rPr>
          <w:lang w:val="en-US"/>
        </w:rPr>
        <w:sectPr w:rsidR="00EA4E1B" w:rsidRPr="00603FB4" w:rsidSect="00EA4E1B">
          <w:headerReference w:type="default" r:id="rId9"/>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3ED1EE7" w14:textId="74C776D2" w:rsidR="00DF4884" w:rsidRDefault="00DF4884" w:rsidP="00DF4884">
      <w:pPr>
        <w:pStyle w:val="TAMainText"/>
        <w:rPr>
          <w:lang w:val="pt-PT"/>
        </w:rPr>
      </w:pPr>
      <w:r w:rsidRPr="00DF4884">
        <w:rPr>
          <w:lang w:val="pt-BR"/>
        </w:rPr>
        <w:t xml:space="preserve">Devido ao crescente avanço do setor industrial, a demanda energética aumenta drasticamente com o passar dos anos. </w:t>
      </w:r>
      <w:r w:rsidRPr="003E07E7">
        <w:rPr>
          <w:lang w:val="pt-BR"/>
        </w:rPr>
        <w:t xml:space="preserve">Consequentemente ocorre um avanço da poluição no meio ambiente, visto que, a maior parte desses recursos energéticos são provenientes de combustíveis fósseis. </w:t>
      </w:r>
      <w:r w:rsidRPr="005C5DA4">
        <w:rPr>
          <w:lang w:val="pt-BR"/>
        </w:rPr>
        <w:t>Assim, torna-se necessário encontrar fontes de energia que emitam a menor quantidade possível de gases do efeito estufa (GEE), como por exemplo o CO</w:t>
      </w:r>
      <w:r w:rsidRPr="005C5DA4">
        <w:rPr>
          <w:vertAlign w:val="subscript"/>
          <w:lang w:val="pt-BR"/>
        </w:rPr>
        <w:t>2</w:t>
      </w:r>
      <w:r w:rsidR="005C5DA4">
        <w:rPr>
          <w:lang w:val="pt-BR"/>
        </w:rPr>
        <w:t xml:space="preserve"> </w:t>
      </w:r>
      <w:r w:rsidRPr="005C5DA4">
        <w:rPr>
          <w:lang w:val="pt-BR"/>
        </w:rPr>
        <w:t>(</w:t>
      </w:r>
      <w:r w:rsidRPr="005C5DA4">
        <w:rPr>
          <w:shd w:val="clear" w:color="auto" w:fill="FFFFFF"/>
          <w:lang w:val="pt-BR"/>
        </w:rPr>
        <w:t>1</w:t>
      </w:r>
      <w:r w:rsidR="005C5DA4" w:rsidRPr="005C5DA4">
        <w:rPr>
          <w:shd w:val="clear" w:color="auto" w:fill="FFFFFF"/>
          <w:lang w:val="pt-BR"/>
        </w:rPr>
        <w:t>-2</w:t>
      </w:r>
      <w:r w:rsidRPr="005C5DA4">
        <w:rPr>
          <w:shd w:val="clear" w:color="auto" w:fill="FFFFFF"/>
          <w:lang w:val="pt-BR"/>
        </w:rPr>
        <w:t>)</w:t>
      </w:r>
      <w:r w:rsidRPr="0004457B">
        <w:rPr>
          <w:lang w:val="pt-PT"/>
        </w:rPr>
        <w:t>.</w:t>
      </w:r>
    </w:p>
    <w:p w14:paraId="4F7B5518" w14:textId="007DB426" w:rsidR="00DF4884" w:rsidRPr="005C5DA4" w:rsidRDefault="00DF4884" w:rsidP="00DF4884">
      <w:pPr>
        <w:pStyle w:val="TAMainText"/>
        <w:rPr>
          <w:lang w:val="pt-BR"/>
        </w:rPr>
      </w:pPr>
      <w:r>
        <w:rPr>
          <w:rFonts w:ascii="Times New Roman" w:hAnsi="Times New Roman"/>
          <w:lang w:val="pt-PT"/>
        </w:rPr>
        <w:t xml:space="preserve">     </w:t>
      </w:r>
      <w:r w:rsidRPr="003E07E7">
        <w:rPr>
          <w:lang w:val="pt-BR"/>
        </w:rPr>
        <w:t>A hidrogenação do CO</w:t>
      </w:r>
      <w:r w:rsidRPr="003E07E7">
        <w:rPr>
          <w:vertAlign w:val="subscript"/>
          <w:lang w:val="pt-BR"/>
        </w:rPr>
        <w:t>2</w:t>
      </w:r>
      <w:r w:rsidRPr="003E07E7">
        <w:rPr>
          <w:lang w:val="pt-BR"/>
        </w:rPr>
        <w:t xml:space="preserve"> é uma estratégia eficaz para mitigar o problema ambiental e simultaneamente reduzir a dependência de combustíveis provenientes do petróleo. Essas reações catalíticas podem ocorrer sob a influência de </w:t>
      </w:r>
      <w:r w:rsidRPr="005C5DA4">
        <w:rPr>
          <w:lang w:val="pt-BR"/>
        </w:rPr>
        <w:t>diversos metais: cobre, ferro, cobalto, níquel, gálio, rutêni</w:t>
      </w:r>
      <w:r w:rsidR="00A558E6">
        <w:rPr>
          <w:lang w:val="pt-BR"/>
        </w:rPr>
        <w:t>o, entre outros. Sendo o Cu</w:t>
      </w:r>
      <w:r w:rsidRPr="005C5DA4">
        <w:rPr>
          <w:lang w:val="pt-BR"/>
        </w:rPr>
        <w:t xml:space="preserve"> o principal metal aplicado à produção de metanol (</w:t>
      </w:r>
      <w:r w:rsidR="0018570B">
        <w:rPr>
          <w:lang w:val="pt-BR"/>
        </w:rPr>
        <w:t>2-3</w:t>
      </w:r>
      <w:r w:rsidRPr="005C5DA4">
        <w:rPr>
          <w:lang w:val="pt-BR"/>
        </w:rPr>
        <w:t>).</w:t>
      </w:r>
    </w:p>
    <w:p w14:paraId="3D14B065" w14:textId="4E9D2BC2" w:rsidR="005C5DA4" w:rsidRDefault="005C5DA4" w:rsidP="00DF4884">
      <w:pPr>
        <w:pStyle w:val="TAMainText"/>
        <w:rPr>
          <w:lang w:val="pt-BR"/>
        </w:rPr>
      </w:pPr>
      <w:r w:rsidRPr="005C5DA4">
        <w:rPr>
          <w:lang w:val="pt-BR"/>
        </w:rPr>
        <w:t xml:space="preserve">Como produto da </w:t>
      </w:r>
      <w:r>
        <w:rPr>
          <w:lang w:val="pt-BR"/>
        </w:rPr>
        <w:t>reação de hidrogenação do CO</w:t>
      </w:r>
      <w:r w:rsidRPr="005C5DA4">
        <w:rPr>
          <w:vertAlign w:val="subscript"/>
          <w:lang w:val="pt-BR"/>
        </w:rPr>
        <w:t>2</w:t>
      </w:r>
      <w:r w:rsidR="00F370D8">
        <w:rPr>
          <w:lang w:val="pt-BR"/>
        </w:rPr>
        <w:t>, os principais produtos são</w:t>
      </w:r>
      <w:r w:rsidR="007C3E83">
        <w:rPr>
          <w:lang w:val="pt-BR"/>
        </w:rPr>
        <w:t xml:space="preserve"> MeOH,</w:t>
      </w:r>
      <w:r w:rsidR="0018570B">
        <w:rPr>
          <w:lang w:val="pt-BR"/>
        </w:rPr>
        <w:t xml:space="preserve"> CH</w:t>
      </w:r>
      <w:r w:rsidR="0018570B" w:rsidRPr="0018570B">
        <w:rPr>
          <w:vertAlign w:val="subscript"/>
          <w:lang w:val="pt-BR"/>
        </w:rPr>
        <w:t>4</w:t>
      </w:r>
      <w:r w:rsidR="0018570B">
        <w:rPr>
          <w:lang w:val="pt-BR"/>
        </w:rPr>
        <w:t>, e éter dimetílico</w:t>
      </w:r>
      <w:r w:rsidR="001D1ED9">
        <w:rPr>
          <w:lang w:val="pt-BR"/>
        </w:rPr>
        <w:t>, este último devido à uma reação de desidratação</w:t>
      </w:r>
      <w:r w:rsidR="00255515">
        <w:rPr>
          <w:lang w:val="pt-BR"/>
        </w:rPr>
        <w:t xml:space="preserve"> (4-6)</w:t>
      </w:r>
      <w:r w:rsidR="0018570B">
        <w:rPr>
          <w:lang w:val="pt-BR"/>
        </w:rPr>
        <w:t>.</w:t>
      </w:r>
      <w:r w:rsidR="00255515">
        <w:rPr>
          <w:lang w:val="pt-BR"/>
        </w:rPr>
        <w:t xml:space="preserve"> </w:t>
      </w:r>
      <w:r w:rsidR="007302F5">
        <w:rPr>
          <w:lang w:val="pt-BR"/>
        </w:rPr>
        <w:t xml:space="preserve">As etapas </w:t>
      </w:r>
      <w:r w:rsidR="007302F5">
        <w:rPr>
          <w:lang w:val="pt-BR"/>
        </w:rPr>
        <w:t>reacionais</w:t>
      </w:r>
      <w:r w:rsidR="00255515">
        <w:rPr>
          <w:lang w:val="pt-BR"/>
        </w:rPr>
        <w:t xml:space="preserve"> </w:t>
      </w:r>
      <w:r w:rsidR="007302F5">
        <w:rPr>
          <w:lang w:val="pt-BR"/>
        </w:rPr>
        <w:t>da</w:t>
      </w:r>
      <w:r w:rsidR="00255515">
        <w:rPr>
          <w:lang w:val="pt-BR"/>
        </w:rPr>
        <w:t xml:space="preserve"> reação</w:t>
      </w:r>
      <w:r w:rsidR="008C137B">
        <w:rPr>
          <w:lang w:val="pt-BR"/>
        </w:rPr>
        <w:t xml:space="preserve"> em questão </w:t>
      </w:r>
      <w:r w:rsidR="007302F5">
        <w:rPr>
          <w:lang w:val="pt-BR"/>
        </w:rPr>
        <w:t>estão ilustradas</w:t>
      </w:r>
      <w:r w:rsidR="008C137B">
        <w:rPr>
          <w:lang w:val="pt-BR"/>
        </w:rPr>
        <w:t xml:space="preserve"> pela Figura 1.</w:t>
      </w:r>
    </w:p>
    <w:p w14:paraId="6BCEE432" w14:textId="77777777" w:rsidR="001D1ED9" w:rsidRDefault="001D1ED9" w:rsidP="001D1ED9">
      <w:pPr>
        <w:pStyle w:val="TAMainText"/>
        <w:ind w:firstLine="187"/>
        <w:rPr>
          <w:lang w:val="pt-BR"/>
        </w:rPr>
      </w:pPr>
    </w:p>
    <w:p w14:paraId="7B1549AC" w14:textId="186F4EFD" w:rsidR="001D1ED9" w:rsidRPr="00E038AF" w:rsidRDefault="001D1ED9" w:rsidP="001D1ED9">
      <w:pPr>
        <w:jc w:val="center"/>
        <w:rPr>
          <w:rFonts w:ascii="Times New Roman" w:hAnsi="Times New Roman" w:cs="Times New Roman"/>
        </w:rPr>
      </w:pPr>
      <w:r w:rsidRPr="001D1ED9">
        <w:rPr>
          <w:rFonts w:ascii="Times New Roman" w:hAnsi="Times New Roman" w:cs="Times New Roman"/>
          <w:noProof/>
          <w:lang w:eastAsia="pt-BR"/>
        </w:rPr>
        <w:drawing>
          <wp:inline distT="0" distB="0" distL="0" distR="0" wp14:anchorId="77493EB7" wp14:editId="1B1D456E">
            <wp:extent cx="3027680" cy="882650"/>
            <wp:effectExtent l="0" t="0" r="1270" b="0"/>
            <wp:docPr id="18" name="Image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7680" cy="882650"/>
                    </a:xfrm>
                    <a:prstGeom prst="rect">
                      <a:avLst/>
                    </a:prstGeom>
                  </pic:spPr>
                </pic:pic>
              </a:graphicData>
            </a:graphic>
          </wp:inline>
        </w:drawing>
      </w:r>
    </w:p>
    <w:p w14:paraId="095329D4" w14:textId="27A9ECC6" w:rsidR="008C137B" w:rsidRDefault="001D1ED9" w:rsidP="007302F5">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Pr>
          <w:rFonts w:ascii="Times New Roman" w:hAnsi="Times New Roman"/>
          <w:lang w:val="pt-BR"/>
        </w:rPr>
        <w:t>Etapas reacionais da reação de hidrogenação do CO</w:t>
      </w:r>
      <w:r w:rsidR="007302F5" w:rsidRPr="007302F5">
        <w:rPr>
          <w:rFonts w:ascii="Times New Roman" w:hAnsi="Times New Roman"/>
          <w:vertAlign w:val="subscript"/>
          <w:lang w:val="pt-BR"/>
        </w:rPr>
        <w:t>2</w:t>
      </w:r>
      <w:r w:rsidR="00A558E6">
        <w:rPr>
          <w:rFonts w:ascii="Times New Roman" w:hAnsi="Times New Roman"/>
          <w:lang w:val="pt-BR"/>
        </w:rPr>
        <w:t xml:space="preserve"> para CH4 via </w:t>
      </w:r>
      <w:proofErr w:type="spellStart"/>
      <w:r w:rsidR="00A558E6">
        <w:rPr>
          <w:rFonts w:ascii="Times New Roman" w:hAnsi="Times New Roman"/>
          <w:lang w:val="pt-BR"/>
        </w:rPr>
        <w:t>MeOH</w:t>
      </w:r>
      <w:proofErr w:type="spellEnd"/>
      <w:r>
        <w:rPr>
          <w:rFonts w:ascii="Times New Roman" w:hAnsi="Times New Roman"/>
          <w:lang w:val="pt-BR"/>
        </w:rPr>
        <w:t>.</w:t>
      </w:r>
      <w:r w:rsidR="007302F5">
        <w:rPr>
          <w:rFonts w:ascii="Times New Roman" w:hAnsi="Times New Roman"/>
          <w:lang w:val="pt-BR"/>
        </w:rPr>
        <w:t xml:space="preserve"> Fonte</w:t>
      </w:r>
      <w:r w:rsidR="004E35BB">
        <w:rPr>
          <w:rFonts w:ascii="Times New Roman" w:hAnsi="Times New Roman"/>
          <w:lang w:val="pt-BR"/>
        </w:rPr>
        <w:t xml:space="preserve">: R. </w:t>
      </w:r>
      <w:proofErr w:type="spellStart"/>
      <w:r w:rsidR="004E35BB">
        <w:rPr>
          <w:rFonts w:ascii="Times New Roman" w:hAnsi="Times New Roman"/>
          <w:lang w:val="pt-BR"/>
        </w:rPr>
        <w:t>Hadjadj</w:t>
      </w:r>
      <w:proofErr w:type="spellEnd"/>
      <w:r w:rsidR="004E35BB">
        <w:rPr>
          <w:rFonts w:ascii="Times New Roman" w:hAnsi="Times New Roman"/>
          <w:lang w:val="pt-BR"/>
        </w:rPr>
        <w:t xml:space="preserve"> e colaboradores, 2020.</w:t>
      </w:r>
    </w:p>
    <w:p w14:paraId="08247B3A" w14:textId="77777777" w:rsidR="003E07E7" w:rsidRDefault="003E07E7" w:rsidP="00DF4884">
      <w:pPr>
        <w:pStyle w:val="TAMainText"/>
        <w:rPr>
          <w:lang w:val="pt-BR"/>
        </w:rPr>
      </w:pPr>
    </w:p>
    <w:p w14:paraId="497C53DB" w14:textId="15F6DAA0" w:rsidR="00DF4884" w:rsidRPr="005C5DA4" w:rsidRDefault="00DF4884" w:rsidP="00DF4884">
      <w:pPr>
        <w:pStyle w:val="TAMainText"/>
        <w:rPr>
          <w:lang w:val="pt-BR"/>
        </w:rPr>
      </w:pPr>
      <w:r w:rsidRPr="005C5DA4">
        <w:rPr>
          <w:lang w:val="pt-BR"/>
        </w:rPr>
        <w:t xml:space="preserve">     </w:t>
      </w:r>
      <w:r w:rsidR="000D4162" w:rsidRPr="000D4162">
        <w:rPr>
          <w:lang w:val="pt-BR"/>
        </w:rPr>
        <w:t>Com base no que foi exposto, o trabalho teve como objetivo geral avaliar a hidrogenação do CO</w:t>
      </w:r>
      <w:r w:rsidR="000D4162" w:rsidRPr="000D4162">
        <w:rPr>
          <w:vertAlign w:val="subscript"/>
          <w:lang w:val="pt-BR"/>
        </w:rPr>
        <w:t>2</w:t>
      </w:r>
      <w:r w:rsidR="000D4162" w:rsidRPr="000D4162">
        <w:rPr>
          <w:lang w:val="pt-BR"/>
        </w:rPr>
        <w:t xml:space="preserve"> na presença de catalisadores bifuncionais: atividades metálicas atuando como centros ativos para adsorção de reagentes e quebra de ligações químicas, e atividade ácida realizada pela </w:t>
      </w:r>
      <w:proofErr w:type="spellStart"/>
      <w:r w:rsidR="000D4162" w:rsidRPr="000D4162">
        <w:rPr>
          <w:lang w:val="pt-BR"/>
        </w:rPr>
        <w:t>zeólita</w:t>
      </w:r>
      <w:proofErr w:type="spellEnd"/>
      <w:r w:rsidR="000D4162" w:rsidRPr="000D4162">
        <w:rPr>
          <w:lang w:val="pt-BR"/>
        </w:rPr>
        <w:t xml:space="preserve"> HZSM-22.</w:t>
      </w:r>
      <w:r w:rsidR="00547030">
        <w:rPr>
          <w:lang w:val="pt-BR"/>
        </w:rPr>
        <w:t>Além da</w:t>
      </w:r>
      <w:r w:rsidRPr="005C5DA4">
        <w:rPr>
          <w:lang w:val="pt-BR"/>
        </w:rPr>
        <w:t xml:space="preserve"> caracterização desse catalisador pelas técnicas: difração de </w:t>
      </w:r>
      <w:r w:rsidR="007C3E83" w:rsidRPr="007C3E83">
        <w:rPr>
          <w:rFonts w:ascii="Times New Roman" w:hAnsi="Times New Roman"/>
          <w:lang w:val="pt-BR"/>
        </w:rPr>
        <w:t>raios X</w:t>
      </w:r>
      <w:r w:rsidR="007C3E83" w:rsidRPr="005C5DA4">
        <w:rPr>
          <w:lang w:val="pt-BR"/>
        </w:rPr>
        <w:t xml:space="preserve"> </w:t>
      </w:r>
      <w:r w:rsidRPr="005C5DA4">
        <w:rPr>
          <w:lang w:val="pt-BR"/>
        </w:rPr>
        <w:t xml:space="preserve">(DRX); análise </w:t>
      </w:r>
      <w:proofErr w:type="spellStart"/>
      <w:r w:rsidRPr="005C5DA4">
        <w:rPr>
          <w:lang w:val="pt-BR"/>
        </w:rPr>
        <w:t>textural</w:t>
      </w:r>
      <w:proofErr w:type="spellEnd"/>
      <w:r w:rsidRPr="005C5DA4">
        <w:rPr>
          <w:lang w:val="pt-BR"/>
        </w:rPr>
        <w:t xml:space="preserve"> (BET, BJH, t-</w:t>
      </w:r>
      <w:proofErr w:type="spellStart"/>
      <w:r w:rsidRPr="005C5DA4">
        <w:rPr>
          <w:lang w:val="pt-BR"/>
        </w:rPr>
        <w:t>plot</w:t>
      </w:r>
      <w:proofErr w:type="spellEnd"/>
      <w:r w:rsidRPr="005C5DA4">
        <w:rPr>
          <w:lang w:val="pt-BR"/>
        </w:rPr>
        <w:t>).</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lastRenderedPageBreak/>
        <w:t>Experimental</w:t>
      </w:r>
    </w:p>
    <w:p w14:paraId="35887134" w14:textId="66CCC58B" w:rsidR="00EA4E1B" w:rsidRPr="001F25B2" w:rsidRDefault="007F65DC" w:rsidP="00EA4E1B">
      <w:pPr>
        <w:pStyle w:val="TAMainText"/>
        <w:ind w:firstLine="0"/>
        <w:rPr>
          <w:rFonts w:ascii="Times New Roman" w:hAnsi="Times New Roman"/>
          <w:i/>
          <w:lang w:val="pt-BR"/>
        </w:rPr>
      </w:pPr>
      <w:r>
        <w:rPr>
          <w:rFonts w:ascii="Times New Roman" w:hAnsi="Times New Roman"/>
          <w:i/>
          <w:lang w:val="pt-BR"/>
        </w:rPr>
        <w:t>Preparação do catalisador</w:t>
      </w:r>
      <w:r w:rsidR="00EA4E1B" w:rsidRPr="001F25B2">
        <w:rPr>
          <w:rFonts w:ascii="Times New Roman" w:hAnsi="Times New Roman"/>
          <w:i/>
          <w:lang w:val="pt-BR"/>
        </w:rPr>
        <w:t>.</w:t>
      </w:r>
    </w:p>
    <w:p w14:paraId="4E6BAA29" w14:textId="31F7C7FE" w:rsidR="00EA4E1B" w:rsidRDefault="00A01A84" w:rsidP="00EA4E1B">
      <w:pPr>
        <w:pStyle w:val="TAMainText"/>
        <w:rPr>
          <w:rFonts w:ascii="Times New Roman" w:hAnsi="Times New Roman"/>
          <w:lang w:val="pt-BR"/>
        </w:rPr>
      </w:pPr>
      <w:r w:rsidRPr="007C4507">
        <w:rPr>
          <w:rFonts w:ascii="Times New Roman" w:hAnsi="Times New Roman"/>
          <w:lang w:val="pt-BR"/>
        </w:rPr>
        <w:t>Os sais precursores formaram uma solução aquosa de nit</w:t>
      </w:r>
      <w:r w:rsidR="001F6295" w:rsidRPr="007C4507">
        <w:rPr>
          <w:rFonts w:ascii="Times New Roman" w:hAnsi="Times New Roman"/>
          <w:lang w:val="pt-BR"/>
        </w:rPr>
        <w:t xml:space="preserve">rato de cobre </w:t>
      </w:r>
      <w:proofErr w:type="spellStart"/>
      <w:r w:rsidR="007D565D">
        <w:rPr>
          <w:rFonts w:ascii="Times New Roman" w:hAnsi="Times New Roman"/>
          <w:lang w:val="pt-BR"/>
        </w:rPr>
        <w:t>hemi-</w:t>
      </w:r>
      <w:r w:rsidR="001F6295" w:rsidRPr="007C4507">
        <w:rPr>
          <w:rFonts w:ascii="Times New Roman" w:hAnsi="Times New Roman"/>
          <w:lang w:val="pt-BR"/>
        </w:rPr>
        <w:t>pentahidratado</w:t>
      </w:r>
      <w:proofErr w:type="spellEnd"/>
      <w:r w:rsidR="001F6295" w:rsidRPr="007C4507">
        <w:rPr>
          <w:rFonts w:ascii="Times New Roman" w:hAnsi="Times New Roman"/>
          <w:lang w:val="pt-BR"/>
        </w:rPr>
        <w:t xml:space="preserve"> </w:t>
      </w:r>
      <w:r w:rsidR="00547030" w:rsidRPr="007C4507">
        <w:rPr>
          <w:rFonts w:ascii="Times New Roman" w:hAnsi="Times New Roman"/>
          <w:lang w:val="pt-BR"/>
        </w:rPr>
        <w:t>[</w:t>
      </w:r>
      <w:proofErr w:type="gramStart"/>
      <w:r w:rsidR="00547030" w:rsidRPr="007C4507">
        <w:rPr>
          <w:rFonts w:ascii="Times New Roman" w:hAnsi="Times New Roman"/>
          <w:lang w:val="pt-BR"/>
        </w:rPr>
        <w:t>Cu(</w:t>
      </w:r>
      <w:proofErr w:type="gramEnd"/>
      <w:r w:rsidR="00547030" w:rsidRPr="007C4507">
        <w:rPr>
          <w:rFonts w:ascii="Times New Roman" w:hAnsi="Times New Roman"/>
          <w:lang w:val="pt-BR"/>
        </w:rPr>
        <w:t>(N</w:t>
      </w:r>
      <w:r w:rsidR="00547030" w:rsidRPr="007C4507">
        <w:rPr>
          <w:rFonts w:ascii="Times New Roman" w:hAnsi="Times New Roman"/>
          <w:vertAlign w:val="subscript"/>
          <w:lang w:val="pt-BR"/>
        </w:rPr>
        <w:t>2</w:t>
      </w:r>
      <w:r w:rsidR="00547030" w:rsidRPr="007C4507">
        <w:rPr>
          <w:rFonts w:ascii="Times New Roman" w:hAnsi="Times New Roman"/>
          <w:lang w:val="pt-BR"/>
        </w:rPr>
        <w:t>O</w:t>
      </w:r>
      <w:r w:rsidR="00547030" w:rsidRPr="007C4507">
        <w:rPr>
          <w:rFonts w:ascii="Times New Roman" w:hAnsi="Times New Roman"/>
          <w:vertAlign w:val="subscript"/>
          <w:lang w:val="pt-BR"/>
        </w:rPr>
        <w:t>6</w:t>
      </w:r>
      <w:r w:rsidR="00547030" w:rsidRPr="007C4507">
        <w:rPr>
          <w:rFonts w:ascii="Times New Roman" w:hAnsi="Times New Roman"/>
          <w:lang w:val="pt-BR"/>
        </w:rPr>
        <w:t>)*</w:t>
      </w:r>
      <w:r w:rsidR="007D565D">
        <w:rPr>
          <w:rFonts w:ascii="Times New Roman" w:hAnsi="Times New Roman"/>
          <w:lang w:val="pt-BR"/>
        </w:rPr>
        <w:t>2.5</w:t>
      </w:r>
      <w:r w:rsidR="00547030" w:rsidRPr="007C4507">
        <w:rPr>
          <w:rFonts w:ascii="Times New Roman" w:hAnsi="Times New Roman"/>
          <w:lang w:val="pt-BR"/>
        </w:rPr>
        <w:t>H</w:t>
      </w:r>
      <w:r w:rsidR="00547030" w:rsidRPr="007C4507">
        <w:rPr>
          <w:rFonts w:ascii="Times New Roman" w:hAnsi="Times New Roman"/>
          <w:vertAlign w:val="subscript"/>
          <w:lang w:val="pt-BR"/>
        </w:rPr>
        <w:t>2</w:t>
      </w:r>
      <w:r w:rsidR="00547030" w:rsidRPr="007C4507">
        <w:rPr>
          <w:rFonts w:ascii="Times New Roman" w:hAnsi="Times New Roman"/>
          <w:lang w:val="pt-BR"/>
        </w:rPr>
        <w:t>O]</w:t>
      </w:r>
      <w:r w:rsidRPr="007C4507">
        <w:rPr>
          <w:rFonts w:ascii="Times New Roman" w:hAnsi="Times New Roman"/>
          <w:lang w:val="pt-BR"/>
        </w:rPr>
        <w:t xml:space="preserve"> (MERCK, 99,9%)</w:t>
      </w:r>
      <w:r w:rsidRPr="00547030">
        <w:rPr>
          <w:rFonts w:ascii="Times New Roman" w:hAnsi="Times New Roman"/>
          <w:lang w:val="pt-BR"/>
        </w:rPr>
        <w:t xml:space="preserve"> e </w:t>
      </w:r>
      <w:proofErr w:type="spellStart"/>
      <w:r w:rsidRPr="00547030">
        <w:rPr>
          <w:rFonts w:ascii="Times New Roman" w:hAnsi="Times New Roman"/>
          <w:lang w:val="pt-BR"/>
        </w:rPr>
        <w:t>heptamolibdato</w:t>
      </w:r>
      <w:proofErr w:type="spellEnd"/>
      <w:r w:rsidRPr="00A01A84">
        <w:rPr>
          <w:rFonts w:ascii="Times New Roman" w:hAnsi="Times New Roman"/>
          <w:lang w:val="pt-BR"/>
        </w:rPr>
        <w:t xml:space="preserve"> de amônio </w:t>
      </w:r>
      <w:proofErr w:type="spellStart"/>
      <w:r w:rsidRPr="00A01A84">
        <w:rPr>
          <w:rFonts w:ascii="Times New Roman" w:hAnsi="Times New Roman"/>
          <w:lang w:val="pt-BR"/>
        </w:rPr>
        <w:t>tetrahidratado</w:t>
      </w:r>
      <w:proofErr w:type="spellEnd"/>
      <w:r w:rsidRPr="00A01A84">
        <w:rPr>
          <w:rFonts w:ascii="Times New Roman" w:hAnsi="Times New Roman"/>
          <w:lang w:val="pt-BR"/>
        </w:rPr>
        <w:t xml:space="preserve"> [(NH</w:t>
      </w:r>
      <w:r w:rsidRPr="00A01A84">
        <w:rPr>
          <w:rFonts w:ascii="Times New Roman" w:hAnsi="Times New Roman"/>
          <w:vertAlign w:val="subscript"/>
          <w:lang w:val="pt-BR"/>
        </w:rPr>
        <w:t>4</w:t>
      </w:r>
      <w:r w:rsidRPr="00A01A84">
        <w:rPr>
          <w:rFonts w:ascii="Times New Roman" w:hAnsi="Times New Roman"/>
          <w:lang w:val="pt-BR"/>
        </w:rPr>
        <w:t>)</w:t>
      </w:r>
      <w:r w:rsidRPr="00A01A84">
        <w:rPr>
          <w:rFonts w:ascii="Times New Roman" w:hAnsi="Times New Roman"/>
          <w:vertAlign w:val="subscript"/>
          <w:lang w:val="pt-BR"/>
        </w:rPr>
        <w:t>6</w:t>
      </w:r>
      <w:r w:rsidRPr="00A01A84">
        <w:rPr>
          <w:rFonts w:ascii="Times New Roman" w:hAnsi="Times New Roman"/>
          <w:lang w:val="pt-BR"/>
        </w:rPr>
        <w:t>Mo</w:t>
      </w:r>
      <w:r w:rsidRPr="00A01A84">
        <w:rPr>
          <w:rFonts w:ascii="Times New Roman" w:hAnsi="Times New Roman"/>
          <w:vertAlign w:val="subscript"/>
          <w:lang w:val="pt-BR"/>
        </w:rPr>
        <w:t>7</w:t>
      </w:r>
      <w:r w:rsidRPr="00A01A84">
        <w:rPr>
          <w:rFonts w:ascii="Times New Roman" w:hAnsi="Times New Roman"/>
          <w:lang w:val="pt-BR"/>
        </w:rPr>
        <w:t>O</w:t>
      </w:r>
      <w:r w:rsidRPr="00A01A84">
        <w:rPr>
          <w:rFonts w:ascii="Times New Roman" w:hAnsi="Times New Roman"/>
          <w:vertAlign w:val="subscript"/>
          <w:lang w:val="pt-BR"/>
        </w:rPr>
        <w:t>24</w:t>
      </w:r>
      <w:r w:rsidRPr="00A01A84">
        <w:rPr>
          <w:rFonts w:ascii="Times New Roman" w:hAnsi="Times New Roman"/>
          <w:lang w:val="pt-BR"/>
        </w:rPr>
        <w:t>.4H</w:t>
      </w:r>
      <w:r w:rsidRPr="00A01A84">
        <w:rPr>
          <w:rFonts w:ascii="Times New Roman" w:hAnsi="Times New Roman"/>
          <w:vertAlign w:val="subscript"/>
          <w:lang w:val="pt-BR"/>
        </w:rPr>
        <w:t>2</w:t>
      </w:r>
      <w:r w:rsidRPr="00A01A84">
        <w:rPr>
          <w:rFonts w:ascii="Times New Roman" w:hAnsi="Times New Roman"/>
          <w:lang w:val="pt-BR"/>
        </w:rPr>
        <w:t>O] (MERCK, 99,9%)</w:t>
      </w:r>
      <w:r>
        <w:rPr>
          <w:rFonts w:ascii="Times New Roman" w:hAnsi="Times New Roman"/>
          <w:lang w:val="pt-BR"/>
        </w:rPr>
        <w:t xml:space="preserve">. Foi utilizado o método de impregnação incipiente para a deposição dos metais no suporte. Os sais foram pesados e solubilizados em um volume total previamente determinado pelo volume dos poros do </w:t>
      </w:r>
      <w:r w:rsidR="00994718">
        <w:rPr>
          <w:rFonts w:ascii="Times New Roman" w:hAnsi="Times New Roman"/>
          <w:lang w:val="pt-BR"/>
        </w:rPr>
        <w:t>suporte, a zeólita HZSM-22.</w:t>
      </w:r>
    </w:p>
    <w:p w14:paraId="5F8B68DF" w14:textId="77777777" w:rsidR="00A01A84" w:rsidRPr="00A01A84" w:rsidRDefault="00A01A84" w:rsidP="00EA4E1B">
      <w:pPr>
        <w:pStyle w:val="TAMainText"/>
        <w:rPr>
          <w:rFonts w:ascii="Times New Roman" w:hAnsi="Times New Roman"/>
          <w:lang w:val="pt-BR"/>
        </w:rPr>
      </w:pPr>
    </w:p>
    <w:p w14:paraId="0429DF8A" w14:textId="1CC57407" w:rsidR="00AC7E3D" w:rsidRPr="001F25B2" w:rsidRDefault="00AC7E3D" w:rsidP="00AC7E3D">
      <w:pPr>
        <w:pStyle w:val="TAMainText"/>
        <w:ind w:firstLine="0"/>
        <w:rPr>
          <w:rFonts w:ascii="Times New Roman" w:hAnsi="Times New Roman"/>
          <w:i/>
          <w:lang w:val="pt-BR"/>
        </w:rPr>
      </w:pPr>
      <w:r>
        <w:rPr>
          <w:rFonts w:ascii="Times New Roman" w:hAnsi="Times New Roman"/>
          <w:i/>
          <w:lang w:val="pt-BR"/>
        </w:rPr>
        <w:t>Caracterizações do catalisador</w:t>
      </w:r>
      <w:r w:rsidRPr="001F25B2">
        <w:rPr>
          <w:rFonts w:ascii="Times New Roman" w:hAnsi="Times New Roman"/>
          <w:i/>
          <w:lang w:val="pt-BR"/>
        </w:rPr>
        <w:t>.</w:t>
      </w:r>
    </w:p>
    <w:p w14:paraId="181F6890" w14:textId="303860AE" w:rsidR="00D5615E" w:rsidRDefault="00D5615E" w:rsidP="00D5615E">
      <w:pPr>
        <w:pStyle w:val="TAMainText"/>
        <w:rPr>
          <w:rFonts w:ascii="Times New Roman" w:hAnsi="Times New Roman"/>
          <w:lang w:val="pt-BR"/>
        </w:rPr>
      </w:pPr>
      <w:r>
        <w:rPr>
          <w:rFonts w:ascii="Times New Roman" w:hAnsi="Times New Roman"/>
          <w:lang w:val="pt-BR"/>
        </w:rPr>
        <w:t>O</w:t>
      </w:r>
      <w:r w:rsidRPr="00D5615E">
        <w:rPr>
          <w:rFonts w:ascii="Times New Roman" w:hAnsi="Times New Roman"/>
          <w:lang w:val="pt-BR"/>
        </w:rPr>
        <w:t xml:space="preserve"> catalisador</w:t>
      </w:r>
      <w:r w:rsidR="00AA3929">
        <w:rPr>
          <w:rFonts w:ascii="Times New Roman" w:hAnsi="Times New Roman"/>
          <w:lang w:val="pt-BR"/>
        </w:rPr>
        <w:t xml:space="preserve"> sintetizado</w:t>
      </w:r>
      <w:r w:rsidRPr="00D5615E">
        <w:rPr>
          <w:rFonts w:ascii="Times New Roman" w:hAnsi="Times New Roman"/>
          <w:lang w:val="pt-BR"/>
        </w:rPr>
        <w:t xml:space="preserve"> fo</w:t>
      </w:r>
      <w:r w:rsidR="00AA3929">
        <w:rPr>
          <w:rFonts w:ascii="Times New Roman" w:hAnsi="Times New Roman"/>
          <w:lang w:val="pt-BR"/>
        </w:rPr>
        <w:t>i caracterizado</w:t>
      </w:r>
      <w:r w:rsidRPr="00D5615E">
        <w:rPr>
          <w:rFonts w:ascii="Times New Roman" w:hAnsi="Times New Roman"/>
          <w:lang w:val="pt-BR"/>
        </w:rPr>
        <w:t xml:space="preserve"> através das </w:t>
      </w:r>
      <w:r w:rsidR="00AA3929">
        <w:rPr>
          <w:rFonts w:ascii="Times New Roman" w:hAnsi="Times New Roman"/>
          <w:lang w:val="pt-BR"/>
        </w:rPr>
        <w:t xml:space="preserve">seguintes </w:t>
      </w:r>
      <w:r w:rsidRPr="00D5615E">
        <w:rPr>
          <w:rFonts w:ascii="Times New Roman" w:hAnsi="Times New Roman"/>
          <w:lang w:val="pt-BR"/>
        </w:rPr>
        <w:t>técni</w:t>
      </w:r>
      <w:r w:rsidR="00AA3929">
        <w:rPr>
          <w:rFonts w:ascii="Times New Roman" w:hAnsi="Times New Roman"/>
          <w:lang w:val="pt-BR"/>
        </w:rPr>
        <w:t>cas:</w:t>
      </w:r>
      <w:r w:rsidR="00AA3929" w:rsidRPr="00AA3929">
        <w:rPr>
          <w:rFonts w:ascii="Times New Roman" w:hAnsi="Times New Roman"/>
          <w:lang w:val="pt-BR"/>
        </w:rPr>
        <w:t xml:space="preserve"> </w:t>
      </w:r>
      <w:r w:rsidR="00AA3929" w:rsidRPr="00D5615E">
        <w:rPr>
          <w:rFonts w:ascii="Times New Roman" w:hAnsi="Times New Roman"/>
          <w:lang w:val="pt-BR"/>
        </w:rPr>
        <w:t>análi</w:t>
      </w:r>
      <w:r w:rsidR="00AA3929">
        <w:rPr>
          <w:rFonts w:ascii="Times New Roman" w:hAnsi="Times New Roman"/>
          <w:lang w:val="pt-BR"/>
        </w:rPr>
        <w:t>se textural (BET, BJH e t-</w:t>
      </w:r>
      <w:proofErr w:type="spellStart"/>
      <w:r w:rsidR="00AA3929">
        <w:rPr>
          <w:rFonts w:ascii="Times New Roman" w:hAnsi="Times New Roman"/>
          <w:lang w:val="pt-BR"/>
        </w:rPr>
        <w:t>plot</w:t>
      </w:r>
      <w:proofErr w:type="spellEnd"/>
      <w:r w:rsidR="00AA3929">
        <w:rPr>
          <w:rFonts w:ascii="Times New Roman" w:hAnsi="Times New Roman"/>
          <w:lang w:val="pt-BR"/>
        </w:rPr>
        <w:t xml:space="preserve">), e difração de </w:t>
      </w:r>
      <w:r w:rsidR="00221522" w:rsidRPr="00221522">
        <w:rPr>
          <w:rFonts w:ascii="Times New Roman" w:hAnsi="Times New Roman"/>
          <w:color w:val="222222"/>
          <w:shd w:val="clear" w:color="auto" w:fill="FFFFFF"/>
          <w:lang w:val="pt-BR"/>
        </w:rPr>
        <w:t>raios X</w:t>
      </w:r>
      <w:r w:rsidR="00221522">
        <w:rPr>
          <w:rFonts w:ascii="Times New Roman" w:hAnsi="Times New Roman"/>
          <w:lang w:val="pt-BR"/>
        </w:rPr>
        <w:t xml:space="preserve"> </w:t>
      </w:r>
      <w:r w:rsidR="00AA3929">
        <w:rPr>
          <w:rFonts w:ascii="Times New Roman" w:hAnsi="Times New Roman"/>
          <w:lang w:val="pt-BR"/>
        </w:rPr>
        <w:t>(DRX).</w:t>
      </w:r>
    </w:p>
    <w:p w14:paraId="1936C3DF" w14:textId="5D634BD9" w:rsidR="00AA3929" w:rsidRDefault="00AA3929" w:rsidP="00AA3929">
      <w:pPr>
        <w:pStyle w:val="TAMainText"/>
        <w:rPr>
          <w:rFonts w:ascii="Times New Roman" w:hAnsi="Times New Roman"/>
          <w:lang w:val="pt-BR"/>
        </w:rPr>
      </w:pPr>
      <w:r>
        <w:rPr>
          <w:rFonts w:ascii="Times New Roman" w:hAnsi="Times New Roman"/>
          <w:lang w:val="pt-BR"/>
        </w:rPr>
        <w:t>Para a análise textural,</w:t>
      </w:r>
      <w:r w:rsidRPr="00CE592C">
        <w:rPr>
          <w:lang w:val="pt-BR"/>
        </w:rPr>
        <w:t xml:space="preserve"> </w:t>
      </w:r>
      <w:r>
        <w:rPr>
          <w:rFonts w:ascii="Times New Roman" w:hAnsi="Times New Roman"/>
          <w:lang w:val="pt-BR"/>
        </w:rPr>
        <w:t xml:space="preserve">do suporte e do </w:t>
      </w:r>
      <w:r w:rsidRPr="00CE592C">
        <w:rPr>
          <w:rFonts w:ascii="Times New Roman" w:hAnsi="Times New Roman"/>
          <w:lang w:val="pt-BR"/>
        </w:rPr>
        <w:t>catalisador foram submetidos à análise de adsorção e dessorção de N</w:t>
      </w:r>
      <w:r w:rsidRPr="00CE592C">
        <w:rPr>
          <w:rFonts w:ascii="Times New Roman" w:hAnsi="Times New Roman"/>
          <w:vertAlign w:val="subscript"/>
          <w:lang w:val="pt-BR"/>
        </w:rPr>
        <w:t>2</w:t>
      </w:r>
      <w:r w:rsidRPr="00CE592C">
        <w:rPr>
          <w:rFonts w:ascii="Times New Roman" w:hAnsi="Times New Roman"/>
          <w:lang w:val="pt-BR"/>
        </w:rPr>
        <w:t xml:space="preserve"> para medição das </w:t>
      </w:r>
      <w:r>
        <w:rPr>
          <w:rFonts w:ascii="Times New Roman" w:hAnsi="Times New Roman"/>
          <w:lang w:val="pt-BR"/>
        </w:rPr>
        <w:t>propriedades superficiais, como a</w:t>
      </w:r>
      <w:r w:rsidRPr="00CE592C">
        <w:rPr>
          <w:rFonts w:ascii="Times New Roman" w:hAnsi="Times New Roman"/>
          <w:lang w:val="pt-BR"/>
        </w:rPr>
        <w:t xml:space="preserve"> área específica, volume de </w:t>
      </w:r>
      <w:proofErr w:type="spellStart"/>
      <w:r w:rsidRPr="00CE592C">
        <w:rPr>
          <w:rFonts w:ascii="Times New Roman" w:hAnsi="Times New Roman"/>
          <w:lang w:val="pt-BR"/>
        </w:rPr>
        <w:t>microporos</w:t>
      </w:r>
      <w:proofErr w:type="spellEnd"/>
      <w:r w:rsidRPr="00CE592C">
        <w:rPr>
          <w:rFonts w:ascii="Times New Roman" w:hAnsi="Times New Roman"/>
          <w:lang w:val="pt-BR"/>
        </w:rPr>
        <w:t xml:space="preserve"> e </w:t>
      </w:r>
      <w:proofErr w:type="spellStart"/>
      <w:r w:rsidRPr="00CE592C">
        <w:rPr>
          <w:rFonts w:ascii="Times New Roman" w:hAnsi="Times New Roman"/>
          <w:lang w:val="pt-BR"/>
        </w:rPr>
        <w:t>mesoporos</w:t>
      </w:r>
      <w:proofErr w:type="spellEnd"/>
      <w:r w:rsidRPr="00CE592C">
        <w:rPr>
          <w:rFonts w:ascii="Times New Roman" w:hAnsi="Times New Roman"/>
          <w:lang w:val="pt-BR"/>
        </w:rPr>
        <w:t xml:space="preserve"> e distribuição do diâmetro de poros. </w:t>
      </w:r>
      <w:r>
        <w:rPr>
          <w:rFonts w:ascii="Times New Roman" w:hAnsi="Times New Roman"/>
          <w:lang w:val="pt-BR"/>
        </w:rPr>
        <w:t>Para isso, a</w:t>
      </w:r>
      <w:r w:rsidRPr="00CE592C">
        <w:rPr>
          <w:rFonts w:ascii="Times New Roman" w:hAnsi="Times New Roman"/>
          <w:lang w:val="pt-BR"/>
        </w:rPr>
        <w:t>s isotermas de adsorção e dessorção de N</w:t>
      </w:r>
      <w:r w:rsidRPr="00CE592C">
        <w:rPr>
          <w:rFonts w:ascii="Times New Roman" w:hAnsi="Times New Roman"/>
          <w:vertAlign w:val="subscript"/>
          <w:lang w:val="pt-BR"/>
        </w:rPr>
        <w:t>2</w:t>
      </w:r>
      <w:r w:rsidRPr="00CE592C">
        <w:rPr>
          <w:rFonts w:ascii="Times New Roman" w:hAnsi="Times New Roman"/>
          <w:lang w:val="pt-BR"/>
        </w:rPr>
        <w:t xml:space="preserve"> foram obtidas em um equipamento </w:t>
      </w:r>
      <w:proofErr w:type="spellStart"/>
      <w:r w:rsidRPr="00CE592C">
        <w:rPr>
          <w:rFonts w:ascii="Times New Roman" w:hAnsi="Times New Roman"/>
          <w:lang w:val="pt-BR"/>
        </w:rPr>
        <w:t>Q</w:t>
      </w:r>
      <w:r>
        <w:rPr>
          <w:rFonts w:ascii="Times New Roman" w:hAnsi="Times New Roman"/>
          <w:lang w:val="pt-BR"/>
        </w:rPr>
        <w:t>uantachrome</w:t>
      </w:r>
      <w:proofErr w:type="spellEnd"/>
      <w:r>
        <w:rPr>
          <w:rFonts w:ascii="Times New Roman" w:hAnsi="Times New Roman"/>
          <w:lang w:val="pt-BR"/>
        </w:rPr>
        <w:t xml:space="preserve"> modelo NOVA-2000. O catalisador</w:t>
      </w:r>
      <w:r w:rsidRPr="00CE592C">
        <w:rPr>
          <w:rFonts w:ascii="Times New Roman" w:hAnsi="Times New Roman"/>
          <w:lang w:val="pt-BR"/>
        </w:rPr>
        <w:t xml:space="preserve"> fo</w:t>
      </w:r>
      <w:r>
        <w:rPr>
          <w:rFonts w:ascii="Times New Roman" w:hAnsi="Times New Roman"/>
          <w:lang w:val="pt-BR"/>
        </w:rPr>
        <w:t xml:space="preserve">i </w:t>
      </w:r>
      <w:proofErr w:type="spellStart"/>
      <w:r>
        <w:rPr>
          <w:rFonts w:ascii="Times New Roman" w:hAnsi="Times New Roman"/>
          <w:lang w:val="pt-BR"/>
        </w:rPr>
        <w:t>pré-tratado</w:t>
      </w:r>
      <w:proofErr w:type="spellEnd"/>
      <w:r w:rsidRPr="00CE592C">
        <w:rPr>
          <w:rFonts w:ascii="Times New Roman" w:hAnsi="Times New Roman"/>
          <w:lang w:val="pt-BR"/>
        </w:rPr>
        <w:t xml:space="preserve"> a 300ºC, sob vácuo por 3 horas, </w:t>
      </w:r>
      <w:r>
        <w:rPr>
          <w:rFonts w:ascii="Times New Roman" w:hAnsi="Times New Roman"/>
          <w:lang w:val="pt-BR"/>
        </w:rPr>
        <w:t>a fim</w:t>
      </w:r>
      <w:r w:rsidRPr="00CE592C">
        <w:rPr>
          <w:rFonts w:ascii="Times New Roman" w:hAnsi="Times New Roman"/>
          <w:lang w:val="pt-BR"/>
        </w:rPr>
        <w:t xml:space="preserve"> de remover impurezas presentes nos poros. As isotermas a 77 K foram obtidas na faixa de pressão parcial (P/P</w:t>
      </w:r>
      <w:r w:rsidRPr="00CE592C">
        <w:rPr>
          <w:rFonts w:ascii="Times New Roman" w:hAnsi="Times New Roman"/>
          <w:vertAlign w:val="subscript"/>
          <w:lang w:val="pt-BR"/>
        </w:rPr>
        <w:t>0</w:t>
      </w:r>
      <w:r w:rsidRPr="00CE592C">
        <w:rPr>
          <w:rFonts w:ascii="Times New Roman" w:hAnsi="Times New Roman"/>
          <w:lang w:val="pt-BR"/>
        </w:rPr>
        <w:t>) de 0,01 a 0,99.</w:t>
      </w:r>
      <w:r>
        <w:rPr>
          <w:rFonts w:ascii="Times New Roman" w:hAnsi="Times New Roman"/>
          <w:lang w:val="pt-BR"/>
        </w:rPr>
        <w:t xml:space="preserve"> </w:t>
      </w:r>
    </w:p>
    <w:p w14:paraId="65050BAA" w14:textId="06356150" w:rsidR="00AA3929" w:rsidRDefault="00AA3929" w:rsidP="00AA3929">
      <w:pPr>
        <w:pStyle w:val="TAMainText"/>
        <w:rPr>
          <w:rFonts w:ascii="Times New Roman" w:hAnsi="Times New Roman"/>
          <w:lang w:val="pt-BR"/>
        </w:rPr>
      </w:pPr>
      <w:r>
        <w:rPr>
          <w:rFonts w:ascii="Times New Roman" w:hAnsi="Times New Roman"/>
          <w:lang w:val="pt-BR"/>
        </w:rPr>
        <w:t>A área específica do suporte e do catalisador foram</w:t>
      </w:r>
      <w:r w:rsidRPr="008A624E">
        <w:rPr>
          <w:rFonts w:ascii="Times New Roman" w:hAnsi="Times New Roman"/>
          <w:lang w:val="pt-BR"/>
        </w:rPr>
        <w:t xml:space="preserve"> determinada pelo método BET (</w:t>
      </w:r>
      <w:proofErr w:type="spellStart"/>
      <w:r w:rsidRPr="008A624E">
        <w:rPr>
          <w:rFonts w:ascii="Times New Roman" w:hAnsi="Times New Roman"/>
          <w:lang w:val="pt-BR"/>
        </w:rPr>
        <w:t>Brunauer</w:t>
      </w:r>
      <w:proofErr w:type="spellEnd"/>
      <w:r w:rsidRPr="008A624E">
        <w:rPr>
          <w:rFonts w:ascii="Times New Roman" w:hAnsi="Times New Roman"/>
          <w:lang w:val="pt-BR"/>
        </w:rPr>
        <w:t xml:space="preserve">, </w:t>
      </w:r>
      <w:proofErr w:type="spellStart"/>
      <w:r w:rsidRPr="008A624E">
        <w:rPr>
          <w:rFonts w:ascii="Times New Roman" w:hAnsi="Times New Roman"/>
          <w:lang w:val="pt-BR"/>
        </w:rPr>
        <w:t>Emmet</w:t>
      </w:r>
      <w:proofErr w:type="spellEnd"/>
      <w:r w:rsidRPr="008A624E">
        <w:rPr>
          <w:rFonts w:ascii="Times New Roman" w:hAnsi="Times New Roman"/>
          <w:lang w:val="pt-BR"/>
        </w:rPr>
        <w:t xml:space="preserve"> e </w:t>
      </w:r>
      <w:proofErr w:type="spellStart"/>
      <w:r w:rsidRPr="008A624E">
        <w:rPr>
          <w:rFonts w:ascii="Times New Roman" w:hAnsi="Times New Roman"/>
          <w:lang w:val="pt-BR"/>
        </w:rPr>
        <w:t>Teller</w:t>
      </w:r>
      <w:proofErr w:type="spellEnd"/>
      <w:r w:rsidRPr="008A624E">
        <w:rPr>
          <w:rFonts w:ascii="Times New Roman" w:hAnsi="Times New Roman"/>
          <w:lang w:val="pt-BR"/>
        </w:rPr>
        <w:t>). O</w:t>
      </w:r>
      <w:r>
        <w:rPr>
          <w:rFonts w:ascii="Times New Roman" w:hAnsi="Times New Roman"/>
          <w:lang w:val="pt-BR"/>
        </w:rPr>
        <w:t xml:space="preserve">s </w:t>
      </w:r>
      <w:r w:rsidRPr="008A624E">
        <w:rPr>
          <w:rFonts w:ascii="Times New Roman" w:hAnsi="Times New Roman"/>
          <w:lang w:val="pt-BR"/>
        </w:rPr>
        <w:t>método</w:t>
      </w:r>
      <w:r>
        <w:rPr>
          <w:rFonts w:ascii="Times New Roman" w:hAnsi="Times New Roman"/>
          <w:lang w:val="pt-BR"/>
        </w:rPr>
        <w:t>s</w:t>
      </w:r>
      <w:r w:rsidRPr="008A624E">
        <w:rPr>
          <w:rFonts w:ascii="Times New Roman" w:hAnsi="Times New Roman"/>
          <w:lang w:val="pt-BR"/>
        </w:rPr>
        <w:t xml:space="preserve"> t-</w:t>
      </w:r>
      <w:proofErr w:type="spellStart"/>
      <w:r w:rsidRPr="008A624E">
        <w:rPr>
          <w:rFonts w:ascii="Times New Roman" w:hAnsi="Times New Roman"/>
          <w:lang w:val="pt-BR"/>
        </w:rPr>
        <w:t>plot</w:t>
      </w:r>
      <w:proofErr w:type="spellEnd"/>
      <w:r w:rsidRPr="008A624E">
        <w:rPr>
          <w:rFonts w:ascii="Times New Roman" w:hAnsi="Times New Roman"/>
          <w:lang w:val="pt-BR"/>
        </w:rPr>
        <w:t xml:space="preserve"> e as-</w:t>
      </w:r>
      <w:proofErr w:type="spellStart"/>
      <w:r w:rsidRPr="008A624E">
        <w:rPr>
          <w:rFonts w:ascii="Times New Roman" w:hAnsi="Times New Roman"/>
          <w:lang w:val="pt-BR"/>
        </w:rPr>
        <w:t>plot</w:t>
      </w:r>
      <w:proofErr w:type="spellEnd"/>
      <w:r w:rsidRPr="008A624E">
        <w:rPr>
          <w:rFonts w:ascii="Times New Roman" w:hAnsi="Times New Roman"/>
          <w:lang w:val="pt-BR"/>
        </w:rPr>
        <w:t xml:space="preserve">, </w:t>
      </w:r>
      <w:r w:rsidR="001F6295">
        <w:rPr>
          <w:rFonts w:ascii="Times New Roman" w:hAnsi="Times New Roman"/>
          <w:lang w:val="pt-BR"/>
        </w:rPr>
        <w:t>foram aplicados para o cá</w:t>
      </w:r>
      <w:r>
        <w:rPr>
          <w:rFonts w:ascii="Times New Roman" w:hAnsi="Times New Roman"/>
          <w:lang w:val="pt-BR"/>
        </w:rPr>
        <w:t xml:space="preserve">lculo do </w:t>
      </w:r>
      <w:r w:rsidRPr="008A624E">
        <w:rPr>
          <w:rFonts w:ascii="Times New Roman" w:hAnsi="Times New Roman"/>
          <w:lang w:val="pt-BR"/>
        </w:rPr>
        <w:t xml:space="preserve">volume e a área de micro e </w:t>
      </w:r>
      <w:proofErr w:type="spellStart"/>
      <w:r w:rsidRPr="008A624E">
        <w:rPr>
          <w:rFonts w:ascii="Times New Roman" w:hAnsi="Times New Roman"/>
          <w:lang w:val="pt-BR"/>
        </w:rPr>
        <w:t>mesoporos</w:t>
      </w:r>
      <w:proofErr w:type="spellEnd"/>
      <w:r>
        <w:rPr>
          <w:rFonts w:ascii="Times New Roman" w:hAnsi="Times New Roman"/>
          <w:lang w:val="pt-BR"/>
        </w:rPr>
        <w:t xml:space="preserve">, respectivamente. </w:t>
      </w:r>
      <w:r w:rsidRPr="008A624E">
        <w:rPr>
          <w:rFonts w:ascii="Times New Roman" w:hAnsi="Times New Roman"/>
          <w:lang w:val="pt-BR"/>
        </w:rPr>
        <w:t>A distribuição do diâmetro de poros foi determinada a partir das isotermas de adsorção e dessorção de N</w:t>
      </w:r>
      <w:r w:rsidRPr="008A624E">
        <w:rPr>
          <w:rFonts w:ascii="Times New Roman" w:hAnsi="Times New Roman"/>
          <w:vertAlign w:val="subscript"/>
          <w:lang w:val="pt-BR"/>
        </w:rPr>
        <w:t>2</w:t>
      </w:r>
      <w:r w:rsidRPr="008A624E">
        <w:rPr>
          <w:rFonts w:ascii="Times New Roman" w:hAnsi="Times New Roman"/>
          <w:lang w:val="pt-BR"/>
        </w:rPr>
        <w:t>, pelo método BJH.</w:t>
      </w:r>
    </w:p>
    <w:p w14:paraId="04030D82" w14:textId="6F16963E" w:rsidR="00AC7E3D" w:rsidRDefault="00D5615E" w:rsidP="00D5615E">
      <w:pPr>
        <w:pStyle w:val="TAMainText"/>
        <w:rPr>
          <w:rFonts w:ascii="Times New Roman" w:hAnsi="Times New Roman"/>
          <w:lang w:val="pt-BR"/>
        </w:rPr>
      </w:pPr>
      <w:r>
        <w:rPr>
          <w:rFonts w:ascii="Times New Roman" w:hAnsi="Times New Roman"/>
          <w:lang w:val="pt-BR"/>
        </w:rPr>
        <w:t xml:space="preserve">A </w:t>
      </w:r>
      <w:r w:rsidR="00A558E6">
        <w:rPr>
          <w:rFonts w:ascii="Times New Roman" w:hAnsi="Times New Roman"/>
          <w:lang w:val="pt-BR"/>
        </w:rPr>
        <w:t xml:space="preserve">técnica de difração de raios </w:t>
      </w:r>
      <w:r w:rsidRPr="00D5615E">
        <w:rPr>
          <w:rFonts w:ascii="Times New Roman" w:hAnsi="Times New Roman"/>
          <w:lang w:val="pt-BR"/>
        </w:rPr>
        <w:t>X</w:t>
      </w:r>
      <w:r>
        <w:rPr>
          <w:rFonts w:ascii="Times New Roman" w:hAnsi="Times New Roman"/>
          <w:lang w:val="pt-BR"/>
        </w:rPr>
        <w:t xml:space="preserve"> foi conduzida em um</w:t>
      </w:r>
      <w:r w:rsidRPr="00D5615E">
        <w:rPr>
          <w:rFonts w:ascii="Times New Roman" w:hAnsi="Times New Roman"/>
          <w:lang w:val="pt-BR"/>
        </w:rPr>
        <w:t xml:space="preserve"> equipamento da marca </w:t>
      </w:r>
      <w:proofErr w:type="spellStart"/>
      <w:r w:rsidRPr="00D5615E">
        <w:rPr>
          <w:rFonts w:ascii="Times New Roman" w:hAnsi="Times New Roman"/>
          <w:lang w:val="pt-BR"/>
        </w:rPr>
        <w:t>Bruker</w:t>
      </w:r>
      <w:proofErr w:type="spellEnd"/>
      <w:r w:rsidRPr="00D5615E">
        <w:rPr>
          <w:rFonts w:ascii="Times New Roman" w:hAnsi="Times New Roman"/>
          <w:lang w:val="pt-BR"/>
        </w:rPr>
        <w:t xml:space="preserve">, modelo D8 </w:t>
      </w:r>
      <w:proofErr w:type="spellStart"/>
      <w:r w:rsidRPr="00D5615E">
        <w:rPr>
          <w:rFonts w:ascii="Times New Roman" w:hAnsi="Times New Roman"/>
          <w:lang w:val="pt-BR"/>
        </w:rPr>
        <w:t>Advanced</w:t>
      </w:r>
      <w:proofErr w:type="spellEnd"/>
      <w:r w:rsidRPr="00D5615E">
        <w:rPr>
          <w:rFonts w:ascii="Times New Roman" w:hAnsi="Times New Roman"/>
          <w:lang w:val="pt-BR"/>
        </w:rPr>
        <w:t xml:space="preserve">. Foram utilizados nas análises: método de pó, radiações de Cu-Kα (λ=1,5406 Å), filtro de níquel, voltagem de 30 kV e corrente do tubo de 30 </w:t>
      </w:r>
      <w:proofErr w:type="spellStart"/>
      <w:r w:rsidRPr="00D5615E">
        <w:rPr>
          <w:rFonts w:ascii="Times New Roman" w:hAnsi="Times New Roman"/>
          <w:lang w:val="pt-BR"/>
        </w:rPr>
        <w:t>mA.</w:t>
      </w:r>
      <w:proofErr w:type="spellEnd"/>
      <w:r w:rsidRPr="00D5615E">
        <w:rPr>
          <w:rFonts w:ascii="Times New Roman" w:hAnsi="Times New Roman"/>
          <w:lang w:val="pt-BR"/>
        </w:rPr>
        <w:t xml:space="preserve"> Os ensaios foram realizados com uma varredura angular 2θ de 5º a 50º, passo angular de 0,02º e tempo de passo igual a 1 s.</w:t>
      </w:r>
      <w:r>
        <w:rPr>
          <w:rFonts w:ascii="Times New Roman" w:hAnsi="Times New Roman"/>
          <w:lang w:val="pt-BR"/>
        </w:rPr>
        <w:t xml:space="preserve"> Os picos contidos nos difratogramas foram identificados de modo qualitativo por comparação </w:t>
      </w:r>
      <w:r w:rsidRPr="00D5615E">
        <w:rPr>
          <w:rFonts w:ascii="Times New Roman" w:hAnsi="Times New Roman"/>
          <w:lang w:val="pt-BR"/>
        </w:rPr>
        <w:t>do</w:t>
      </w:r>
      <w:r w:rsidR="00221522">
        <w:rPr>
          <w:rFonts w:ascii="Times New Roman" w:hAnsi="Times New Roman"/>
          <w:lang w:val="pt-BR"/>
        </w:rPr>
        <w:t>s espectros de difração de raio X</w:t>
      </w:r>
      <w:r w:rsidRPr="00D5615E">
        <w:rPr>
          <w:rFonts w:ascii="Times New Roman" w:hAnsi="Times New Roman"/>
          <w:lang w:val="pt-BR"/>
        </w:rPr>
        <w:t xml:space="preserve"> dos suportes com padrões do </w:t>
      </w:r>
      <w:proofErr w:type="spellStart"/>
      <w:r w:rsidRPr="00D5615E">
        <w:rPr>
          <w:rFonts w:ascii="Times New Roman" w:hAnsi="Times New Roman"/>
          <w:lang w:val="pt-BR"/>
        </w:rPr>
        <w:t>International</w:t>
      </w:r>
      <w:proofErr w:type="spellEnd"/>
      <w:r w:rsidRPr="00D5615E">
        <w:rPr>
          <w:rFonts w:ascii="Times New Roman" w:hAnsi="Times New Roman"/>
          <w:lang w:val="pt-BR"/>
        </w:rPr>
        <w:t xml:space="preserve"> Centre for </w:t>
      </w:r>
      <w:proofErr w:type="spellStart"/>
      <w:r w:rsidRPr="00D5615E">
        <w:rPr>
          <w:rFonts w:ascii="Times New Roman" w:hAnsi="Times New Roman"/>
          <w:lang w:val="pt-BR"/>
        </w:rPr>
        <w:t>Diffraction</w:t>
      </w:r>
      <w:proofErr w:type="spellEnd"/>
      <w:r w:rsidRPr="00D5615E">
        <w:rPr>
          <w:rFonts w:ascii="Times New Roman" w:hAnsi="Times New Roman"/>
          <w:lang w:val="pt-BR"/>
        </w:rPr>
        <w:t xml:space="preserve"> Data (ICDD).</w:t>
      </w:r>
    </w:p>
    <w:p w14:paraId="05669121" w14:textId="77777777" w:rsidR="008A624E" w:rsidRDefault="008A624E" w:rsidP="00D5615E">
      <w:pPr>
        <w:pStyle w:val="TAMainText"/>
        <w:rPr>
          <w:rFonts w:ascii="Times New Roman" w:hAnsi="Times New Roman"/>
          <w:lang w:val="pt-BR"/>
        </w:rPr>
      </w:pPr>
    </w:p>
    <w:p w14:paraId="0A5D91B9" w14:textId="390D7680" w:rsidR="007F65DC" w:rsidRPr="001F25B2" w:rsidRDefault="007F65DC" w:rsidP="007F65DC">
      <w:pPr>
        <w:pStyle w:val="TAMainText"/>
        <w:ind w:firstLine="0"/>
        <w:rPr>
          <w:rFonts w:ascii="Times New Roman" w:hAnsi="Times New Roman"/>
          <w:i/>
          <w:lang w:val="pt-BR"/>
        </w:rPr>
      </w:pPr>
      <w:r>
        <w:rPr>
          <w:rFonts w:ascii="Times New Roman" w:hAnsi="Times New Roman"/>
          <w:i/>
          <w:lang w:val="pt-BR"/>
        </w:rPr>
        <w:t>Condições dos ensaios experimentais</w:t>
      </w:r>
      <w:r w:rsidRPr="001F25B2">
        <w:rPr>
          <w:rFonts w:ascii="Times New Roman" w:hAnsi="Times New Roman"/>
          <w:i/>
          <w:lang w:val="pt-BR"/>
        </w:rPr>
        <w:t>.</w:t>
      </w:r>
    </w:p>
    <w:p w14:paraId="045D4D00" w14:textId="7E9C7DB8" w:rsidR="0092684C" w:rsidRDefault="008A624E" w:rsidP="007F65DC">
      <w:pPr>
        <w:pStyle w:val="TAMainText"/>
        <w:rPr>
          <w:rFonts w:ascii="Times New Roman" w:hAnsi="Times New Roman"/>
          <w:lang w:val="pt-BR"/>
        </w:rPr>
      </w:pPr>
      <w:r w:rsidRPr="008A624E">
        <w:rPr>
          <w:rFonts w:ascii="Times New Roman" w:hAnsi="Times New Roman"/>
          <w:lang w:val="pt-BR"/>
        </w:rPr>
        <w:t>Os testes catalíticos foram realizados em uma unidade reativa automatizada PID (</w:t>
      </w:r>
      <w:proofErr w:type="spellStart"/>
      <w:r w:rsidRPr="008A624E">
        <w:rPr>
          <w:rFonts w:ascii="Times New Roman" w:hAnsi="Times New Roman"/>
          <w:lang w:val="pt-BR"/>
        </w:rPr>
        <w:t>Process</w:t>
      </w:r>
      <w:proofErr w:type="spellEnd"/>
      <w:r w:rsidRPr="008A624E">
        <w:rPr>
          <w:rFonts w:ascii="Times New Roman" w:hAnsi="Times New Roman"/>
          <w:lang w:val="pt-BR"/>
        </w:rPr>
        <w:t xml:space="preserve"> Integral </w:t>
      </w:r>
      <w:proofErr w:type="spellStart"/>
      <w:r w:rsidRPr="008A624E">
        <w:rPr>
          <w:rFonts w:ascii="Times New Roman" w:hAnsi="Times New Roman"/>
          <w:lang w:val="pt-BR"/>
        </w:rPr>
        <w:t>Development</w:t>
      </w:r>
      <w:proofErr w:type="spellEnd"/>
      <w:r w:rsidRPr="008A624E">
        <w:rPr>
          <w:rFonts w:ascii="Times New Roman" w:hAnsi="Times New Roman"/>
          <w:lang w:val="pt-BR"/>
        </w:rPr>
        <w:t>)</w:t>
      </w:r>
      <w:r w:rsidR="0092684C">
        <w:rPr>
          <w:rFonts w:ascii="Times New Roman" w:hAnsi="Times New Roman"/>
          <w:lang w:val="pt-BR"/>
        </w:rPr>
        <w:t xml:space="preserve"> MICROACTIVITY-</w:t>
      </w:r>
      <w:proofErr w:type="spellStart"/>
      <w:r w:rsidR="0092684C">
        <w:rPr>
          <w:rFonts w:ascii="Times New Roman" w:hAnsi="Times New Roman"/>
          <w:lang w:val="pt-BR"/>
        </w:rPr>
        <w:t>effi</w:t>
      </w:r>
      <w:proofErr w:type="spellEnd"/>
      <w:r w:rsidR="0092684C">
        <w:rPr>
          <w:rFonts w:ascii="Times New Roman" w:hAnsi="Times New Roman"/>
          <w:lang w:val="pt-BR"/>
        </w:rPr>
        <w:t xml:space="preserve"> da </w:t>
      </w:r>
      <w:proofErr w:type="spellStart"/>
      <w:r w:rsidR="0092684C">
        <w:rPr>
          <w:rFonts w:ascii="Times New Roman" w:hAnsi="Times New Roman"/>
          <w:lang w:val="pt-BR"/>
        </w:rPr>
        <w:t>Eng&amp;Tech</w:t>
      </w:r>
      <w:proofErr w:type="spellEnd"/>
      <w:r w:rsidR="0092684C">
        <w:rPr>
          <w:rFonts w:ascii="Times New Roman" w:hAnsi="Times New Roman"/>
          <w:lang w:val="pt-BR"/>
        </w:rPr>
        <w:t xml:space="preserve">. Os </w:t>
      </w:r>
      <w:r w:rsidR="00765823">
        <w:rPr>
          <w:rFonts w:ascii="Times New Roman" w:hAnsi="Times New Roman"/>
          <w:lang w:val="pt-BR"/>
        </w:rPr>
        <w:t>parâmetros</w:t>
      </w:r>
      <w:r w:rsidR="0092684C">
        <w:rPr>
          <w:rFonts w:ascii="Times New Roman" w:hAnsi="Times New Roman"/>
          <w:lang w:val="pt-BR"/>
        </w:rPr>
        <w:t xml:space="preserve"> reacionais estudados foram a temperatura de reação, pressão e </w:t>
      </w:r>
      <w:r w:rsidR="0092684C" w:rsidRPr="001B4156">
        <w:rPr>
          <w:rFonts w:ascii="Times New Roman" w:hAnsi="Times New Roman"/>
          <w:lang w:val="pt-BR"/>
        </w:rPr>
        <w:t>a velocidade espacial.</w:t>
      </w:r>
      <w:r w:rsidR="0092684C">
        <w:rPr>
          <w:rFonts w:ascii="Times New Roman" w:hAnsi="Times New Roman"/>
          <w:lang w:val="pt-BR"/>
        </w:rPr>
        <w:t xml:space="preserve"> A temperatura foi controlada </w:t>
      </w:r>
      <w:r w:rsidR="00765823">
        <w:rPr>
          <w:rFonts w:ascii="Times New Roman" w:hAnsi="Times New Roman"/>
          <w:lang w:val="pt-BR"/>
        </w:rPr>
        <w:t>com o auxílio do</w:t>
      </w:r>
      <w:r w:rsidR="0092684C">
        <w:rPr>
          <w:rFonts w:ascii="Times New Roman" w:hAnsi="Times New Roman"/>
          <w:lang w:val="pt-BR"/>
        </w:rPr>
        <w:t xml:space="preserve"> forno presente na unidade e foram estudadas as temperaturas de 220, 240 e 260°C. As pressões estudadas foram 20, 25 e 30 bar. As velocidades espaciais foram </w:t>
      </w:r>
      <w:r w:rsidR="0092684C">
        <w:rPr>
          <w:rFonts w:ascii="Times New Roman" w:hAnsi="Times New Roman"/>
          <w:lang w:val="pt-BR"/>
        </w:rPr>
        <w:t>estudadas com o auxílio de um controlador de fluxo mássico específico para cada componente</w:t>
      </w:r>
      <w:r w:rsidR="00765823">
        <w:rPr>
          <w:rFonts w:ascii="Times New Roman" w:hAnsi="Times New Roman"/>
          <w:lang w:val="pt-BR"/>
        </w:rPr>
        <w:t xml:space="preserve">, </w:t>
      </w:r>
      <w:r w:rsidR="00D43575">
        <w:rPr>
          <w:rFonts w:ascii="Times New Roman" w:hAnsi="Times New Roman"/>
          <w:lang w:val="pt-BR"/>
        </w:rPr>
        <w:t>CO</w:t>
      </w:r>
      <w:r w:rsidR="00D43575" w:rsidRPr="00D43575">
        <w:rPr>
          <w:rFonts w:ascii="Times New Roman" w:hAnsi="Times New Roman"/>
          <w:vertAlign w:val="subscript"/>
          <w:lang w:val="pt-BR"/>
        </w:rPr>
        <w:t>2</w:t>
      </w:r>
      <w:r w:rsidR="00D43575">
        <w:rPr>
          <w:rFonts w:ascii="Times New Roman" w:hAnsi="Times New Roman"/>
          <w:lang w:val="pt-BR"/>
        </w:rPr>
        <w:t>, N</w:t>
      </w:r>
      <w:r w:rsidR="00D43575" w:rsidRPr="00D43575">
        <w:rPr>
          <w:rFonts w:ascii="Times New Roman" w:hAnsi="Times New Roman"/>
          <w:vertAlign w:val="subscript"/>
          <w:lang w:val="pt-BR"/>
        </w:rPr>
        <w:t>2</w:t>
      </w:r>
      <w:r w:rsidR="00D43575">
        <w:rPr>
          <w:rFonts w:ascii="Times New Roman" w:hAnsi="Times New Roman"/>
          <w:lang w:val="pt-BR"/>
        </w:rPr>
        <w:t xml:space="preserve"> e H</w:t>
      </w:r>
      <w:r w:rsidR="00D43575" w:rsidRPr="00D43575">
        <w:rPr>
          <w:rFonts w:ascii="Times New Roman" w:hAnsi="Times New Roman"/>
          <w:vertAlign w:val="subscript"/>
          <w:lang w:val="pt-BR"/>
        </w:rPr>
        <w:t>2</w:t>
      </w:r>
      <w:r w:rsidR="0092684C">
        <w:rPr>
          <w:rFonts w:ascii="Times New Roman" w:hAnsi="Times New Roman"/>
          <w:lang w:val="pt-BR"/>
        </w:rPr>
        <w:t xml:space="preserve">. </w:t>
      </w:r>
      <w:r w:rsidR="00FD16C7">
        <w:rPr>
          <w:rFonts w:ascii="Times New Roman" w:hAnsi="Times New Roman"/>
          <w:lang w:val="pt-BR"/>
        </w:rPr>
        <w:t>Foram avaliadas as seguintes velocidades espaciais: 0,3, 0,4 e 0,5 h</w:t>
      </w:r>
      <w:r w:rsidR="00FD16C7">
        <w:rPr>
          <w:rFonts w:ascii="Times New Roman" w:hAnsi="Times New Roman"/>
          <w:vertAlign w:val="superscript"/>
          <w:lang w:val="pt-BR"/>
        </w:rPr>
        <w:t>-1</w:t>
      </w:r>
      <w:r w:rsidR="00FD16C7">
        <w:rPr>
          <w:rFonts w:ascii="Times New Roman" w:hAnsi="Times New Roman"/>
          <w:lang w:val="pt-BR"/>
        </w:rPr>
        <w:t>.</w:t>
      </w:r>
    </w:p>
    <w:p w14:paraId="1299AACE" w14:textId="2FC9868E" w:rsidR="0092684C" w:rsidRDefault="00EB1CF8" w:rsidP="007F65DC">
      <w:pPr>
        <w:pStyle w:val="TAMainText"/>
        <w:rPr>
          <w:rFonts w:ascii="Times New Roman" w:hAnsi="Times New Roman"/>
          <w:lang w:val="pt-BR"/>
        </w:rPr>
      </w:pPr>
      <w:r>
        <w:rPr>
          <w:rFonts w:ascii="Times New Roman" w:hAnsi="Times New Roman"/>
          <w:lang w:val="pt-BR"/>
        </w:rPr>
        <w:t>Cada ensaio foi conduzido com uma quantidade de 0,5g de catalisador.</w:t>
      </w:r>
    </w:p>
    <w:p w14:paraId="613BCF20" w14:textId="77777777" w:rsidR="00EB1CF8" w:rsidRDefault="00EB1CF8" w:rsidP="007F65DC">
      <w:pPr>
        <w:pStyle w:val="TAMainText"/>
        <w:rPr>
          <w:rFonts w:ascii="Times New Roman" w:hAnsi="Times New Roman"/>
          <w:lang w:val="pt-BR"/>
        </w:rPr>
      </w:pPr>
    </w:p>
    <w:p w14:paraId="5ECCA6F8" w14:textId="5E153B14" w:rsidR="007F65DC" w:rsidRPr="001F25B2" w:rsidRDefault="007F65DC" w:rsidP="007F65DC">
      <w:pPr>
        <w:pStyle w:val="TAMainText"/>
        <w:ind w:firstLine="0"/>
        <w:rPr>
          <w:rFonts w:ascii="Times New Roman" w:hAnsi="Times New Roman"/>
          <w:i/>
          <w:lang w:val="pt-BR"/>
        </w:rPr>
      </w:pPr>
      <w:r>
        <w:rPr>
          <w:rFonts w:ascii="Times New Roman" w:hAnsi="Times New Roman"/>
          <w:i/>
          <w:lang w:val="pt-BR"/>
        </w:rPr>
        <w:t>Análise e quantificação dos componentes</w:t>
      </w:r>
      <w:r w:rsidRPr="001F25B2">
        <w:rPr>
          <w:rFonts w:ascii="Times New Roman" w:hAnsi="Times New Roman"/>
          <w:i/>
          <w:lang w:val="pt-BR"/>
        </w:rPr>
        <w:t>.</w:t>
      </w:r>
    </w:p>
    <w:p w14:paraId="06C87346" w14:textId="57AEF7EB" w:rsidR="004E2306" w:rsidRDefault="004E2306" w:rsidP="004E2306">
      <w:pPr>
        <w:pStyle w:val="TAMainText"/>
        <w:rPr>
          <w:rFonts w:ascii="Times New Roman" w:hAnsi="Times New Roman"/>
          <w:lang w:val="pt-BR"/>
        </w:rPr>
      </w:pPr>
      <w:r w:rsidRPr="004E2306">
        <w:rPr>
          <w:rFonts w:ascii="Times New Roman" w:hAnsi="Times New Roman"/>
          <w:lang w:val="pt-BR"/>
        </w:rPr>
        <w:t>As</w:t>
      </w:r>
      <w:r>
        <w:rPr>
          <w:rFonts w:ascii="Times New Roman" w:hAnsi="Times New Roman"/>
          <w:lang w:val="pt-BR"/>
        </w:rPr>
        <w:t xml:space="preserve"> análises reacionais foram realizadas</w:t>
      </w:r>
      <w:r w:rsidR="001F6295">
        <w:rPr>
          <w:rFonts w:ascii="Times New Roman" w:hAnsi="Times New Roman"/>
          <w:lang w:val="pt-BR"/>
        </w:rPr>
        <w:t xml:space="preserve"> em linha</w:t>
      </w:r>
      <w:r>
        <w:rPr>
          <w:rFonts w:ascii="Times New Roman" w:hAnsi="Times New Roman"/>
          <w:lang w:val="pt-BR"/>
        </w:rPr>
        <w:t xml:space="preserve"> em um cromatógrafo </w:t>
      </w:r>
      <w:r w:rsidR="007C4507">
        <w:rPr>
          <w:rFonts w:ascii="Times New Roman" w:hAnsi="Times New Roman"/>
          <w:lang w:val="pt-BR"/>
        </w:rPr>
        <w:t>a gás</w:t>
      </w:r>
      <w:r>
        <w:rPr>
          <w:rFonts w:ascii="Times New Roman" w:hAnsi="Times New Roman"/>
          <w:lang w:val="pt-BR"/>
        </w:rPr>
        <w:t xml:space="preserve"> </w:t>
      </w:r>
      <w:r w:rsidR="00540C9E">
        <w:rPr>
          <w:rFonts w:ascii="Times New Roman" w:hAnsi="Times New Roman"/>
          <w:lang w:val="pt-BR"/>
        </w:rPr>
        <w:t>7890A</w:t>
      </w:r>
      <w:r w:rsidRPr="008A624E">
        <w:rPr>
          <w:rFonts w:ascii="Times New Roman" w:hAnsi="Times New Roman"/>
          <w:lang w:val="pt-BR"/>
        </w:rPr>
        <w:t xml:space="preserve"> da </w:t>
      </w:r>
      <w:proofErr w:type="spellStart"/>
      <w:r w:rsidRPr="008A624E">
        <w:rPr>
          <w:rFonts w:ascii="Times New Roman" w:hAnsi="Times New Roman"/>
          <w:lang w:val="pt-BR"/>
        </w:rPr>
        <w:t>Agilent</w:t>
      </w:r>
      <w:proofErr w:type="spellEnd"/>
      <w:r w:rsidRPr="008A624E">
        <w:rPr>
          <w:rFonts w:ascii="Times New Roman" w:hAnsi="Times New Roman"/>
          <w:lang w:val="pt-BR"/>
        </w:rPr>
        <w:t xml:space="preserve">, com detectores FID (Flame </w:t>
      </w:r>
      <w:proofErr w:type="spellStart"/>
      <w:r w:rsidRPr="008A624E">
        <w:rPr>
          <w:rFonts w:ascii="Times New Roman" w:hAnsi="Times New Roman"/>
          <w:lang w:val="pt-BR"/>
        </w:rPr>
        <w:t>Ionization</w:t>
      </w:r>
      <w:proofErr w:type="spellEnd"/>
      <w:r w:rsidRPr="008A624E">
        <w:rPr>
          <w:rFonts w:ascii="Times New Roman" w:hAnsi="Times New Roman"/>
          <w:lang w:val="pt-BR"/>
        </w:rPr>
        <w:t xml:space="preserve"> Detector) e TCD (</w:t>
      </w:r>
      <w:proofErr w:type="spellStart"/>
      <w:r>
        <w:rPr>
          <w:rFonts w:ascii="Times New Roman" w:hAnsi="Times New Roman"/>
          <w:lang w:val="pt-BR"/>
        </w:rPr>
        <w:t>Thermal</w:t>
      </w:r>
      <w:proofErr w:type="spellEnd"/>
      <w:r>
        <w:rPr>
          <w:rFonts w:ascii="Times New Roman" w:hAnsi="Times New Roman"/>
          <w:lang w:val="pt-BR"/>
        </w:rPr>
        <w:t xml:space="preserve"> </w:t>
      </w:r>
      <w:proofErr w:type="spellStart"/>
      <w:r>
        <w:rPr>
          <w:rFonts w:ascii="Times New Roman" w:hAnsi="Times New Roman"/>
          <w:lang w:val="pt-BR"/>
        </w:rPr>
        <w:t>Conductivity</w:t>
      </w:r>
      <w:proofErr w:type="spellEnd"/>
      <w:r>
        <w:rPr>
          <w:rFonts w:ascii="Times New Roman" w:hAnsi="Times New Roman"/>
          <w:lang w:val="pt-BR"/>
        </w:rPr>
        <w:t xml:space="preserve"> Detector), cujas</w:t>
      </w:r>
      <w:r w:rsidRPr="004E2306">
        <w:rPr>
          <w:rFonts w:ascii="Times New Roman" w:hAnsi="Times New Roman"/>
          <w:lang w:val="pt-BR"/>
        </w:rPr>
        <w:t xml:space="preserve"> </w:t>
      </w:r>
      <w:r>
        <w:rPr>
          <w:rFonts w:ascii="Times New Roman" w:hAnsi="Times New Roman"/>
          <w:lang w:val="pt-BR"/>
        </w:rPr>
        <w:t>injeções</w:t>
      </w:r>
      <w:r w:rsidRPr="004E2306">
        <w:rPr>
          <w:rFonts w:ascii="Times New Roman" w:hAnsi="Times New Roman"/>
          <w:lang w:val="pt-BR"/>
        </w:rPr>
        <w:t xml:space="preserve"> cromatográficas ocorreram nas seguintes condições: o forno foi mantido a 40°C durante 10 min e aquecido até 240°C, com taxa de 20°C/min. O tempo total de análise foi de 25 min. Foi utilizado He como gás de arraste, injeção com razão de </w:t>
      </w:r>
      <w:proofErr w:type="spellStart"/>
      <w:r w:rsidRPr="004E2306">
        <w:rPr>
          <w:rFonts w:ascii="Times New Roman" w:hAnsi="Times New Roman"/>
          <w:lang w:val="pt-BR"/>
        </w:rPr>
        <w:t>split</w:t>
      </w:r>
      <w:proofErr w:type="spellEnd"/>
      <w:r w:rsidRPr="004E2306">
        <w:rPr>
          <w:rFonts w:ascii="Times New Roman" w:hAnsi="Times New Roman"/>
          <w:lang w:val="pt-BR"/>
        </w:rPr>
        <w:t xml:space="preserve"> de 20:1 e pressão constante na coluna, controlada em 2,54 </w:t>
      </w:r>
      <w:proofErr w:type="spellStart"/>
      <w:r w:rsidRPr="004E2306">
        <w:rPr>
          <w:rFonts w:ascii="Times New Roman" w:hAnsi="Times New Roman"/>
          <w:lang w:val="pt-BR"/>
        </w:rPr>
        <w:t>psi</w:t>
      </w:r>
      <w:proofErr w:type="spellEnd"/>
      <w:r w:rsidRPr="004E2306">
        <w:rPr>
          <w:rFonts w:ascii="Times New Roman" w:hAnsi="Times New Roman"/>
          <w:lang w:val="pt-BR"/>
        </w:rPr>
        <w:t>. O injetor e a válvula foram mantidos a 200°C, e os detectores aquecidos a 250°C. Para obtenção dos dados, as corridas ocorreram a cada 30 min (5 min de resfriamento).</w:t>
      </w:r>
    </w:p>
    <w:p w14:paraId="647A4FE1" w14:textId="600E211B" w:rsidR="004975AD" w:rsidRPr="004975AD" w:rsidRDefault="004975AD" w:rsidP="004E2306">
      <w:pPr>
        <w:pStyle w:val="TAMainText"/>
        <w:rPr>
          <w:rFonts w:ascii="Times New Roman" w:hAnsi="Times New Roman"/>
          <w:lang w:val="pt-BR"/>
        </w:rPr>
      </w:pPr>
      <w:r>
        <w:rPr>
          <w:rFonts w:ascii="Times New Roman" w:hAnsi="Times New Roman"/>
          <w:lang w:val="pt-BR"/>
        </w:rPr>
        <w:t xml:space="preserve">Foram utilizadas as colunas </w:t>
      </w:r>
      <w:r w:rsidR="004E34F0" w:rsidRPr="004E34F0">
        <w:rPr>
          <w:rFonts w:ascii="Times New Roman" w:hAnsi="Times New Roman"/>
          <w:lang w:val="pt-BR"/>
        </w:rPr>
        <w:t>HP-PLOT/Q</w:t>
      </w:r>
      <w:r>
        <w:rPr>
          <w:rFonts w:ascii="Times New Roman" w:hAnsi="Times New Roman"/>
          <w:lang w:val="pt-BR"/>
        </w:rPr>
        <w:t xml:space="preserve"> e a HP-MOLESIEVE. A </w:t>
      </w:r>
      <w:r w:rsidRPr="004E34F0">
        <w:rPr>
          <w:rFonts w:ascii="Times New Roman" w:hAnsi="Times New Roman"/>
          <w:lang w:val="pt-BR"/>
        </w:rPr>
        <w:t>HP-PLOT/Q</w:t>
      </w:r>
      <w:r w:rsidR="004E34F0">
        <w:rPr>
          <w:rFonts w:ascii="Times New Roman" w:hAnsi="Times New Roman"/>
          <w:lang w:val="pt-BR"/>
        </w:rPr>
        <w:t xml:space="preserve"> </w:t>
      </w:r>
      <w:r>
        <w:rPr>
          <w:rFonts w:ascii="Times New Roman" w:hAnsi="Times New Roman"/>
          <w:lang w:val="pt-BR"/>
        </w:rPr>
        <w:t xml:space="preserve">empregada apresentava </w:t>
      </w:r>
      <w:r w:rsidR="004E34F0">
        <w:rPr>
          <w:rFonts w:ascii="Times New Roman" w:hAnsi="Times New Roman"/>
          <w:lang w:val="pt-BR"/>
        </w:rPr>
        <w:t>um comprimento de 15m, diâmetro</w:t>
      </w:r>
      <w:r>
        <w:rPr>
          <w:rFonts w:ascii="Times New Roman" w:hAnsi="Times New Roman"/>
          <w:lang w:val="pt-BR"/>
        </w:rPr>
        <w:t xml:space="preserve"> </w:t>
      </w:r>
      <w:r w:rsidR="004E34F0">
        <w:rPr>
          <w:rFonts w:ascii="Times New Roman" w:hAnsi="Times New Roman"/>
          <w:lang w:val="pt-BR"/>
        </w:rPr>
        <w:t xml:space="preserve">de </w:t>
      </w:r>
      <w:r w:rsidR="004E34F0" w:rsidRPr="004E34F0">
        <w:rPr>
          <w:rFonts w:ascii="Times New Roman" w:hAnsi="Times New Roman"/>
          <w:lang w:val="pt-BR"/>
        </w:rPr>
        <w:t>0,53 mm</w:t>
      </w:r>
      <w:r>
        <w:rPr>
          <w:rFonts w:ascii="Times New Roman" w:hAnsi="Times New Roman"/>
          <w:lang w:val="pt-BR"/>
        </w:rPr>
        <w:t>, e a HP-MOLESIEVE, cujo comprimento é de</w:t>
      </w:r>
      <w:r w:rsidRPr="004975AD">
        <w:rPr>
          <w:rFonts w:ascii="Times New Roman" w:hAnsi="Times New Roman"/>
          <w:lang w:val="pt-BR"/>
        </w:rPr>
        <w:t xml:space="preserve"> 30m</w:t>
      </w:r>
      <w:r>
        <w:rPr>
          <w:rFonts w:ascii="Times New Roman" w:hAnsi="Times New Roman"/>
          <w:lang w:val="pt-BR"/>
        </w:rPr>
        <w:t>, com diâmetro de</w:t>
      </w:r>
      <w:r w:rsidRPr="004975AD">
        <w:rPr>
          <w:rFonts w:ascii="Times New Roman" w:hAnsi="Times New Roman"/>
          <w:lang w:val="pt-BR"/>
        </w:rPr>
        <w:t xml:space="preserve"> 0,53 mm</w:t>
      </w:r>
      <w:r>
        <w:rPr>
          <w:rFonts w:ascii="Times New Roman" w:hAnsi="Times New Roman"/>
          <w:lang w:val="pt-BR"/>
        </w:rPr>
        <w:t>.</w:t>
      </w:r>
      <w:r w:rsidRPr="004975AD">
        <w:rPr>
          <w:rFonts w:ascii="Times New Roman" w:hAnsi="Times New Roman"/>
          <w:lang w:val="pt-BR"/>
        </w:rPr>
        <w:t xml:space="preserve"> </w:t>
      </w:r>
    </w:p>
    <w:p w14:paraId="136BD1AC" w14:textId="3B1519D5"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3D258870" w14:textId="77CE5103" w:rsidR="000A3695" w:rsidRDefault="000A3695" w:rsidP="00EA4E1B">
      <w:pPr>
        <w:pStyle w:val="TAMainText"/>
        <w:ind w:firstLine="187"/>
        <w:rPr>
          <w:rFonts w:ascii="Times New Roman" w:hAnsi="Times New Roman"/>
          <w:lang w:val="pt-BR"/>
        </w:rPr>
      </w:pPr>
    </w:p>
    <w:p w14:paraId="0631826A" w14:textId="70F8699E" w:rsidR="000A3695" w:rsidRPr="001F25B2" w:rsidRDefault="000A3695" w:rsidP="000A3695">
      <w:pPr>
        <w:pStyle w:val="TAMainText"/>
        <w:ind w:firstLine="0"/>
        <w:rPr>
          <w:rFonts w:ascii="Times New Roman" w:hAnsi="Times New Roman"/>
          <w:i/>
          <w:lang w:val="pt-BR"/>
        </w:rPr>
      </w:pPr>
      <w:r>
        <w:rPr>
          <w:rFonts w:ascii="Times New Roman" w:hAnsi="Times New Roman"/>
          <w:i/>
          <w:lang w:val="pt-BR"/>
        </w:rPr>
        <w:t>Caracterizações do catalisador</w:t>
      </w:r>
      <w:r w:rsidRPr="001F25B2">
        <w:rPr>
          <w:rFonts w:ascii="Times New Roman" w:hAnsi="Times New Roman"/>
          <w:i/>
          <w:lang w:val="pt-BR"/>
        </w:rPr>
        <w:t>.</w:t>
      </w:r>
    </w:p>
    <w:p w14:paraId="0687EED7" w14:textId="3D5474AC" w:rsidR="00867077" w:rsidRDefault="009242B4" w:rsidP="00867077">
      <w:pPr>
        <w:pStyle w:val="TAMainText"/>
        <w:ind w:firstLine="187"/>
        <w:rPr>
          <w:rFonts w:ascii="Times New Roman" w:hAnsi="Times New Roman"/>
          <w:lang w:val="pt-BR"/>
        </w:rPr>
      </w:pPr>
      <w:r>
        <w:rPr>
          <w:rFonts w:ascii="Times New Roman" w:hAnsi="Times New Roman"/>
          <w:lang w:val="pt-BR"/>
        </w:rPr>
        <w:t>As isotermas de adsorção/</w:t>
      </w:r>
      <w:r w:rsidR="00966E1A" w:rsidRPr="00966E1A">
        <w:rPr>
          <w:rFonts w:ascii="Times New Roman" w:hAnsi="Times New Roman"/>
          <w:lang w:val="pt-BR"/>
        </w:rPr>
        <w:t xml:space="preserve">dessorção de </w:t>
      </w:r>
      <w:r>
        <w:rPr>
          <w:rFonts w:ascii="Times New Roman" w:hAnsi="Times New Roman"/>
          <w:lang w:val="pt-BR"/>
        </w:rPr>
        <w:t>N</w:t>
      </w:r>
      <w:r>
        <w:rPr>
          <w:rFonts w:ascii="Times New Roman" w:hAnsi="Times New Roman"/>
          <w:vertAlign w:val="subscript"/>
          <w:lang w:val="pt-BR"/>
        </w:rPr>
        <w:t>2</w:t>
      </w:r>
      <w:r w:rsidR="00966E1A" w:rsidRPr="00966E1A">
        <w:rPr>
          <w:rFonts w:ascii="Times New Roman" w:hAnsi="Times New Roman"/>
          <w:lang w:val="pt-BR"/>
        </w:rPr>
        <w:t>, a 77 K, utilizadas para obtenção das</w:t>
      </w:r>
      <w:r w:rsidR="00966E1A">
        <w:rPr>
          <w:rFonts w:ascii="Times New Roman" w:hAnsi="Times New Roman"/>
          <w:lang w:val="pt-BR"/>
        </w:rPr>
        <w:t xml:space="preserve"> áreas superficiais dos suporte</w:t>
      </w:r>
      <w:r w:rsidR="00966E1A" w:rsidRPr="00966E1A">
        <w:rPr>
          <w:rFonts w:ascii="Times New Roman" w:hAnsi="Times New Roman"/>
          <w:lang w:val="pt-BR"/>
        </w:rPr>
        <w:t xml:space="preserve"> e do </w:t>
      </w:r>
      <w:r w:rsidR="00966E1A">
        <w:rPr>
          <w:rFonts w:ascii="Times New Roman" w:hAnsi="Times New Roman"/>
          <w:lang w:val="pt-BR"/>
        </w:rPr>
        <w:t>catalisador calcinado</w:t>
      </w:r>
      <w:r w:rsidR="00966E1A" w:rsidRPr="00966E1A">
        <w:rPr>
          <w:rFonts w:ascii="Times New Roman" w:hAnsi="Times New Roman"/>
          <w:lang w:val="pt-BR"/>
        </w:rPr>
        <w:t xml:space="preserve">, </w:t>
      </w:r>
      <w:r w:rsidR="0032417F">
        <w:rPr>
          <w:rFonts w:ascii="Times New Roman" w:hAnsi="Times New Roman"/>
          <w:lang w:val="pt-BR"/>
        </w:rPr>
        <w:t>estão ilustrada na Figura 2</w:t>
      </w:r>
      <w:r w:rsidR="00966E1A">
        <w:rPr>
          <w:rFonts w:ascii="Times New Roman" w:hAnsi="Times New Roman"/>
          <w:lang w:val="pt-BR"/>
        </w:rPr>
        <w:t>.</w:t>
      </w:r>
      <w:r w:rsidR="00867077">
        <w:rPr>
          <w:rFonts w:ascii="Times New Roman" w:hAnsi="Times New Roman"/>
          <w:lang w:val="pt-BR"/>
        </w:rPr>
        <w:t xml:space="preserve"> Segundo a </w:t>
      </w:r>
      <w:r w:rsidR="00867077" w:rsidRPr="00867077">
        <w:rPr>
          <w:rFonts w:ascii="Times New Roman" w:hAnsi="Times New Roman"/>
          <w:lang w:val="pt-BR"/>
        </w:rPr>
        <w:t>IUPAC (1982),</w:t>
      </w:r>
      <w:r w:rsidR="00867077">
        <w:rPr>
          <w:rFonts w:ascii="Times New Roman" w:hAnsi="Times New Roman"/>
          <w:lang w:val="pt-BR"/>
        </w:rPr>
        <w:t xml:space="preserve"> as isotermas obtidas são classificadas do tipo I, características de materiais microporosos. É possível observar a ausência de histerese, comportamento característicos de sólidos microporosos. </w:t>
      </w:r>
    </w:p>
    <w:p w14:paraId="12C20A03" w14:textId="42BD5001" w:rsidR="00867077" w:rsidRDefault="00867077" w:rsidP="00867077">
      <w:pPr>
        <w:pStyle w:val="TAMainText"/>
        <w:ind w:firstLine="187"/>
        <w:rPr>
          <w:rFonts w:ascii="Times New Roman" w:hAnsi="Times New Roman"/>
          <w:lang w:val="pt-BR"/>
        </w:rPr>
      </w:pPr>
      <w:r w:rsidRPr="00447F74">
        <w:rPr>
          <w:noProof/>
          <w:lang w:val="pt-BR"/>
        </w:rPr>
        <w:drawing>
          <wp:anchor distT="0" distB="0" distL="114300" distR="114300" simplePos="0" relativeHeight="251663359" behindDoc="0" locked="0" layoutInCell="1" allowOverlap="1" wp14:anchorId="09688D60" wp14:editId="73B300D7">
            <wp:simplePos x="0" y="0"/>
            <wp:positionH relativeFrom="column">
              <wp:posOffset>-73758</wp:posOffset>
            </wp:positionH>
            <wp:positionV relativeFrom="paragraph">
              <wp:posOffset>214630</wp:posOffset>
            </wp:positionV>
            <wp:extent cx="3045460" cy="1968500"/>
            <wp:effectExtent l="0" t="0" r="2540"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42"/>
                    <a:stretch/>
                  </pic:blipFill>
                  <pic:spPr bwMode="auto">
                    <a:xfrm>
                      <a:off x="0" y="0"/>
                      <a:ext cx="3045460" cy="19685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CF829F" w14:textId="2606D526" w:rsidR="00867077" w:rsidRPr="00E038AF" w:rsidRDefault="00D141FF" w:rsidP="00867077">
      <w:pPr>
        <w:pStyle w:val="VAFigureCaption"/>
        <w:spacing w:before="0"/>
        <w:rPr>
          <w:rFonts w:ascii="Times New Roman" w:hAnsi="Times New Roman"/>
          <w:lang w:val="pt-BR"/>
        </w:rPr>
      </w:pPr>
      <w:r>
        <w:rPr>
          <w:rFonts w:ascii="Times New Roman" w:hAnsi="Times New Roman"/>
          <w:b/>
          <w:lang w:val="pt-BR"/>
        </w:rPr>
        <w:t>Figura 2</w:t>
      </w:r>
      <w:r w:rsidR="00867077" w:rsidRPr="00E038AF">
        <w:rPr>
          <w:rFonts w:ascii="Times New Roman" w:hAnsi="Times New Roman"/>
          <w:b/>
          <w:lang w:val="pt-BR"/>
        </w:rPr>
        <w:t>.</w:t>
      </w:r>
      <w:r w:rsidR="00867077" w:rsidRPr="00E038AF">
        <w:rPr>
          <w:rFonts w:ascii="Times New Roman" w:hAnsi="Times New Roman"/>
          <w:lang w:val="pt-BR"/>
        </w:rPr>
        <w:t xml:space="preserve"> </w:t>
      </w:r>
      <w:r w:rsidR="00867077">
        <w:rPr>
          <w:rFonts w:ascii="Times New Roman" w:hAnsi="Times New Roman"/>
          <w:lang w:val="pt-BR"/>
        </w:rPr>
        <w:t>Isotermas de adsorção/dessorção de N</w:t>
      </w:r>
      <w:r w:rsidR="00867077">
        <w:rPr>
          <w:rFonts w:ascii="Times New Roman" w:hAnsi="Times New Roman"/>
          <w:vertAlign w:val="subscript"/>
          <w:lang w:val="pt-BR"/>
        </w:rPr>
        <w:t>2</w:t>
      </w:r>
      <w:r w:rsidR="00867077">
        <w:rPr>
          <w:rFonts w:ascii="Times New Roman" w:hAnsi="Times New Roman"/>
          <w:lang w:val="pt-BR"/>
        </w:rPr>
        <w:t xml:space="preserve"> para a zeólita HZSM-22 e para o catalisador 30Cu-5Mo/HZSM-22.</w:t>
      </w:r>
    </w:p>
    <w:p w14:paraId="0E37E9E5" w14:textId="04E66F81" w:rsidR="009242B4" w:rsidRDefault="009242B4" w:rsidP="00EA4E1B">
      <w:pPr>
        <w:pStyle w:val="TAMainText"/>
        <w:ind w:firstLine="187"/>
        <w:rPr>
          <w:rFonts w:ascii="Times New Roman" w:hAnsi="Times New Roman"/>
          <w:lang w:val="pt-BR"/>
        </w:rPr>
      </w:pPr>
    </w:p>
    <w:p w14:paraId="0A922DB3" w14:textId="1252CAC7" w:rsidR="00A30E22" w:rsidRDefault="009242B4" w:rsidP="00EA4E1B">
      <w:pPr>
        <w:pStyle w:val="TAMainText"/>
        <w:ind w:firstLine="187"/>
        <w:rPr>
          <w:rFonts w:ascii="Times New Roman" w:hAnsi="Times New Roman"/>
          <w:lang w:val="pt-BR"/>
        </w:rPr>
      </w:pPr>
      <w:r>
        <w:rPr>
          <w:rFonts w:ascii="Times New Roman" w:hAnsi="Times New Roman"/>
          <w:lang w:val="pt-BR"/>
        </w:rPr>
        <w:lastRenderedPageBreak/>
        <w:t xml:space="preserve">A </w:t>
      </w:r>
      <w:r w:rsidR="0032417F">
        <w:rPr>
          <w:rFonts w:ascii="Times New Roman" w:hAnsi="Times New Roman"/>
          <w:lang w:val="pt-BR"/>
        </w:rPr>
        <w:t>partir das isotermas da Figura 2</w:t>
      </w:r>
      <w:r>
        <w:rPr>
          <w:rFonts w:ascii="Times New Roman" w:hAnsi="Times New Roman"/>
          <w:lang w:val="pt-BR"/>
        </w:rPr>
        <w:t xml:space="preserve"> comentada anteriormente, foi possível calcular a </w:t>
      </w:r>
      <w:r w:rsidRPr="009242B4">
        <w:rPr>
          <w:rFonts w:ascii="Times New Roman" w:hAnsi="Times New Roman"/>
          <w:lang w:val="pt-BR"/>
        </w:rPr>
        <w:t>área superficial específica (</w:t>
      </w:r>
      <w:proofErr w:type="spellStart"/>
      <w:r w:rsidRPr="009242B4">
        <w:rPr>
          <w:rFonts w:ascii="Times New Roman" w:hAnsi="Times New Roman"/>
          <w:lang w:val="pt-BR"/>
        </w:rPr>
        <w:t>Sesp</w:t>
      </w:r>
      <w:proofErr w:type="spellEnd"/>
      <w:r w:rsidRPr="009242B4">
        <w:rPr>
          <w:rFonts w:ascii="Times New Roman" w:hAnsi="Times New Roman"/>
          <w:lang w:val="pt-BR"/>
        </w:rPr>
        <w:t xml:space="preserve">), </w:t>
      </w:r>
      <w:r>
        <w:rPr>
          <w:rFonts w:ascii="Times New Roman" w:hAnsi="Times New Roman"/>
          <w:lang w:val="pt-BR"/>
        </w:rPr>
        <w:t>o volume dos poros,</w:t>
      </w:r>
      <w:r w:rsidRPr="009242B4">
        <w:rPr>
          <w:lang w:val="pt-BR"/>
        </w:rPr>
        <w:t xml:space="preserve"> </w:t>
      </w:r>
      <w:r w:rsidRPr="009242B4">
        <w:rPr>
          <w:rFonts w:ascii="Times New Roman" w:hAnsi="Times New Roman"/>
          <w:lang w:val="pt-BR"/>
        </w:rPr>
        <w:t>(</w:t>
      </w:r>
      <w:proofErr w:type="spellStart"/>
      <w:r w:rsidRPr="009242B4">
        <w:rPr>
          <w:rFonts w:ascii="Times New Roman" w:hAnsi="Times New Roman"/>
          <w:lang w:val="pt-BR"/>
        </w:rPr>
        <w:t>Vtotal</w:t>
      </w:r>
      <w:proofErr w:type="spellEnd"/>
      <w:r w:rsidRPr="009242B4">
        <w:rPr>
          <w:rFonts w:ascii="Times New Roman" w:hAnsi="Times New Roman"/>
          <w:lang w:val="pt-BR"/>
        </w:rPr>
        <w:t>) e diâmetro de poros (</w:t>
      </w:r>
      <w:proofErr w:type="spellStart"/>
      <w:r w:rsidRPr="009242B4">
        <w:rPr>
          <w:rFonts w:ascii="Times New Roman" w:hAnsi="Times New Roman"/>
          <w:lang w:val="pt-BR"/>
        </w:rPr>
        <w:t>Dporo</w:t>
      </w:r>
      <w:proofErr w:type="spellEnd"/>
      <w:r w:rsidRPr="009242B4">
        <w:rPr>
          <w:rFonts w:ascii="Times New Roman" w:hAnsi="Times New Roman"/>
          <w:lang w:val="pt-BR"/>
        </w:rPr>
        <w:t>).</w:t>
      </w:r>
      <w:r>
        <w:rPr>
          <w:rFonts w:ascii="Times New Roman" w:hAnsi="Times New Roman"/>
          <w:lang w:val="pt-BR"/>
        </w:rPr>
        <w:t xml:space="preserve"> Esses valores estão dispostos na Tabela 1. </w:t>
      </w:r>
    </w:p>
    <w:p w14:paraId="6631CA50" w14:textId="7E182F5D" w:rsidR="00AF292A" w:rsidRDefault="0032417F" w:rsidP="00EA4E1B">
      <w:pPr>
        <w:pStyle w:val="TAMainText"/>
        <w:ind w:firstLine="187"/>
        <w:rPr>
          <w:rFonts w:ascii="Times New Roman" w:hAnsi="Times New Roman"/>
          <w:lang w:val="pt-BR"/>
        </w:rPr>
      </w:pPr>
      <w:r>
        <w:rPr>
          <w:rFonts w:ascii="Times New Roman" w:hAnsi="Times New Roman"/>
          <w:lang w:val="pt-BR"/>
        </w:rPr>
        <w:t>De posse da T</w:t>
      </w:r>
      <w:r w:rsidR="00AF292A">
        <w:rPr>
          <w:rFonts w:ascii="Times New Roman" w:hAnsi="Times New Roman"/>
          <w:lang w:val="pt-BR"/>
        </w:rPr>
        <w:t>abela 1, pode-se observar uma diminuição</w:t>
      </w:r>
      <w:r w:rsidR="00993C06">
        <w:rPr>
          <w:rFonts w:ascii="Times New Roman" w:hAnsi="Times New Roman"/>
          <w:lang w:val="pt-BR"/>
        </w:rPr>
        <w:t xml:space="preserve"> da área superficial, do </w:t>
      </w:r>
      <w:r w:rsidR="003E07E7">
        <w:rPr>
          <w:rFonts w:ascii="Times New Roman" w:hAnsi="Times New Roman"/>
          <w:lang w:val="pt-BR"/>
        </w:rPr>
        <w:t>volume e do diâmetro dos poros d</w:t>
      </w:r>
      <w:r w:rsidR="00993C06">
        <w:rPr>
          <w:rFonts w:ascii="Times New Roman" w:hAnsi="Times New Roman"/>
          <w:lang w:val="pt-BR"/>
        </w:rPr>
        <w:t>o suporte frente ao catalisador final. Esse comportamento pode ser explicado pela presença dos metais adicionados, fazendo com que haja esse comportamento (</w:t>
      </w:r>
      <w:r w:rsidR="008C137B">
        <w:rPr>
          <w:rFonts w:ascii="Times New Roman" w:hAnsi="Times New Roman"/>
          <w:lang w:val="pt-BR"/>
        </w:rPr>
        <w:t>7-9</w:t>
      </w:r>
      <w:r w:rsidR="00993C06">
        <w:rPr>
          <w:rFonts w:ascii="Times New Roman" w:hAnsi="Times New Roman"/>
          <w:lang w:val="pt-BR"/>
        </w:rPr>
        <w:t>).</w:t>
      </w:r>
    </w:p>
    <w:p w14:paraId="0F426E9B" w14:textId="435689AB" w:rsidR="005947E7" w:rsidRDefault="005947E7" w:rsidP="005947E7">
      <w:pPr>
        <w:pStyle w:val="TAMainText"/>
        <w:ind w:firstLine="187"/>
        <w:rPr>
          <w:rFonts w:ascii="Times New Roman" w:hAnsi="Times New Roman"/>
          <w:lang w:val="pt-BR"/>
        </w:rPr>
      </w:pPr>
    </w:p>
    <w:p w14:paraId="1624D883" w14:textId="00DBC711" w:rsidR="00AC7E3D" w:rsidRPr="00E038AF" w:rsidRDefault="00AC7E3D" w:rsidP="00AC7E3D">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C23276">
        <w:rPr>
          <w:rFonts w:ascii="Times New Roman" w:hAnsi="Times New Roman"/>
          <w:lang w:val="pt-BR"/>
        </w:rPr>
        <w:t xml:space="preserve">Valores de área superficial, volume e diâmetro dos poros para o suporte, HZSM-22, e para o catalisador </w:t>
      </w:r>
      <w:r w:rsidR="00C23276" w:rsidRPr="00C23276">
        <w:rPr>
          <w:rFonts w:ascii="Times New Roman" w:hAnsi="Times New Roman"/>
          <w:lang w:val="pt-BR"/>
        </w:rPr>
        <w:t>30Cu-5Mo/HZSM-22</w:t>
      </w:r>
      <w:r w:rsidR="00C23276">
        <w:rPr>
          <w:rFonts w:ascii="Times New Roman" w:hAnsi="Times New Roman"/>
          <w:lang w:val="pt-BR"/>
        </w:rPr>
        <w:t xml:space="preserve">. </w:t>
      </w:r>
    </w:p>
    <w:tbl>
      <w:tblPr>
        <w:tblStyle w:val="TabelaSimples2"/>
        <w:tblW w:w="4820" w:type="dxa"/>
        <w:tblLook w:val="04A0" w:firstRow="1" w:lastRow="0" w:firstColumn="1" w:lastColumn="0" w:noHBand="0" w:noVBand="1"/>
      </w:tblPr>
      <w:tblGrid>
        <w:gridCol w:w="2226"/>
        <w:gridCol w:w="988"/>
        <w:gridCol w:w="898"/>
        <w:gridCol w:w="708"/>
      </w:tblGrid>
      <w:tr w:rsidR="000A3695" w:rsidRPr="00235FF2" w14:paraId="30EBCBBF" w14:textId="77777777" w:rsidTr="000A36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45FBCAEC" w14:textId="515F5B6E" w:rsidR="000A3695" w:rsidRPr="00235FF2" w:rsidRDefault="000A3695" w:rsidP="009242B4">
            <w:pPr>
              <w:pStyle w:val="TCTableBody"/>
              <w:rPr>
                <w:lang w:val="pt-BR"/>
              </w:rPr>
            </w:pPr>
            <w:r w:rsidRPr="00235FF2">
              <w:t>Catalisadores</w:t>
            </w:r>
          </w:p>
        </w:tc>
        <w:tc>
          <w:tcPr>
            <w:tcW w:w="993" w:type="dxa"/>
            <w:vAlign w:val="center"/>
          </w:tcPr>
          <w:p w14:paraId="67A48989" w14:textId="37BB2C6A" w:rsidR="000A3695" w:rsidRPr="00C23276" w:rsidRDefault="000A3695" w:rsidP="009242B4">
            <w:pPr>
              <w:pStyle w:val="TCTableBody"/>
              <w:cnfStyle w:val="100000000000" w:firstRow="1" w:lastRow="0" w:firstColumn="0" w:lastColumn="0" w:oddVBand="0" w:evenVBand="0" w:oddHBand="0" w:evenHBand="0" w:firstRowFirstColumn="0" w:firstRowLastColumn="0" w:lastRowFirstColumn="0" w:lastRowLastColumn="0"/>
              <w:rPr>
                <w:bCs w:val="0"/>
                <w:sz w:val="20"/>
                <w:vertAlign w:val="subscript"/>
              </w:rPr>
            </w:pPr>
            <w:proofErr w:type="spellStart"/>
            <w:r w:rsidRPr="00C23276">
              <w:rPr>
                <w:sz w:val="20"/>
              </w:rPr>
              <w:t>S</w:t>
            </w:r>
            <w:r w:rsidRPr="00C23276">
              <w:rPr>
                <w:sz w:val="20"/>
                <w:vertAlign w:val="subscript"/>
              </w:rPr>
              <w:t>específica</w:t>
            </w:r>
            <w:proofErr w:type="spellEnd"/>
            <w:r w:rsidR="009242B4" w:rsidRPr="00C23276">
              <w:rPr>
                <w:bCs w:val="0"/>
                <w:sz w:val="20"/>
                <w:vertAlign w:val="subscript"/>
              </w:rPr>
              <w:t xml:space="preserve"> </w:t>
            </w:r>
            <w:r w:rsidRPr="00C23276">
              <w:rPr>
                <w:sz w:val="20"/>
              </w:rPr>
              <w:t>(m</w:t>
            </w:r>
            <w:r w:rsidRPr="00C23276">
              <w:rPr>
                <w:sz w:val="20"/>
                <w:vertAlign w:val="superscript"/>
              </w:rPr>
              <w:t>2</w:t>
            </w:r>
            <w:r w:rsidRPr="00C23276">
              <w:rPr>
                <w:sz w:val="20"/>
              </w:rPr>
              <w:t>/g)</w:t>
            </w:r>
            <w:r w:rsidR="00235FF2" w:rsidRPr="00C23276">
              <w:rPr>
                <w:sz w:val="20"/>
                <w:vertAlign w:val="superscript"/>
              </w:rPr>
              <w:t>a</w:t>
            </w:r>
          </w:p>
        </w:tc>
        <w:tc>
          <w:tcPr>
            <w:tcW w:w="850" w:type="dxa"/>
            <w:vAlign w:val="center"/>
          </w:tcPr>
          <w:p w14:paraId="2E3D49C0" w14:textId="7C3A9324" w:rsidR="000A3695" w:rsidRPr="00C23276" w:rsidRDefault="000A3695" w:rsidP="009242B4">
            <w:pPr>
              <w:pStyle w:val="TCTableBody"/>
              <w:cnfStyle w:val="100000000000" w:firstRow="1" w:lastRow="0" w:firstColumn="0" w:lastColumn="0" w:oddVBand="0" w:evenVBand="0" w:oddHBand="0" w:evenHBand="0" w:firstRowFirstColumn="0" w:firstRowLastColumn="0" w:lastRowFirstColumn="0" w:lastRowLastColumn="0"/>
              <w:rPr>
                <w:bCs w:val="0"/>
                <w:sz w:val="20"/>
                <w:vertAlign w:val="subscript"/>
              </w:rPr>
            </w:pPr>
            <w:proofErr w:type="spellStart"/>
            <w:r w:rsidRPr="00C23276">
              <w:rPr>
                <w:sz w:val="20"/>
              </w:rPr>
              <w:t>V</w:t>
            </w:r>
            <w:r w:rsidRPr="00C23276">
              <w:rPr>
                <w:sz w:val="20"/>
                <w:vertAlign w:val="subscript"/>
              </w:rPr>
              <w:t>total</w:t>
            </w:r>
            <w:proofErr w:type="spellEnd"/>
            <w:r w:rsidR="009242B4" w:rsidRPr="00C23276">
              <w:rPr>
                <w:bCs w:val="0"/>
                <w:sz w:val="20"/>
                <w:vertAlign w:val="subscript"/>
              </w:rPr>
              <w:t xml:space="preserve"> </w:t>
            </w:r>
            <w:r w:rsidRPr="00C23276">
              <w:rPr>
                <w:sz w:val="20"/>
              </w:rPr>
              <w:t>(cm</w:t>
            </w:r>
            <w:r w:rsidRPr="00C23276">
              <w:rPr>
                <w:sz w:val="20"/>
                <w:vertAlign w:val="superscript"/>
              </w:rPr>
              <w:t>3</w:t>
            </w:r>
            <w:r w:rsidRPr="00C23276">
              <w:rPr>
                <w:sz w:val="20"/>
              </w:rPr>
              <w:t>/g)</w:t>
            </w:r>
            <w:r w:rsidR="00235FF2" w:rsidRPr="00C23276">
              <w:rPr>
                <w:sz w:val="20"/>
                <w:vertAlign w:val="superscript"/>
              </w:rPr>
              <w:t>b</w:t>
            </w:r>
          </w:p>
        </w:tc>
        <w:tc>
          <w:tcPr>
            <w:tcW w:w="709" w:type="dxa"/>
            <w:vAlign w:val="center"/>
          </w:tcPr>
          <w:p w14:paraId="2ABD0815" w14:textId="20A1FF68" w:rsidR="000A3695" w:rsidRPr="00C23276" w:rsidRDefault="000A3695" w:rsidP="009242B4">
            <w:pPr>
              <w:pStyle w:val="TCTableBody"/>
              <w:cnfStyle w:val="100000000000" w:firstRow="1" w:lastRow="0" w:firstColumn="0" w:lastColumn="0" w:oddVBand="0" w:evenVBand="0" w:oddHBand="0" w:evenHBand="0" w:firstRowFirstColumn="0" w:firstRowLastColumn="0" w:lastRowFirstColumn="0" w:lastRowLastColumn="0"/>
              <w:rPr>
                <w:bCs w:val="0"/>
                <w:sz w:val="20"/>
                <w:vertAlign w:val="subscript"/>
              </w:rPr>
            </w:pPr>
            <w:proofErr w:type="spellStart"/>
            <w:r w:rsidRPr="00C23276">
              <w:rPr>
                <w:sz w:val="20"/>
              </w:rPr>
              <w:t>D</w:t>
            </w:r>
            <w:r w:rsidRPr="00C23276">
              <w:rPr>
                <w:sz w:val="20"/>
                <w:vertAlign w:val="subscript"/>
              </w:rPr>
              <w:t>poro</w:t>
            </w:r>
            <w:proofErr w:type="spellEnd"/>
            <w:r w:rsidR="009242B4" w:rsidRPr="00C23276">
              <w:rPr>
                <w:bCs w:val="0"/>
                <w:sz w:val="20"/>
                <w:vertAlign w:val="subscript"/>
              </w:rPr>
              <w:t xml:space="preserve"> </w:t>
            </w:r>
            <w:r w:rsidRPr="00C23276">
              <w:rPr>
                <w:sz w:val="20"/>
              </w:rPr>
              <w:t>(nm)</w:t>
            </w:r>
            <w:r w:rsidR="00235FF2" w:rsidRPr="00C23276">
              <w:rPr>
                <w:sz w:val="20"/>
                <w:vertAlign w:val="superscript"/>
              </w:rPr>
              <w:t>c</w:t>
            </w:r>
          </w:p>
        </w:tc>
      </w:tr>
      <w:tr w:rsidR="000A3695" w:rsidRPr="00235FF2" w14:paraId="68FD77B8" w14:textId="77777777" w:rsidTr="00924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60F43680" w14:textId="5C08270C" w:rsidR="000A3695" w:rsidRPr="00235FF2" w:rsidRDefault="000A3695" w:rsidP="009242B4">
            <w:pPr>
              <w:pStyle w:val="TCTableBody"/>
              <w:rPr>
                <w:lang w:val="pt-BR"/>
              </w:rPr>
            </w:pPr>
            <w:r w:rsidRPr="00235FF2">
              <w:t>HZSM-22</w:t>
            </w:r>
          </w:p>
        </w:tc>
        <w:tc>
          <w:tcPr>
            <w:tcW w:w="993" w:type="dxa"/>
            <w:vAlign w:val="center"/>
          </w:tcPr>
          <w:p w14:paraId="13DBBDB8" w14:textId="1FF81C03" w:rsidR="000A3695" w:rsidRPr="00235FF2" w:rsidRDefault="000A3695" w:rsidP="009242B4">
            <w:pPr>
              <w:pStyle w:val="TCTableBody"/>
              <w:cnfStyle w:val="000000100000" w:firstRow="0" w:lastRow="0" w:firstColumn="0" w:lastColumn="0" w:oddVBand="0" w:evenVBand="0" w:oddHBand="1" w:evenHBand="0" w:firstRowFirstColumn="0" w:firstRowLastColumn="0" w:lastRowFirstColumn="0" w:lastRowLastColumn="0"/>
              <w:rPr>
                <w:lang w:val="pt-BR"/>
              </w:rPr>
            </w:pPr>
            <w:r w:rsidRPr="00235FF2">
              <w:t>298,10</w:t>
            </w:r>
          </w:p>
        </w:tc>
        <w:tc>
          <w:tcPr>
            <w:tcW w:w="850" w:type="dxa"/>
            <w:vAlign w:val="center"/>
          </w:tcPr>
          <w:p w14:paraId="700A00ED" w14:textId="7D3957D1" w:rsidR="000A3695" w:rsidRPr="00235FF2" w:rsidRDefault="000A3695" w:rsidP="009242B4">
            <w:pPr>
              <w:pStyle w:val="TCTableBody"/>
              <w:cnfStyle w:val="000000100000" w:firstRow="0" w:lastRow="0" w:firstColumn="0" w:lastColumn="0" w:oddVBand="0" w:evenVBand="0" w:oddHBand="1" w:evenHBand="0" w:firstRowFirstColumn="0" w:firstRowLastColumn="0" w:lastRowFirstColumn="0" w:lastRowLastColumn="0"/>
              <w:rPr>
                <w:lang w:val="pt-BR"/>
              </w:rPr>
            </w:pPr>
            <w:r w:rsidRPr="00235FF2">
              <w:t>0,30</w:t>
            </w:r>
          </w:p>
        </w:tc>
        <w:tc>
          <w:tcPr>
            <w:tcW w:w="709" w:type="dxa"/>
            <w:vAlign w:val="center"/>
          </w:tcPr>
          <w:p w14:paraId="062232A4" w14:textId="1BEBBB84" w:rsidR="000A3695" w:rsidRPr="00235FF2" w:rsidRDefault="000A3695" w:rsidP="009242B4">
            <w:pPr>
              <w:pStyle w:val="TCTableBody"/>
              <w:cnfStyle w:val="000000100000" w:firstRow="0" w:lastRow="0" w:firstColumn="0" w:lastColumn="0" w:oddVBand="0" w:evenVBand="0" w:oddHBand="1" w:evenHBand="0" w:firstRowFirstColumn="0" w:firstRowLastColumn="0" w:lastRowFirstColumn="0" w:lastRowLastColumn="0"/>
              <w:rPr>
                <w:lang w:val="pt-BR"/>
              </w:rPr>
            </w:pPr>
            <w:r w:rsidRPr="00235FF2">
              <w:t>58,04</w:t>
            </w:r>
          </w:p>
        </w:tc>
      </w:tr>
      <w:tr w:rsidR="000A3695" w:rsidRPr="00235FF2" w14:paraId="06EB405D" w14:textId="77777777" w:rsidTr="009242B4">
        <w:trPr>
          <w:trHeight w:val="295"/>
        </w:trPr>
        <w:tc>
          <w:tcPr>
            <w:cnfStyle w:val="001000000000" w:firstRow="0" w:lastRow="0" w:firstColumn="1" w:lastColumn="0" w:oddVBand="0" w:evenVBand="0" w:oddHBand="0" w:evenHBand="0" w:firstRowFirstColumn="0" w:firstRowLastColumn="0" w:lastRowFirstColumn="0" w:lastRowLastColumn="0"/>
            <w:tcW w:w="2268" w:type="dxa"/>
            <w:vAlign w:val="center"/>
          </w:tcPr>
          <w:p w14:paraId="5EE6CC3F" w14:textId="3D8586AD" w:rsidR="000A3695" w:rsidRPr="00235FF2" w:rsidRDefault="000A3695" w:rsidP="009242B4">
            <w:pPr>
              <w:pStyle w:val="TCTableBody"/>
              <w:rPr>
                <w:lang w:val="pt-BR"/>
              </w:rPr>
            </w:pPr>
            <w:r w:rsidRPr="00235FF2">
              <w:t>30Cu-5Mo/HZSM-22</w:t>
            </w:r>
          </w:p>
        </w:tc>
        <w:tc>
          <w:tcPr>
            <w:tcW w:w="993" w:type="dxa"/>
            <w:vAlign w:val="center"/>
          </w:tcPr>
          <w:p w14:paraId="57367722" w14:textId="468C7EE0" w:rsidR="000A3695" w:rsidRPr="00235FF2" w:rsidRDefault="000A3695" w:rsidP="009242B4">
            <w:pPr>
              <w:pStyle w:val="TCTableBody"/>
              <w:cnfStyle w:val="000000000000" w:firstRow="0" w:lastRow="0" w:firstColumn="0" w:lastColumn="0" w:oddVBand="0" w:evenVBand="0" w:oddHBand="0" w:evenHBand="0" w:firstRowFirstColumn="0" w:firstRowLastColumn="0" w:lastRowFirstColumn="0" w:lastRowLastColumn="0"/>
              <w:rPr>
                <w:lang w:val="pt-BR"/>
              </w:rPr>
            </w:pPr>
            <w:r w:rsidRPr="00235FF2">
              <w:t>32,18</w:t>
            </w:r>
          </w:p>
        </w:tc>
        <w:tc>
          <w:tcPr>
            <w:tcW w:w="850" w:type="dxa"/>
            <w:vAlign w:val="center"/>
          </w:tcPr>
          <w:p w14:paraId="5F8542EB" w14:textId="16EC4406" w:rsidR="000A3695" w:rsidRPr="00235FF2" w:rsidRDefault="000A3695" w:rsidP="009242B4">
            <w:pPr>
              <w:pStyle w:val="TCTableBody"/>
              <w:cnfStyle w:val="000000000000" w:firstRow="0" w:lastRow="0" w:firstColumn="0" w:lastColumn="0" w:oddVBand="0" w:evenVBand="0" w:oddHBand="0" w:evenHBand="0" w:firstRowFirstColumn="0" w:firstRowLastColumn="0" w:lastRowFirstColumn="0" w:lastRowLastColumn="0"/>
              <w:rPr>
                <w:lang w:val="pt-BR"/>
              </w:rPr>
            </w:pPr>
            <w:r w:rsidRPr="00235FF2">
              <w:t>0,08</w:t>
            </w:r>
          </w:p>
        </w:tc>
        <w:tc>
          <w:tcPr>
            <w:tcW w:w="709" w:type="dxa"/>
            <w:vAlign w:val="center"/>
          </w:tcPr>
          <w:p w14:paraId="401529A4" w14:textId="1FAF9E9E" w:rsidR="000A3695" w:rsidRPr="00235FF2" w:rsidRDefault="000A3695" w:rsidP="009242B4">
            <w:pPr>
              <w:pStyle w:val="TCTableBody"/>
              <w:cnfStyle w:val="000000000000" w:firstRow="0" w:lastRow="0" w:firstColumn="0" w:lastColumn="0" w:oddVBand="0" w:evenVBand="0" w:oddHBand="0" w:evenHBand="0" w:firstRowFirstColumn="0" w:firstRowLastColumn="0" w:lastRowFirstColumn="0" w:lastRowLastColumn="0"/>
              <w:rPr>
                <w:lang w:val="pt-BR"/>
              </w:rPr>
            </w:pPr>
            <w:r w:rsidRPr="00235FF2">
              <w:t>29,45</w:t>
            </w:r>
          </w:p>
        </w:tc>
      </w:tr>
    </w:tbl>
    <w:p w14:paraId="3E9FDE6D" w14:textId="09C6D0CB" w:rsidR="00AC7E3D" w:rsidRPr="00A20721" w:rsidRDefault="00235FF2" w:rsidP="00235FF2">
      <w:pPr>
        <w:pStyle w:val="TAMainText"/>
        <w:ind w:firstLine="0"/>
        <w:rPr>
          <w:rFonts w:ascii="Times New Roman" w:hAnsi="Times New Roman"/>
          <w:sz w:val="18"/>
          <w:lang w:val="pt-BR"/>
        </w:rPr>
      </w:pPr>
      <w:r w:rsidRPr="00A20721">
        <w:rPr>
          <w:rFonts w:ascii="Times New Roman" w:hAnsi="Times New Roman"/>
          <w:sz w:val="18"/>
          <w:lang w:val="pt-BR"/>
        </w:rPr>
        <w:t>Métodos de análise: a: BET; b: t-</w:t>
      </w:r>
      <w:proofErr w:type="spellStart"/>
      <w:r w:rsidRPr="00A20721">
        <w:rPr>
          <w:rFonts w:ascii="Times New Roman" w:hAnsi="Times New Roman"/>
          <w:sz w:val="18"/>
          <w:lang w:val="pt-BR"/>
        </w:rPr>
        <w:t>plot</w:t>
      </w:r>
      <w:proofErr w:type="spellEnd"/>
      <w:r w:rsidRPr="00A20721">
        <w:rPr>
          <w:rFonts w:ascii="Times New Roman" w:hAnsi="Times New Roman"/>
          <w:sz w:val="18"/>
          <w:lang w:val="pt-BR"/>
        </w:rPr>
        <w:t xml:space="preserve"> - as-</w:t>
      </w:r>
      <w:proofErr w:type="spellStart"/>
      <w:r w:rsidRPr="00A20721">
        <w:rPr>
          <w:rFonts w:ascii="Times New Roman" w:hAnsi="Times New Roman"/>
          <w:sz w:val="18"/>
          <w:lang w:val="pt-BR"/>
        </w:rPr>
        <w:t>plot</w:t>
      </w:r>
      <w:proofErr w:type="spellEnd"/>
      <w:r w:rsidRPr="00A20721">
        <w:rPr>
          <w:rFonts w:ascii="Times New Roman" w:hAnsi="Times New Roman"/>
          <w:sz w:val="18"/>
          <w:lang w:val="pt-BR"/>
        </w:rPr>
        <w:t xml:space="preserve">; c: BJH; </w:t>
      </w:r>
    </w:p>
    <w:p w14:paraId="338C115D" w14:textId="30D45A67" w:rsidR="006B000B" w:rsidRDefault="006B000B" w:rsidP="00EA4E1B">
      <w:pPr>
        <w:pStyle w:val="TAMainText"/>
        <w:ind w:firstLine="187"/>
        <w:rPr>
          <w:rFonts w:ascii="Times New Roman" w:hAnsi="Times New Roman"/>
          <w:lang w:val="pt-BR"/>
        </w:rPr>
      </w:pPr>
    </w:p>
    <w:p w14:paraId="655289B1" w14:textId="6392231D" w:rsidR="006B000B" w:rsidRPr="00FA5661" w:rsidRDefault="00221522" w:rsidP="00EA4E1B">
      <w:pPr>
        <w:pStyle w:val="TAMainText"/>
        <w:ind w:firstLine="187"/>
        <w:rPr>
          <w:rFonts w:ascii="Times New Roman" w:hAnsi="Times New Roman"/>
          <w:highlight w:val="green"/>
          <w:lang w:val="pt-BR"/>
        </w:rPr>
      </w:pPr>
      <w:r>
        <w:rPr>
          <w:rFonts w:ascii="Times New Roman" w:hAnsi="Times New Roman"/>
          <w:lang w:val="pt-BR"/>
        </w:rPr>
        <w:t>Os difratogramas de Raios X</w:t>
      </w:r>
      <w:r w:rsidR="001629C4" w:rsidRPr="001C6955">
        <w:rPr>
          <w:rFonts w:ascii="Times New Roman" w:hAnsi="Times New Roman"/>
          <w:lang w:val="pt-BR"/>
        </w:rPr>
        <w:t xml:space="preserve"> estão ilustrados pela Figura </w:t>
      </w:r>
      <w:r w:rsidR="00565554">
        <w:rPr>
          <w:rFonts w:ascii="Times New Roman" w:hAnsi="Times New Roman"/>
          <w:lang w:val="pt-BR"/>
        </w:rPr>
        <w:t>3</w:t>
      </w:r>
      <w:r w:rsidR="001629C4" w:rsidRPr="001C6955">
        <w:rPr>
          <w:rFonts w:ascii="Times New Roman" w:hAnsi="Times New Roman"/>
          <w:lang w:val="pt-BR"/>
        </w:rPr>
        <w:t>.</w:t>
      </w:r>
      <w:r w:rsidR="00CE5364" w:rsidRPr="001C6955">
        <w:rPr>
          <w:rFonts w:ascii="Times New Roman" w:hAnsi="Times New Roman"/>
          <w:lang w:val="pt-BR"/>
        </w:rPr>
        <w:t xml:space="preserve"> </w:t>
      </w:r>
      <w:r w:rsidR="001C6955" w:rsidRPr="001C6955">
        <w:rPr>
          <w:rFonts w:ascii="Times New Roman" w:hAnsi="Times New Roman"/>
          <w:lang w:val="pt-BR"/>
        </w:rPr>
        <w:t>De acordo com o difratograma obtido</w:t>
      </w:r>
      <w:r w:rsidR="001C6955">
        <w:rPr>
          <w:rFonts w:ascii="Times New Roman" w:hAnsi="Times New Roman"/>
          <w:lang w:val="pt-BR"/>
        </w:rPr>
        <w:t xml:space="preserve">, a zeólita HZSM-22 apresentou picos em valores de 2θ iguais </w:t>
      </w:r>
      <w:r w:rsidR="001C6955" w:rsidRPr="001C6955">
        <w:rPr>
          <w:rFonts w:ascii="Times New Roman" w:hAnsi="Times New Roman"/>
          <w:lang w:val="pt-BR"/>
        </w:rPr>
        <w:t xml:space="preserve">a </w:t>
      </w:r>
      <w:r w:rsidR="001C6955">
        <w:rPr>
          <w:rFonts w:ascii="Times New Roman" w:hAnsi="Times New Roman"/>
          <w:lang w:val="pt-BR"/>
        </w:rPr>
        <w:t>8,2; 10,2; 12,8; 20,3</w:t>
      </w:r>
      <w:r w:rsidR="001C6955" w:rsidRPr="001C6955">
        <w:rPr>
          <w:rFonts w:ascii="Times New Roman" w:hAnsi="Times New Roman"/>
          <w:lang w:val="pt-BR"/>
        </w:rPr>
        <w:t>; 24,2; 24,6 e 25,6° (</w:t>
      </w:r>
      <w:proofErr w:type="spellStart"/>
      <w:r w:rsidR="001C6955" w:rsidRPr="001C6955">
        <w:rPr>
          <w:rFonts w:ascii="Times New Roman" w:hAnsi="Times New Roman"/>
          <w:lang w:val="pt-BR"/>
        </w:rPr>
        <w:t>triplete</w:t>
      </w:r>
      <w:proofErr w:type="spellEnd"/>
      <w:r w:rsidR="001C6955" w:rsidRPr="001C6955">
        <w:rPr>
          <w:rFonts w:ascii="Times New Roman" w:hAnsi="Times New Roman"/>
          <w:lang w:val="pt-BR"/>
        </w:rPr>
        <w:t>)</w:t>
      </w:r>
      <w:r w:rsidR="001C6955">
        <w:rPr>
          <w:rFonts w:ascii="Times New Roman" w:hAnsi="Times New Roman"/>
          <w:lang w:val="pt-BR"/>
        </w:rPr>
        <w:t>, picos específicos para esse suporte já descrito na literatura (</w:t>
      </w:r>
      <w:r w:rsidR="008C137B">
        <w:rPr>
          <w:rFonts w:ascii="Times New Roman" w:hAnsi="Times New Roman"/>
          <w:lang w:val="pt-BR"/>
        </w:rPr>
        <w:t>10</w:t>
      </w:r>
      <w:r w:rsidR="001C6955">
        <w:rPr>
          <w:rFonts w:ascii="Times New Roman" w:hAnsi="Times New Roman"/>
          <w:lang w:val="pt-BR"/>
        </w:rPr>
        <w:t>).</w:t>
      </w:r>
    </w:p>
    <w:p w14:paraId="76747F2E" w14:textId="0DA638B5" w:rsidR="00FA5661" w:rsidRPr="001C6955" w:rsidRDefault="0032417F" w:rsidP="00FA5661">
      <w:pPr>
        <w:pStyle w:val="TAMainText"/>
        <w:ind w:firstLine="187"/>
        <w:rPr>
          <w:rFonts w:ascii="Times New Roman" w:hAnsi="Times New Roman"/>
          <w:lang w:val="pt-BR"/>
        </w:rPr>
      </w:pPr>
      <w:r>
        <w:rPr>
          <w:rFonts w:ascii="Times New Roman" w:hAnsi="Times New Roman"/>
          <w:lang w:val="pt-BR"/>
        </w:rPr>
        <w:t>Pela Figura 3</w:t>
      </w:r>
      <w:r w:rsidR="001C6955" w:rsidRPr="001C6955">
        <w:rPr>
          <w:rFonts w:ascii="Times New Roman" w:hAnsi="Times New Roman"/>
          <w:lang w:val="pt-BR"/>
        </w:rPr>
        <w:t xml:space="preserve"> a</w:t>
      </w:r>
      <w:r w:rsidR="00FA5661" w:rsidRPr="001C6955">
        <w:rPr>
          <w:rFonts w:ascii="Times New Roman" w:hAnsi="Times New Roman"/>
          <w:lang w:val="pt-BR"/>
        </w:rPr>
        <w:t xml:space="preserve">inda </w:t>
      </w:r>
      <w:r w:rsidR="001C6955" w:rsidRPr="001C6955">
        <w:rPr>
          <w:rFonts w:ascii="Times New Roman" w:hAnsi="Times New Roman"/>
          <w:lang w:val="pt-BR"/>
        </w:rPr>
        <w:t>pode-se observar os</w:t>
      </w:r>
      <w:r w:rsidR="00FA5661" w:rsidRPr="001C6955">
        <w:rPr>
          <w:rFonts w:ascii="Times New Roman" w:hAnsi="Times New Roman"/>
          <w:lang w:val="pt-BR"/>
        </w:rPr>
        <w:t xml:space="preserve"> difratogramas de raios-X do </w:t>
      </w:r>
      <w:proofErr w:type="spellStart"/>
      <w:r w:rsidR="00FA5661" w:rsidRPr="001C6955">
        <w:rPr>
          <w:rFonts w:ascii="Times New Roman" w:hAnsi="Times New Roman"/>
          <w:lang w:val="pt-BR"/>
        </w:rPr>
        <w:t>trióxido</w:t>
      </w:r>
      <w:proofErr w:type="spellEnd"/>
      <w:r w:rsidR="00FA5661" w:rsidRPr="001C6955">
        <w:rPr>
          <w:rFonts w:ascii="Times New Roman" w:hAnsi="Times New Roman"/>
          <w:lang w:val="pt-BR"/>
        </w:rPr>
        <w:t xml:space="preserve"> de molibdênio (MoO</w:t>
      </w:r>
      <w:r w:rsidR="00FA5661" w:rsidRPr="001C6955">
        <w:rPr>
          <w:rFonts w:ascii="Times New Roman" w:hAnsi="Times New Roman"/>
          <w:vertAlign w:val="subscript"/>
          <w:lang w:val="pt-BR"/>
        </w:rPr>
        <w:t>3</w:t>
      </w:r>
      <w:r w:rsidR="00FA5661" w:rsidRPr="001C6955">
        <w:rPr>
          <w:rFonts w:ascii="Times New Roman" w:hAnsi="Times New Roman"/>
          <w:lang w:val="pt-BR"/>
        </w:rPr>
        <w:t>). Os picos de difração específicos para valores de 2θ iguais a: 12,8; 23,3; 25,6; 27,2; 33,6; 38,9 e 49,2° (JCPDS-ICDD nº 84-1360).</w:t>
      </w:r>
    </w:p>
    <w:p w14:paraId="2774A712" w14:textId="710D696F" w:rsidR="00FA5661" w:rsidRPr="000B6A76" w:rsidRDefault="000B6A76" w:rsidP="00FA5661">
      <w:pPr>
        <w:pStyle w:val="TAMainText"/>
        <w:ind w:firstLine="187"/>
        <w:rPr>
          <w:rFonts w:ascii="Times New Roman" w:hAnsi="Times New Roman"/>
          <w:lang w:val="pt-BR"/>
        </w:rPr>
      </w:pPr>
      <w:r w:rsidRPr="000B6A76">
        <w:rPr>
          <w:rFonts w:ascii="Times New Roman" w:hAnsi="Times New Roman"/>
          <w:lang w:val="pt-BR"/>
        </w:rPr>
        <w:t xml:space="preserve">Foram encontrados picos de difração referentes ao óxido de cobre </w:t>
      </w:r>
      <w:proofErr w:type="spellStart"/>
      <w:r w:rsidRPr="000B6A76">
        <w:rPr>
          <w:rFonts w:ascii="Times New Roman" w:hAnsi="Times New Roman"/>
          <w:lang w:val="pt-BR"/>
        </w:rPr>
        <w:t>CuO</w:t>
      </w:r>
      <w:proofErr w:type="spellEnd"/>
      <w:r w:rsidRPr="000B6A76">
        <w:rPr>
          <w:rFonts w:ascii="Times New Roman" w:hAnsi="Times New Roman"/>
          <w:lang w:val="pt-BR"/>
        </w:rPr>
        <w:t xml:space="preserve"> em valores de 2θ iguais a 35,4; 38,8 e 48,8°,</w:t>
      </w:r>
      <w:r>
        <w:rPr>
          <w:rFonts w:ascii="Times New Roman" w:hAnsi="Times New Roman"/>
          <w:lang w:val="pt-BR"/>
        </w:rPr>
        <w:t xml:space="preserve"> O</w:t>
      </w:r>
      <w:r w:rsidR="00FA5661" w:rsidRPr="000B6A76">
        <w:rPr>
          <w:rFonts w:ascii="Times New Roman" w:hAnsi="Times New Roman"/>
          <w:lang w:val="pt-BR"/>
        </w:rPr>
        <w:t xml:space="preserve"> padrão de difração apresenta picos característicos nos ângulos em torno de referentes à estrutura monoclínica do </w:t>
      </w:r>
      <w:proofErr w:type="spellStart"/>
      <w:r w:rsidR="00FA5661" w:rsidRPr="000B6A76">
        <w:rPr>
          <w:rFonts w:ascii="Times New Roman" w:hAnsi="Times New Roman"/>
          <w:lang w:val="pt-BR"/>
        </w:rPr>
        <w:t>CuO</w:t>
      </w:r>
      <w:proofErr w:type="spellEnd"/>
      <w:r w:rsidR="00FA5661" w:rsidRPr="000B6A76">
        <w:rPr>
          <w:rFonts w:ascii="Times New Roman" w:hAnsi="Times New Roman"/>
          <w:lang w:val="pt-BR"/>
        </w:rPr>
        <w:t xml:space="preserve"> (JCPDS 89-2530) </w:t>
      </w:r>
      <w:r>
        <w:rPr>
          <w:rFonts w:ascii="Times New Roman" w:hAnsi="Times New Roman"/>
          <w:lang w:val="pt-BR"/>
        </w:rPr>
        <w:t>(</w:t>
      </w:r>
      <w:r w:rsidR="008C137B">
        <w:rPr>
          <w:rFonts w:ascii="Times New Roman" w:hAnsi="Times New Roman"/>
          <w:lang w:val="pt-BR"/>
        </w:rPr>
        <w:t>11-12</w:t>
      </w:r>
      <w:r>
        <w:rPr>
          <w:rFonts w:ascii="Times New Roman" w:hAnsi="Times New Roman"/>
          <w:lang w:val="pt-BR"/>
        </w:rPr>
        <w:t xml:space="preserve">). </w:t>
      </w:r>
      <w:r w:rsidR="00FA5661" w:rsidRPr="000B6A76">
        <w:rPr>
          <w:rFonts w:ascii="Times New Roman" w:hAnsi="Times New Roman"/>
          <w:lang w:val="pt-BR"/>
        </w:rPr>
        <w:t xml:space="preserve">(HUANG et al. 2013). </w:t>
      </w:r>
    </w:p>
    <w:p w14:paraId="639447D8" w14:textId="172A36C0" w:rsidR="00CE5364" w:rsidRDefault="000B6A76" w:rsidP="00FA5661">
      <w:pPr>
        <w:pStyle w:val="TAMainText"/>
        <w:ind w:firstLine="187"/>
        <w:rPr>
          <w:rFonts w:ascii="Times New Roman" w:hAnsi="Times New Roman"/>
          <w:lang w:val="pt-BR"/>
        </w:rPr>
      </w:pPr>
      <w:r>
        <w:rPr>
          <w:rFonts w:ascii="Times New Roman" w:hAnsi="Times New Roman"/>
          <w:lang w:val="pt-BR"/>
        </w:rPr>
        <w:t xml:space="preserve">Pôde-se constatar que </w:t>
      </w:r>
      <w:r w:rsidR="00FA5661" w:rsidRPr="000B6A76">
        <w:rPr>
          <w:rFonts w:ascii="Times New Roman" w:hAnsi="Times New Roman"/>
          <w:lang w:val="pt-BR"/>
        </w:rPr>
        <w:t>as est</w:t>
      </w:r>
      <w:r>
        <w:rPr>
          <w:rFonts w:ascii="Times New Roman" w:hAnsi="Times New Roman"/>
          <w:lang w:val="pt-BR"/>
        </w:rPr>
        <w:t>ruturas cristalinas do suporte HZSM-22</w:t>
      </w:r>
      <w:r w:rsidR="00FA5661" w:rsidRPr="000B6A76">
        <w:rPr>
          <w:rFonts w:ascii="Times New Roman" w:hAnsi="Times New Roman"/>
          <w:lang w:val="pt-BR"/>
        </w:rPr>
        <w:t xml:space="preserve"> não sofre</w:t>
      </w:r>
      <w:r>
        <w:rPr>
          <w:rFonts w:ascii="Times New Roman" w:hAnsi="Times New Roman"/>
          <w:lang w:val="pt-BR"/>
        </w:rPr>
        <w:t>u</w:t>
      </w:r>
      <w:r w:rsidR="00FA5661" w:rsidRPr="000B6A76">
        <w:rPr>
          <w:rFonts w:ascii="Times New Roman" w:hAnsi="Times New Roman"/>
          <w:lang w:val="pt-BR"/>
        </w:rPr>
        <w:t xml:space="preserve"> modificações notáveis após a impregnação dos metais.</w:t>
      </w:r>
    </w:p>
    <w:p w14:paraId="3D13457C" w14:textId="77777777" w:rsidR="007302F5" w:rsidRDefault="007302F5" w:rsidP="00FA5661">
      <w:pPr>
        <w:pStyle w:val="TAMainText"/>
        <w:ind w:firstLine="187"/>
        <w:rPr>
          <w:lang w:val="pt-BR"/>
        </w:rPr>
      </w:pPr>
    </w:p>
    <w:p w14:paraId="4765F55D" w14:textId="41211785" w:rsidR="00CE5364" w:rsidRDefault="004A02A0" w:rsidP="00CE5364">
      <w:pPr>
        <w:spacing w:after="0"/>
        <w:jc w:val="center"/>
      </w:pPr>
      <w:r>
        <w:rPr>
          <w:noProof/>
          <w:lang w:eastAsia="pt-BR"/>
        </w:rPr>
        <mc:AlternateContent>
          <mc:Choice Requires="wps">
            <w:drawing>
              <wp:anchor distT="0" distB="0" distL="114300" distR="114300" simplePos="0" relativeHeight="251721727" behindDoc="0" locked="0" layoutInCell="1" allowOverlap="1" wp14:anchorId="2D901D9D" wp14:editId="73336D11">
                <wp:simplePos x="0" y="0"/>
                <wp:positionH relativeFrom="column">
                  <wp:posOffset>1955165</wp:posOffset>
                </wp:positionH>
                <wp:positionV relativeFrom="paragraph">
                  <wp:posOffset>114935</wp:posOffset>
                </wp:positionV>
                <wp:extent cx="0" cy="1793605"/>
                <wp:effectExtent l="0" t="0" r="19050" b="16510"/>
                <wp:wrapNone/>
                <wp:docPr id="51" name="Conector reto 51"/>
                <wp:cNvGraphicFramePr/>
                <a:graphic xmlns:a="http://schemas.openxmlformats.org/drawingml/2006/main">
                  <a:graphicData uri="http://schemas.microsoft.com/office/word/2010/wordprocessingShape">
                    <wps:wsp>
                      <wps:cNvCnPr/>
                      <wps:spPr>
                        <a:xfrm>
                          <a:off x="0" y="0"/>
                          <a:ext cx="0" cy="179360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1BB5135" id="Conector reto 51" o:spid="_x0000_s1026" style="position:absolute;z-index:25172172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3.95pt,9.05pt" to="153.95pt,15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" strokecolor="black [3213]" strokeweight=".5pt">
                <v:stroke dashstyle="longDash" joinstyle="miter"/>
              </v:line>
            </w:pict>
          </mc:Fallback>
        </mc:AlternateContent>
      </w:r>
      <w:r w:rsidR="004540FE">
        <w:rPr>
          <w:noProof/>
          <w:lang w:eastAsia="pt-BR"/>
        </w:rPr>
        <mc:AlternateContent>
          <mc:Choice Requires="wps">
            <w:drawing>
              <wp:anchor distT="0" distB="0" distL="114300" distR="114300" simplePos="0" relativeHeight="251719679" behindDoc="0" locked="0" layoutInCell="1" allowOverlap="1" wp14:anchorId="65DC54B5" wp14:editId="14465408">
                <wp:simplePos x="0" y="0"/>
                <wp:positionH relativeFrom="column">
                  <wp:posOffset>2605405</wp:posOffset>
                </wp:positionH>
                <wp:positionV relativeFrom="paragraph">
                  <wp:posOffset>135255</wp:posOffset>
                </wp:positionV>
                <wp:extent cx="0" cy="1133856"/>
                <wp:effectExtent l="0" t="0" r="19050" b="9525"/>
                <wp:wrapNone/>
                <wp:docPr id="50" name="Conector reto 50"/>
                <wp:cNvGraphicFramePr/>
                <a:graphic xmlns:a="http://schemas.openxmlformats.org/drawingml/2006/main">
                  <a:graphicData uri="http://schemas.microsoft.com/office/word/2010/wordprocessingShape">
                    <wps:wsp>
                      <wps:cNvCnPr/>
                      <wps:spPr>
                        <a:xfrm>
                          <a:off x="0" y="0"/>
                          <a:ext cx="0" cy="1133856"/>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DE56B6" id="Conector reto 50" o:spid="_x0000_s1026" style="position:absolute;z-index:2517196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15pt,10.65pt" to="205.15pt,9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715583" behindDoc="0" locked="0" layoutInCell="1" allowOverlap="1" wp14:anchorId="2913E5B2" wp14:editId="1A37068D">
                <wp:simplePos x="0" y="0"/>
                <wp:positionH relativeFrom="column">
                  <wp:posOffset>2091653</wp:posOffset>
                </wp:positionH>
                <wp:positionV relativeFrom="paragraph">
                  <wp:posOffset>118745</wp:posOffset>
                </wp:positionV>
                <wp:extent cx="15240" cy="1144270"/>
                <wp:effectExtent l="0" t="0" r="22860" b="36830"/>
                <wp:wrapNone/>
                <wp:docPr id="48" name="Conector reto 48"/>
                <wp:cNvGraphicFramePr/>
                <a:graphic xmlns:a="http://schemas.openxmlformats.org/drawingml/2006/main">
                  <a:graphicData uri="http://schemas.microsoft.com/office/word/2010/wordprocessingShape">
                    <wps:wsp>
                      <wps:cNvCnPr/>
                      <wps:spPr>
                        <a:xfrm>
                          <a:off x="0" y="0"/>
                          <a:ext cx="15240" cy="1144270"/>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D4F5B1" id="Conector reto 48" o:spid="_x0000_s1026" style="position:absolute;z-index:2517155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4.7pt,9.35pt" to="165.9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717631" behindDoc="0" locked="0" layoutInCell="1" allowOverlap="1" wp14:anchorId="12E4C4E5" wp14:editId="457BE6E9">
                <wp:simplePos x="0" y="0"/>
                <wp:positionH relativeFrom="column">
                  <wp:posOffset>2136775</wp:posOffset>
                </wp:positionH>
                <wp:positionV relativeFrom="paragraph">
                  <wp:posOffset>116205</wp:posOffset>
                </wp:positionV>
                <wp:extent cx="15240" cy="1136015"/>
                <wp:effectExtent l="0" t="0" r="22860" b="26035"/>
                <wp:wrapNone/>
                <wp:docPr id="49" name="Conector reto 49"/>
                <wp:cNvGraphicFramePr/>
                <a:graphic xmlns:a="http://schemas.openxmlformats.org/drawingml/2006/main">
                  <a:graphicData uri="http://schemas.microsoft.com/office/word/2010/wordprocessingShape">
                    <wps:wsp>
                      <wps:cNvCnPr/>
                      <wps:spPr>
                        <a:xfrm>
                          <a:off x="0" y="0"/>
                          <a:ext cx="15240" cy="1136015"/>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8AFF0F" id="Conector reto 49" o:spid="_x0000_s1026" style="position:absolute;z-index:251717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25pt,9.15pt" to="169.45pt,9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713535" behindDoc="0" locked="0" layoutInCell="1" allowOverlap="1" wp14:anchorId="0CD052A5" wp14:editId="7868F28A">
                <wp:simplePos x="0" y="0"/>
                <wp:positionH relativeFrom="column">
                  <wp:posOffset>1862455</wp:posOffset>
                </wp:positionH>
                <wp:positionV relativeFrom="paragraph">
                  <wp:posOffset>121285</wp:posOffset>
                </wp:positionV>
                <wp:extent cx="1270" cy="1133856"/>
                <wp:effectExtent l="0" t="0" r="36830" b="28575"/>
                <wp:wrapNone/>
                <wp:docPr id="47" name="Conector reto 47"/>
                <wp:cNvGraphicFramePr/>
                <a:graphic xmlns:a="http://schemas.openxmlformats.org/drawingml/2006/main">
                  <a:graphicData uri="http://schemas.microsoft.com/office/word/2010/wordprocessingShape">
                    <wps:wsp>
                      <wps:cNvCnPr/>
                      <wps:spPr>
                        <a:xfrm>
                          <a:off x="0" y="0"/>
                          <a:ext cx="1270" cy="1133856"/>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238898D" id="Conector reto 47" o:spid="_x0000_s1026" style="position:absolute;z-index:2517135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65pt,9.55pt" to="146.75pt,9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703295" behindDoc="0" locked="0" layoutInCell="1" allowOverlap="1" wp14:anchorId="356EB3E8" wp14:editId="44752592">
                <wp:simplePos x="0" y="0"/>
                <wp:positionH relativeFrom="column">
                  <wp:posOffset>1476375</wp:posOffset>
                </wp:positionH>
                <wp:positionV relativeFrom="paragraph">
                  <wp:posOffset>113665</wp:posOffset>
                </wp:positionV>
                <wp:extent cx="2540" cy="1788795"/>
                <wp:effectExtent l="0" t="0" r="35560" b="20955"/>
                <wp:wrapNone/>
                <wp:docPr id="42" name="Conector reto 42"/>
                <wp:cNvGraphicFramePr/>
                <a:graphic xmlns:a="http://schemas.openxmlformats.org/drawingml/2006/main">
                  <a:graphicData uri="http://schemas.microsoft.com/office/word/2010/wordprocessingShape">
                    <wps:wsp>
                      <wps:cNvCnPr/>
                      <wps:spPr>
                        <a:xfrm>
                          <a:off x="0" y="0"/>
                          <a:ext cx="2540" cy="178879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6FFADE3" id="Conector reto 42" o:spid="_x0000_s1026" style="position:absolute;z-index:2517032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6.25pt,8.95pt" to="116.45pt,1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" strokecolor="black [3213]" strokeweight=".5pt">
                <v:stroke dashstyle="longDash" joinstyle="miter"/>
              </v:line>
            </w:pict>
          </mc:Fallback>
        </mc:AlternateContent>
      </w:r>
      <w:r w:rsidR="001C6955">
        <w:rPr>
          <w:noProof/>
          <w:lang w:eastAsia="pt-BR"/>
        </w:rPr>
        <mc:AlternateContent>
          <mc:Choice Requires="wps">
            <w:drawing>
              <wp:anchor distT="0" distB="0" distL="114300" distR="114300" simplePos="0" relativeHeight="251711487" behindDoc="0" locked="0" layoutInCell="1" allowOverlap="1" wp14:anchorId="747FD9CC" wp14:editId="48950812">
                <wp:simplePos x="0" y="0"/>
                <wp:positionH relativeFrom="column">
                  <wp:posOffset>1550670</wp:posOffset>
                </wp:positionH>
                <wp:positionV relativeFrom="paragraph">
                  <wp:posOffset>113665</wp:posOffset>
                </wp:positionV>
                <wp:extent cx="1270" cy="1133856"/>
                <wp:effectExtent l="0" t="0" r="36830" b="28575"/>
                <wp:wrapNone/>
                <wp:docPr id="46" name="Conector reto 46"/>
                <wp:cNvGraphicFramePr/>
                <a:graphic xmlns:a="http://schemas.openxmlformats.org/drawingml/2006/main">
                  <a:graphicData uri="http://schemas.microsoft.com/office/word/2010/wordprocessingShape">
                    <wps:wsp>
                      <wps:cNvCnPr/>
                      <wps:spPr>
                        <a:xfrm>
                          <a:off x="0" y="0"/>
                          <a:ext cx="1270" cy="1133856"/>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611C6" id="Conector reto 46" o:spid="_x0000_s1026" style="position:absolute;z-index:2517114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8.95pt" to="122.2pt,9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709439" behindDoc="0" locked="0" layoutInCell="1" allowOverlap="1" wp14:anchorId="63A1C8A3" wp14:editId="308AC680">
                <wp:simplePos x="0" y="0"/>
                <wp:positionH relativeFrom="column">
                  <wp:posOffset>1473835</wp:posOffset>
                </wp:positionH>
                <wp:positionV relativeFrom="paragraph">
                  <wp:posOffset>119253</wp:posOffset>
                </wp:positionV>
                <wp:extent cx="1270" cy="1133856"/>
                <wp:effectExtent l="0" t="0" r="36830" b="28575"/>
                <wp:wrapNone/>
                <wp:docPr id="45" name="Conector reto 45"/>
                <wp:cNvGraphicFramePr/>
                <a:graphic xmlns:a="http://schemas.openxmlformats.org/drawingml/2006/main">
                  <a:graphicData uri="http://schemas.microsoft.com/office/word/2010/wordprocessingShape">
                    <wps:wsp>
                      <wps:cNvCnPr/>
                      <wps:spPr>
                        <a:xfrm>
                          <a:off x="0" y="0"/>
                          <a:ext cx="1270" cy="1133856"/>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CB2D34" id="Conector reto 45" o:spid="_x0000_s1026" style="position:absolute;z-index:2517094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05pt,9.4pt" to="116.15pt,9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701247" behindDoc="0" locked="0" layoutInCell="1" allowOverlap="1" wp14:anchorId="5851E2AA" wp14:editId="75C06CB2">
                <wp:simplePos x="0" y="0"/>
                <wp:positionH relativeFrom="column">
                  <wp:posOffset>1423543</wp:posOffset>
                </wp:positionH>
                <wp:positionV relativeFrom="paragraph">
                  <wp:posOffset>119253</wp:posOffset>
                </wp:positionV>
                <wp:extent cx="0" cy="1783715"/>
                <wp:effectExtent l="0" t="0" r="19050" b="26035"/>
                <wp:wrapNone/>
                <wp:docPr id="41" name="Conector reto 41"/>
                <wp:cNvGraphicFramePr/>
                <a:graphic xmlns:a="http://schemas.openxmlformats.org/drawingml/2006/main">
                  <a:graphicData uri="http://schemas.microsoft.com/office/word/2010/wordprocessingShape">
                    <wps:wsp>
                      <wps:cNvCnPr/>
                      <wps:spPr>
                        <a:xfrm>
                          <a:off x="0" y="0"/>
                          <a:ext cx="0" cy="178371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66C8F7" id="Conector reto 41" o:spid="_x0000_s1026" style="position:absolute;z-index:2517012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1pt,9.4pt" to="112.1pt,14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" strokecolor="black [3213]" strokeweight=".5pt">
                <v:stroke dashstyle="longDash" joinstyle="miter"/>
              </v:line>
            </w:pict>
          </mc:Fallback>
        </mc:AlternateContent>
      </w:r>
      <w:r w:rsidR="001C6955">
        <w:rPr>
          <w:noProof/>
          <w:lang w:eastAsia="pt-BR"/>
        </w:rPr>
        <mc:AlternateContent>
          <mc:Choice Requires="wps">
            <w:drawing>
              <wp:anchor distT="0" distB="0" distL="114300" distR="114300" simplePos="0" relativeHeight="251699199" behindDoc="0" locked="0" layoutInCell="1" allowOverlap="1" wp14:anchorId="7D3366FC" wp14:editId="384C5D32">
                <wp:simplePos x="0" y="0"/>
                <wp:positionH relativeFrom="column">
                  <wp:posOffset>1399418</wp:posOffset>
                </wp:positionH>
                <wp:positionV relativeFrom="paragraph">
                  <wp:posOffset>118799</wp:posOffset>
                </wp:positionV>
                <wp:extent cx="0" cy="1785498"/>
                <wp:effectExtent l="0" t="0" r="19050" b="24765"/>
                <wp:wrapNone/>
                <wp:docPr id="40" name="Conector reto 40"/>
                <wp:cNvGraphicFramePr/>
                <a:graphic xmlns:a="http://schemas.openxmlformats.org/drawingml/2006/main">
                  <a:graphicData uri="http://schemas.microsoft.com/office/word/2010/wordprocessingShape">
                    <wps:wsp>
                      <wps:cNvCnPr/>
                      <wps:spPr>
                        <a:xfrm>
                          <a:off x="0" y="0"/>
                          <a:ext cx="0" cy="1785498"/>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AFA593" id="Conector reto 40" o:spid="_x0000_s1026" style="position:absolute;z-index:2516991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0.2pt,9.35pt" to="110.2pt,14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" strokecolor="black [3213]" strokeweight=".5pt">
                <v:stroke dashstyle="longDash" joinstyle="miter"/>
              </v:line>
            </w:pict>
          </mc:Fallback>
        </mc:AlternateContent>
      </w:r>
      <w:r w:rsidR="001C6955">
        <w:rPr>
          <w:noProof/>
          <w:lang w:eastAsia="pt-BR"/>
        </w:rPr>
        <mc:AlternateContent>
          <mc:Choice Requires="wps">
            <w:drawing>
              <wp:anchor distT="0" distB="0" distL="114300" distR="114300" simplePos="0" relativeHeight="251707391" behindDoc="0" locked="0" layoutInCell="1" allowOverlap="1" wp14:anchorId="4D18C86A" wp14:editId="37748BF4">
                <wp:simplePos x="0" y="0"/>
                <wp:positionH relativeFrom="column">
                  <wp:posOffset>1360508</wp:posOffset>
                </wp:positionH>
                <wp:positionV relativeFrom="paragraph">
                  <wp:posOffset>118798</wp:posOffset>
                </wp:positionV>
                <wp:extent cx="0" cy="1144621"/>
                <wp:effectExtent l="0" t="0" r="19050" b="0"/>
                <wp:wrapNone/>
                <wp:docPr id="44" name="Conector reto 44"/>
                <wp:cNvGraphicFramePr/>
                <a:graphic xmlns:a="http://schemas.openxmlformats.org/drawingml/2006/main">
                  <a:graphicData uri="http://schemas.microsoft.com/office/word/2010/wordprocessingShape">
                    <wps:wsp>
                      <wps:cNvCnPr/>
                      <wps:spPr>
                        <a:xfrm>
                          <a:off x="0" y="0"/>
                          <a:ext cx="0" cy="1144621"/>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28FF80" id="Conector reto 44" o:spid="_x0000_s1026" style="position:absolute;z-index:2517073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15pt,9.35pt" to="107.1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697151" behindDoc="0" locked="0" layoutInCell="1" allowOverlap="1" wp14:anchorId="78CA68EF" wp14:editId="36F71F52">
                <wp:simplePos x="0" y="0"/>
                <wp:positionH relativeFrom="column">
                  <wp:posOffset>1214593</wp:posOffset>
                </wp:positionH>
                <wp:positionV relativeFrom="paragraph">
                  <wp:posOffset>118799</wp:posOffset>
                </wp:positionV>
                <wp:extent cx="0" cy="1788741"/>
                <wp:effectExtent l="0" t="0" r="19050" b="21590"/>
                <wp:wrapNone/>
                <wp:docPr id="39" name="Conector reto 39"/>
                <wp:cNvGraphicFramePr/>
                <a:graphic xmlns:a="http://schemas.openxmlformats.org/drawingml/2006/main">
                  <a:graphicData uri="http://schemas.microsoft.com/office/word/2010/wordprocessingShape">
                    <wps:wsp>
                      <wps:cNvCnPr/>
                      <wps:spPr>
                        <a:xfrm>
                          <a:off x="0" y="0"/>
                          <a:ext cx="0" cy="1788741"/>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7897AE0" id="Conector reto 39" o:spid="_x0000_s1026" style="position:absolute;z-index:2516971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5.65pt,9.35pt" to="95.65pt,1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" strokecolor="black [3213]" strokeweight=".5pt">
                <v:stroke dashstyle="longDash" joinstyle="miter"/>
              </v:line>
            </w:pict>
          </mc:Fallback>
        </mc:AlternateContent>
      </w:r>
      <w:r w:rsidR="001C6955">
        <w:rPr>
          <w:noProof/>
          <w:lang w:eastAsia="pt-BR"/>
        </w:rPr>
        <mc:AlternateContent>
          <mc:Choice Requires="wps">
            <w:drawing>
              <wp:anchor distT="0" distB="0" distL="114300" distR="114300" simplePos="0" relativeHeight="251695103" behindDoc="0" locked="0" layoutInCell="1" allowOverlap="1" wp14:anchorId="000A8EDD" wp14:editId="1C8D940C">
                <wp:simplePos x="0" y="0"/>
                <wp:positionH relativeFrom="column">
                  <wp:posOffset>849806</wp:posOffset>
                </wp:positionH>
                <wp:positionV relativeFrom="paragraph">
                  <wp:posOffset>118799</wp:posOffset>
                </wp:positionV>
                <wp:extent cx="8106" cy="1787120"/>
                <wp:effectExtent l="0" t="0" r="30480" b="22860"/>
                <wp:wrapNone/>
                <wp:docPr id="28" name="Conector reto 28"/>
                <wp:cNvGraphicFramePr/>
                <a:graphic xmlns:a="http://schemas.openxmlformats.org/drawingml/2006/main">
                  <a:graphicData uri="http://schemas.microsoft.com/office/word/2010/wordprocessingShape">
                    <wps:wsp>
                      <wps:cNvCnPr/>
                      <wps:spPr>
                        <a:xfrm>
                          <a:off x="0" y="0"/>
                          <a:ext cx="8106" cy="1787120"/>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79D25" id="Conector reto 28" o:spid="_x0000_s1026" style="position:absolute;z-index:2516951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pt,9.35pt" to="67.55pt,1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" strokecolor="black [3213]" strokeweight=".5pt">
                <v:stroke dashstyle="longDash" joinstyle="miter"/>
              </v:line>
            </w:pict>
          </mc:Fallback>
        </mc:AlternateContent>
      </w:r>
      <w:r w:rsidR="001C6955">
        <w:rPr>
          <w:noProof/>
          <w:lang w:eastAsia="pt-BR"/>
        </w:rPr>
        <mc:AlternateContent>
          <mc:Choice Requires="wps">
            <w:drawing>
              <wp:anchor distT="0" distB="0" distL="114300" distR="114300" simplePos="0" relativeHeight="251705343" behindDoc="0" locked="0" layoutInCell="1" allowOverlap="1" wp14:anchorId="544324D8" wp14:editId="1EA55314">
                <wp:simplePos x="0" y="0"/>
                <wp:positionH relativeFrom="column">
                  <wp:posOffset>849806</wp:posOffset>
                </wp:positionH>
                <wp:positionV relativeFrom="paragraph">
                  <wp:posOffset>118798</wp:posOffset>
                </wp:positionV>
                <wp:extent cx="0" cy="1128409"/>
                <wp:effectExtent l="0" t="0" r="19050" b="14605"/>
                <wp:wrapNone/>
                <wp:docPr id="43" name="Conector reto 43"/>
                <wp:cNvGraphicFramePr/>
                <a:graphic xmlns:a="http://schemas.openxmlformats.org/drawingml/2006/main">
                  <a:graphicData uri="http://schemas.microsoft.com/office/word/2010/wordprocessingShape">
                    <wps:wsp>
                      <wps:cNvCnPr/>
                      <wps:spPr>
                        <a:xfrm>
                          <a:off x="0" y="0"/>
                          <a:ext cx="0" cy="1128409"/>
                        </a:xfrm>
                        <a:prstGeom prst="line">
                          <a:avLst/>
                        </a:prstGeom>
                        <a:ln w="635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F4E3E" id="Conector reto 43" o:spid="_x0000_s1026" style="position:absolute;z-index:2517053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9pt,9.35pt" to="66.9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" strokecolor="red" strokeweight=".5pt">
                <v:stroke dashstyle="1 1" joinstyle="miter"/>
              </v:line>
            </w:pict>
          </mc:Fallback>
        </mc:AlternateContent>
      </w:r>
      <w:r w:rsidR="001C6955">
        <w:rPr>
          <w:noProof/>
          <w:lang w:eastAsia="pt-BR"/>
        </w:rPr>
        <mc:AlternateContent>
          <mc:Choice Requires="wps">
            <w:drawing>
              <wp:anchor distT="0" distB="0" distL="114300" distR="114300" simplePos="0" relativeHeight="251693055" behindDoc="0" locked="0" layoutInCell="1" allowOverlap="1" wp14:anchorId="5DB79B59" wp14:editId="3962F88C">
                <wp:simplePos x="0" y="0"/>
                <wp:positionH relativeFrom="column">
                  <wp:posOffset>724967</wp:posOffset>
                </wp:positionH>
                <wp:positionV relativeFrom="paragraph">
                  <wp:posOffset>118799</wp:posOffset>
                </wp:positionV>
                <wp:extent cx="0" cy="1793605"/>
                <wp:effectExtent l="0" t="0" r="19050" b="16510"/>
                <wp:wrapNone/>
                <wp:docPr id="27" name="Conector reto 27"/>
                <wp:cNvGraphicFramePr/>
                <a:graphic xmlns:a="http://schemas.openxmlformats.org/drawingml/2006/main">
                  <a:graphicData uri="http://schemas.microsoft.com/office/word/2010/wordprocessingShape">
                    <wps:wsp>
                      <wps:cNvCnPr/>
                      <wps:spPr>
                        <a:xfrm>
                          <a:off x="0" y="0"/>
                          <a:ext cx="0" cy="179360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4EC0BB" id="Conector reto 27" o:spid="_x0000_s1026" style="position:absolute;z-index:2516930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1pt,9.35pt" to="57.1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" strokecolor="black [3213]" strokeweight=".5pt">
                <v:stroke dashstyle="longDash" joinstyle="miter"/>
              </v:line>
            </w:pict>
          </mc:Fallback>
        </mc:AlternateContent>
      </w:r>
      <w:r w:rsidR="001C6955">
        <w:rPr>
          <w:noProof/>
          <w:lang w:eastAsia="pt-BR"/>
        </w:rPr>
        <mc:AlternateContent>
          <mc:Choice Requires="wps">
            <w:drawing>
              <wp:anchor distT="0" distB="0" distL="114300" distR="114300" simplePos="0" relativeHeight="251691007" behindDoc="0" locked="0" layoutInCell="1" allowOverlap="1" wp14:anchorId="4CD66F83" wp14:editId="2FA1B0CA">
                <wp:simplePos x="0" y="0"/>
                <wp:positionH relativeFrom="column">
                  <wp:posOffset>629312</wp:posOffset>
                </wp:positionH>
                <wp:positionV relativeFrom="paragraph">
                  <wp:posOffset>118799</wp:posOffset>
                </wp:positionV>
                <wp:extent cx="0" cy="1793605"/>
                <wp:effectExtent l="0" t="0" r="19050" b="16510"/>
                <wp:wrapNone/>
                <wp:docPr id="26" name="Conector reto 26"/>
                <wp:cNvGraphicFramePr/>
                <a:graphic xmlns:a="http://schemas.openxmlformats.org/drawingml/2006/main">
                  <a:graphicData uri="http://schemas.microsoft.com/office/word/2010/wordprocessingShape">
                    <wps:wsp>
                      <wps:cNvCnPr/>
                      <wps:spPr>
                        <a:xfrm>
                          <a:off x="0" y="0"/>
                          <a:ext cx="0" cy="1793605"/>
                        </a:xfrm>
                        <a:prstGeom prst="line">
                          <a:avLst/>
                        </a:prstGeom>
                        <a:ln w="6350">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5E01D24" id="Conector reto 26" o:spid="_x0000_s1026" style="position:absolute;z-index:25169100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5pt,9.35pt" to="49.55pt,15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" strokecolor="black [3213]" strokeweight=".5pt">
                <v:stroke dashstyle="longDash" joinstyle="miter"/>
              </v:line>
            </w:pict>
          </mc:Fallback>
        </mc:AlternateContent>
      </w:r>
      <w:r w:rsidR="001C6955">
        <w:rPr>
          <w:noProof/>
          <w:lang w:eastAsia="pt-BR"/>
        </w:rPr>
        <mc:AlternateContent>
          <mc:Choice Requires="wps">
            <w:drawing>
              <wp:anchor distT="0" distB="0" distL="114300" distR="114300" simplePos="0" relativeHeight="251689983" behindDoc="0" locked="0" layoutInCell="1" allowOverlap="1" wp14:anchorId="471A4AC0" wp14:editId="4137A443">
                <wp:simplePos x="0" y="0"/>
                <wp:positionH relativeFrom="column">
                  <wp:posOffset>1410895</wp:posOffset>
                </wp:positionH>
                <wp:positionV relativeFrom="paragraph">
                  <wp:posOffset>583565</wp:posOffset>
                </wp:positionV>
                <wp:extent cx="1369732" cy="246184"/>
                <wp:effectExtent l="0" t="0" r="0" b="1905"/>
                <wp:wrapNone/>
                <wp:docPr id="24" name="Retângulo 24"/>
                <wp:cNvGraphicFramePr/>
                <a:graphic xmlns:a="http://schemas.openxmlformats.org/drawingml/2006/main">
                  <a:graphicData uri="http://schemas.microsoft.com/office/word/2010/wordprocessingShape">
                    <wps:wsp>
                      <wps:cNvSpPr/>
                      <wps:spPr>
                        <a:xfrm>
                          <a:off x="0" y="0"/>
                          <a:ext cx="1369732" cy="2461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631A734" w14:textId="3EFEEC3C" w:rsidR="001C6955" w:rsidRPr="001C6955" w:rsidRDefault="001C6955" w:rsidP="001C6955">
                            <w:pPr>
                              <w:jc w:val="center"/>
                              <w:rPr>
                                <w:rFonts w:ascii="Times New Roman" w:hAnsi="Times New Roman" w:cs="Times New Roman"/>
                                <w:color w:val="000000" w:themeColor="text1"/>
                                <w:sz w:val="18"/>
                                <w:vertAlign w:val="subscript"/>
                              </w:rPr>
                            </w:pPr>
                            <w:r w:rsidRPr="001C6955">
                              <w:rPr>
                                <w:rFonts w:ascii="Times New Roman" w:hAnsi="Times New Roman" w:cs="Times New Roman"/>
                                <w:color w:val="000000" w:themeColor="text1"/>
                                <w:sz w:val="18"/>
                              </w:rPr>
                              <w:t>30Cu-5Mo/HZSM-22</w:t>
                            </w:r>
                          </w:p>
                          <w:p w14:paraId="49E84CF5" w14:textId="77777777" w:rsidR="001C6955" w:rsidRPr="001C6955" w:rsidRDefault="001C6955" w:rsidP="001C6955">
                            <w:pPr>
                              <w:rPr>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A4AC0" id="Retângulo 24" o:spid="_x0000_s1028" style="position:absolute;left:0;text-align:left;margin-left:111.1pt;margin-top:45.95pt;width:107.85pt;height:19.4pt;z-index:2516899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" filled="f" stroked="f" strokeweight="1pt">
                <v:textbox>
                  <w:txbxContent>
                    <w:p w14:paraId="5631A734" w14:textId="3EFEEC3C" w:rsidR="001C6955" w:rsidRPr="001C6955" w:rsidRDefault="001C6955" w:rsidP="001C6955">
                      <w:pPr>
                        <w:jc w:val="center"/>
                        <w:rPr>
                          <w:rFonts w:ascii="Times New Roman" w:hAnsi="Times New Roman" w:cs="Times New Roman"/>
                          <w:color w:val="000000" w:themeColor="text1"/>
                          <w:sz w:val="18"/>
                          <w:vertAlign w:val="subscript"/>
                        </w:rPr>
                      </w:pPr>
                      <w:r w:rsidRPr="001C6955">
                        <w:rPr>
                          <w:rFonts w:ascii="Times New Roman" w:hAnsi="Times New Roman" w:cs="Times New Roman"/>
                          <w:color w:val="000000" w:themeColor="text1"/>
                          <w:sz w:val="18"/>
                        </w:rPr>
                        <w:t>30Cu-5Mo/HZSM-22</w:t>
                      </w:r>
                    </w:p>
                    <w:p w14:paraId="49E84CF5" w14:textId="77777777" w:rsidR="001C6955" w:rsidRPr="001C6955" w:rsidRDefault="001C6955" w:rsidP="001C6955">
                      <w:pPr>
                        <w:rPr>
                          <w:sz w:val="18"/>
                        </w:rPr>
                      </w:pPr>
                    </w:p>
                  </w:txbxContent>
                </v:textbox>
              </v:rect>
            </w:pict>
          </mc:Fallback>
        </mc:AlternateContent>
      </w:r>
      <w:r w:rsidR="001C6955">
        <w:rPr>
          <w:noProof/>
          <w:lang w:eastAsia="pt-BR"/>
        </w:rPr>
        <mc:AlternateContent>
          <mc:Choice Requires="wps">
            <w:drawing>
              <wp:anchor distT="0" distB="0" distL="114300" distR="114300" simplePos="0" relativeHeight="251687935" behindDoc="0" locked="0" layoutInCell="1" allowOverlap="1" wp14:anchorId="7D7B4B97" wp14:editId="78AF63BA">
                <wp:simplePos x="0" y="0"/>
                <wp:positionH relativeFrom="column">
                  <wp:posOffset>1581860</wp:posOffset>
                </wp:positionH>
                <wp:positionV relativeFrom="paragraph">
                  <wp:posOffset>616436</wp:posOffset>
                </wp:positionV>
                <wp:extent cx="1035274" cy="246184"/>
                <wp:effectExtent l="0" t="0" r="0" b="1905"/>
                <wp:wrapNone/>
                <wp:docPr id="23" name="Retângulo 23"/>
                <wp:cNvGraphicFramePr/>
                <a:graphic xmlns:a="http://schemas.openxmlformats.org/drawingml/2006/main">
                  <a:graphicData uri="http://schemas.microsoft.com/office/word/2010/wordprocessingShape">
                    <wps:wsp>
                      <wps:cNvSpPr/>
                      <wps:spPr>
                        <a:xfrm>
                          <a:off x="0" y="0"/>
                          <a:ext cx="1035274" cy="24618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16AFBA" w14:textId="52D45E35" w:rsidR="001C6955" w:rsidRPr="001C6955" w:rsidRDefault="001C6955" w:rsidP="001C6955">
                            <w:pPr>
                              <w:jc w:val="center"/>
                              <w:rPr>
                                <w:rFonts w:ascii="Times New Roman" w:hAnsi="Times New Roman" w:cs="Times New Roman"/>
                                <w:color w:val="000000" w:themeColor="text1"/>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7B4B97" id="Retângulo 23" o:spid="_x0000_s1029" style="position:absolute;left:0;text-align:left;margin-left:124.55pt;margin-top:48.55pt;width:81.5pt;height:19.4pt;z-index:2516879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" fillcolor="white [3212]" stroked="f" strokeweight="1pt">
                <v:textbox>
                  <w:txbxContent>
                    <w:p w14:paraId="6016AFBA" w14:textId="52D45E35" w:rsidR="001C6955" w:rsidRPr="001C6955" w:rsidRDefault="001C6955" w:rsidP="001C6955">
                      <w:pPr>
                        <w:jc w:val="center"/>
                        <w:rPr>
                          <w:rFonts w:ascii="Times New Roman" w:hAnsi="Times New Roman" w:cs="Times New Roman"/>
                          <w:color w:val="000000" w:themeColor="text1"/>
                          <w:vertAlign w:val="subscript"/>
                        </w:rPr>
                      </w:pPr>
                    </w:p>
                  </w:txbxContent>
                </v:textbox>
              </v:rect>
            </w:pict>
          </mc:Fallback>
        </mc:AlternateContent>
      </w:r>
      <w:r w:rsidR="001C6955">
        <w:rPr>
          <w:noProof/>
          <w:lang w:eastAsia="pt-BR"/>
        </w:rPr>
        <mc:AlternateContent>
          <mc:Choice Requires="wps">
            <w:drawing>
              <wp:anchor distT="0" distB="0" distL="114300" distR="114300" simplePos="0" relativeHeight="251685887" behindDoc="0" locked="0" layoutInCell="1" allowOverlap="1" wp14:anchorId="60FF5889" wp14:editId="1C34CB05">
                <wp:simplePos x="0" y="0"/>
                <wp:positionH relativeFrom="column">
                  <wp:posOffset>1944108</wp:posOffset>
                </wp:positionH>
                <wp:positionV relativeFrom="paragraph">
                  <wp:posOffset>1552538</wp:posOffset>
                </wp:positionV>
                <wp:extent cx="802341" cy="246184"/>
                <wp:effectExtent l="0" t="0" r="0" b="1905"/>
                <wp:wrapNone/>
                <wp:docPr id="20" name="Retângulo 20"/>
                <wp:cNvGraphicFramePr/>
                <a:graphic xmlns:a="http://schemas.openxmlformats.org/drawingml/2006/main">
                  <a:graphicData uri="http://schemas.microsoft.com/office/word/2010/wordprocessingShape">
                    <wps:wsp>
                      <wps:cNvSpPr/>
                      <wps:spPr>
                        <a:xfrm>
                          <a:off x="0" y="0"/>
                          <a:ext cx="802341" cy="2461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C426E2" w14:textId="362CE04E" w:rsidR="001C6955" w:rsidRPr="001C6955" w:rsidRDefault="001C6955" w:rsidP="001C6955">
                            <w:pPr>
                              <w:jc w:val="center"/>
                              <w:rPr>
                                <w:rFonts w:ascii="Times New Roman" w:hAnsi="Times New Roman" w:cs="Times New Roman"/>
                                <w:color w:val="000000" w:themeColor="text1"/>
                                <w:sz w:val="18"/>
                                <w:vertAlign w:val="subscript"/>
                              </w:rPr>
                            </w:pPr>
                            <w:r w:rsidRPr="001C6955">
                              <w:rPr>
                                <w:rFonts w:ascii="Times New Roman" w:hAnsi="Times New Roman" w:cs="Times New Roman"/>
                                <w:color w:val="000000" w:themeColor="text1"/>
                                <w:sz w:val="18"/>
                              </w:rPr>
                              <w:t>HZSM-22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FF5889" id="Retângulo 20" o:spid="_x0000_s1030" style="position:absolute;left:0;text-align:left;margin-left:153.1pt;margin-top:122.25pt;width:63.2pt;height:19.4pt;z-index:2516858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" filled="f" stroked="f" strokeweight="1pt">
                <v:textbox>
                  <w:txbxContent>
                    <w:p w14:paraId="2DC426E2" w14:textId="362CE04E" w:rsidR="001C6955" w:rsidRPr="001C6955" w:rsidRDefault="001C6955" w:rsidP="001C6955">
                      <w:pPr>
                        <w:jc w:val="center"/>
                        <w:rPr>
                          <w:rFonts w:ascii="Times New Roman" w:hAnsi="Times New Roman" w:cs="Times New Roman"/>
                          <w:color w:val="000000" w:themeColor="text1"/>
                          <w:sz w:val="18"/>
                          <w:vertAlign w:val="subscript"/>
                        </w:rPr>
                      </w:pPr>
                      <w:r w:rsidRPr="001C6955">
                        <w:rPr>
                          <w:rFonts w:ascii="Times New Roman" w:hAnsi="Times New Roman" w:cs="Times New Roman"/>
                          <w:color w:val="000000" w:themeColor="text1"/>
                          <w:sz w:val="18"/>
                        </w:rPr>
                        <w:t>HZSM-22</w:t>
                      </w:r>
                    </w:p>
                  </w:txbxContent>
                </v:textbox>
              </v:rect>
            </w:pict>
          </mc:Fallback>
        </mc:AlternateContent>
      </w:r>
      <w:r w:rsidR="001C6955">
        <w:rPr>
          <w:noProof/>
          <w:lang w:eastAsia="pt-BR"/>
        </w:rPr>
        <mc:AlternateContent>
          <mc:Choice Requires="wps">
            <w:drawing>
              <wp:anchor distT="0" distB="0" distL="114300" distR="114300" simplePos="0" relativeHeight="251680767" behindDoc="0" locked="0" layoutInCell="1" allowOverlap="1" wp14:anchorId="6E8730C9" wp14:editId="3D57FEEE">
                <wp:simplePos x="0" y="0"/>
                <wp:positionH relativeFrom="column">
                  <wp:posOffset>2140585</wp:posOffset>
                </wp:positionH>
                <wp:positionV relativeFrom="paragraph">
                  <wp:posOffset>932666</wp:posOffset>
                </wp:positionV>
                <wp:extent cx="527538" cy="246184"/>
                <wp:effectExtent l="0" t="0" r="0" b="1905"/>
                <wp:wrapNone/>
                <wp:docPr id="16" name="Retângulo 16"/>
                <wp:cNvGraphicFramePr/>
                <a:graphic xmlns:a="http://schemas.openxmlformats.org/drawingml/2006/main">
                  <a:graphicData uri="http://schemas.microsoft.com/office/word/2010/wordprocessingShape">
                    <wps:wsp>
                      <wps:cNvSpPr/>
                      <wps:spPr>
                        <a:xfrm>
                          <a:off x="0" y="0"/>
                          <a:ext cx="527538" cy="24618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F33B25" w14:textId="539BE887" w:rsidR="001C6955" w:rsidRPr="001C6955" w:rsidRDefault="001C6955" w:rsidP="001C6955">
                            <w:pPr>
                              <w:jc w:val="center"/>
                              <w:rPr>
                                <w:rFonts w:ascii="Times New Roman" w:hAnsi="Times New Roman" w:cs="Times New Roman"/>
                                <w:color w:val="000000" w:themeColor="text1"/>
                                <w:sz w:val="18"/>
                                <w:vertAlign w:val="subscript"/>
                              </w:rPr>
                            </w:pPr>
                            <w:r w:rsidRPr="001C6955">
                              <w:rPr>
                                <w:rFonts w:ascii="Times New Roman" w:hAnsi="Times New Roman" w:cs="Times New Roman"/>
                                <w:color w:val="000000" w:themeColor="text1"/>
                                <w:sz w:val="18"/>
                              </w:rPr>
                              <w:t>MoO</w:t>
                            </w:r>
                            <w:r w:rsidRPr="001C6955">
                              <w:rPr>
                                <w:rFonts w:ascii="Times New Roman" w:hAnsi="Times New Roman" w:cs="Times New Roman"/>
                                <w:color w:val="000000" w:themeColor="text1"/>
                                <w:sz w:val="18"/>
                                <w:vertAlign w:val="subscript"/>
                              </w:rPr>
                              <w:t>3</w:t>
                            </w:r>
                          </w:p>
                          <w:p w14:paraId="7B91C8AF" w14:textId="77777777" w:rsidR="001C6955" w:rsidRDefault="001C69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730C9" id="Retângulo 16" o:spid="_x0000_s1031" style="position:absolute;left:0;text-align:left;margin-left:168.55pt;margin-top:73.45pt;width:41.55pt;height:19.4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" filled="f" stroked="f" strokeweight="1pt">
                <v:textbox>
                  <w:txbxContent>
                    <w:p w14:paraId="4DF33B25" w14:textId="539BE887" w:rsidR="001C6955" w:rsidRPr="001C6955" w:rsidRDefault="001C6955" w:rsidP="001C6955">
                      <w:pPr>
                        <w:jc w:val="center"/>
                        <w:rPr>
                          <w:rFonts w:ascii="Times New Roman" w:hAnsi="Times New Roman" w:cs="Times New Roman"/>
                          <w:color w:val="000000" w:themeColor="text1"/>
                          <w:sz w:val="18"/>
                          <w:vertAlign w:val="subscript"/>
                        </w:rPr>
                      </w:pPr>
                      <w:r w:rsidRPr="001C6955">
                        <w:rPr>
                          <w:rFonts w:ascii="Times New Roman" w:hAnsi="Times New Roman" w:cs="Times New Roman"/>
                          <w:color w:val="000000" w:themeColor="text1"/>
                          <w:sz w:val="18"/>
                        </w:rPr>
                        <w:t>MoO</w:t>
                      </w:r>
                      <w:r w:rsidRPr="001C6955">
                        <w:rPr>
                          <w:rFonts w:ascii="Times New Roman" w:hAnsi="Times New Roman" w:cs="Times New Roman"/>
                          <w:color w:val="000000" w:themeColor="text1"/>
                          <w:sz w:val="18"/>
                          <w:vertAlign w:val="subscript"/>
                        </w:rPr>
                        <w:t>3</w:t>
                      </w:r>
                    </w:p>
                    <w:p w14:paraId="7B91C8AF" w14:textId="77777777" w:rsidR="001C6955" w:rsidRDefault="001C6955"/>
                  </w:txbxContent>
                </v:textbox>
              </v:rect>
            </w:pict>
          </mc:Fallback>
        </mc:AlternateContent>
      </w:r>
      <w:r w:rsidR="001C6955">
        <w:rPr>
          <w:noProof/>
          <w:lang w:eastAsia="pt-BR"/>
        </w:rPr>
        <mc:AlternateContent>
          <mc:Choice Requires="wps">
            <w:drawing>
              <wp:anchor distT="0" distB="0" distL="114300" distR="114300" simplePos="0" relativeHeight="251684863" behindDoc="0" locked="0" layoutInCell="1" allowOverlap="1" wp14:anchorId="69A4E982" wp14:editId="7F3E1AFA">
                <wp:simplePos x="0" y="0"/>
                <wp:positionH relativeFrom="column">
                  <wp:posOffset>2142153</wp:posOffset>
                </wp:positionH>
                <wp:positionV relativeFrom="paragraph">
                  <wp:posOffset>1508424</wp:posOffset>
                </wp:positionV>
                <wp:extent cx="475129" cy="169545"/>
                <wp:effectExtent l="0" t="0" r="1270" b="1905"/>
                <wp:wrapNone/>
                <wp:docPr id="22" name="Retângulo 22"/>
                <wp:cNvGraphicFramePr/>
                <a:graphic xmlns:a="http://schemas.openxmlformats.org/drawingml/2006/main">
                  <a:graphicData uri="http://schemas.microsoft.com/office/word/2010/wordprocessingShape">
                    <wps:wsp>
                      <wps:cNvSpPr/>
                      <wps:spPr>
                        <a:xfrm>
                          <a:off x="0" y="0"/>
                          <a:ext cx="475129" cy="169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2439AB" w14:textId="77777777" w:rsidR="001C6955" w:rsidRPr="001C6955" w:rsidRDefault="001C6955" w:rsidP="001C6955">
                            <w:pPr>
                              <w:jc w:val="center"/>
                              <w:rPr>
                                <w:rFonts w:ascii="Times New Roman" w:hAnsi="Times New Roman" w:cs="Times New Roman"/>
                                <w:color w:val="000000" w:themeColor="text1"/>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A4E982" id="Retângulo 22" o:spid="_x0000_s1032" style="position:absolute;left:0;text-align:left;margin-left:168.65pt;margin-top:118.75pt;width:37.4pt;height:13.35pt;z-index:2516848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" fillcolor="white [3212]" stroked="f" strokeweight="1pt">
                <v:textbox>
                  <w:txbxContent>
                    <w:p w14:paraId="112439AB" w14:textId="77777777" w:rsidR="001C6955" w:rsidRPr="001C6955" w:rsidRDefault="001C6955" w:rsidP="001C6955">
                      <w:pPr>
                        <w:jc w:val="center"/>
                        <w:rPr>
                          <w:rFonts w:ascii="Times New Roman" w:hAnsi="Times New Roman" w:cs="Times New Roman"/>
                          <w:color w:val="000000" w:themeColor="text1"/>
                          <w:vertAlign w:val="subscript"/>
                        </w:rPr>
                      </w:pPr>
                    </w:p>
                  </w:txbxContent>
                </v:textbox>
              </v:rect>
            </w:pict>
          </mc:Fallback>
        </mc:AlternateContent>
      </w:r>
      <w:r w:rsidR="001C6955">
        <w:rPr>
          <w:noProof/>
          <w:lang w:eastAsia="pt-BR"/>
        </w:rPr>
        <mc:AlternateContent>
          <mc:Choice Requires="wps">
            <w:drawing>
              <wp:anchor distT="0" distB="0" distL="114300" distR="114300" simplePos="0" relativeHeight="251679743" behindDoc="0" locked="0" layoutInCell="1" allowOverlap="1" wp14:anchorId="606E02A4" wp14:editId="66BE6BFE">
                <wp:simplePos x="0" y="0"/>
                <wp:positionH relativeFrom="column">
                  <wp:posOffset>2241452</wp:posOffset>
                </wp:positionH>
                <wp:positionV relativeFrom="paragraph">
                  <wp:posOffset>933206</wp:posOffset>
                </wp:positionV>
                <wp:extent cx="351692" cy="169545"/>
                <wp:effectExtent l="0" t="0" r="0" b="1905"/>
                <wp:wrapNone/>
                <wp:docPr id="19" name="Retângulo 19"/>
                <wp:cNvGraphicFramePr/>
                <a:graphic xmlns:a="http://schemas.openxmlformats.org/drawingml/2006/main">
                  <a:graphicData uri="http://schemas.microsoft.com/office/word/2010/wordprocessingShape">
                    <wps:wsp>
                      <wps:cNvSpPr/>
                      <wps:spPr>
                        <a:xfrm>
                          <a:off x="0" y="0"/>
                          <a:ext cx="351692" cy="1695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F25D56" w14:textId="0C3CE799" w:rsidR="001C6955" w:rsidRPr="001C6955" w:rsidRDefault="001C6955" w:rsidP="001C6955">
                            <w:pPr>
                              <w:jc w:val="center"/>
                              <w:rPr>
                                <w:rFonts w:ascii="Times New Roman" w:hAnsi="Times New Roman" w:cs="Times New Roman"/>
                                <w:color w:val="000000" w:themeColor="text1"/>
                                <w:vertAlign w:val="sub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E02A4" id="Retângulo 19" o:spid="_x0000_s1033" style="position:absolute;left:0;text-align:left;margin-left:176.5pt;margin-top:73.5pt;width:27.7pt;height:13.35pt;z-index:2516797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" fillcolor="white [3212]" stroked="f" strokeweight="1pt">
                <v:textbox>
                  <w:txbxContent>
                    <w:p w14:paraId="48F25D56" w14:textId="0C3CE799" w:rsidR="001C6955" w:rsidRPr="001C6955" w:rsidRDefault="001C6955" w:rsidP="001C6955">
                      <w:pPr>
                        <w:jc w:val="center"/>
                        <w:rPr>
                          <w:rFonts w:ascii="Times New Roman" w:hAnsi="Times New Roman" w:cs="Times New Roman"/>
                          <w:color w:val="000000" w:themeColor="text1"/>
                          <w:vertAlign w:val="subscript"/>
                        </w:rPr>
                      </w:pPr>
                    </w:p>
                  </w:txbxContent>
                </v:textbox>
              </v:rect>
            </w:pict>
          </mc:Fallback>
        </mc:AlternateContent>
      </w:r>
      <w:r w:rsidR="00CE5364" w:rsidRPr="00CE5364">
        <w:rPr>
          <w:noProof/>
          <w:lang w:eastAsia="pt-BR"/>
        </w:rPr>
        <w:drawing>
          <wp:inline distT="0" distB="0" distL="0" distR="0" wp14:anchorId="61A133E7" wp14:editId="4072AE65">
            <wp:extent cx="2701936" cy="2323148"/>
            <wp:effectExtent l="0" t="0" r="3175" b="127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8394"/>
                    <a:stretch/>
                  </pic:blipFill>
                  <pic:spPr bwMode="auto">
                    <a:xfrm>
                      <a:off x="0" y="0"/>
                      <a:ext cx="2701936" cy="2323148"/>
                    </a:xfrm>
                    <a:prstGeom prst="rect">
                      <a:avLst/>
                    </a:prstGeom>
                    <a:noFill/>
                    <a:ln>
                      <a:noFill/>
                    </a:ln>
                    <a:extLst>
                      <a:ext uri="{53640926-AAD7-44D8-BBD7-CCE9431645EC}">
                        <a14:shadowObscured xmlns:a14="http://schemas.microsoft.com/office/drawing/2010/main"/>
                      </a:ext>
                    </a:extLst>
                  </pic:spPr>
                </pic:pic>
              </a:graphicData>
            </a:graphic>
          </wp:inline>
        </w:drawing>
      </w:r>
    </w:p>
    <w:p w14:paraId="69D6FB80" w14:textId="5ED6F4A0" w:rsidR="00F42E5C" w:rsidRPr="00E038AF" w:rsidRDefault="0032417F" w:rsidP="00F42E5C">
      <w:pPr>
        <w:pStyle w:val="VAFigureCaption"/>
        <w:spacing w:before="0"/>
        <w:rPr>
          <w:rFonts w:ascii="Times New Roman" w:hAnsi="Times New Roman"/>
          <w:lang w:val="pt-BR"/>
        </w:rPr>
      </w:pPr>
      <w:r>
        <w:rPr>
          <w:rFonts w:ascii="Times New Roman" w:hAnsi="Times New Roman"/>
          <w:b/>
          <w:lang w:val="pt-BR"/>
        </w:rPr>
        <w:t>Figura 3</w:t>
      </w:r>
      <w:r w:rsidR="00F42E5C" w:rsidRPr="00E038AF">
        <w:rPr>
          <w:rFonts w:ascii="Times New Roman" w:hAnsi="Times New Roman"/>
          <w:b/>
          <w:lang w:val="pt-BR"/>
        </w:rPr>
        <w:t>.</w:t>
      </w:r>
      <w:r w:rsidR="00F42E5C" w:rsidRPr="00E038AF">
        <w:rPr>
          <w:rFonts w:ascii="Times New Roman" w:hAnsi="Times New Roman"/>
          <w:lang w:val="pt-BR"/>
        </w:rPr>
        <w:t xml:space="preserve"> </w:t>
      </w:r>
      <w:proofErr w:type="spellStart"/>
      <w:r w:rsidR="00A558E6">
        <w:rPr>
          <w:rFonts w:ascii="Times New Roman" w:hAnsi="Times New Roman"/>
          <w:lang w:val="pt-BR"/>
        </w:rPr>
        <w:t>Difratometria</w:t>
      </w:r>
      <w:proofErr w:type="spellEnd"/>
      <w:r w:rsidR="00A558E6">
        <w:rPr>
          <w:rFonts w:ascii="Times New Roman" w:hAnsi="Times New Roman"/>
          <w:lang w:val="pt-BR"/>
        </w:rPr>
        <w:t xml:space="preserve"> de Raios </w:t>
      </w:r>
      <w:r w:rsidR="001629C4">
        <w:rPr>
          <w:rFonts w:ascii="Times New Roman" w:hAnsi="Times New Roman"/>
          <w:lang w:val="pt-BR"/>
        </w:rPr>
        <w:t>X para o suporte, HZSM-22, para o molibdênio, e para o catalisador, 30Cu-5Mo/HZSM-22.</w:t>
      </w:r>
    </w:p>
    <w:p w14:paraId="540A060C" w14:textId="725BC4AB" w:rsidR="00F42E5C" w:rsidRDefault="00F42E5C" w:rsidP="00EA4E1B">
      <w:pPr>
        <w:pStyle w:val="TAMainText"/>
        <w:ind w:firstLine="187"/>
        <w:rPr>
          <w:lang w:val="pt-BR"/>
        </w:rPr>
      </w:pPr>
    </w:p>
    <w:p w14:paraId="0887B489" w14:textId="7B09BD7C" w:rsidR="009322F2" w:rsidRPr="001F25B2" w:rsidRDefault="009322F2" w:rsidP="009322F2">
      <w:pPr>
        <w:pStyle w:val="TAMainText"/>
        <w:ind w:firstLine="0"/>
        <w:rPr>
          <w:rFonts w:ascii="Times New Roman" w:hAnsi="Times New Roman"/>
          <w:i/>
          <w:lang w:val="pt-BR"/>
        </w:rPr>
      </w:pPr>
      <w:r>
        <w:rPr>
          <w:rFonts w:ascii="Times New Roman" w:hAnsi="Times New Roman"/>
          <w:i/>
          <w:lang w:val="pt-BR"/>
        </w:rPr>
        <w:t>Influência da temperatura</w:t>
      </w:r>
      <w:r w:rsidRPr="001F25B2">
        <w:rPr>
          <w:rFonts w:ascii="Times New Roman" w:hAnsi="Times New Roman"/>
          <w:i/>
          <w:lang w:val="pt-BR"/>
        </w:rPr>
        <w:t>.</w:t>
      </w:r>
    </w:p>
    <w:p w14:paraId="156387A1" w14:textId="7A8EAA28" w:rsidR="00AF6AE0" w:rsidRPr="00FE4E48" w:rsidRDefault="00FE4E48" w:rsidP="00FE4E48">
      <w:pPr>
        <w:pStyle w:val="TAMainText"/>
        <w:ind w:firstLine="187"/>
        <w:rPr>
          <w:rFonts w:ascii="Times New Roman" w:hAnsi="Times New Roman"/>
          <w:lang w:val="pt-BR"/>
        </w:rPr>
      </w:pPr>
      <w:r>
        <w:rPr>
          <w:rFonts w:ascii="Times New Roman" w:hAnsi="Times New Roman"/>
          <w:lang w:val="pt-BR"/>
        </w:rPr>
        <w:t>Os valores o</w:t>
      </w:r>
      <w:bookmarkStart w:id="2" w:name="_GoBack"/>
      <w:bookmarkEnd w:id="2"/>
      <w:r>
        <w:rPr>
          <w:rFonts w:ascii="Times New Roman" w:hAnsi="Times New Roman"/>
          <w:lang w:val="pt-BR"/>
        </w:rPr>
        <w:t>btidos para a conversão do CO</w:t>
      </w:r>
      <w:r w:rsidRPr="00FE4E48">
        <w:rPr>
          <w:rFonts w:ascii="Times New Roman" w:hAnsi="Times New Roman"/>
          <w:vertAlign w:val="subscript"/>
          <w:lang w:val="pt-BR"/>
        </w:rPr>
        <w:t>2</w:t>
      </w:r>
      <w:r>
        <w:rPr>
          <w:rFonts w:ascii="Times New Roman" w:hAnsi="Times New Roman"/>
          <w:lang w:val="pt-BR"/>
        </w:rPr>
        <w:t xml:space="preserve"> e seletividade em MeOH, e em CH</w:t>
      </w:r>
      <w:r w:rsidRPr="00FE4E48">
        <w:rPr>
          <w:rFonts w:ascii="Times New Roman" w:hAnsi="Times New Roman"/>
          <w:vertAlign w:val="subscript"/>
          <w:lang w:val="pt-BR"/>
        </w:rPr>
        <w:t>4</w:t>
      </w:r>
      <w:r w:rsidR="0032417F">
        <w:rPr>
          <w:rFonts w:ascii="Times New Roman" w:hAnsi="Times New Roman"/>
          <w:lang w:val="pt-BR"/>
        </w:rPr>
        <w:t>, estão ilustrados pela Figura 4</w:t>
      </w:r>
      <w:r>
        <w:rPr>
          <w:rFonts w:ascii="Times New Roman" w:hAnsi="Times New Roman"/>
          <w:lang w:val="pt-BR"/>
        </w:rPr>
        <w:t>. C</w:t>
      </w:r>
      <w:r w:rsidRPr="00FE4E48">
        <w:rPr>
          <w:rFonts w:ascii="Times New Roman" w:hAnsi="Times New Roman"/>
          <w:lang w:val="pt-BR"/>
        </w:rPr>
        <w:t xml:space="preserve">omo pode ser </w:t>
      </w:r>
      <w:r>
        <w:rPr>
          <w:rFonts w:ascii="Times New Roman" w:hAnsi="Times New Roman"/>
          <w:lang w:val="pt-BR"/>
        </w:rPr>
        <w:t>observado,</w:t>
      </w:r>
      <w:r w:rsidRPr="00FE4E48">
        <w:rPr>
          <w:rFonts w:ascii="Times New Roman" w:hAnsi="Times New Roman"/>
          <w:lang w:val="pt-BR"/>
        </w:rPr>
        <w:t xml:space="preserve"> a elevação da temperatura ocasionou um aumento na conversão do CO</w:t>
      </w:r>
      <w:r w:rsidRPr="00FE4E48">
        <w:rPr>
          <w:rFonts w:ascii="Times New Roman" w:hAnsi="Times New Roman"/>
          <w:vertAlign w:val="subscript"/>
          <w:lang w:val="pt-BR"/>
        </w:rPr>
        <w:t>2</w:t>
      </w:r>
      <w:r w:rsidR="00E57E84">
        <w:rPr>
          <w:rFonts w:ascii="Times New Roman" w:hAnsi="Times New Roman"/>
          <w:lang w:val="pt-BR"/>
        </w:rPr>
        <w:t>, assim como na seletividade em</w:t>
      </w:r>
      <w:r w:rsidRPr="00FE4E48">
        <w:rPr>
          <w:rFonts w:ascii="Times New Roman" w:hAnsi="Times New Roman"/>
          <w:lang w:val="pt-BR"/>
        </w:rPr>
        <w:t xml:space="preserve"> CH</w:t>
      </w:r>
      <w:r w:rsidRPr="00FE4E48">
        <w:rPr>
          <w:rFonts w:ascii="Times New Roman" w:hAnsi="Times New Roman"/>
          <w:vertAlign w:val="subscript"/>
          <w:lang w:val="pt-BR"/>
        </w:rPr>
        <w:t>4</w:t>
      </w:r>
      <w:r w:rsidRPr="00FE4E48">
        <w:rPr>
          <w:rFonts w:ascii="Times New Roman" w:hAnsi="Times New Roman"/>
          <w:lang w:val="pt-BR"/>
        </w:rPr>
        <w:t xml:space="preserve">, que </w:t>
      </w:r>
      <w:r w:rsidR="00E57E84">
        <w:rPr>
          <w:rFonts w:ascii="Times New Roman" w:hAnsi="Times New Roman"/>
          <w:lang w:val="pt-BR"/>
        </w:rPr>
        <w:t>é um</w:t>
      </w:r>
      <w:r w:rsidRPr="00FE4E48">
        <w:rPr>
          <w:rFonts w:ascii="Times New Roman" w:hAnsi="Times New Roman"/>
          <w:lang w:val="pt-BR"/>
        </w:rPr>
        <w:t xml:space="preserve"> subproduto</w:t>
      </w:r>
      <w:r w:rsidR="00E57E84">
        <w:rPr>
          <w:rFonts w:ascii="Times New Roman" w:hAnsi="Times New Roman"/>
          <w:lang w:val="pt-BR"/>
        </w:rPr>
        <w:t xml:space="preserve"> indesejável</w:t>
      </w:r>
      <w:r w:rsidRPr="00FE4E48">
        <w:rPr>
          <w:rFonts w:ascii="Times New Roman" w:hAnsi="Times New Roman"/>
          <w:lang w:val="pt-BR"/>
        </w:rPr>
        <w:t xml:space="preserve"> para a reação. Logo, o incremento da te</w:t>
      </w:r>
      <w:r w:rsidR="00E57E84">
        <w:rPr>
          <w:rFonts w:ascii="Times New Roman" w:hAnsi="Times New Roman"/>
          <w:lang w:val="pt-BR"/>
        </w:rPr>
        <w:t>mperatura revelou diminuição do produto desejado</w:t>
      </w:r>
      <w:r w:rsidRPr="00FE4E48">
        <w:rPr>
          <w:rFonts w:ascii="Times New Roman" w:hAnsi="Times New Roman"/>
          <w:lang w:val="pt-BR"/>
        </w:rPr>
        <w:t>,</w:t>
      </w:r>
      <w:r w:rsidR="00E57E84">
        <w:rPr>
          <w:rFonts w:ascii="Times New Roman" w:hAnsi="Times New Roman"/>
          <w:lang w:val="pt-BR"/>
        </w:rPr>
        <w:t xml:space="preserve"> o MeOH.</w:t>
      </w:r>
      <w:r w:rsidRPr="00FE4E48">
        <w:rPr>
          <w:rFonts w:ascii="Times New Roman" w:hAnsi="Times New Roman"/>
          <w:lang w:val="pt-BR"/>
        </w:rPr>
        <w:t xml:space="preserve"> </w:t>
      </w:r>
      <w:r w:rsidR="003D40E0" w:rsidRPr="003D40E0">
        <w:rPr>
          <w:rFonts w:ascii="Times New Roman" w:hAnsi="Times New Roman"/>
          <w:lang w:val="pt-BR"/>
        </w:rPr>
        <w:t xml:space="preserve">Percebe-se um aumento de </w:t>
      </w:r>
      <w:r w:rsidR="003D40E0">
        <w:rPr>
          <w:rFonts w:ascii="Times New Roman" w:hAnsi="Times New Roman"/>
          <w:lang w:val="pt-BR"/>
        </w:rPr>
        <w:t>aproximadamente</w:t>
      </w:r>
      <w:r w:rsidR="003D40E0" w:rsidRPr="003D40E0">
        <w:rPr>
          <w:rFonts w:ascii="Times New Roman" w:hAnsi="Times New Roman"/>
          <w:lang w:val="pt-BR"/>
        </w:rPr>
        <w:t xml:space="preserve"> 30% na conversão de CO</w:t>
      </w:r>
      <w:r w:rsidR="003D40E0" w:rsidRPr="003D40E0">
        <w:rPr>
          <w:rFonts w:ascii="Times New Roman" w:hAnsi="Times New Roman"/>
          <w:vertAlign w:val="subscript"/>
          <w:lang w:val="pt-BR"/>
        </w:rPr>
        <w:t>2</w:t>
      </w:r>
      <w:r w:rsidR="003D40E0" w:rsidRPr="003D40E0">
        <w:rPr>
          <w:rFonts w:ascii="Times New Roman" w:hAnsi="Times New Roman"/>
          <w:lang w:val="pt-BR"/>
        </w:rPr>
        <w:t xml:space="preserve"> com o aumento da temperatura de 220°C para 240°C e de 240° para 260°C. O efeito desse aumento ocasionou também uma maior formação do CH</w:t>
      </w:r>
      <w:r w:rsidR="003D40E0" w:rsidRPr="003D40E0">
        <w:rPr>
          <w:rFonts w:ascii="Times New Roman" w:hAnsi="Times New Roman"/>
          <w:vertAlign w:val="subscript"/>
          <w:lang w:val="pt-BR"/>
        </w:rPr>
        <w:t>4</w:t>
      </w:r>
      <w:r w:rsidR="003D40E0" w:rsidRPr="003D40E0">
        <w:rPr>
          <w:rFonts w:ascii="Times New Roman" w:hAnsi="Times New Roman"/>
          <w:lang w:val="pt-BR"/>
        </w:rPr>
        <w:t xml:space="preserve"> (aumentando </w:t>
      </w:r>
      <w:r w:rsidR="003D40E0">
        <w:rPr>
          <w:rFonts w:ascii="Times New Roman" w:hAnsi="Times New Roman"/>
          <w:lang w:val="pt-BR"/>
        </w:rPr>
        <w:t>um pouco mais de 100% em 240°C; e aproximadamente</w:t>
      </w:r>
      <w:r w:rsidR="00AF5294">
        <w:rPr>
          <w:rFonts w:ascii="Times New Roman" w:hAnsi="Times New Roman"/>
          <w:lang w:val="pt-BR"/>
        </w:rPr>
        <w:t xml:space="preserve"> 75% em 260°C)</w:t>
      </w:r>
      <w:r w:rsidR="003D40E0">
        <w:rPr>
          <w:rFonts w:ascii="Times New Roman" w:hAnsi="Times New Roman"/>
          <w:lang w:val="pt-BR"/>
        </w:rPr>
        <w:t>. A seletividade em metanol decresce com o aumento da temperatura pela consequência das reações consecutivas que são ocasionadas em elevadas temperaturas. Essas reações em questão são as reações de desidratação intermolecular entre moléculas de metanol, catalisadas pelas zeólita HZSM-22</w:t>
      </w:r>
      <w:r w:rsidR="00117A67">
        <w:rPr>
          <w:rFonts w:ascii="Times New Roman" w:hAnsi="Times New Roman"/>
          <w:lang w:val="pt-BR"/>
        </w:rPr>
        <w:t xml:space="preserve"> (</w:t>
      </w:r>
      <w:r w:rsidR="008C137B">
        <w:rPr>
          <w:rFonts w:ascii="Times New Roman" w:hAnsi="Times New Roman"/>
          <w:lang w:val="pt-BR"/>
        </w:rPr>
        <w:t>13-14</w:t>
      </w:r>
      <w:r w:rsidR="00117A67">
        <w:rPr>
          <w:rFonts w:ascii="Times New Roman" w:hAnsi="Times New Roman"/>
          <w:lang w:val="pt-BR"/>
        </w:rPr>
        <w:t>)</w:t>
      </w:r>
      <w:r w:rsidR="003D40E0">
        <w:rPr>
          <w:rFonts w:ascii="Times New Roman" w:hAnsi="Times New Roman"/>
          <w:lang w:val="pt-BR"/>
        </w:rPr>
        <w:t xml:space="preserve">.  </w:t>
      </w:r>
    </w:p>
    <w:p w14:paraId="040D1293" w14:textId="6B0EF0B2" w:rsidR="00AF6AE0" w:rsidRDefault="009322F2" w:rsidP="00AF6AE0">
      <w:pPr>
        <w:spacing w:after="0"/>
        <w:jc w:val="center"/>
      </w:pPr>
      <w:r>
        <w:rPr>
          <w:noProof/>
          <w:lang w:eastAsia="pt-BR"/>
        </w:rPr>
        <mc:AlternateContent>
          <mc:Choice Requires="wps">
            <w:drawing>
              <wp:anchor distT="0" distB="0" distL="114300" distR="114300" simplePos="0" relativeHeight="251724799" behindDoc="0" locked="0" layoutInCell="1" allowOverlap="1" wp14:anchorId="6BB21D4B" wp14:editId="7FDF3B6D">
                <wp:simplePos x="0" y="0"/>
                <wp:positionH relativeFrom="column">
                  <wp:posOffset>2180590</wp:posOffset>
                </wp:positionH>
                <wp:positionV relativeFrom="paragraph">
                  <wp:posOffset>1607820</wp:posOffset>
                </wp:positionV>
                <wp:extent cx="560070" cy="241300"/>
                <wp:effectExtent l="0" t="0" r="0" b="6350"/>
                <wp:wrapNone/>
                <wp:docPr id="57" name="Retângulo 57"/>
                <wp:cNvGraphicFramePr/>
                <a:graphic xmlns:a="http://schemas.openxmlformats.org/drawingml/2006/main">
                  <a:graphicData uri="http://schemas.microsoft.com/office/word/2010/wordprocessingShape">
                    <wps:wsp>
                      <wps:cNvSpPr/>
                      <wps:spPr>
                        <a:xfrm>
                          <a:off x="0" y="0"/>
                          <a:ext cx="5600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46C642" w14:textId="7EA7ED23" w:rsidR="009322F2" w:rsidRPr="009322F2" w:rsidRDefault="009322F2" w:rsidP="009322F2">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CH</w:t>
                            </w:r>
                            <w:r w:rsidRPr="009322F2">
                              <w:rPr>
                                <w:rFonts w:ascii="Times New Roman" w:hAnsi="Times New Roman" w:cs="Times New Roman"/>
                                <w:color w:val="000000" w:themeColor="text1"/>
                                <w:sz w:val="18"/>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B21D4B" id="Retângulo 57" o:spid="_x0000_s1034" style="position:absolute;left:0;text-align:left;margin-left:171.7pt;margin-top:126.6pt;width:44.1pt;height:19pt;z-index:25172479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" fillcolor="white [3212]" stroked="f" strokeweight="1pt">
                <v:textbox>
                  <w:txbxContent>
                    <w:p w14:paraId="2F46C642" w14:textId="7EA7ED23" w:rsidR="009322F2" w:rsidRPr="009322F2" w:rsidRDefault="009322F2" w:rsidP="009322F2">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CH</w:t>
                      </w:r>
                      <w:r w:rsidRPr="009322F2">
                        <w:rPr>
                          <w:rFonts w:ascii="Times New Roman" w:hAnsi="Times New Roman" w:cs="Times New Roman"/>
                          <w:color w:val="000000" w:themeColor="text1"/>
                          <w:sz w:val="18"/>
                          <w:vertAlign w:val="subscript"/>
                        </w:rPr>
                        <w:t>4</w:t>
                      </w:r>
                    </w:p>
                  </w:txbxContent>
                </v:textbox>
              </v:rect>
            </w:pict>
          </mc:Fallback>
        </mc:AlternateContent>
      </w:r>
      <w:r>
        <w:rPr>
          <w:noProof/>
          <w:lang w:eastAsia="pt-BR"/>
        </w:rPr>
        <mc:AlternateContent>
          <mc:Choice Requires="wps">
            <w:drawing>
              <wp:anchor distT="0" distB="0" distL="114300" distR="114300" simplePos="0" relativeHeight="251722751" behindDoc="0" locked="0" layoutInCell="1" allowOverlap="1" wp14:anchorId="5F70C8D5" wp14:editId="4CC18E82">
                <wp:simplePos x="0" y="0"/>
                <wp:positionH relativeFrom="column">
                  <wp:posOffset>527050</wp:posOffset>
                </wp:positionH>
                <wp:positionV relativeFrom="paragraph">
                  <wp:posOffset>1614133</wp:posOffset>
                </wp:positionV>
                <wp:extent cx="560070" cy="241300"/>
                <wp:effectExtent l="0" t="0" r="0" b="6350"/>
                <wp:wrapNone/>
                <wp:docPr id="56" name="Retângulo 56"/>
                <wp:cNvGraphicFramePr/>
                <a:graphic xmlns:a="http://schemas.openxmlformats.org/drawingml/2006/main">
                  <a:graphicData uri="http://schemas.microsoft.com/office/word/2010/wordprocessingShape">
                    <wps:wsp>
                      <wps:cNvSpPr/>
                      <wps:spPr>
                        <a:xfrm>
                          <a:off x="0" y="0"/>
                          <a:ext cx="5600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EC9DD06" w14:textId="1538198C" w:rsidR="009322F2" w:rsidRPr="009322F2" w:rsidRDefault="009322F2" w:rsidP="009322F2">
                            <w:pPr>
                              <w:jc w:val="center"/>
                              <w:rPr>
                                <w:rFonts w:ascii="Times New Roman" w:hAnsi="Times New Roman" w:cs="Times New Roman"/>
                                <w:color w:val="000000" w:themeColor="text1"/>
                                <w:sz w:val="18"/>
                              </w:rPr>
                            </w:pPr>
                            <w:r w:rsidRPr="009322F2">
                              <w:rPr>
                                <w:rFonts w:ascii="Times New Roman" w:hAnsi="Times New Roman" w:cs="Times New Roman"/>
                                <w:color w:val="000000" w:themeColor="text1"/>
                                <w:sz w:val="18"/>
                              </w:rPr>
                              <w:t>CO</w:t>
                            </w:r>
                            <w:r w:rsidRPr="009322F2">
                              <w:rPr>
                                <w:rFonts w:ascii="Times New Roman" w:hAnsi="Times New Roman" w:cs="Times New Roman"/>
                                <w:color w:val="000000" w:themeColor="text1"/>
                                <w:sz w:val="18"/>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F70C8D5" id="Retângulo 56" o:spid="_x0000_s1035" style="position:absolute;left:0;text-align:left;margin-left:41.5pt;margin-top:127.1pt;width:44.1pt;height:19pt;z-index:25172275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" fillcolor="white [3212]" stroked="f" strokeweight="1pt">
                <v:textbox>
                  <w:txbxContent>
                    <w:p w14:paraId="1EC9DD06" w14:textId="1538198C" w:rsidR="009322F2" w:rsidRPr="009322F2" w:rsidRDefault="009322F2" w:rsidP="009322F2">
                      <w:pPr>
                        <w:jc w:val="center"/>
                        <w:rPr>
                          <w:rFonts w:ascii="Times New Roman" w:hAnsi="Times New Roman" w:cs="Times New Roman"/>
                          <w:color w:val="000000" w:themeColor="text1"/>
                          <w:sz w:val="18"/>
                        </w:rPr>
                      </w:pPr>
                      <w:r w:rsidRPr="009322F2">
                        <w:rPr>
                          <w:rFonts w:ascii="Times New Roman" w:hAnsi="Times New Roman" w:cs="Times New Roman"/>
                          <w:color w:val="000000" w:themeColor="text1"/>
                          <w:sz w:val="18"/>
                        </w:rPr>
                        <w:t>CO</w:t>
                      </w:r>
                      <w:r w:rsidRPr="009322F2">
                        <w:rPr>
                          <w:rFonts w:ascii="Times New Roman" w:hAnsi="Times New Roman" w:cs="Times New Roman"/>
                          <w:color w:val="000000" w:themeColor="text1"/>
                          <w:sz w:val="18"/>
                          <w:vertAlign w:val="subscript"/>
                        </w:rPr>
                        <w:t>2</w:t>
                      </w:r>
                    </w:p>
                  </w:txbxContent>
                </v:textbox>
              </v:rect>
            </w:pict>
          </mc:Fallback>
        </mc:AlternateContent>
      </w:r>
      <w:r w:rsidR="00AF6AE0">
        <w:rPr>
          <w:noProof/>
          <w:lang w:eastAsia="pt-BR"/>
        </w:rPr>
        <w:drawing>
          <wp:inline distT="0" distB="0" distL="0" distR="0" wp14:anchorId="6C8AE10B" wp14:editId="4FEB19E4">
            <wp:extent cx="3027680" cy="1816735"/>
            <wp:effectExtent l="0" t="0" r="1270" b="0"/>
            <wp:docPr id="55" name="Gráfico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AF6AE0" w:rsidRPr="00E038AF">
        <w:rPr>
          <w:rFonts w:ascii="Times New Roman" w:hAnsi="Times New Roman" w:cs="Times New Roman"/>
        </w:rPr>
        <w:t xml:space="preserve"> </w:t>
      </w:r>
    </w:p>
    <w:p w14:paraId="048E44CF" w14:textId="65B854AD" w:rsidR="00AF6AE0" w:rsidRPr="00AF6AE0" w:rsidRDefault="00AF6AE0" w:rsidP="00AF6AE0">
      <w:pPr>
        <w:pStyle w:val="VAFigureCaption"/>
        <w:spacing w:before="0"/>
        <w:rPr>
          <w:rFonts w:ascii="Times New Roman" w:hAnsi="Times New Roman"/>
          <w:lang w:val="pt-BR"/>
        </w:rPr>
      </w:pPr>
      <w:r w:rsidRPr="00E038AF">
        <w:rPr>
          <w:rFonts w:ascii="Times New Roman" w:hAnsi="Times New Roman"/>
          <w:b/>
          <w:lang w:val="pt-BR"/>
        </w:rPr>
        <w:t xml:space="preserve">Figura </w:t>
      </w:r>
      <w:r w:rsidR="0032417F">
        <w:rPr>
          <w:rFonts w:ascii="Times New Roman" w:hAnsi="Times New Roman"/>
          <w:b/>
          <w:lang w:val="pt-BR"/>
        </w:rPr>
        <w:t>4</w:t>
      </w:r>
      <w:r w:rsidRPr="00E038AF">
        <w:rPr>
          <w:rFonts w:ascii="Times New Roman" w:hAnsi="Times New Roman"/>
          <w:b/>
          <w:lang w:val="pt-BR"/>
        </w:rPr>
        <w:t>.</w:t>
      </w:r>
      <w:r w:rsidRPr="00E038AF">
        <w:rPr>
          <w:rFonts w:ascii="Times New Roman" w:hAnsi="Times New Roman"/>
          <w:lang w:val="pt-BR"/>
        </w:rPr>
        <w:t xml:space="preserve"> </w:t>
      </w:r>
      <w:r w:rsidRPr="00AF6AE0">
        <w:rPr>
          <w:lang w:val="pt-BR"/>
        </w:rPr>
        <w:t xml:space="preserve">Influência da temperatura </w:t>
      </w:r>
      <w:r>
        <w:rPr>
          <w:lang w:val="pt-BR"/>
        </w:rPr>
        <w:t>na conversão do CO</w:t>
      </w:r>
      <w:r w:rsidRPr="00AF6AE0">
        <w:rPr>
          <w:vertAlign w:val="subscript"/>
          <w:lang w:val="pt-BR"/>
        </w:rPr>
        <w:t>2</w:t>
      </w:r>
      <w:r w:rsidR="00FC47FA">
        <w:rPr>
          <w:lang w:val="pt-BR"/>
        </w:rPr>
        <w:t>, e</w:t>
      </w:r>
      <w:r w:rsidR="00A558E6">
        <w:rPr>
          <w:lang w:val="pt-BR"/>
        </w:rPr>
        <w:t xml:space="preserve"> na seletividade em </w:t>
      </w:r>
      <w:proofErr w:type="spellStart"/>
      <w:r w:rsidR="00A558E6">
        <w:rPr>
          <w:lang w:val="pt-BR"/>
        </w:rPr>
        <w:t>MeOH</w:t>
      </w:r>
      <w:proofErr w:type="spellEnd"/>
      <w:r w:rsidR="00A558E6">
        <w:rPr>
          <w:lang w:val="pt-BR"/>
        </w:rPr>
        <w:t xml:space="preserve"> e </w:t>
      </w:r>
      <w:r>
        <w:rPr>
          <w:lang w:val="pt-BR"/>
        </w:rPr>
        <w:t>CH</w:t>
      </w:r>
      <w:r w:rsidRPr="00AF6AE0">
        <w:rPr>
          <w:vertAlign w:val="subscript"/>
          <w:lang w:val="pt-BR"/>
        </w:rPr>
        <w:t>4</w:t>
      </w:r>
      <w:r>
        <w:rPr>
          <w:lang w:val="pt-BR"/>
        </w:rPr>
        <w:t>. Condições: pressão de 30 bar, velocidade espacial de 0,4 h</w:t>
      </w:r>
      <w:r>
        <w:rPr>
          <w:vertAlign w:val="superscript"/>
          <w:lang w:val="pt-BR"/>
        </w:rPr>
        <w:t>-1</w:t>
      </w:r>
      <w:r>
        <w:rPr>
          <w:lang w:val="pt-BR"/>
        </w:rPr>
        <w:t>.</w:t>
      </w:r>
    </w:p>
    <w:p w14:paraId="4B5F4D91" w14:textId="2C4F5FEC" w:rsidR="00F42E5C" w:rsidRDefault="00F42E5C" w:rsidP="000A3695">
      <w:pPr>
        <w:pStyle w:val="TAMainText"/>
        <w:ind w:firstLine="0"/>
        <w:rPr>
          <w:lang w:val="pt-BR"/>
        </w:rPr>
      </w:pPr>
    </w:p>
    <w:p w14:paraId="337AFAB4" w14:textId="29E0E05C" w:rsidR="0006521C" w:rsidRDefault="003D40E0" w:rsidP="00EA4E1B">
      <w:pPr>
        <w:pStyle w:val="TAMainText"/>
        <w:ind w:firstLine="187"/>
        <w:rPr>
          <w:lang w:val="pt-BR"/>
        </w:rPr>
      </w:pPr>
      <w:r>
        <w:rPr>
          <w:lang w:val="pt-BR"/>
        </w:rPr>
        <w:lastRenderedPageBreak/>
        <w:t xml:space="preserve">Esses produtos de desidratação são éteres, majoritariamente o éter dimetílico. </w:t>
      </w:r>
      <w:r w:rsidR="00117A67">
        <w:rPr>
          <w:lang w:val="pt-BR"/>
        </w:rPr>
        <w:t>Essas reações são favorecidas em um temperatura a partir de 260°C.</w:t>
      </w:r>
    </w:p>
    <w:p w14:paraId="0FF0A528" w14:textId="47142295" w:rsidR="0006521C" w:rsidRDefault="0006521C" w:rsidP="00EA4E1B">
      <w:pPr>
        <w:pStyle w:val="TAMainText"/>
        <w:ind w:firstLine="187"/>
        <w:rPr>
          <w:lang w:val="pt-BR"/>
        </w:rPr>
      </w:pPr>
    </w:p>
    <w:p w14:paraId="45CED921" w14:textId="5CD0E49E" w:rsidR="009322F2" w:rsidRPr="001F25B2" w:rsidRDefault="009322F2" w:rsidP="009322F2">
      <w:pPr>
        <w:pStyle w:val="TAMainText"/>
        <w:ind w:firstLine="0"/>
        <w:rPr>
          <w:rFonts w:ascii="Times New Roman" w:hAnsi="Times New Roman"/>
          <w:i/>
          <w:lang w:val="pt-BR"/>
        </w:rPr>
      </w:pPr>
      <w:r>
        <w:rPr>
          <w:rFonts w:ascii="Times New Roman" w:hAnsi="Times New Roman"/>
          <w:i/>
          <w:lang w:val="pt-BR"/>
        </w:rPr>
        <w:t>Influência da pressão.</w:t>
      </w:r>
    </w:p>
    <w:p w14:paraId="7857564F" w14:textId="3A7E4E5D" w:rsidR="009322F2" w:rsidRDefault="009F5B24" w:rsidP="009322F2">
      <w:pPr>
        <w:pStyle w:val="TAMainText"/>
        <w:ind w:firstLine="187"/>
        <w:rPr>
          <w:rFonts w:ascii="Times New Roman" w:hAnsi="Times New Roman"/>
          <w:lang w:val="pt-BR"/>
        </w:rPr>
      </w:pPr>
      <w:r>
        <w:rPr>
          <w:rFonts w:ascii="Times New Roman" w:hAnsi="Times New Roman"/>
          <w:lang w:val="pt-BR"/>
        </w:rPr>
        <w:t xml:space="preserve">Como ilustrado na Figura </w:t>
      </w:r>
      <w:r w:rsidR="0032417F">
        <w:rPr>
          <w:rFonts w:ascii="Times New Roman" w:hAnsi="Times New Roman"/>
          <w:lang w:val="pt-BR"/>
        </w:rPr>
        <w:t>5</w:t>
      </w:r>
      <w:r>
        <w:rPr>
          <w:rFonts w:ascii="Times New Roman" w:hAnsi="Times New Roman"/>
          <w:lang w:val="pt-BR"/>
        </w:rPr>
        <w:t>, o aumento da pressão tem um efeito similar entre a conversão do CO</w:t>
      </w:r>
      <w:r w:rsidRPr="009F5B24">
        <w:rPr>
          <w:rFonts w:ascii="Times New Roman" w:hAnsi="Times New Roman"/>
          <w:vertAlign w:val="subscript"/>
          <w:lang w:val="pt-BR"/>
        </w:rPr>
        <w:t>2</w:t>
      </w:r>
      <w:r>
        <w:rPr>
          <w:rFonts w:ascii="Times New Roman" w:hAnsi="Times New Roman"/>
          <w:lang w:val="pt-BR"/>
        </w:rPr>
        <w:t xml:space="preserve"> e a seletividade em metanol. </w:t>
      </w:r>
      <w:r w:rsidR="001709C0">
        <w:rPr>
          <w:rFonts w:ascii="Times New Roman" w:hAnsi="Times New Roman"/>
          <w:lang w:val="pt-BR"/>
        </w:rPr>
        <w:t>Pelo o</w:t>
      </w:r>
      <w:r>
        <w:rPr>
          <w:rFonts w:ascii="Times New Roman" w:hAnsi="Times New Roman"/>
          <w:lang w:val="pt-BR"/>
        </w:rPr>
        <w:t xml:space="preserve"> aumento </w:t>
      </w:r>
      <w:r w:rsidR="001709C0">
        <w:rPr>
          <w:rFonts w:ascii="Times New Roman" w:hAnsi="Times New Roman"/>
          <w:lang w:val="pt-BR"/>
        </w:rPr>
        <w:t>da seletividade em metanol pode-se inferir que as reações de desidratação são desfavorecidas com o aumento da pressão. Com isso, a reação de hidrogenação do CO</w:t>
      </w:r>
      <w:r w:rsidR="001709C0" w:rsidRPr="001709C0">
        <w:rPr>
          <w:rFonts w:ascii="Times New Roman" w:hAnsi="Times New Roman"/>
          <w:vertAlign w:val="subscript"/>
          <w:lang w:val="pt-BR"/>
        </w:rPr>
        <w:t>2</w:t>
      </w:r>
      <w:r w:rsidR="001709C0">
        <w:rPr>
          <w:rFonts w:ascii="Times New Roman" w:hAnsi="Times New Roman"/>
          <w:lang w:val="pt-BR"/>
        </w:rPr>
        <w:t xml:space="preserve"> é seletiva apenas na etapa de hidrogenação, mas não na etapa consecutiva, a reação de desidratação do álcool (</w:t>
      </w:r>
      <w:r w:rsidR="008C137B">
        <w:rPr>
          <w:rFonts w:ascii="Times New Roman" w:hAnsi="Times New Roman"/>
          <w:lang w:val="pt-BR"/>
        </w:rPr>
        <w:t>15</w:t>
      </w:r>
      <w:r w:rsidR="001709C0">
        <w:rPr>
          <w:rFonts w:ascii="Times New Roman" w:hAnsi="Times New Roman"/>
          <w:lang w:val="pt-BR"/>
        </w:rPr>
        <w:t xml:space="preserve">). </w:t>
      </w:r>
    </w:p>
    <w:p w14:paraId="1D19274B" w14:textId="77777777" w:rsidR="003F4E24" w:rsidRPr="009F5B24" w:rsidRDefault="003F4E24" w:rsidP="009322F2">
      <w:pPr>
        <w:pStyle w:val="TAMainText"/>
        <w:ind w:firstLine="187"/>
        <w:rPr>
          <w:lang w:val="pt-BR"/>
        </w:rPr>
      </w:pPr>
    </w:p>
    <w:p w14:paraId="01CB5B20" w14:textId="1CE4C085" w:rsidR="0006521C" w:rsidRPr="0006521C" w:rsidRDefault="00FE4E48" w:rsidP="00FE4E48">
      <w:pPr>
        <w:spacing w:after="0"/>
        <w:jc w:val="center"/>
      </w:pPr>
      <w:r>
        <w:rPr>
          <w:noProof/>
          <w:lang w:eastAsia="pt-BR"/>
        </w:rPr>
        <mc:AlternateContent>
          <mc:Choice Requires="wps">
            <w:drawing>
              <wp:anchor distT="0" distB="0" distL="114300" distR="114300" simplePos="0" relativeHeight="251726847" behindDoc="0" locked="0" layoutInCell="1" allowOverlap="1" wp14:anchorId="17843130" wp14:editId="35BC3EC5">
                <wp:simplePos x="0" y="0"/>
                <wp:positionH relativeFrom="column">
                  <wp:posOffset>2330450</wp:posOffset>
                </wp:positionH>
                <wp:positionV relativeFrom="paragraph">
                  <wp:posOffset>1661160</wp:posOffset>
                </wp:positionV>
                <wp:extent cx="560070" cy="241300"/>
                <wp:effectExtent l="0" t="0" r="0" b="6350"/>
                <wp:wrapNone/>
                <wp:docPr id="59" name="Retângulo 59"/>
                <wp:cNvGraphicFramePr/>
                <a:graphic xmlns:a="http://schemas.openxmlformats.org/drawingml/2006/main">
                  <a:graphicData uri="http://schemas.microsoft.com/office/word/2010/wordprocessingShape">
                    <wps:wsp>
                      <wps:cNvSpPr/>
                      <wps:spPr>
                        <a:xfrm>
                          <a:off x="0" y="0"/>
                          <a:ext cx="5600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63D80" w14:textId="77777777" w:rsidR="00FE4E48" w:rsidRPr="009322F2" w:rsidRDefault="00FE4E48" w:rsidP="00FE4E48">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CH</w:t>
                            </w:r>
                            <w:r w:rsidRPr="009322F2">
                              <w:rPr>
                                <w:rFonts w:ascii="Times New Roman" w:hAnsi="Times New Roman" w:cs="Times New Roman"/>
                                <w:color w:val="000000" w:themeColor="text1"/>
                                <w:sz w:val="18"/>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843130" id="Retângulo 59" o:spid="_x0000_s1036" style="position:absolute;left:0;text-align:left;margin-left:183.5pt;margin-top:130.8pt;width:44.1pt;height:19pt;z-index:25172684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" fillcolor="white [3212]" stroked="f" strokeweight="1pt">
                <v:textbox>
                  <w:txbxContent>
                    <w:p w14:paraId="61E63D80" w14:textId="77777777" w:rsidR="00FE4E48" w:rsidRPr="009322F2" w:rsidRDefault="00FE4E48" w:rsidP="00FE4E48">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CH</w:t>
                      </w:r>
                      <w:r w:rsidRPr="009322F2">
                        <w:rPr>
                          <w:rFonts w:ascii="Times New Roman" w:hAnsi="Times New Roman" w:cs="Times New Roman"/>
                          <w:color w:val="000000" w:themeColor="text1"/>
                          <w:sz w:val="18"/>
                          <w:vertAlign w:val="subscript"/>
                        </w:rPr>
                        <w:t>4</w:t>
                      </w:r>
                    </w:p>
                  </w:txbxContent>
                </v:textbox>
              </v:rect>
            </w:pict>
          </mc:Fallback>
        </mc:AlternateContent>
      </w:r>
      <w:r>
        <w:rPr>
          <w:noProof/>
          <w:lang w:eastAsia="pt-BR"/>
        </w:rPr>
        <mc:AlternateContent>
          <mc:Choice Requires="wps">
            <w:drawing>
              <wp:anchor distT="0" distB="0" distL="114300" distR="114300" simplePos="0" relativeHeight="251728895" behindDoc="0" locked="0" layoutInCell="1" allowOverlap="1" wp14:anchorId="3617FBFF" wp14:editId="018A67C9">
                <wp:simplePos x="0" y="0"/>
                <wp:positionH relativeFrom="column">
                  <wp:posOffset>560070</wp:posOffset>
                </wp:positionH>
                <wp:positionV relativeFrom="paragraph">
                  <wp:posOffset>1667510</wp:posOffset>
                </wp:positionV>
                <wp:extent cx="560070" cy="241300"/>
                <wp:effectExtent l="0" t="0" r="0" b="6350"/>
                <wp:wrapNone/>
                <wp:docPr id="60" name="Retângulo 60"/>
                <wp:cNvGraphicFramePr/>
                <a:graphic xmlns:a="http://schemas.openxmlformats.org/drawingml/2006/main">
                  <a:graphicData uri="http://schemas.microsoft.com/office/word/2010/wordprocessingShape">
                    <wps:wsp>
                      <wps:cNvSpPr/>
                      <wps:spPr>
                        <a:xfrm>
                          <a:off x="0" y="0"/>
                          <a:ext cx="5600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4B847A" w14:textId="77777777" w:rsidR="00FE4E48" w:rsidRPr="009322F2" w:rsidRDefault="00FE4E48" w:rsidP="00FE4E48">
                            <w:pPr>
                              <w:jc w:val="center"/>
                              <w:rPr>
                                <w:rFonts w:ascii="Times New Roman" w:hAnsi="Times New Roman" w:cs="Times New Roman"/>
                                <w:color w:val="000000" w:themeColor="text1"/>
                                <w:sz w:val="18"/>
                              </w:rPr>
                            </w:pPr>
                            <w:r w:rsidRPr="009322F2">
                              <w:rPr>
                                <w:rFonts w:ascii="Times New Roman" w:hAnsi="Times New Roman" w:cs="Times New Roman"/>
                                <w:color w:val="000000" w:themeColor="text1"/>
                                <w:sz w:val="18"/>
                              </w:rPr>
                              <w:t>CO</w:t>
                            </w:r>
                            <w:r w:rsidRPr="009322F2">
                              <w:rPr>
                                <w:rFonts w:ascii="Times New Roman" w:hAnsi="Times New Roman" w:cs="Times New Roman"/>
                                <w:color w:val="000000" w:themeColor="text1"/>
                                <w:sz w:val="18"/>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17FBFF" id="Retângulo 60" o:spid="_x0000_s1037" style="position:absolute;left:0;text-align:left;margin-left:44.1pt;margin-top:131.3pt;width:44.1pt;height:19pt;z-index:25172889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" fillcolor="white [3212]" stroked="f" strokeweight="1pt">
                <v:textbox>
                  <w:txbxContent>
                    <w:p w14:paraId="7D4B847A" w14:textId="77777777" w:rsidR="00FE4E48" w:rsidRPr="009322F2" w:rsidRDefault="00FE4E48" w:rsidP="00FE4E48">
                      <w:pPr>
                        <w:jc w:val="center"/>
                        <w:rPr>
                          <w:rFonts w:ascii="Times New Roman" w:hAnsi="Times New Roman" w:cs="Times New Roman"/>
                          <w:color w:val="000000" w:themeColor="text1"/>
                          <w:sz w:val="18"/>
                        </w:rPr>
                      </w:pPr>
                      <w:r w:rsidRPr="009322F2">
                        <w:rPr>
                          <w:rFonts w:ascii="Times New Roman" w:hAnsi="Times New Roman" w:cs="Times New Roman"/>
                          <w:color w:val="000000" w:themeColor="text1"/>
                          <w:sz w:val="18"/>
                        </w:rPr>
                        <w:t>CO</w:t>
                      </w:r>
                      <w:r w:rsidRPr="009322F2">
                        <w:rPr>
                          <w:rFonts w:ascii="Times New Roman" w:hAnsi="Times New Roman" w:cs="Times New Roman"/>
                          <w:color w:val="000000" w:themeColor="text1"/>
                          <w:sz w:val="18"/>
                          <w:vertAlign w:val="subscript"/>
                        </w:rPr>
                        <w:t>2</w:t>
                      </w:r>
                    </w:p>
                  </w:txbxContent>
                </v:textbox>
              </v:rect>
            </w:pict>
          </mc:Fallback>
        </mc:AlternateContent>
      </w:r>
      <w:r w:rsidR="009322F2">
        <w:rPr>
          <w:noProof/>
          <w:lang w:eastAsia="pt-BR"/>
        </w:rPr>
        <w:drawing>
          <wp:inline distT="0" distB="0" distL="0" distR="0" wp14:anchorId="18BABB76" wp14:editId="5F291E30">
            <wp:extent cx="3027680" cy="1887220"/>
            <wp:effectExtent l="0" t="0" r="1270" b="0"/>
            <wp:docPr id="58" name="Gráfico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7383C2" w14:textId="21A91417" w:rsidR="0006521C" w:rsidRDefault="0032417F" w:rsidP="0006521C">
      <w:pPr>
        <w:spacing w:after="0" w:line="200" w:lineRule="exact"/>
        <w:jc w:val="both"/>
        <w:rPr>
          <w:rFonts w:ascii="Times New Roman" w:eastAsia="Times New Roman" w:hAnsi="Times New Roman" w:cs="Times New Roman"/>
          <w:sz w:val="18"/>
          <w:szCs w:val="20"/>
          <w:lang w:eastAsia="pt-BR"/>
        </w:rPr>
      </w:pPr>
      <w:r>
        <w:rPr>
          <w:rFonts w:ascii="Times New Roman" w:eastAsia="Times New Roman" w:hAnsi="Times New Roman" w:cs="Times New Roman"/>
          <w:b/>
          <w:sz w:val="18"/>
          <w:szCs w:val="20"/>
          <w:lang w:eastAsia="pt-BR"/>
        </w:rPr>
        <w:t>Figura 5</w:t>
      </w:r>
      <w:r w:rsidR="0006521C" w:rsidRPr="0006521C">
        <w:rPr>
          <w:rFonts w:ascii="Times New Roman" w:eastAsia="Times New Roman" w:hAnsi="Times New Roman" w:cs="Times New Roman"/>
          <w:b/>
          <w:sz w:val="18"/>
          <w:szCs w:val="20"/>
          <w:lang w:eastAsia="pt-BR"/>
        </w:rPr>
        <w:t>.</w:t>
      </w:r>
      <w:r w:rsidR="0006521C" w:rsidRPr="0006521C">
        <w:rPr>
          <w:rFonts w:ascii="Times New Roman" w:eastAsia="Times New Roman" w:hAnsi="Times New Roman" w:cs="Times New Roman"/>
          <w:sz w:val="18"/>
          <w:szCs w:val="20"/>
          <w:lang w:eastAsia="pt-BR"/>
        </w:rPr>
        <w:t xml:space="preserve"> </w:t>
      </w:r>
      <w:r w:rsidR="00FC47FA">
        <w:rPr>
          <w:rFonts w:ascii="Times New Roman" w:eastAsia="Times New Roman" w:hAnsi="Times New Roman" w:cs="Times New Roman"/>
          <w:sz w:val="18"/>
          <w:szCs w:val="20"/>
          <w:lang w:eastAsia="pt-BR"/>
        </w:rPr>
        <w:t>Influência da pressão na conversão do CO</w:t>
      </w:r>
      <w:r w:rsidR="00FC47FA">
        <w:rPr>
          <w:rFonts w:ascii="Times New Roman" w:eastAsia="Times New Roman" w:hAnsi="Times New Roman" w:cs="Times New Roman"/>
          <w:sz w:val="18"/>
          <w:szCs w:val="20"/>
          <w:vertAlign w:val="subscript"/>
          <w:lang w:eastAsia="pt-BR"/>
        </w:rPr>
        <w:t>2</w:t>
      </w:r>
      <w:r w:rsidR="00FC47FA">
        <w:rPr>
          <w:rFonts w:ascii="Times New Roman" w:eastAsia="Times New Roman" w:hAnsi="Times New Roman" w:cs="Times New Roman"/>
          <w:sz w:val="18"/>
          <w:szCs w:val="20"/>
          <w:lang w:eastAsia="pt-BR"/>
        </w:rPr>
        <w:t xml:space="preserve">, </w:t>
      </w:r>
      <w:r w:rsidR="00A558E6">
        <w:rPr>
          <w:rFonts w:ascii="Times New Roman" w:eastAsia="Times New Roman" w:hAnsi="Times New Roman" w:cs="Times New Roman"/>
          <w:sz w:val="18"/>
          <w:szCs w:val="20"/>
          <w:lang w:eastAsia="pt-BR"/>
        </w:rPr>
        <w:t xml:space="preserve">e na seletividade em </w:t>
      </w:r>
      <w:proofErr w:type="spellStart"/>
      <w:r w:rsidR="00A558E6">
        <w:rPr>
          <w:rFonts w:ascii="Times New Roman" w:eastAsia="Times New Roman" w:hAnsi="Times New Roman" w:cs="Times New Roman"/>
          <w:sz w:val="18"/>
          <w:szCs w:val="20"/>
          <w:lang w:eastAsia="pt-BR"/>
        </w:rPr>
        <w:t>MeOH</w:t>
      </w:r>
      <w:proofErr w:type="spellEnd"/>
      <w:r w:rsidR="00A558E6">
        <w:rPr>
          <w:rFonts w:ascii="Times New Roman" w:eastAsia="Times New Roman" w:hAnsi="Times New Roman" w:cs="Times New Roman"/>
          <w:sz w:val="18"/>
          <w:szCs w:val="20"/>
          <w:lang w:eastAsia="pt-BR"/>
        </w:rPr>
        <w:t xml:space="preserve"> e </w:t>
      </w:r>
      <w:r w:rsidR="00FC47FA" w:rsidRPr="00FC47FA">
        <w:rPr>
          <w:rFonts w:ascii="Times New Roman" w:eastAsia="Times New Roman" w:hAnsi="Times New Roman" w:cs="Times New Roman"/>
          <w:sz w:val="18"/>
          <w:szCs w:val="20"/>
          <w:lang w:eastAsia="pt-BR"/>
        </w:rPr>
        <w:t>CH</w:t>
      </w:r>
      <w:r w:rsidR="00FC47FA" w:rsidRPr="00FC47FA">
        <w:rPr>
          <w:rFonts w:ascii="Times New Roman" w:eastAsia="Times New Roman" w:hAnsi="Times New Roman" w:cs="Times New Roman"/>
          <w:sz w:val="18"/>
          <w:szCs w:val="20"/>
          <w:vertAlign w:val="subscript"/>
          <w:lang w:eastAsia="pt-BR"/>
        </w:rPr>
        <w:t>4</w:t>
      </w:r>
      <w:r w:rsidR="00FC47FA" w:rsidRPr="00FC47FA">
        <w:rPr>
          <w:rFonts w:ascii="Times New Roman" w:eastAsia="Times New Roman" w:hAnsi="Times New Roman" w:cs="Times New Roman"/>
          <w:sz w:val="18"/>
          <w:szCs w:val="20"/>
          <w:lang w:eastAsia="pt-BR"/>
        </w:rPr>
        <w:t xml:space="preserve">. Condições: </w:t>
      </w:r>
      <w:r w:rsidR="00FC47FA">
        <w:rPr>
          <w:rFonts w:ascii="Times New Roman" w:eastAsia="Times New Roman" w:hAnsi="Times New Roman" w:cs="Times New Roman"/>
          <w:sz w:val="18"/>
          <w:szCs w:val="20"/>
          <w:lang w:eastAsia="pt-BR"/>
        </w:rPr>
        <w:t>temperatura</w:t>
      </w:r>
      <w:r w:rsidR="00AF5294">
        <w:rPr>
          <w:rFonts w:ascii="Times New Roman" w:eastAsia="Times New Roman" w:hAnsi="Times New Roman" w:cs="Times New Roman"/>
          <w:sz w:val="18"/>
          <w:szCs w:val="20"/>
          <w:lang w:eastAsia="pt-BR"/>
        </w:rPr>
        <w:t xml:space="preserve"> 22</w:t>
      </w:r>
      <w:r w:rsidR="00FC47FA">
        <w:rPr>
          <w:rFonts w:ascii="Times New Roman" w:eastAsia="Times New Roman" w:hAnsi="Times New Roman" w:cs="Times New Roman"/>
          <w:sz w:val="18"/>
          <w:szCs w:val="20"/>
          <w:lang w:eastAsia="pt-BR"/>
        </w:rPr>
        <w:t>0°C</w:t>
      </w:r>
      <w:r w:rsidR="00FC47FA" w:rsidRPr="00FC47FA">
        <w:rPr>
          <w:rFonts w:ascii="Times New Roman" w:eastAsia="Times New Roman" w:hAnsi="Times New Roman" w:cs="Times New Roman"/>
          <w:sz w:val="18"/>
          <w:szCs w:val="20"/>
          <w:lang w:eastAsia="pt-BR"/>
        </w:rPr>
        <w:t>, velocidade espacial de 0,4 h</w:t>
      </w:r>
      <w:r w:rsidR="00FC47FA" w:rsidRPr="00FC47FA">
        <w:rPr>
          <w:rFonts w:ascii="Times New Roman" w:eastAsia="Times New Roman" w:hAnsi="Times New Roman" w:cs="Times New Roman"/>
          <w:sz w:val="18"/>
          <w:szCs w:val="20"/>
          <w:vertAlign w:val="superscript"/>
          <w:lang w:eastAsia="pt-BR"/>
        </w:rPr>
        <w:t>-1</w:t>
      </w:r>
      <w:r w:rsidR="00FC47FA" w:rsidRPr="00FC47FA">
        <w:rPr>
          <w:rFonts w:ascii="Times New Roman" w:eastAsia="Times New Roman" w:hAnsi="Times New Roman" w:cs="Times New Roman"/>
          <w:sz w:val="18"/>
          <w:szCs w:val="20"/>
          <w:lang w:eastAsia="pt-BR"/>
        </w:rPr>
        <w:t>.</w:t>
      </w:r>
    </w:p>
    <w:p w14:paraId="6A81759C" w14:textId="77777777" w:rsidR="00300BDD" w:rsidRDefault="00300BDD" w:rsidP="0006521C">
      <w:pPr>
        <w:spacing w:after="0" w:line="200" w:lineRule="exact"/>
        <w:jc w:val="both"/>
        <w:rPr>
          <w:rFonts w:ascii="Times New Roman" w:eastAsia="Times New Roman" w:hAnsi="Times New Roman" w:cs="Times New Roman"/>
          <w:sz w:val="18"/>
          <w:szCs w:val="20"/>
          <w:lang w:eastAsia="pt-BR"/>
        </w:rPr>
      </w:pPr>
    </w:p>
    <w:p w14:paraId="7753ABCC" w14:textId="5BDEDDB8" w:rsidR="006856B8" w:rsidRPr="00221522" w:rsidRDefault="00300BDD" w:rsidP="00300BDD">
      <w:pPr>
        <w:pStyle w:val="TAMainText"/>
        <w:ind w:firstLine="187"/>
        <w:rPr>
          <w:rFonts w:ascii="Times New Roman" w:hAnsi="Times New Roman"/>
          <w:sz w:val="18"/>
          <w:lang w:val="pt-BR"/>
        </w:rPr>
      </w:pPr>
      <w:r>
        <w:rPr>
          <w:rFonts w:ascii="Times New Roman" w:hAnsi="Times New Roman"/>
          <w:lang w:val="pt-BR"/>
        </w:rPr>
        <w:t>Outro ponto interessante a ser observado na Figura 5, é que a seletividade em metano é diminuída com o aumento da pressão. Alguns estudos relatam a seletividade em metano em pressão mais brandas, próxima à pressão atmosférica (4). Logo, o comportamento observado está de acordo com o descrito pela literatura.</w:t>
      </w:r>
    </w:p>
    <w:p w14:paraId="062CFE62" w14:textId="77777777" w:rsidR="006856B8" w:rsidRDefault="006856B8" w:rsidP="00EA4E1B">
      <w:pPr>
        <w:pStyle w:val="TAMainText"/>
        <w:ind w:firstLine="187"/>
        <w:rPr>
          <w:lang w:val="pt-BR"/>
        </w:rPr>
      </w:pPr>
    </w:p>
    <w:p w14:paraId="08D8B17A" w14:textId="60FA36E2" w:rsidR="00E67DEC" w:rsidRPr="001F25B2" w:rsidRDefault="00E67DEC" w:rsidP="00E67DEC">
      <w:pPr>
        <w:pStyle w:val="TAMainText"/>
        <w:ind w:firstLine="0"/>
        <w:rPr>
          <w:rFonts w:ascii="Times New Roman" w:hAnsi="Times New Roman"/>
          <w:i/>
          <w:lang w:val="pt-BR"/>
        </w:rPr>
      </w:pPr>
      <w:r>
        <w:rPr>
          <w:rFonts w:ascii="Times New Roman" w:hAnsi="Times New Roman"/>
          <w:i/>
          <w:lang w:val="pt-BR"/>
        </w:rPr>
        <w:t>Influência da velocidade espacial.</w:t>
      </w:r>
    </w:p>
    <w:p w14:paraId="7F0138D0" w14:textId="3A601E9D" w:rsidR="00A11933" w:rsidRDefault="003E72DE" w:rsidP="00A11933">
      <w:pPr>
        <w:pStyle w:val="TAMainText"/>
        <w:ind w:firstLine="187"/>
        <w:rPr>
          <w:rFonts w:ascii="Times New Roman" w:hAnsi="Times New Roman"/>
          <w:lang w:val="pt-BR"/>
        </w:rPr>
      </w:pPr>
      <w:r>
        <w:rPr>
          <w:rFonts w:ascii="Times New Roman" w:hAnsi="Times New Roman"/>
          <w:lang w:val="pt-BR"/>
        </w:rPr>
        <w:t xml:space="preserve">Por meio da </w:t>
      </w:r>
      <w:r w:rsidRPr="003E72DE">
        <w:rPr>
          <w:rFonts w:ascii="Times New Roman" w:hAnsi="Times New Roman"/>
          <w:lang w:val="pt-BR"/>
        </w:rPr>
        <w:t xml:space="preserve">Figura </w:t>
      </w:r>
      <w:r w:rsidR="0032417F">
        <w:rPr>
          <w:rFonts w:ascii="Times New Roman" w:hAnsi="Times New Roman"/>
          <w:lang w:val="pt-BR"/>
        </w:rPr>
        <w:t>6</w:t>
      </w:r>
      <w:r>
        <w:rPr>
          <w:rFonts w:ascii="Times New Roman" w:hAnsi="Times New Roman"/>
          <w:lang w:val="pt-BR"/>
        </w:rPr>
        <w:t xml:space="preserve"> é possível</w:t>
      </w:r>
      <w:r w:rsidRPr="003E72DE">
        <w:rPr>
          <w:rFonts w:ascii="Times New Roman" w:hAnsi="Times New Roman"/>
          <w:lang w:val="pt-BR"/>
        </w:rPr>
        <w:t xml:space="preserve"> </w:t>
      </w:r>
      <w:r>
        <w:rPr>
          <w:rFonts w:ascii="Times New Roman" w:hAnsi="Times New Roman"/>
          <w:lang w:val="pt-BR"/>
        </w:rPr>
        <w:t>observar uma diminuição da conversão do CO</w:t>
      </w:r>
      <w:r w:rsidRPr="003E72DE">
        <w:rPr>
          <w:rFonts w:ascii="Times New Roman" w:hAnsi="Times New Roman"/>
          <w:vertAlign w:val="subscript"/>
          <w:lang w:val="pt-BR"/>
        </w:rPr>
        <w:t>2</w:t>
      </w:r>
      <w:r>
        <w:rPr>
          <w:rFonts w:ascii="Times New Roman" w:hAnsi="Times New Roman"/>
          <w:lang w:val="pt-BR"/>
        </w:rPr>
        <w:t xml:space="preserve"> com o</w:t>
      </w:r>
      <w:r w:rsidR="000C2514">
        <w:rPr>
          <w:rFonts w:ascii="Times New Roman" w:hAnsi="Times New Roman"/>
          <w:lang w:val="pt-BR"/>
        </w:rPr>
        <w:t xml:space="preserve"> aumento da velocidade espacial, </w:t>
      </w:r>
      <w:r w:rsidR="000C2514" w:rsidRPr="000C2514">
        <w:rPr>
          <w:rFonts w:ascii="Times New Roman" w:hAnsi="Times New Roman"/>
          <w:lang w:val="pt-BR"/>
        </w:rPr>
        <w:t>variação de 0,3 para 0,4 h</w:t>
      </w:r>
      <w:r w:rsidR="000C2514" w:rsidRPr="000C2514">
        <w:rPr>
          <w:rFonts w:ascii="Times New Roman" w:hAnsi="Times New Roman"/>
          <w:vertAlign w:val="superscript"/>
          <w:lang w:val="pt-BR"/>
        </w:rPr>
        <w:t>-1</w:t>
      </w:r>
      <w:r w:rsidR="000C2514">
        <w:rPr>
          <w:rFonts w:ascii="Times New Roman" w:hAnsi="Times New Roman"/>
          <w:lang w:val="pt-BR"/>
        </w:rPr>
        <w:t>. No</w:t>
      </w:r>
      <w:r w:rsidR="00A11933">
        <w:rPr>
          <w:rFonts w:ascii="Times New Roman" w:hAnsi="Times New Roman"/>
          <w:lang w:val="pt-BR"/>
        </w:rPr>
        <w:t xml:space="preserve"> entanto, esse comportamento </w:t>
      </w:r>
      <w:r w:rsidR="000C2514">
        <w:rPr>
          <w:rFonts w:ascii="Times New Roman" w:hAnsi="Times New Roman"/>
          <w:lang w:val="pt-BR"/>
        </w:rPr>
        <w:t>foi observado</w:t>
      </w:r>
      <w:r w:rsidR="000C2514" w:rsidRPr="000C2514">
        <w:rPr>
          <w:rFonts w:ascii="Times New Roman" w:hAnsi="Times New Roman"/>
          <w:lang w:val="pt-BR"/>
        </w:rPr>
        <w:t xml:space="preserve"> </w:t>
      </w:r>
      <w:r w:rsidR="00A11933">
        <w:rPr>
          <w:rFonts w:ascii="Times New Roman" w:hAnsi="Times New Roman"/>
          <w:lang w:val="pt-BR"/>
        </w:rPr>
        <w:t xml:space="preserve">de forma mais singela </w:t>
      </w:r>
      <w:r w:rsidR="000C2514" w:rsidRPr="000C2514">
        <w:rPr>
          <w:rFonts w:ascii="Times New Roman" w:hAnsi="Times New Roman"/>
          <w:lang w:val="pt-BR"/>
        </w:rPr>
        <w:t>quando a variação foi de 0,4 para 0,5 h</w:t>
      </w:r>
      <w:r w:rsidR="000C2514" w:rsidRPr="000C2514">
        <w:rPr>
          <w:rFonts w:ascii="Times New Roman" w:hAnsi="Times New Roman"/>
          <w:vertAlign w:val="superscript"/>
          <w:lang w:val="pt-BR"/>
        </w:rPr>
        <w:t>-1</w:t>
      </w:r>
      <w:r w:rsidR="000C2514" w:rsidRPr="000C2514">
        <w:rPr>
          <w:rFonts w:ascii="Times New Roman" w:hAnsi="Times New Roman"/>
          <w:lang w:val="pt-BR"/>
        </w:rPr>
        <w:t>.</w:t>
      </w:r>
      <w:r w:rsidR="00A11933">
        <w:rPr>
          <w:rFonts w:ascii="Times New Roman" w:hAnsi="Times New Roman"/>
          <w:lang w:val="pt-BR"/>
        </w:rPr>
        <w:t xml:space="preserve"> O aumento da velocidade espacial reflete em um menor tempo de residência dos reagentes dentro do reator e em contato com o catalisador. Isso reflete na diminuição da conversão do r</w:t>
      </w:r>
      <w:r w:rsidR="00885790">
        <w:rPr>
          <w:rFonts w:ascii="Times New Roman" w:hAnsi="Times New Roman"/>
          <w:lang w:val="pt-BR"/>
        </w:rPr>
        <w:t>eagente de partida (</w:t>
      </w:r>
      <w:r w:rsidR="008C137B">
        <w:rPr>
          <w:rFonts w:ascii="Times New Roman" w:hAnsi="Times New Roman"/>
          <w:lang w:val="pt-BR"/>
        </w:rPr>
        <w:t>16</w:t>
      </w:r>
      <w:r w:rsidR="00885790">
        <w:rPr>
          <w:rFonts w:ascii="Times New Roman" w:hAnsi="Times New Roman"/>
          <w:lang w:val="pt-BR"/>
        </w:rPr>
        <w:t>).</w:t>
      </w:r>
    </w:p>
    <w:p w14:paraId="61CDC69A" w14:textId="771431C9" w:rsidR="00A11933" w:rsidRPr="00A11933" w:rsidRDefault="00A11933" w:rsidP="00A11933">
      <w:pPr>
        <w:pStyle w:val="TAMainText"/>
        <w:ind w:firstLine="187"/>
        <w:rPr>
          <w:rFonts w:ascii="Times New Roman" w:hAnsi="Times New Roman"/>
          <w:lang w:val="pt-BR"/>
        </w:rPr>
      </w:pPr>
      <w:r>
        <w:rPr>
          <w:rFonts w:ascii="Times New Roman" w:hAnsi="Times New Roman"/>
          <w:lang w:val="pt-BR"/>
        </w:rPr>
        <w:t xml:space="preserve">Por outro lado, a seletividade em metanol foi favorecida com o aumento do </w:t>
      </w:r>
      <w:r w:rsidR="00AC2437">
        <w:rPr>
          <w:rFonts w:ascii="Times New Roman" w:hAnsi="Times New Roman"/>
          <w:lang w:val="pt-BR"/>
        </w:rPr>
        <w:t>velocidade</w:t>
      </w:r>
      <w:r>
        <w:rPr>
          <w:rFonts w:ascii="Times New Roman" w:hAnsi="Times New Roman"/>
          <w:lang w:val="pt-BR"/>
        </w:rPr>
        <w:t xml:space="preserve"> espacial. Como esse produto pode sofrer algumas reações consecutivas, formação de metano e de éter dimetílico, su</w:t>
      </w:r>
      <w:r w:rsidR="00920B30">
        <w:rPr>
          <w:rFonts w:ascii="Times New Roman" w:hAnsi="Times New Roman"/>
          <w:lang w:val="pt-BR"/>
        </w:rPr>
        <w:t>a seletividade é favorecida pelo</w:t>
      </w:r>
      <w:r>
        <w:rPr>
          <w:rFonts w:ascii="Times New Roman" w:hAnsi="Times New Roman"/>
          <w:lang w:val="pt-BR"/>
        </w:rPr>
        <w:t xml:space="preserve"> baixo tempo de residência no reator, que limita a reação até essa etapa. </w:t>
      </w:r>
    </w:p>
    <w:p w14:paraId="6110ED1D" w14:textId="730AD58F" w:rsidR="00A11933" w:rsidRDefault="00A11933" w:rsidP="00A11933">
      <w:pPr>
        <w:pStyle w:val="TAMainText"/>
        <w:ind w:firstLine="187"/>
        <w:rPr>
          <w:rFonts w:ascii="Times New Roman" w:hAnsi="Times New Roman"/>
          <w:lang w:val="pt-BR"/>
        </w:rPr>
      </w:pPr>
    </w:p>
    <w:p w14:paraId="75845E5C" w14:textId="65C03E74" w:rsidR="00E67DEC" w:rsidRDefault="007251F6" w:rsidP="00920B30">
      <w:pPr>
        <w:spacing w:after="0"/>
        <w:jc w:val="center"/>
      </w:pPr>
      <w:r>
        <w:rPr>
          <w:noProof/>
          <w:lang w:eastAsia="pt-BR"/>
        </w:rPr>
        <mc:AlternateContent>
          <mc:Choice Requires="wps">
            <w:drawing>
              <wp:anchor distT="0" distB="0" distL="114300" distR="114300" simplePos="0" relativeHeight="251748351" behindDoc="0" locked="0" layoutInCell="1" allowOverlap="1" wp14:anchorId="1B28E247" wp14:editId="52CB7A8F">
                <wp:simplePos x="0" y="0"/>
                <wp:positionH relativeFrom="column">
                  <wp:posOffset>2889341</wp:posOffset>
                </wp:positionH>
                <wp:positionV relativeFrom="paragraph">
                  <wp:posOffset>67129</wp:posOffset>
                </wp:positionV>
                <wp:extent cx="321129" cy="214085"/>
                <wp:effectExtent l="0" t="0" r="0" b="0"/>
                <wp:wrapNone/>
                <wp:docPr id="17" name="Retângulo 17"/>
                <wp:cNvGraphicFramePr/>
                <a:graphic xmlns:a="http://schemas.openxmlformats.org/drawingml/2006/main">
                  <a:graphicData uri="http://schemas.microsoft.com/office/word/2010/wordprocessingShape">
                    <wps:wsp>
                      <wps:cNvSpPr/>
                      <wps:spPr>
                        <a:xfrm>
                          <a:off x="0" y="0"/>
                          <a:ext cx="321129" cy="214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0B14DBC" w14:textId="77777777" w:rsidR="007251F6" w:rsidRPr="007251F6" w:rsidRDefault="007251F6" w:rsidP="007251F6">
                            <w:pPr>
                              <w:jc w:val="center"/>
                              <w:rPr>
                                <w:rFonts w:ascii="Times New Roman" w:hAnsi="Times New Roman" w:cs="Times New Roman"/>
                                <w:color w:val="000000" w:themeColor="text1"/>
                                <w:sz w:val="18"/>
                                <w:vertAlign w:val="superscript"/>
                              </w:rPr>
                            </w:pPr>
                            <w:proofErr w:type="gramStart"/>
                            <w:r w:rsidRPr="007251F6">
                              <w:rPr>
                                <w:rFonts w:ascii="Times New Roman" w:hAnsi="Times New Roman" w:cs="Times New Roman"/>
                                <w:color w:val="000000" w:themeColor="text1"/>
                                <w:sz w:val="18"/>
                              </w:rPr>
                              <w:t>h</w:t>
                            </w:r>
                            <w:proofErr w:type="gramEnd"/>
                            <w:r>
                              <w:rPr>
                                <w:rFonts w:ascii="Times New Roman" w:hAnsi="Times New Roman" w:cs="Times New Roman"/>
                                <w:color w:val="000000" w:themeColor="text1"/>
                                <w:sz w:val="18"/>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8E247" id="Retângulo 17" o:spid="_x0000_s1038" style="position:absolute;left:0;text-align:left;margin-left:227.5pt;margin-top:5.3pt;width:25.3pt;height:16.85pt;z-index:251748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" filled="f" stroked="f" strokeweight="1pt">
                <v:textbox>
                  <w:txbxContent>
                    <w:p w14:paraId="70B14DBC" w14:textId="77777777" w:rsidR="007251F6" w:rsidRPr="007251F6" w:rsidRDefault="007251F6" w:rsidP="007251F6">
                      <w:pPr>
                        <w:jc w:val="center"/>
                        <w:rPr>
                          <w:rFonts w:ascii="Times New Roman" w:hAnsi="Times New Roman" w:cs="Times New Roman"/>
                          <w:color w:val="000000" w:themeColor="text1"/>
                          <w:sz w:val="18"/>
                          <w:vertAlign w:val="superscript"/>
                        </w:rPr>
                      </w:pPr>
                      <w:proofErr w:type="gramStart"/>
                      <w:r w:rsidRPr="007251F6">
                        <w:rPr>
                          <w:rFonts w:ascii="Times New Roman" w:hAnsi="Times New Roman" w:cs="Times New Roman"/>
                          <w:color w:val="000000" w:themeColor="text1"/>
                          <w:sz w:val="18"/>
                        </w:rPr>
                        <w:t>h</w:t>
                      </w:r>
                      <w:proofErr w:type="gramEnd"/>
                      <w:r>
                        <w:rPr>
                          <w:rFonts w:ascii="Times New Roman" w:hAnsi="Times New Roman" w:cs="Times New Roman"/>
                          <w:color w:val="000000" w:themeColor="text1"/>
                          <w:sz w:val="18"/>
                          <w:vertAlign w:val="superscript"/>
                        </w:rPr>
                        <w:t>-1</w:t>
                      </w:r>
                    </w:p>
                  </w:txbxContent>
                </v:textbox>
              </v:rect>
            </w:pict>
          </mc:Fallback>
        </mc:AlternateContent>
      </w:r>
      <w:r>
        <w:rPr>
          <w:noProof/>
          <w:lang w:eastAsia="pt-BR"/>
        </w:rPr>
        <mc:AlternateContent>
          <mc:Choice Requires="wps">
            <w:drawing>
              <wp:anchor distT="0" distB="0" distL="114300" distR="114300" simplePos="0" relativeHeight="251746303" behindDoc="0" locked="0" layoutInCell="1" allowOverlap="1" wp14:anchorId="237A522A" wp14:editId="171B261F">
                <wp:simplePos x="0" y="0"/>
                <wp:positionH relativeFrom="column">
                  <wp:posOffset>2470422</wp:posOffset>
                </wp:positionH>
                <wp:positionV relativeFrom="paragraph">
                  <wp:posOffset>67129</wp:posOffset>
                </wp:positionV>
                <wp:extent cx="321129" cy="214085"/>
                <wp:effectExtent l="0" t="0" r="0" b="0"/>
                <wp:wrapNone/>
                <wp:docPr id="14" name="Retângulo 14"/>
                <wp:cNvGraphicFramePr/>
                <a:graphic xmlns:a="http://schemas.openxmlformats.org/drawingml/2006/main">
                  <a:graphicData uri="http://schemas.microsoft.com/office/word/2010/wordprocessingShape">
                    <wps:wsp>
                      <wps:cNvSpPr/>
                      <wps:spPr>
                        <a:xfrm>
                          <a:off x="0" y="0"/>
                          <a:ext cx="321129" cy="214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46E44D" w14:textId="77777777" w:rsidR="007251F6" w:rsidRPr="007251F6" w:rsidRDefault="007251F6" w:rsidP="007251F6">
                            <w:pPr>
                              <w:jc w:val="center"/>
                              <w:rPr>
                                <w:rFonts w:ascii="Times New Roman" w:hAnsi="Times New Roman" w:cs="Times New Roman"/>
                                <w:color w:val="000000" w:themeColor="text1"/>
                                <w:sz w:val="18"/>
                                <w:vertAlign w:val="superscript"/>
                              </w:rPr>
                            </w:pPr>
                            <w:proofErr w:type="gramStart"/>
                            <w:r w:rsidRPr="007251F6">
                              <w:rPr>
                                <w:rFonts w:ascii="Times New Roman" w:hAnsi="Times New Roman" w:cs="Times New Roman"/>
                                <w:color w:val="000000" w:themeColor="text1"/>
                                <w:sz w:val="18"/>
                              </w:rPr>
                              <w:t>h</w:t>
                            </w:r>
                            <w:proofErr w:type="gramEnd"/>
                            <w:r>
                              <w:rPr>
                                <w:rFonts w:ascii="Times New Roman" w:hAnsi="Times New Roman" w:cs="Times New Roman"/>
                                <w:color w:val="000000" w:themeColor="text1"/>
                                <w:sz w:val="18"/>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7A522A" id="Retângulo 14" o:spid="_x0000_s1039" style="position:absolute;left:0;text-align:left;margin-left:194.5pt;margin-top:5.3pt;width:25.3pt;height:16.85pt;z-index:251746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" filled="f" stroked="f" strokeweight="1pt">
                <v:textbox>
                  <w:txbxContent>
                    <w:p w14:paraId="1146E44D" w14:textId="77777777" w:rsidR="007251F6" w:rsidRPr="007251F6" w:rsidRDefault="007251F6" w:rsidP="007251F6">
                      <w:pPr>
                        <w:jc w:val="center"/>
                        <w:rPr>
                          <w:rFonts w:ascii="Times New Roman" w:hAnsi="Times New Roman" w:cs="Times New Roman"/>
                          <w:color w:val="000000" w:themeColor="text1"/>
                          <w:sz w:val="18"/>
                          <w:vertAlign w:val="superscript"/>
                        </w:rPr>
                      </w:pPr>
                      <w:proofErr w:type="gramStart"/>
                      <w:r w:rsidRPr="007251F6">
                        <w:rPr>
                          <w:rFonts w:ascii="Times New Roman" w:hAnsi="Times New Roman" w:cs="Times New Roman"/>
                          <w:color w:val="000000" w:themeColor="text1"/>
                          <w:sz w:val="18"/>
                        </w:rPr>
                        <w:t>h</w:t>
                      </w:r>
                      <w:proofErr w:type="gramEnd"/>
                      <w:r>
                        <w:rPr>
                          <w:rFonts w:ascii="Times New Roman" w:hAnsi="Times New Roman" w:cs="Times New Roman"/>
                          <w:color w:val="000000" w:themeColor="text1"/>
                          <w:sz w:val="18"/>
                          <w:vertAlign w:val="superscript"/>
                        </w:rPr>
                        <w:t>-1</w:t>
                      </w:r>
                    </w:p>
                  </w:txbxContent>
                </v:textbox>
              </v:rect>
            </w:pict>
          </mc:Fallback>
        </mc:AlternateContent>
      </w:r>
      <w:r>
        <w:rPr>
          <w:noProof/>
          <w:lang w:eastAsia="pt-BR"/>
        </w:rPr>
        <mc:AlternateContent>
          <mc:Choice Requires="wps">
            <w:drawing>
              <wp:anchor distT="0" distB="0" distL="114300" distR="114300" simplePos="0" relativeHeight="251744255" behindDoc="0" locked="0" layoutInCell="1" allowOverlap="1" wp14:anchorId="286A1E21" wp14:editId="1437C1AD">
                <wp:simplePos x="0" y="0"/>
                <wp:positionH relativeFrom="column">
                  <wp:posOffset>2058942</wp:posOffset>
                </wp:positionH>
                <wp:positionV relativeFrom="paragraph">
                  <wp:posOffset>65405</wp:posOffset>
                </wp:positionV>
                <wp:extent cx="321129" cy="214085"/>
                <wp:effectExtent l="0" t="0" r="0" b="0"/>
                <wp:wrapNone/>
                <wp:docPr id="6" name="Retângulo 6"/>
                <wp:cNvGraphicFramePr/>
                <a:graphic xmlns:a="http://schemas.openxmlformats.org/drawingml/2006/main">
                  <a:graphicData uri="http://schemas.microsoft.com/office/word/2010/wordprocessingShape">
                    <wps:wsp>
                      <wps:cNvSpPr/>
                      <wps:spPr>
                        <a:xfrm>
                          <a:off x="0" y="0"/>
                          <a:ext cx="321129" cy="21408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058253" w14:textId="204DD72F" w:rsidR="007251F6" w:rsidRPr="007251F6" w:rsidRDefault="007251F6" w:rsidP="007251F6">
                            <w:pPr>
                              <w:jc w:val="center"/>
                              <w:rPr>
                                <w:rFonts w:ascii="Times New Roman" w:hAnsi="Times New Roman" w:cs="Times New Roman"/>
                                <w:color w:val="000000" w:themeColor="text1"/>
                                <w:sz w:val="18"/>
                                <w:vertAlign w:val="superscript"/>
                              </w:rPr>
                            </w:pPr>
                            <w:proofErr w:type="gramStart"/>
                            <w:r w:rsidRPr="007251F6">
                              <w:rPr>
                                <w:rFonts w:ascii="Times New Roman" w:hAnsi="Times New Roman" w:cs="Times New Roman"/>
                                <w:color w:val="000000" w:themeColor="text1"/>
                                <w:sz w:val="18"/>
                              </w:rPr>
                              <w:t>h</w:t>
                            </w:r>
                            <w:proofErr w:type="gramEnd"/>
                            <w:r>
                              <w:rPr>
                                <w:rFonts w:ascii="Times New Roman" w:hAnsi="Times New Roman" w:cs="Times New Roman"/>
                                <w:color w:val="000000" w:themeColor="text1"/>
                                <w:sz w:val="18"/>
                                <w:vertAlign w:val="superscript"/>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A1E21" id="Retângulo 6" o:spid="_x0000_s1040" style="position:absolute;left:0;text-align:left;margin-left:162.1pt;margin-top:5.15pt;width:25.3pt;height:16.85pt;z-index:251744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" filled="f" stroked="f" strokeweight="1pt">
                <v:textbox>
                  <w:txbxContent>
                    <w:p w14:paraId="00058253" w14:textId="204DD72F" w:rsidR="007251F6" w:rsidRPr="007251F6" w:rsidRDefault="007251F6" w:rsidP="007251F6">
                      <w:pPr>
                        <w:jc w:val="center"/>
                        <w:rPr>
                          <w:rFonts w:ascii="Times New Roman" w:hAnsi="Times New Roman" w:cs="Times New Roman"/>
                          <w:color w:val="000000" w:themeColor="text1"/>
                          <w:sz w:val="18"/>
                          <w:vertAlign w:val="superscript"/>
                        </w:rPr>
                      </w:pPr>
                      <w:proofErr w:type="gramStart"/>
                      <w:r w:rsidRPr="007251F6">
                        <w:rPr>
                          <w:rFonts w:ascii="Times New Roman" w:hAnsi="Times New Roman" w:cs="Times New Roman"/>
                          <w:color w:val="000000" w:themeColor="text1"/>
                          <w:sz w:val="18"/>
                        </w:rPr>
                        <w:t>h</w:t>
                      </w:r>
                      <w:proofErr w:type="gramEnd"/>
                      <w:r>
                        <w:rPr>
                          <w:rFonts w:ascii="Times New Roman" w:hAnsi="Times New Roman" w:cs="Times New Roman"/>
                          <w:color w:val="000000" w:themeColor="text1"/>
                          <w:sz w:val="18"/>
                          <w:vertAlign w:val="superscript"/>
                        </w:rPr>
                        <w:t>-1</w:t>
                      </w:r>
                    </w:p>
                  </w:txbxContent>
                </v:textbox>
              </v:rect>
            </w:pict>
          </mc:Fallback>
        </mc:AlternateContent>
      </w:r>
      <w:r>
        <w:rPr>
          <w:noProof/>
          <w:lang w:eastAsia="pt-BR"/>
        </w:rPr>
        <mc:AlternateContent>
          <mc:Choice Requires="wps">
            <w:drawing>
              <wp:anchor distT="0" distB="0" distL="114300" distR="114300" simplePos="0" relativeHeight="251741183" behindDoc="0" locked="0" layoutInCell="1" allowOverlap="1" wp14:anchorId="34500CDD" wp14:editId="138C4FEB">
                <wp:simplePos x="0" y="0"/>
                <wp:positionH relativeFrom="column">
                  <wp:posOffset>2579007</wp:posOffset>
                </wp:positionH>
                <wp:positionV relativeFrom="paragraph">
                  <wp:posOffset>125095</wp:posOffset>
                </wp:positionV>
                <wp:extent cx="114300" cy="110490"/>
                <wp:effectExtent l="0" t="0" r="0" b="3810"/>
                <wp:wrapNone/>
                <wp:docPr id="11" name="Retângulo 11"/>
                <wp:cNvGraphicFramePr/>
                <a:graphic xmlns:a="http://schemas.openxmlformats.org/drawingml/2006/main">
                  <a:graphicData uri="http://schemas.microsoft.com/office/word/2010/wordprocessingShape">
                    <wps:wsp>
                      <wps:cNvSpPr/>
                      <wps:spPr>
                        <a:xfrm>
                          <a:off x="0" y="0"/>
                          <a:ext cx="114300" cy="11049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F7A672" w14:textId="77777777" w:rsidR="007251F6" w:rsidRPr="007251F6" w:rsidRDefault="007251F6" w:rsidP="007251F6">
                            <w:pPr>
                              <w:rPr>
                                <w:rFonts w:ascii="Times New Roman" w:hAnsi="Times New Roman" w:cs="Times New Roman"/>
                                <w:color w:val="000000" w:themeColor="text1"/>
                                <w:sz w:val="18"/>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500CDD" id="Retângulo 11" o:spid="_x0000_s1041" style="position:absolute;left:0;text-align:left;margin-left:203.05pt;margin-top:9.85pt;width:9pt;height:8.7pt;z-index:2517411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" fillcolor="white [3212]" stroked="f" strokeweight="1pt">
                <v:textbox>
                  <w:txbxContent>
                    <w:p w14:paraId="62F7A672" w14:textId="77777777" w:rsidR="007251F6" w:rsidRPr="007251F6" w:rsidRDefault="007251F6" w:rsidP="007251F6">
                      <w:pPr>
                        <w:rPr>
                          <w:rFonts w:ascii="Times New Roman" w:hAnsi="Times New Roman" w:cs="Times New Roman"/>
                          <w:color w:val="000000" w:themeColor="text1"/>
                          <w:sz w:val="18"/>
                          <w:vertAlign w:val="superscript"/>
                        </w:rPr>
                      </w:pPr>
                    </w:p>
                  </w:txbxContent>
                </v:textbox>
              </v:rect>
            </w:pict>
          </mc:Fallback>
        </mc:AlternateContent>
      </w:r>
      <w:r>
        <w:rPr>
          <w:noProof/>
          <w:lang w:eastAsia="pt-BR"/>
        </w:rPr>
        <mc:AlternateContent>
          <mc:Choice Requires="wps">
            <w:drawing>
              <wp:anchor distT="0" distB="0" distL="114300" distR="114300" simplePos="0" relativeHeight="251743231" behindDoc="0" locked="0" layoutInCell="1" allowOverlap="1" wp14:anchorId="3754BC7F" wp14:editId="14CD770A">
                <wp:simplePos x="0" y="0"/>
                <wp:positionH relativeFrom="column">
                  <wp:posOffset>2987493</wp:posOffset>
                </wp:positionH>
                <wp:positionV relativeFrom="paragraph">
                  <wp:posOffset>125095</wp:posOffset>
                </wp:positionV>
                <wp:extent cx="114300" cy="110580"/>
                <wp:effectExtent l="0" t="0" r="0" b="3810"/>
                <wp:wrapNone/>
                <wp:docPr id="13" name="Retângulo 13"/>
                <wp:cNvGraphicFramePr/>
                <a:graphic xmlns:a="http://schemas.openxmlformats.org/drawingml/2006/main">
                  <a:graphicData uri="http://schemas.microsoft.com/office/word/2010/wordprocessingShape">
                    <wps:wsp>
                      <wps:cNvSpPr/>
                      <wps:spPr>
                        <a:xfrm>
                          <a:off x="0" y="0"/>
                          <a:ext cx="114300" cy="1105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1A3836" w14:textId="77777777" w:rsidR="007251F6" w:rsidRPr="007251F6" w:rsidRDefault="007251F6" w:rsidP="007251F6">
                            <w:pPr>
                              <w:rPr>
                                <w:rFonts w:ascii="Times New Roman" w:hAnsi="Times New Roman" w:cs="Times New Roman"/>
                                <w:color w:val="000000" w:themeColor="text1"/>
                                <w:sz w:val="18"/>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4BC7F" id="Retângulo 13" o:spid="_x0000_s1042" style="position:absolute;left:0;text-align:left;margin-left:235.25pt;margin-top:9.85pt;width:9pt;height:8.7pt;z-index:2517432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" fillcolor="white [3212]" stroked="f" strokeweight="1pt">
                <v:textbox>
                  <w:txbxContent>
                    <w:p w14:paraId="671A3836" w14:textId="77777777" w:rsidR="007251F6" w:rsidRPr="007251F6" w:rsidRDefault="007251F6" w:rsidP="007251F6">
                      <w:pPr>
                        <w:rPr>
                          <w:rFonts w:ascii="Times New Roman" w:hAnsi="Times New Roman" w:cs="Times New Roman"/>
                          <w:color w:val="000000" w:themeColor="text1"/>
                          <w:sz w:val="18"/>
                          <w:vertAlign w:val="superscript"/>
                        </w:rPr>
                      </w:pPr>
                    </w:p>
                  </w:txbxContent>
                </v:textbox>
              </v:rect>
            </w:pict>
          </mc:Fallback>
        </mc:AlternateContent>
      </w:r>
      <w:r>
        <w:rPr>
          <w:noProof/>
          <w:lang w:eastAsia="pt-BR"/>
        </w:rPr>
        <mc:AlternateContent>
          <mc:Choice Requires="wps">
            <w:drawing>
              <wp:anchor distT="0" distB="0" distL="114300" distR="114300" simplePos="0" relativeHeight="251739135" behindDoc="0" locked="0" layoutInCell="1" allowOverlap="1" wp14:anchorId="6BC81EE2" wp14:editId="43590DE2">
                <wp:simplePos x="0" y="0"/>
                <wp:positionH relativeFrom="column">
                  <wp:posOffset>2155282</wp:posOffset>
                </wp:positionH>
                <wp:positionV relativeFrom="paragraph">
                  <wp:posOffset>125276</wp:posOffset>
                </wp:positionV>
                <wp:extent cx="114300" cy="110580"/>
                <wp:effectExtent l="0" t="0" r="0" b="3810"/>
                <wp:wrapNone/>
                <wp:docPr id="10" name="Retângulo 10"/>
                <wp:cNvGraphicFramePr/>
                <a:graphic xmlns:a="http://schemas.openxmlformats.org/drawingml/2006/main">
                  <a:graphicData uri="http://schemas.microsoft.com/office/word/2010/wordprocessingShape">
                    <wps:wsp>
                      <wps:cNvSpPr/>
                      <wps:spPr>
                        <a:xfrm>
                          <a:off x="0" y="0"/>
                          <a:ext cx="114300" cy="1105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0328B4F" w14:textId="3EB596C4" w:rsidR="007251F6" w:rsidRPr="007251F6" w:rsidRDefault="007251F6" w:rsidP="007251F6">
                            <w:pPr>
                              <w:rPr>
                                <w:rFonts w:ascii="Times New Roman" w:hAnsi="Times New Roman" w:cs="Times New Roman"/>
                                <w:color w:val="000000" w:themeColor="text1"/>
                                <w:sz w:val="18"/>
                                <w:vertAlign w:val="superscript"/>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81EE2" id="Retângulo 10" o:spid="_x0000_s1043" style="position:absolute;left:0;text-align:left;margin-left:169.7pt;margin-top:9.85pt;width:9pt;height:8.7pt;z-index:2517391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" fillcolor="white [3212]" stroked="f" strokeweight="1pt">
                <v:textbox>
                  <w:txbxContent>
                    <w:p w14:paraId="50328B4F" w14:textId="3EB596C4" w:rsidR="007251F6" w:rsidRPr="007251F6" w:rsidRDefault="007251F6" w:rsidP="007251F6">
                      <w:pPr>
                        <w:rPr>
                          <w:rFonts w:ascii="Times New Roman" w:hAnsi="Times New Roman" w:cs="Times New Roman"/>
                          <w:color w:val="000000" w:themeColor="text1"/>
                          <w:sz w:val="18"/>
                          <w:vertAlign w:val="superscript"/>
                        </w:rPr>
                      </w:pPr>
                    </w:p>
                  </w:txbxContent>
                </v:textbox>
              </v:rect>
            </w:pict>
          </mc:Fallback>
        </mc:AlternateContent>
      </w:r>
      <w:r w:rsidR="00E67DEC">
        <w:rPr>
          <w:noProof/>
          <w:lang w:eastAsia="pt-BR"/>
        </w:rPr>
        <mc:AlternateContent>
          <mc:Choice Requires="wps">
            <w:drawing>
              <wp:anchor distT="0" distB="0" distL="114300" distR="114300" simplePos="0" relativeHeight="251732991" behindDoc="0" locked="0" layoutInCell="1" allowOverlap="1" wp14:anchorId="266A77C7" wp14:editId="23EAF97F">
                <wp:simplePos x="0" y="0"/>
                <wp:positionH relativeFrom="column">
                  <wp:posOffset>2329815</wp:posOffset>
                </wp:positionH>
                <wp:positionV relativeFrom="paragraph">
                  <wp:posOffset>1571943</wp:posOffset>
                </wp:positionV>
                <wp:extent cx="560070" cy="241300"/>
                <wp:effectExtent l="0" t="0" r="0" b="6350"/>
                <wp:wrapNone/>
                <wp:docPr id="5" name="Retângulo 5"/>
                <wp:cNvGraphicFramePr/>
                <a:graphic xmlns:a="http://schemas.openxmlformats.org/drawingml/2006/main">
                  <a:graphicData uri="http://schemas.microsoft.com/office/word/2010/wordprocessingShape">
                    <wps:wsp>
                      <wps:cNvSpPr/>
                      <wps:spPr>
                        <a:xfrm>
                          <a:off x="0" y="0"/>
                          <a:ext cx="5600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4ECF85" w14:textId="77777777" w:rsidR="00E67DEC" w:rsidRPr="009322F2" w:rsidRDefault="00E67DEC" w:rsidP="00E67DEC">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CH</w:t>
                            </w:r>
                            <w:r w:rsidRPr="009322F2">
                              <w:rPr>
                                <w:rFonts w:ascii="Times New Roman" w:hAnsi="Times New Roman" w:cs="Times New Roman"/>
                                <w:color w:val="000000" w:themeColor="text1"/>
                                <w:sz w:val="18"/>
                                <w:vertAlign w:val="subscript"/>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6A77C7" id="Retângulo 5" o:spid="_x0000_s1044" style="position:absolute;left:0;text-align:left;margin-left:183.45pt;margin-top:123.8pt;width:44.1pt;height:19pt;z-index:25173299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" fillcolor="white [3212]" stroked="f" strokeweight="1pt">
                <v:textbox>
                  <w:txbxContent>
                    <w:p w14:paraId="724ECF85" w14:textId="77777777" w:rsidR="00E67DEC" w:rsidRPr="009322F2" w:rsidRDefault="00E67DEC" w:rsidP="00E67DEC">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CH</w:t>
                      </w:r>
                      <w:r w:rsidRPr="009322F2">
                        <w:rPr>
                          <w:rFonts w:ascii="Times New Roman" w:hAnsi="Times New Roman" w:cs="Times New Roman"/>
                          <w:color w:val="000000" w:themeColor="text1"/>
                          <w:sz w:val="18"/>
                          <w:vertAlign w:val="subscript"/>
                        </w:rPr>
                        <w:t>4</w:t>
                      </w:r>
                    </w:p>
                  </w:txbxContent>
                </v:textbox>
              </v:rect>
            </w:pict>
          </mc:Fallback>
        </mc:AlternateContent>
      </w:r>
      <w:r w:rsidR="00E67DEC">
        <w:rPr>
          <w:noProof/>
          <w:lang w:eastAsia="pt-BR"/>
        </w:rPr>
        <mc:AlternateContent>
          <mc:Choice Requires="wps">
            <w:drawing>
              <wp:anchor distT="0" distB="0" distL="114300" distR="114300" simplePos="0" relativeHeight="251730943" behindDoc="0" locked="0" layoutInCell="1" allowOverlap="1" wp14:anchorId="6F382D90" wp14:editId="476764CB">
                <wp:simplePos x="0" y="0"/>
                <wp:positionH relativeFrom="column">
                  <wp:posOffset>558483</wp:posOffset>
                </wp:positionH>
                <wp:positionV relativeFrom="paragraph">
                  <wp:posOffset>1571942</wp:posOffset>
                </wp:positionV>
                <wp:extent cx="560070" cy="241300"/>
                <wp:effectExtent l="0" t="0" r="0" b="6350"/>
                <wp:wrapNone/>
                <wp:docPr id="2" name="Retângulo 2"/>
                <wp:cNvGraphicFramePr/>
                <a:graphic xmlns:a="http://schemas.openxmlformats.org/drawingml/2006/main">
                  <a:graphicData uri="http://schemas.microsoft.com/office/word/2010/wordprocessingShape">
                    <wps:wsp>
                      <wps:cNvSpPr/>
                      <wps:spPr>
                        <a:xfrm>
                          <a:off x="0" y="0"/>
                          <a:ext cx="560070" cy="2413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FE8453D" w14:textId="77777777" w:rsidR="00E67DEC" w:rsidRPr="009322F2" w:rsidRDefault="00E67DEC" w:rsidP="00E67DEC">
                            <w:pPr>
                              <w:jc w:val="center"/>
                              <w:rPr>
                                <w:rFonts w:ascii="Times New Roman" w:hAnsi="Times New Roman" w:cs="Times New Roman"/>
                                <w:color w:val="000000" w:themeColor="text1"/>
                                <w:sz w:val="18"/>
                              </w:rPr>
                            </w:pPr>
                            <w:r w:rsidRPr="009322F2">
                              <w:rPr>
                                <w:rFonts w:ascii="Times New Roman" w:hAnsi="Times New Roman" w:cs="Times New Roman"/>
                                <w:color w:val="000000" w:themeColor="text1"/>
                                <w:sz w:val="18"/>
                              </w:rPr>
                              <w:t>CO</w:t>
                            </w:r>
                            <w:r w:rsidRPr="009322F2">
                              <w:rPr>
                                <w:rFonts w:ascii="Times New Roman" w:hAnsi="Times New Roman" w:cs="Times New Roman"/>
                                <w:color w:val="000000" w:themeColor="text1"/>
                                <w:sz w:val="18"/>
                                <w:vertAlign w:val="subscript"/>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382D90" id="Retângulo 2" o:spid="_x0000_s1045" style="position:absolute;left:0;text-align:left;margin-left:44pt;margin-top:123.75pt;width:44.1pt;height:19pt;z-index:2517309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" fillcolor="white [3212]" stroked="f" strokeweight="1pt">
                <v:textbox>
                  <w:txbxContent>
                    <w:p w14:paraId="1FE8453D" w14:textId="77777777" w:rsidR="00E67DEC" w:rsidRPr="009322F2" w:rsidRDefault="00E67DEC" w:rsidP="00E67DEC">
                      <w:pPr>
                        <w:jc w:val="center"/>
                        <w:rPr>
                          <w:rFonts w:ascii="Times New Roman" w:hAnsi="Times New Roman" w:cs="Times New Roman"/>
                          <w:color w:val="000000" w:themeColor="text1"/>
                          <w:sz w:val="18"/>
                        </w:rPr>
                      </w:pPr>
                      <w:r w:rsidRPr="009322F2">
                        <w:rPr>
                          <w:rFonts w:ascii="Times New Roman" w:hAnsi="Times New Roman" w:cs="Times New Roman"/>
                          <w:color w:val="000000" w:themeColor="text1"/>
                          <w:sz w:val="18"/>
                        </w:rPr>
                        <w:t>CO</w:t>
                      </w:r>
                      <w:r w:rsidRPr="009322F2">
                        <w:rPr>
                          <w:rFonts w:ascii="Times New Roman" w:hAnsi="Times New Roman" w:cs="Times New Roman"/>
                          <w:color w:val="000000" w:themeColor="text1"/>
                          <w:sz w:val="18"/>
                          <w:vertAlign w:val="subscript"/>
                        </w:rPr>
                        <w:t>2</w:t>
                      </w:r>
                    </w:p>
                  </w:txbxContent>
                </v:textbox>
              </v:rect>
            </w:pict>
          </mc:Fallback>
        </mc:AlternateContent>
      </w:r>
      <w:r w:rsidR="00E67DEC">
        <w:rPr>
          <w:noProof/>
          <w:lang w:eastAsia="pt-BR"/>
        </w:rPr>
        <w:drawing>
          <wp:inline distT="0" distB="0" distL="0" distR="0" wp14:anchorId="70E6BBE5" wp14:editId="45F25A16">
            <wp:extent cx="3167063" cy="1838325"/>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224E249" w14:textId="309BCDF8" w:rsidR="00E67DEC" w:rsidRPr="00E038AF" w:rsidRDefault="00E67DEC" w:rsidP="00E67DEC">
      <w:pPr>
        <w:pStyle w:val="VAFigureCaption"/>
        <w:spacing w:before="0"/>
        <w:rPr>
          <w:rFonts w:ascii="Times New Roman" w:hAnsi="Times New Roman"/>
          <w:lang w:val="pt-BR"/>
        </w:rPr>
      </w:pPr>
      <w:r w:rsidRPr="00E038AF">
        <w:rPr>
          <w:rFonts w:ascii="Times New Roman" w:hAnsi="Times New Roman"/>
          <w:b/>
          <w:lang w:val="pt-BR"/>
        </w:rPr>
        <w:t xml:space="preserve">Figura </w:t>
      </w:r>
      <w:r w:rsidR="0032417F">
        <w:rPr>
          <w:rFonts w:ascii="Times New Roman" w:hAnsi="Times New Roman"/>
          <w:b/>
          <w:lang w:val="pt-BR"/>
        </w:rPr>
        <w:t>6</w:t>
      </w:r>
      <w:r w:rsidRPr="00E038AF">
        <w:rPr>
          <w:rFonts w:ascii="Times New Roman" w:hAnsi="Times New Roman"/>
          <w:b/>
          <w:lang w:val="pt-BR"/>
        </w:rPr>
        <w:t>.</w:t>
      </w:r>
      <w:r w:rsidRPr="00E038AF">
        <w:rPr>
          <w:rFonts w:ascii="Times New Roman" w:hAnsi="Times New Roman"/>
          <w:lang w:val="pt-BR"/>
        </w:rPr>
        <w:t xml:space="preserve"> </w:t>
      </w:r>
      <w:r w:rsidR="00AF5294" w:rsidRPr="00AF5294">
        <w:rPr>
          <w:rFonts w:ascii="Times New Roman" w:hAnsi="Times New Roman"/>
          <w:lang w:val="pt-BR"/>
        </w:rPr>
        <w:t xml:space="preserve">Influência da </w:t>
      </w:r>
      <w:r w:rsidR="00AF5294">
        <w:rPr>
          <w:rFonts w:ascii="Times New Roman" w:hAnsi="Times New Roman"/>
          <w:lang w:val="pt-BR"/>
        </w:rPr>
        <w:t>velocidade espacial</w:t>
      </w:r>
      <w:r w:rsidR="00AF5294" w:rsidRPr="00AF5294">
        <w:rPr>
          <w:rFonts w:ascii="Times New Roman" w:hAnsi="Times New Roman"/>
          <w:lang w:val="pt-BR"/>
        </w:rPr>
        <w:t xml:space="preserve"> na conversão do CO</w:t>
      </w:r>
      <w:r w:rsidR="00AF5294" w:rsidRPr="00AF5294">
        <w:rPr>
          <w:rFonts w:ascii="Times New Roman" w:hAnsi="Times New Roman"/>
          <w:vertAlign w:val="subscript"/>
          <w:lang w:val="pt-BR"/>
        </w:rPr>
        <w:t>2</w:t>
      </w:r>
      <w:r w:rsidR="00A558E6">
        <w:rPr>
          <w:rFonts w:ascii="Times New Roman" w:hAnsi="Times New Roman"/>
          <w:lang w:val="pt-BR"/>
        </w:rPr>
        <w:t xml:space="preserve">, e na seletividade em </w:t>
      </w:r>
      <w:proofErr w:type="spellStart"/>
      <w:r w:rsidR="00A558E6">
        <w:rPr>
          <w:rFonts w:ascii="Times New Roman" w:hAnsi="Times New Roman"/>
          <w:lang w:val="pt-BR"/>
        </w:rPr>
        <w:t>MeOH</w:t>
      </w:r>
      <w:proofErr w:type="spellEnd"/>
      <w:r w:rsidR="00A558E6">
        <w:rPr>
          <w:rFonts w:ascii="Times New Roman" w:hAnsi="Times New Roman"/>
          <w:lang w:val="pt-BR"/>
        </w:rPr>
        <w:t xml:space="preserve"> e </w:t>
      </w:r>
      <w:r w:rsidR="00AF5294" w:rsidRPr="00AF5294">
        <w:rPr>
          <w:rFonts w:ascii="Times New Roman" w:hAnsi="Times New Roman"/>
          <w:lang w:val="pt-BR"/>
        </w:rPr>
        <w:t>CH</w:t>
      </w:r>
      <w:r w:rsidR="00AF5294" w:rsidRPr="00AF5294">
        <w:rPr>
          <w:rFonts w:ascii="Times New Roman" w:hAnsi="Times New Roman"/>
          <w:vertAlign w:val="subscript"/>
          <w:lang w:val="pt-BR"/>
        </w:rPr>
        <w:t>4</w:t>
      </w:r>
      <w:r w:rsidR="00AF5294" w:rsidRPr="00AF5294">
        <w:rPr>
          <w:rFonts w:ascii="Times New Roman" w:hAnsi="Times New Roman"/>
          <w:lang w:val="pt-BR"/>
        </w:rPr>
        <w:t>. Condições: temperatura</w:t>
      </w:r>
      <w:r w:rsidR="00DC395E">
        <w:rPr>
          <w:rFonts w:ascii="Times New Roman" w:hAnsi="Times New Roman"/>
          <w:lang w:val="pt-BR"/>
        </w:rPr>
        <w:t xml:space="preserve"> 22</w:t>
      </w:r>
      <w:r w:rsidR="00AF5294" w:rsidRPr="00AF5294">
        <w:rPr>
          <w:rFonts w:ascii="Times New Roman" w:hAnsi="Times New Roman"/>
          <w:lang w:val="pt-BR"/>
        </w:rPr>
        <w:t xml:space="preserve">0°C, </w:t>
      </w:r>
      <w:r w:rsidR="00AF5294">
        <w:rPr>
          <w:rFonts w:ascii="Times New Roman" w:hAnsi="Times New Roman"/>
          <w:lang w:val="pt-BR"/>
        </w:rPr>
        <w:t>pressão 30 bar</w:t>
      </w:r>
      <w:r w:rsidR="00AF5294" w:rsidRPr="00AF5294">
        <w:rPr>
          <w:rFonts w:ascii="Times New Roman" w:hAnsi="Times New Roman"/>
          <w:lang w:val="pt-BR"/>
        </w:rPr>
        <w:t>.</w:t>
      </w:r>
    </w:p>
    <w:p w14:paraId="49AE8C02" w14:textId="555B3C2D" w:rsidR="00EA4E1B" w:rsidRDefault="00EA4E1B" w:rsidP="00FC47FA">
      <w:pPr>
        <w:pStyle w:val="TAMainText"/>
        <w:ind w:firstLine="0"/>
        <w:rPr>
          <w:lang w:val="pt-BR"/>
        </w:rPr>
      </w:pPr>
    </w:p>
    <w:p w14:paraId="55916D92" w14:textId="235FB609" w:rsidR="00AF5294" w:rsidRPr="0062211A" w:rsidRDefault="00A11933" w:rsidP="0062211A">
      <w:pPr>
        <w:pStyle w:val="TAMainText"/>
        <w:ind w:firstLine="187"/>
        <w:rPr>
          <w:lang w:val="pt-BR"/>
        </w:rPr>
      </w:pPr>
      <w:r>
        <w:rPr>
          <w:rFonts w:ascii="Times New Roman" w:hAnsi="Times New Roman"/>
          <w:lang w:val="pt-BR"/>
        </w:rPr>
        <w:t>Similarmente, a seletividade em metano também segue um comportamento de queda, uma vez que ele não será produzido via reação consecutiva do metanol ou pela reação</w:t>
      </w:r>
      <w:r w:rsidR="0062211A">
        <w:rPr>
          <w:rFonts w:ascii="Times New Roman" w:hAnsi="Times New Roman"/>
          <w:lang w:val="pt-BR"/>
        </w:rPr>
        <w:t xml:space="preserve"> direta com o CO</w:t>
      </w:r>
      <w:r w:rsidR="0062211A" w:rsidRPr="0062211A">
        <w:rPr>
          <w:rFonts w:ascii="Times New Roman" w:hAnsi="Times New Roman"/>
          <w:vertAlign w:val="subscript"/>
          <w:lang w:val="pt-BR"/>
        </w:rPr>
        <w:t>2</w:t>
      </w:r>
      <w:r w:rsidR="0062211A">
        <w:rPr>
          <w:rFonts w:ascii="Times New Roman" w:hAnsi="Times New Roman"/>
          <w:lang w:val="pt-BR"/>
        </w:rPr>
        <w:t>.</w:t>
      </w: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7519A4C1" w:rsidR="00EA4E1B" w:rsidRDefault="00FC7A50" w:rsidP="00EA4E1B">
      <w:pPr>
        <w:pStyle w:val="TAMainText"/>
        <w:ind w:firstLine="187"/>
        <w:rPr>
          <w:rFonts w:ascii="Times New Roman" w:hAnsi="Times New Roman"/>
          <w:lang w:val="pt-BR"/>
        </w:rPr>
      </w:pPr>
      <w:r>
        <w:rPr>
          <w:rFonts w:ascii="Times New Roman" w:hAnsi="Times New Roman"/>
          <w:lang w:val="pt-BR"/>
        </w:rPr>
        <w:t>De acordo com dados obtidos e apresentados, foi possível observar que</w:t>
      </w:r>
      <w:r w:rsidR="008C776C">
        <w:rPr>
          <w:rFonts w:ascii="Times New Roman" w:hAnsi="Times New Roman"/>
          <w:lang w:val="pt-BR"/>
        </w:rPr>
        <w:t xml:space="preserve"> </w:t>
      </w:r>
      <w:r>
        <w:rPr>
          <w:rFonts w:ascii="Times New Roman" w:hAnsi="Times New Roman"/>
          <w:lang w:val="pt-BR"/>
        </w:rPr>
        <w:t xml:space="preserve">os parâmetros estudados, temperatura, pressão e velocidade espacial, foram importantes critérios reacionais que influenciaram </w:t>
      </w:r>
      <w:r w:rsidR="007251F6">
        <w:rPr>
          <w:rFonts w:ascii="Times New Roman" w:hAnsi="Times New Roman"/>
          <w:lang w:val="pt-BR"/>
        </w:rPr>
        <w:t>diretamente a reação. Pode-se concluir que a conversão do CO</w:t>
      </w:r>
      <w:r w:rsidR="007251F6" w:rsidRPr="007251F6">
        <w:rPr>
          <w:rFonts w:ascii="Times New Roman" w:hAnsi="Times New Roman"/>
          <w:vertAlign w:val="subscript"/>
          <w:lang w:val="pt-BR"/>
        </w:rPr>
        <w:t>2</w:t>
      </w:r>
      <w:r w:rsidR="007251F6">
        <w:rPr>
          <w:rFonts w:ascii="Times New Roman" w:hAnsi="Times New Roman"/>
          <w:lang w:val="pt-BR"/>
        </w:rPr>
        <w:t xml:space="preserve"> é diretamente proporcional ao aumento da temperatura e pressão, mas inversamente proporcional à velocidade espacial. </w:t>
      </w:r>
    </w:p>
    <w:p w14:paraId="1A519537" w14:textId="50758F39" w:rsidR="007251F6" w:rsidRDefault="007251F6" w:rsidP="00EA4E1B">
      <w:pPr>
        <w:pStyle w:val="TAMainText"/>
        <w:ind w:firstLine="187"/>
        <w:rPr>
          <w:rFonts w:ascii="Times New Roman" w:hAnsi="Times New Roman"/>
          <w:lang w:val="pt-BR"/>
        </w:rPr>
      </w:pPr>
      <w:r>
        <w:rPr>
          <w:rFonts w:ascii="Times New Roman" w:hAnsi="Times New Roman"/>
          <w:lang w:val="pt-BR"/>
        </w:rPr>
        <w:t xml:space="preserve">Outro aspecto a ser comentado é a reação consecutiva do metanol para a produção de éter dimetílico, reação essa favorecida em elevadas temperaturas. </w:t>
      </w:r>
    </w:p>
    <w:p w14:paraId="386DF305" w14:textId="105D212E" w:rsidR="00242FE2" w:rsidRDefault="00242FE2" w:rsidP="00EA4E1B">
      <w:pPr>
        <w:pStyle w:val="TAMainText"/>
        <w:ind w:firstLine="187"/>
        <w:rPr>
          <w:rFonts w:ascii="Times New Roman" w:hAnsi="Times New Roman"/>
          <w:lang w:val="pt-BR"/>
        </w:rPr>
      </w:pPr>
      <w:r>
        <w:rPr>
          <w:rFonts w:ascii="Times New Roman" w:hAnsi="Times New Roman"/>
          <w:lang w:val="pt-BR"/>
        </w:rPr>
        <w:t>A seletividade em</w:t>
      </w:r>
      <w:r w:rsidR="00920B30">
        <w:rPr>
          <w:rFonts w:ascii="Times New Roman" w:hAnsi="Times New Roman"/>
          <w:lang w:val="pt-BR"/>
        </w:rPr>
        <w:t xml:space="preserve"> metanol mostrou-se favorecida</w:t>
      </w:r>
      <w:r>
        <w:rPr>
          <w:rFonts w:ascii="Times New Roman" w:hAnsi="Times New Roman"/>
          <w:lang w:val="pt-BR"/>
        </w:rPr>
        <w:t xml:space="preserve"> em condições de temperaturas mais brandas, 220°C, elevadas pr</w:t>
      </w:r>
      <w:r w:rsidR="008C776C">
        <w:rPr>
          <w:rFonts w:ascii="Times New Roman" w:hAnsi="Times New Roman"/>
          <w:lang w:val="pt-BR"/>
        </w:rPr>
        <w:t>essões, 30 bar, e com uma maior velocidade espacial.</w:t>
      </w:r>
    </w:p>
    <w:p w14:paraId="5A8D88CF" w14:textId="14214F92" w:rsidR="008C776C" w:rsidRPr="001F25B2" w:rsidRDefault="008C776C" w:rsidP="00EA4E1B">
      <w:pPr>
        <w:pStyle w:val="TAMainText"/>
        <w:ind w:firstLine="187"/>
        <w:rPr>
          <w:rFonts w:ascii="Times New Roman" w:hAnsi="Times New Roman"/>
          <w:lang w:val="pt-BR"/>
        </w:rPr>
      </w:pPr>
      <w:r>
        <w:rPr>
          <w:rFonts w:ascii="Times New Roman" w:hAnsi="Times New Roman"/>
          <w:lang w:val="pt-BR"/>
        </w:rPr>
        <w:t xml:space="preserve">Por fim, pode-se concluir que os resultados obtidos estão de acordo com o descrito pela literatura, </w:t>
      </w:r>
      <w:r w:rsidR="00255515">
        <w:rPr>
          <w:rFonts w:ascii="Times New Roman" w:hAnsi="Times New Roman"/>
          <w:lang w:val="pt-BR"/>
        </w:rPr>
        <w:t xml:space="preserve">e </w:t>
      </w:r>
      <w:r>
        <w:rPr>
          <w:rFonts w:ascii="Times New Roman" w:hAnsi="Times New Roman"/>
          <w:lang w:val="pt-BR"/>
        </w:rPr>
        <w:t xml:space="preserve">asseveram a veracidade e qualidade dos dados obtidos e discutidos.  </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0097211F" w:rsidR="00EA4E1B" w:rsidRPr="001F25B2" w:rsidRDefault="00920B30" w:rsidP="00EA4E1B">
      <w:pPr>
        <w:pStyle w:val="TAMainText"/>
        <w:rPr>
          <w:rFonts w:ascii="Times New Roman" w:hAnsi="Times New Roman"/>
          <w:lang w:val="pt-BR"/>
        </w:rPr>
      </w:pPr>
      <w:r>
        <w:rPr>
          <w:rFonts w:ascii="Times New Roman" w:hAnsi="Times New Roman"/>
          <w:lang w:val="pt-BR"/>
        </w:rPr>
        <w:t>À FINEP, Financiadora de Estudos e Projetos, a</w:t>
      </w:r>
      <w:r w:rsidR="008C776C">
        <w:rPr>
          <w:rFonts w:ascii="Times New Roman" w:hAnsi="Times New Roman"/>
          <w:lang w:val="pt-BR"/>
        </w:rPr>
        <w:t xml:space="preserve">o </w:t>
      </w:r>
      <w:r>
        <w:rPr>
          <w:rFonts w:ascii="Times New Roman" w:hAnsi="Times New Roman"/>
          <w:lang w:val="pt-BR"/>
        </w:rPr>
        <w:t xml:space="preserve">Programa de Recursos Humanos da ANP, PRH 30.1, </w:t>
      </w:r>
      <w:r w:rsidR="008C776C">
        <w:rPr>
          <w:rFonts w:ascii="Times New Roman" w:hAnsi="Times New Roman"/>
          <w:lang w:val="pt-BR"/>
        </w:rPr>
        <w:t xml:space="preserve">a CAPES, </w:t>
      </w:r>
      <w:r w:rsidR="008C776C" w:rsidRPr="008C776C">
        <w:rPr>
          <w:rFonts w:ascii="Times New Roman" w:hAnsi="Times New Roman"/>
          <w:lang w:val="pt-BR"/>
        </w:rPr>
        <w:t>Coordenação de Aperfeiçoamento de Pessoal de Nível Superior</w:t>
      </w:r>
      <w:r>
        <w:rPr>
          <w:rFonts w:ascii="Times New Roman" w:hAnsi="Times New Roman"/>
          <w:lang w:val="pt-BR"/>
        </w:rPr>
        <w:t>,</w:t>
      </w:r>
      <w:r w:rsidR="008C776C">
        <w:rPr>
          <w:rFonts w:ascii="Times New Roman" w:hAnsi="Times New Roman"/>
          <w:lang w:val="pt-BR"/>
        </w:rPr>
        <w:t xml:space="preserve"> ao Laboratório de Processos Catalíticos, LPC, e</w:t>
      </w:r>
      <w:r w:rsidRPr="00920B30">
        <w:rPr>
          <w:rFonts w:ascii="Times New Roman" w:hAnsi="Times New Roman"/>
          <w:lang w:val="pt-BR"/>
        </w:rPr>
        <w:t xml:space="preserve"> </w:t>
      </w:r>
      <w:r>
        <w:rPr>
          <w:rFonts w:ascii="Times New Roman" w:hAnsi="Times New Roman"/>
          <w:lang w:val="pt-BR"/>
        </w:rPr>
        <w:t>a Universidade Federal de Pernambuco.</w:t>
      </w:r>
    </w:p>
    <w:p w14:paraId="1EAAA287" w14:textId="6BED703F"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158D911D" w14:textId="37CE2A9C" w:rsidR="00EA4E1B" w:rsidRDefault="00EA4E1B" w:rsidP="00EA4E1B">
      <w:pPr>
        <w:pStyle w:val="TAMainText"/>
        <w:ind w:firstLine="0"/>
        <w:rPr>
          <w:lang w:val="pt-BR"/>
        </w:rPr>
      </w:pPr>
    </w:p>
    <w:p w14:paraId="72E14E03" w14:textId="426A742C" w:rsidR="00DF4884" w:rsidRPr="00447038" w:rsidRDefault="00DF4884" w:rsidP="00447038">
      <w:pPr>
        <w:pStyle w:val="TAMainText"/>
        <w:numPr>
          <w:ilvl w:val="0"/>
          <w:numId w:val="1"/>
        </w:numPr>
        <w:rPr>
          <w:rFonts w:ascii="Times New Roman" w:hAnsi="Times New Roman"/>
        </w:rPr>
      </w:pPr>
      <w:r w:rsidRPr="00447038">
        <w:rPr>
          <w:rFonts w:ascii="Times New Roman" w:hAnsi="Times New Roman"/>
        </w:rPr>
        <w:t xml:space="preserve">M. </w:t>
      </w:r>
      <w:proofErr w:type="spellStart"/>
      <w:r w:rsidRPr="00447038">
        <w:rPr>
          <w:rFonts w:ascii="Times New Roman" w:hAnsi="Times New Roman"/>
        </w:rPr>
        <w:t>Kanaani</w:t>
      </w:r>
      <w:proofErr w:type="spellEnd"/>
      <w:r w:rsidRPr="00447038">
        <w:rPr>
          <w:rFonts w:ascii="Times New Roman" w:hAnsi="Times New Roman"/>
        </w:rPr>
        <w:t xml:space="preserve">, B. </w:t>
      </w:r>
      <w:proofErr w:type="spellStart"/>
      <w:r w:rsidRPr="00447038">
        <w:rPr>
          <w:rFonts w:ascii="Times New Roman" w:hAnsi="Times New Roman"/>
        </w:rPr>
        <w:t>Sedaee</w:t>
      </w:r>
      <w:proofErr w:type="spellEnd"/>
      <w:r w:rsidRPr="00447038">
        <w:rPr>
          <w:rFonts w:ascii="Times New Roman" w:hAnsi="Times New Roman"/>
        </w:rPr>
        <w:t xml:space="preserve">, M. </w:t>
      </w:r>
      <w:proofErr w:type="spellStart"/>
      <w:r w:rsidRPr="00447038">
        <w:rPr>
          <w:rFonts w:ascii="Times New Roman" w:hAnsi="Times New Roman"/>
        </w:rPr>
        <w:t>Asadian-Pakfar</w:t>
      </w:r>
      <w:proofErr w:type="spellEnd"/>
      <w:r w:rsidRPr="00447038">
        <w:rPr>
          <w:rFonts w:ascii="Times New Roman" w:hAnsi="Times New Roman"/>
        </w:rPr>
        <w:t xml:space="preserve">, M. </w:t>
      </w:r>
      <w:proofErr w:type="spellStart"/>
      <w:r w:rsidRPr="00447038">
        <w:rPr>
          <w:rFonts w:ascii="Times New Roman" w:hAnsi="Times New Roman"/>
        </w:rPr>
        <w:t>Gilavand</w:t>
      </w:r>
      <w:proofErr w:type="spellEnd"/>
      <w:r w:rsidRPr="00447038">
        <w:rPr>
          <w:rFonts w:ascii="Times New Roman" w:hAnsi="Times New Roman"/>
        </w:rPr>
        <w:t xml:space="preserve">, Z. </w:t>
      </w:r>
      <w:proofErr w:type="spellStart"/>
      <w:r w:rsidRPr="00447038">
        <w:rPr>
          <w:rFonts w:ascii="Times New Roman" w:hAnsi="Times New Roman"/>
        </w:rPr>
        <w:t>Almahmoudi</w:t>
      </w:r>
      <w:proofErr w:type="spellEnd"/>
      <w:r w:rsidRPr="00447038">
        <w:rPr>
          <w:rFonts w:ascii="Times New Roman" w:hAnsi="Times New Roman"/>
        </w:rPr>
        <w:t>, Journal of Cleaner Production, 2023, 135785.</w:t>
      </w:r>
    </w:p>
    <w:p w14:paraId="487ABBCE" w14:textId="5C23526C" w:rsidR="00DF4884" w:rsidRPr="00447038" w:rsidRDefault="00DF4884" w:rsidP="00447038">
      <w:pPr>
        <w:pStyle w:val="TAMainText"/>
        <w:numPr>
          <w:ilvl w:val="0"/>
          <w:numId w:val="1"/>
        </w:numPr>
        <w:rPr>
          <w:rFonts w:ascii="Times New Roman" w:hAnsi="Times New Roman"/>
        </w:rPr>
      </w:pPr>
      <w:r w:rsidRPr="00447038">
        <w:rPr>
          <w:rFonts w:ascii="Times New Roman" w:hAnsi="Times New Roman"/>
        </w:rPr>
        <w:t>Y. Jiang, K. Wang, Y. Wang, Z. Liu, X. Gao, J. Zhang, Q. Ma , S. Fan, T. S. Zhao, M. Yao, Journal of CO2 Utilization, 2023, 67, 102321.</w:t>
      </w:r>
    </w:p>
    <w:p w14:paraId="688935C9" w14:textId="64C17DA2" w:rsidR="00DF4884" w:rsidRPr="00447038" w:rsidRDefault="00B45357" w:rsidP="00447038">
      <w:pPr>
        <w:pStyle w:val="TAMainText"/>
        <w:numPr>
          <w:ilvl w:val="0"/>
          <w:numId w:val="1"/>
        </w:numPr>
        <w:rPr>
          <w:rFonts w:ascii="Times New Roman" w:hAnsi="Times New Roman"/>
        </w:rPr>
      </w:pPr>
      <w:r w:rsidRPr="00447038">
        <w:rPr>
          <w:rFonts w:ascii="Times New Roman" w:hAnsi="Times New Roman"/>
        </w:rPr>
        <w:lastRenderedPageBreak/>
        <w:t xml:space="preserve">A. Francis, M. S. </w:t>
      </w:r>
      <w:proofErr w:type="spellStart"/>
      <w:r w:rsidRPr="00447038">
        <w:rPr>
          <w:rFonts w:ascii="Times New Roman" w:hAnsi="Times New Roman"/>
        </w:rPr>
        <w:t>Ramyashree</w:t>
      </w:r>
      <w:proofErr w:type="spellEnd"/>
      <w:r w:rsidRPr="00447038">
        <w:rPr>
          <w:rFonts w:ascii="Times New Roman" w:hAnsi="Times New Roman"/>
        </w:rPr>
        <w:t xml:space="preserve">, S. S. </w:t>
      </w:r>
      <w:proofErr w:type="spellStart"/>
      <w:r w:rsidRPr="00447038">
        <w:rPr>
          <w:rFonts w:ascii="Times New Roman" w:hAnsi="Times New Roman"/>
        </w:rPr>
        <w:t>Priya</w:t>
      </w:r>
      <w:proofErr w:type="spellEnd"/>
      <w:r w:rsidRPr="00447038">
        <w:rPr>
          <w:rFonts w:ascii="Times New Roman" w:hAnsi="Times New Roman"/>
        </w:rPr>
        <w:t xml:space="preserve">, S. H. Kumar, K. </w:t>
      </w:r>
      <w:proofErr w:type="spellStart"/>
      <w:r w:rsidRPr="00447038">
        <w:rPr>
          <w:rFonts w:ascii="Times New Roman" w:hAnsi="Times New Roman"/>
        </w:rPr>
        <w:t>Sudhakar</w:t>
      </w:r>
      <w:proofErr w:type="spellEnd"/>
      <w:r w:rsidRPr="00447038">
        <w:rPr>
          <w:rFonts w:ascii="Times New Roman" w:hAnsi="Times New Roman"/>
        </w:rPr>
        <w:t>, W. K. Fan, M. Tahir,</w:t>
      </w:r>
      <w:r w:rsidR="00DF4884" w:rsidRPr="00447038">
        <w:rPr>
          <w:rFonts w:ascii="Times New Roman" w:hAnsi="Times New Roman"/>
        </w:rPr>
        <w:t xml:space="preserve"> International Journal of Hydrogen Energy, </w:t>
      </w:r>
      <w:r w:rsidR="005C5DA4" w:rsidRPr="00447038">
        <w:rPr>
          <w:rFonts w:ascii="Times New Roman" w:hAnsi="Times New Roman"/>
        </w:rPr>
        <w:t xml:space="preserve">2022, </w:t>
      </w:r>
      <w:r w:rsidR="00DF4884" w:rsidRPr="00447038">
        <w:rPr>
          <w:rFonts w:ascii="Times New Roman" w:hAnsi="Times New Roman"/>
        </w:rPr>
        <w:t xml:space="preserve">47, </w:t>
      </w:r>
      <w:r w:rsidR="005C5DA4" w:rsidRPr="00447038">
        <w:rPr>
          <w:rFonts w:ascii="Times New Roman" w:hAnsi="Times New Roman"/>
        </w:rPr>
        <w:t>36418-36432.</w:t>
      </w:r>
    </w:p>
    <w:p w14:paraId="00CBCE07" w14:textId="36DBCD37" w:rsidR="0018570B" w:rsidRPr="00574EB2" w:rsidRDefault="0018570B" w:rsidP="00447038">
      <w:pPr>
        <w:pStyle w:val="TAMainText"/>
        <w:numPr>
          <w:ilvl w:val="0"/>
          <w:numId w:val="1"/>
        </w:numPr>
        <w:rPr>
          <w:rFonts w:ascii="Times New Roman" w:hAnsi="Times New Roman"/>
        </w:rPr>
      </w:pPr>
      <w:r w:rsidRPr="00574EB2">
        <w:rPr>
          <w:rFonts w:ascii="Times New Roman" w:hAnsi="Times New Roman"/>
        </w:rPr>
        <w:t xml:space="preserve">R. P. Ye, J. Ding, W. Gong, M. D. Argyle, Q. </w:t>
      </w:r>
      <w:proofErr w:type="spellStart"/>
      <w:r w:rsidRPr="00574EB2">
        <w:rPr>
          <w:rFonts w:ascii="Times New Roman" w:hAnsi="Times New Roman"/>
        </w:rPr>
        <w:t>Zhong</w:t>
      </w:r>
      <w:proofErr w:type="spellEnd"/>
      <w:r w:rsidRPr="00574EB2">
        <w:rPr>
          <w:rFonts w:ascii="Times New Roman" w:hAnsi="Times New Roman"/>
        </w:rPr>
        <w:t xml:space="preserve">, Y. Wang, C. K. Russell, Z. Xu, A. G. Russell, Q. Li, M. Fan, Y.G. Yao, </w:t>
      </w:r>
      <w:proofErr w:type="gramStart"/>
      <w:r w:rsidRPr="00574EB2">
        <w:rPr>
          <w:rFonts w:ascii="Times New Roman" w:hAnsi="Times New Roman"/>
        </w:rPr>
        <w:t>Nature</w:t>
      </w:r>
      <w:proofErr w:type="gramEnd"/>
      <w:r w:rsidRPr="00574EB2">
        <w:rPr>
          <w:rFonts w:ascii="Times New Roman" w:hAnsi="Times New Roman"/>
        </w:rPr>
        <w:t xml:space="preserve"> Communications. 2019, 10, 5698.</w:t>
      </w:r>
    </w:p>
    <w:p w14:paraId="5303E1A9" w14:textId="7DFE3B14" w:rsidR="0018570B" w:rsidRPr="007302F5" w:rsidRDefault="00574EB2" w:rsidP="00447038">
      <w:pPr>
        <w:pStyle w:val="TAMainText"/>
        <w:numPr>
          <w:ilvl w:val="0"/>
          <w:numId w:val="1"/>
        </w:numPr>
        <w:rPr>
          <w:rFonts w:ascii="Times New Roman" w:hAnsi="Times New Roman"/>
        </w:rPr>
      </w:pPr>
      <w:r w:rsidRPr="00447038">
        <w:rPr>
          <w:rFonts w:ascii="Times New Roman" w:hAnsi="Times New Roman"/>
        </w:rPr>
        <w:t xml:space="preserve">M. D. </w:t>
      </w:r>
      <w:proofErr w:type="spellStart"/>
      <w:r w:rsidRPr="00447038">
        <w:rPr>
          <w:rFonts w:ascii="Times New Roman" w:hAnsi="Times New Roman"/>
        </w:rPr>
        <w:t>Higham</w:t>
      </w:r>
      <w:proofErr w:type="spellEnd"/>
      <w:r w:rsidRPr="00447038">
        <w:rPr>
          <w:rFonts w:ascii="Times New Roman" w:hAnsi="Times New Roman"/>
        </w:rPr>
        <w:t xml:space="preserve">, M. G. </w:t>
      </w:r>
      <w:proofErr w:type="spellStart"/>
      <w:r w:rsidRPr="00447038">
        <w:rPr>
          <w:rFonts w:ascii="Times New Roman" w:hAnsi="Times New Roman"/>
        </w:rPr>
        <w:t>Quesne</w:t>
      </w:r>
      <w:proofErr w:type="spellEnd"/>
      <w:r w:rsidRPr="00447038">
        <w:rPr>
          <w:rFonts w:ascii="Times New Roman" w:hAnsi="Times New Roman"/>
        </w:rPr>
        <w:t xml:space="preserve">, C. R. A. </w:t>
      </w:r>
      <w:proofErr w:type="spellStart"/>
      <w:r w:rsidRPr="00447038">
        <w:rPr>
          <w:rFonts w:ascii="Times New Roman" w:hAnsi="Times New Roman"/>
        </w:rPr>
        <w:t>Catlow</w:t>
      </w:r>
      <w:proofErr w:type="spellEnd"/>
      <w:r w:rsidR="0018570B" w:rsidRPr="00447038">
        <w:rPr>
          <w:rFonts w:ascii="Times New Roman" w:hAnsi="Times New Roman"/>
        </w:rPr>
        <w:t>, Dalton Transactions</w:t>
      </w:r>
      <w:r w:rsidRPr="00447038">
        <w:rPr>
          <w:rFonts w:ascii="Times New Roman" w:hAnsi="Times New Roman"/>
        </w:rPr>
        <w:t xml:space="preserve">. </w:t>
      </w:r>
      <w:proofErr w:type="gramStart"/>
      <w:r w:rsidR="0018570B" w:rsidRPr="00447038">
        <w:rPr>
          <w:rFonts w:ascii="Times New Roman" w:hAnsi="Times New Roman"/>
        </w:rPr>
        <w:t>2020</w:t>
      </w:r>
      <w:proofErr w:type="gramEnd"/>
      <w:r w:rsidRPr="00447038">
        <w:rPr>
          <w:rFonts w:ascii="Times New Roman" w:hAnsi="Times New Roman"/>
        </w:rPr>
        <w:t>,</w:t>
      </w:r>
      <w:r w:rsidR="0018570B" w:rsidRPr="00447038">
        <w:rPr>
          <w:rFonts w:ascii="Times New Roman" w:hAnsi="Times New Roman"/>
        </w:rPr>
        <w:t xml:space="preserve"> 49, </w:t>
      </w:r>
      <w:r w:rsidRPr="00447038">
        <w:rPr>
          <w:rFonts w:ascii="Times New Roman" w:hAnsi="Times New Roman"/>
        </w:rPr>
        <w:t>8478-8497.</w:t>
      </w:r>
    </w:p>
    <w:p w14:paraId="1D2D76DD" w14:textId="24C6205A" w:rsidR="00574EB2" w:rsidRPr="007302F5" w:rsidRDefault="00574EB2" w:rsidP="00447038">
      <w:pPr>
        <w:pStyle w:val="TAMainText"/>
        <w:numPr>
          <w:ilvl w:val="0"/>
          <w:numId w:val="1"/>
        </w:numPr>
        <w:rPr>
          <w:rFonts w:ascii="Times New Roman" w:hAnsi="Times New Roman"/>
        </w:rPr>
      </w:pPr>
      <w:r w:rsidRPr="007302F5">
        <w:rPr>
          <w:rFonts w:ascii="Times New Roman" w:hAnsi="Times New Roman"/>
        </w:rPr>
        <w:t xml:space="preserve">R. </w:t>
      </w:r>
      <w:proofErr w:type="spellStart"/>
      <w:r w:rsidRPr="007302F5">
        <w:rPr>
          <w:rFonts w:ascii="Times New Roman" w:hAnsi="Times New Roman"/>
        </w:rPr>
        <w:t>Hadjadj</w:t>
      </w:r>
      <w:proofErr w:type="spellEnd"/>
      <w:r w:rsidRPr="007302F5">
        <w:rPr>
          <w:rFonts w:ascii="Times New Roman" w:hAnsi="Times New Roman"/>
        </w:rPr>
        <w:t xml:space="preserve">, I. G. </w:t>
      </w:r>
      <w:proofErr w:type="spellStart"/>
      <w:r w:rsidRPr="007302F5">
        <w:rPr>
          <w:rFonts w:ascii="Times New Roman" w:hAnsi="Times New Roman"/>
        </w:rPr>
        <w:t>Csizmadia</w:t>
      </w:r>
      <w:proofErr w:type="spellEnd"/>
      <w:r w:rsidRPr="007302F5">
        <w:rPr>
          <w:rFonts w:ascii="Times New Roman" w:hAnsi="Times New Roman"/>
        </w:rPr>
        <w:t xml:space="preserve">, P. </w:t>
      </w:r>
      <w:proofErr w:type="spellStart"/>
      <w:r w:rsidRPr="007302F5">
        <w:rPr>
          <w:rFonts w:ascii="Times New Roman" w:hAnsi="Times New Roman"/>
        </w:rPr>
        <w:t>Mizsey</w:t>
      </w:r>
      <w:proofErr w:type="spellEnd"/>
      <w:r w:rsidRPr="007302F5">
        <w:rPr>
          <w:rFonts w:ascii="Times New Roman" w:hAnsi="Times New Roman"/>
        </w:rPr>
        <w:t xml:space="preserve">, S. K. Jensen, B. </w:t>
      </w:r>
      <w:proofErr w:type="spellStart"/>
      <w:r w:rsidRPr="007302F5">
        <w:rPr>
          <w:rFonts w:ascii="Times New Roman" w:hAnsi="Times New Roman"/>
        </w:rPr>
        <w:t>Viskolcz</w:t>
      </w:r>
      <w:proofErr w:type="spellEnd"/>
      <w:r w:rsidRPr="007302F5">
        <w:rPr>
          <w:rFonts w:ascii="Times New Roman" w:hAnsi="Times New Roman"/>
        </w:rPr>
        <w:t xml:space="preserve">, B. </w:t>
      </w:r>
      <w:proofErr w:type="spellStart"/>
      <w:r w:rsidRPr="007302F5">
        <w:rPr>
          <w:rFonts w:ascii="Times New Roman" w:hAnsi="Times New Roman"/>
        </w:rPr>
        <w:t>Fiser</w:t>
      </w:r>
      <w:proofErr w:type="spellEnd"/>
      <w:r w:rsidRPr="007302F5">
        <w:rPr>
          <w:rFonts w:ascii="Times New Roman" w:hAnsi="Times New Roman"/>
        </w:rPr>
        <w:t xml:space="preserve">, Chemical Physics Letters, </w:t>
      </w:r>
      <w:r w:rsidRPr="00447038">
        <w:rPr>
          <w:rFonts w:ascii="Times New Roman" w:hAnsi="Times New Roman"/>
        </w:rPr>
        <w:t>2020</w:t>
      </w:r>
      <w:r w:rsidRPr="007302F5">
        <w:rPr>
          <w:rFonts w:ascii="Times New Roman" w:hAnsi="Times New Roman"/>
        </w:rPr>
        <w:t>, 746, 137298.</w:t>
      </w:r>
    </w:p>
    <w:p w14:paraId="0A3BD4F2" w14:textId="4E3EC22B" w:rsidR="00D2187A" w:rsidRPr="007302F5" w:rsidRDefault="003F4E24" w:rsidP="00993C06">
      <w:pPr>
        <w:pStyle w:val="TAMainText"/>
        <w:numPr>
          <w:ilvl w:val="0"/>
          <w:numId w:val="1"/>
        </w:numPr>
        <w:rPr>
          <w:rFonts w:ascii="Times New Roman" w:hAnsi="Times New Roman"/>
        </w:rPr>
      </w:pPr>
      <w:r w:rsidRPr="007302F5">
        <w:rPr>
          <w:rFonts w:ascii="Times New Roman" w:hAnsi="Times New Roman"/>
        </w:rPr>
        <w:t xml:space="preserve">S. Ren, W. R. Shoemaker, X. Wang, Z. Shang, Z.  Klinghoffer, Fuel. </w:t>
      </w:r>
      <w:proofErr w:type="gramStart"/>
      <w:r w:rsidR="00993C06" w:rsidRPr="007302F5">
        <w:rPr>
          <w:rFonts w:ascii="Times New Roman" w:hAnsi="Times New Roman"/>
          <w:b/>
        </w:rPr>
        <w:t>2019</w:t>
      </w:r>
      <w:proofErr w:type="gramEnd"/>
      <w:r w:rsidR="00993C06" w:rsidRPr="007302F5">
        <w:rPr>
          <w:rFonts w:ascii="Times New Roman" w:hAnsi="Times New Roman"/>
        </w:rPr>
        <w:t>, 239, 1125-1133.</w:t>
      </w:r>
    </w:p>
    <w:p w14:paraId="65F4197B" w14:textId="5F5C747E" w:rsidR="00993C06" w:rsidRPr="007302F5" w:rsidRDefault="003F4E24" w:rsidP="00993C06">
      <w:pPr>
        <w:pStyle w:val="TAMainText"/>
        <w:numPr>
          <w:ilvl w:val="0"/>
          <w:numId w:val="1"/>
        </w:numPr>
        <w:rPr>
          <w:rFonts w:ascii="Times New Roman" w:hAnsi="Times New Roman"/>
          <w:lang w:val="pt-BR"/>
        </w:rPr>
      </w:pPr>
      <w:r w:rsidRPr="007302F5">
        <w:rPr>
          <w:rFonts w:ascii="Times New Roman" w:hAnsi="Times New Roman"/>
        </w:rPr>
        <w:t xml:space="preserve">X. Ren, J. Cao, X. Zhao, Z. Yang, T.  </w:t>
      </w:r>
      <w:r w:rsidRPr="007302F5">
        <w:rPr>
          <w:rFonts w:ascii="Times New Roman" w:hAnsi="Times New Roman"/>
          <w:lang w:val="pt-BR"/>
        </w:rPr>
        <w:t xml:space="preserve">Liu, X. </w:t>
      </w:r>
      <w:proofErr w:type="spellStart"/>
      <w:r w:rsidRPr="007302F5">
        <w:rPr>
          <w:rFonts w:ascii="Times New Roman" w:hAnsi="Times New Roman"/>
          <w:lang w:val="pt-BR"/>
        </w:rPr>
        <w:t>Fan</w:t>
      </w:r>
      <w:proofErr w:type="spellEnd"/>
      <w:r w:rsidRPr="007302F5">
        <w:rPr>
          <w:rFonts w:ascii="Times New Roman" w:hAnsi="Times New Roman"/>
          <w:lang w:val="pt-BR"/>
        </w:rPr>
        <w:t xml:space="preserve">, Y. </w:t>
      </w:r>
      <w:proofErr w:type="spellStart"/>
      <w:r w:rsidRPr="007302F5">
        <w:rPr>
          <w:rFonts w:ascii="Times New Roman" w:hAnsi="Times New Roman"/>
          <w:lang w:val="pt-BR"/>
        </w:rPr>
        <w:t>Zhao</w:t>
      </w:r>
      <w:proofErr w:type="spellEnd"/>
      <w:r w:rsidRPr="007302F5">
        <w:rPr>
          <w:rFonts w:ascii="Times New Roman" w:hAnsi="Times New Roman"/>
          <w:lang w:val="pt-BR"/>
        </w:rPr>
        <w:t xml:space="preserve">, X. </w:t>
      </w:r>
      <w:proofErr w:type="spellStart"/>
      <w:r w:rsidRPr="007302F5">
        <w:rPr>
          <w:rFonts w:ascii="Times New Roman" w:hAnsi="Times New Roman"/>
          <w:lang w:val="pt-BR"/>
        </w:rPr>
        <w:t>Wei</w:t>
      </w:r>
      <w:proofErr w:type="spellEnd"/>
      <w:r w:rsidR="00993C06" w:rsidRPr="007302F5">
        <w:rPr>
          <w:rFonts w:ascii="Times New Roman" w:hAnsi="Times New Roman"/>
          <w:lang w:val="pt-BR"/>
        </w:rPr>
        <w:t xml:space="preserve">, </w:t>
      </w:r>
      <w:proofErr w:type="spellStart"/>
      <w:r w:rsidR="00C52F1A" w:rsidRPr="007302F5">
        <w:rPr>
          <w:rFonts w:ascii="Times New Roman" w:hAnsi="Times New Roman"/>
          <w:lang w:val="pt-BR"/>
        </w:rPr>
        <w:t>Fuel</w:t>
      </w:r>
      <w:proofErr w:type="spellEnd"/>
      <w:r w:rsidR="00C52F1A" w:rsidRPr="007302F5">
        <w:rPr>
          <w:rFonts w:ascii="Times New Roman" w:hAnsi="Times New Roman"/>
          <w:lang w:val="pt-BR"/>
        </w:rPr>
        <w:t>.</w:t>
      </w:r>
      <w:r w:rsidR="00993C06" w:rsidRPr="007302F5">
        <w:rPr>
          <w:rFonts w:ascii="Times New Roman" w:hAnsi="Times New Roman"/>
          <w:lang w:val="pt-BR"/>
        </w:rPr>
        <w:t xml:space="preserve"> </w:t>
      </w:r>
      <w:r w:rsidR="00C52F1A" w:rsidRPr="007302F5">
        <w:rPr>
          <w:rFonts w:ascii="Times New Roman" w:hAnsi="Times New Roman"/>
          <w:b/>
          <w:lang w:val="pt-BR"/>
        </w:rPr>
        <w:t>2018</w:t>
      </w:r>
      <w:r w:rsidR="00C52F1A" w:rsidRPr="007302F5">
        <w:rPr>
          <w:rFonts w:ascii="Times New Roman" w:hAnsi="Times New Roman"/>
          <w:lang w:val="pt-BR"/>
        </w:rPr>
        <w:t>, 218, 33-40</w:t>
      </w:r>
      <w:r w:rsidR="00993C06" w:rsidRPr="007302F5">
        <w:rPr>
          <w:rFonts w:ascii="Times New Roman" w:hAnsi="Times New Roman"/>
          <w:lang w:val="pt-BR"/>
        </w:rPr>
        <w:t>.</w:t>
      </w:r>
    </w:p>
    <w:p w14:paraId="69565C74" w14:textId="47FA77B9" w:rsidR="00C52F1A" w:rsidRPr="007302F5" w:rsidRDefault="003F4E24" w:rsidP="00C52F1A">
      <w:pPr>
        <w:pStyle w:val="TAMainText"/>
        <w:numPr>
          <w:ilvl w:val="0"/>
          <w:numId w:val="1"/>
        </w:numPr>
        <w:rPr>
          <w:rFonts w:ascii="Times New Roman" w:hAnsi="Times New Roman"/>
          <w:lang w:val="pt-BR"/>
        </w:rPr>
      </w:pPr>
      <w:r w:rsidRPr="007302F5">
        <w:rPr>
          <w:rFonts w:ascii="Times New Roman" w:hAnsi="Times New Roman"/>
          <w:lang w:val="pt-BR"/>
        </w:rPr>
        <w:t xml:space="preserve">G. Li, L. Yan, R. </w:t>
      </w:r>
      <w:proofErr w:type="spellStart"/>
      <w:r w:rsidRPr="007302F5">
        <w:rPr>
          <w:rFonts w:ascii="Times New Roman" w:hAnsi="Times New Roman"/>
          <w:lang w:val="pt-BR"/>
        </w:rPr>
        <w:t>Zhao</w:t>
      </w:r>
      <w:proofErr w:type="spellEnd"/>
      <w:r w:rsidRPr="007302F5">
        <w:rPr>
          <w:rFonts w:ascii="Times New Roman" w:hAnsi="Times New Roman"/>
          <w:lang w:val="pt-BR"/>
        </w:rPr>
        <w:t xml:space="preserve">, F. Li, </w:t>
      </w:r>
      <w:proofErr w:type="spellStart"/>
      <w:r w:rsidRPr="007302F5">
        <w:rPr>
          <w:rFonts w:ascii="Times New Roman" w:hAnsi="Times New Roman"/>
          <w:lang w:val="pt-BR"/>
        </w:rPr>
        <w:t>Fuel</w:t>
      </w:r>
      <w:proofErr w:type="spellEnd"/>
      <w:r w:rsidRPr="007302F5">
        <w:rPr>
          <w:rFonts w:ascii="Times New Roman" w:hAnsi="Times New Roman"/>
          <w:lang w:val="pt-BR"/>
        </w:rPr>
        <w:t xml:space="preserve">, </w:t>
      </w:r>
      <w:r w:rsidRPr="007302F5">
        <w:rPr>
          <w:rFonts w:ascii="Times New Roman" w:hAnsi="Times New Roman"/>
          <w:b/>
          <w:lang w:val="pt-BR"/>
        </w:rPr>
        <w:t>2014</w:t>
      </w:r>
      <w:r w:rsidRPr="007302F5">
        <w:rPr>
          <w:rFonts w:ascii="Times New Roman" w:hAnsi="Times New Roman"/>
          <w:lang w:val="pt-BR"/>
        </w:rPr>
        <w:t>, 130, 154-159.</w:t>
      </w:r>
    </w:p>
    <w:p w14:paraId="557BF3A3" w14:textId="5A8922CF" w:rsidR="001C6955" w:rsidRPr="007302F5" w:rsidRDefault="003F4E24" w:rsidP="001C6955">
      <w:pPr>
        <w:pStyle w:val="TAMainText"/>
        <w:numPr>
          <w:ilvl w:val="0"/>
          <w:numId w:val="1"/>
        </w:numPr>
        <w:rPr>
          <w:rFonts w:ascii="Times New Roman" w:hAnsi="Times New Roman"/>
        </w:rPr>
      </w:pPr>
      <w:r w:rsidRPr="007302F5">
        <w:rPr>
          <w:rFonts w:ascii="Times New Roman" w:hAnsi="Times New Roman"/>
        </w:rPr>
        <w:t xml:space="preserve">M. M. J. </w:t>
      </w:r>
      <w:proofErr w:type="spellStart"/>
      <w:r w:rsidRPr="007302F5">
        <w:rPr>
          <w:rFonts w:ascii="Times New Roman" w:hAnsi="Times New Roman"/>
        </w:rPr>
        <w:t>Treacy</w:t>
      </w:r>
      <w:proofErr w:type="spellEnd"/>
      <w:r w:rsidRPr="007302F5">
        <w:rPr>
          <w:rFonts w:ascii="Times New Roman" w:hAnsi="Times New Roman"/>
        </w:rPr>
        <w:t xml:space="preserve">, J. B. Higgins In </w:t>
      </w:r>
      <w:r w:rsidRPr="007302F5">
        <w:rPr>
          <w:rFonts w:ascii="Times New Roman" w:hAnsi="Times New Roman"/>
          <w:i/>
        </w:rPr>
        <w:t xml:space="preserve">Collection Of Simulated </w:t>
      </w:r>
      <w:proofErr w:type="spellStart"/>
      <w:r w:rsidRPr="007302F5">
        <w:rPr>
          <w:rFonts w:ascii="Times New Roman" w:hAnsi="Times New Roman"/>
          <w:i/>
        </w:rPr>
        <w:t>Xrd</w:t>
      </w:r>
      <w:proofErr w:type="spellEnd"/>
      <w:r w:rsidRPr="007302F5">
        <w:rPr>
          <w:rFonts w:ascii="Times New Roman" w:hAnsi="Times New Roman"/>
          <w:i/>
        </w:rPr>
        <w:t xml:space="preserve"> Powder Patterns For Zeolites</w:t>
      </w:r>
      <w:r w:rsidRPr="007302F5">
        <w:rPr>
          <w:rFonts w:ascii="Times New Roman" w:hAnsi="Times New Roman"/>
        </w:rPr>
        <w:t xml:space="preserve">, Elsevier, Amsterdam, </w:t>
      </w:r>
      <w:r w:rsidRPr="007302F5">
        <w:rPr>
          <w:rFonts w:ascii="Times New Roman" w:hAnsi="Times New Roman"/>
          <w:b/>
        </w:rPr>
        <w:t>2007</w:t>
      </w:r>
      <w:r w:rsidRPr="007302F5">
        <w:rPr>
          <w:rFonts w:ascii="Times New Roman" w:hAnsi="Times New Roman"/>
        </w:rPr>
        <w:t>;</w:t>
      </w:r>
      <w:r w:rsidRPr="007302F5">
        <w:rPr>
          <w:rFonts w:ascii="Times New Roman" w:hAnsi="Times New Roman"/>
          <w:b/>
        </w:rPr>
        <w:t xml:space="preserve"> </w:t>
      </w:r>
      <w:r w:rsidRPr="007302F5">
        <w:rPr>
          <w:rFonts w:ascii="Times New Roman" w:hAnsi="Times New Roman"/>
        </w:rPr>
        <w:t>Vol. 5, 1-586.</w:t>
      </w:r>
    </w:p>
    <w:p w14:paraId="404D5342" w14:textId="3F5154FF" w:rsidR="000B6A76" w:rsidRPr="007302F5" w:rsidRDefault="003F4E24" w:rsidP="000B6A76">
      <w:pPr>
        <w:pStyle w:val="TAMainText"/>
        <w:numPr>
          <w:ilvl w:val="0"/>
          <w:numId w:val="1"/>
        </w:numPr>
        <w:rPr>
          <w:rFonts w:ascii="Times New Roman" w:hAnsi="Times New Roman"/>
        </w:rPr>
      </w:pPr>
      <w:r w:rsidRPr="007302F5">
        <w:rPr>
          <w:rFonts w:ascii="Times New Roman" w:hAnsi="Times New Roman"/>
        </w:rPr>
        <w:t xml:space="preserve">S. </w:t>
      </w:r>
      <w:proofErr w:type="spellStart"/>
      <w:r w:rsidRPr="007302F5">
        <w:rPr>
          <w:rFonts w:ascii="Times New Roman" w:hAnsi="Times New Roman"/>
        </w:rPr>
        <w:t>Natesakhawat</w:t>
      </w:r>
      <w:proofErr w:type="spellEnd"/>
      <w:r w:rsidRPr="007302F5">
        <w:rPr>
          <w:rFonts w:ascii="Times New Roman" w:hAnsi="Times New Roman"/>
        </w:rPr>
        <w:t xml:space="preserve">, J. W. </w:t>
      </w:r>
      <w:proofErr w:type="spellStart"/>
      <w:r w:rsidRPr="007302F5">
        <w:rPr>
          <w:rFonts w:ascii="Times New Roman" w:hAnsi="Times New Roman"/>
        </w:rPr>
        <w:t>Lekse</w:t>
      </w:r>
      <w:proofErr w:type="spellEnd"/>
      <w:r w:rsidRPr="007302F5">
        <w:rPr>
          <w:rFonts w:ascii="Times New Roman" w:hAnsi="Times New Roman"/>
        </w:rPr>
        <w:t xml:space="preserve">, J.P. </w:t>
      </w:r>
      <w:proofErr w:type="spellStart"/>
      <w:r w:rsidRPr="007302F5">
        <w:rPr>
          <w:rFonts w:ascii="Times New Roman" w:hAnsi="Times New Roman"/>
        </w:rPr>
        <w:t>Baltrus</w:t>
      </w:r>
      <w:proofErr w:type="spellEnd"/>
      <w:r w:rsidRPr="007302F5">
        <w:rPr>
          <w:rFonts w:ascii="Times New Roman" w:hAnsi="Times New Roman"/>
        </w:rPr>
        <w:t xml:space="preserve">, P.R. </w:t>
      </w:r>
      <w:proofErr w:type="spellStart"/>
      <w:r w:rsidRPr="007302F5">
        <w:rPr>
          <w:rFonts w:ascii="Times New Roman" w:hAnsi="Times New Roman"/>
        </w:rPr>
        <w:t>Ohodnicki</w:t>
      </w:r>
      <w:proofErr w:type="spellEnd"/>
      <w:r w:rsidRPr="007302F5">
        <w:rPr>
          <w:rFonts w:ascii="Times New Roman" w:hAnsi="Times New Roman"/>
        </w:rPr>
        <w:t xml:space="preserve">, B.H. Howard, X. Deng, C. </w:t>
      </w:r>
      <w:proofErr w:type="spellStart"/>
      <w:r w:rsidRPr="007302F5">
        <w:rPr>
          <w:rFonts w:ascii="Times New Roman" w:hAnsi="Times New Roman"/>
        </w:rPr>
        <w:t>Matranga</w:t>
      </w:r>
      <w:proofErr w:type="spellEnd"/>
      <w:r w:rsidRPr="007302F5">
        <w:rPr>
          <w:rFonts w:ascii="Times New Roman" w:hAnsi="Times New Roman"/>
        </w:rPr>
        <w:t xml:space="preserve">,  </w:t>
      </w:r>
      <w:proofErr w:type="spellStart"/>
      <w:r w:rsidRPr="007302F5">
        <w:rPr>
          <w:rFonts w:ascii="Times New Roman" w:hAnsi="Times New Roman"/>
        </w:rPr>
        <w:t>Acs</w:t>
      </w:r>
      <w:proofErr w:type="spellEnd"/>
      <w:r w:rsidRPr="007302F5">
        <w:rPr>
          <w:rFonts w:ascii="Times New Roman" w:hAnsi="Times New Roman"/>
        </w:rPr>
        <w:t xml:space="preserve"> </w:t>
      </w:r>
      <w:proofErr w:type="spellStart"/>
      <w:r w:rsidRPr="007302F5">
        <w:rPr>
          <w:rFonts w:ascii="Times New Roman" w:hAnsi="Times New Roman"/>
        </w:rPr>
        <w:t>Catal</w:t>
      </w:r>
      <w:proofErr w:type="spellEnd"/>
      <w:r w:rsidRPr="007302F5">
        <w:rPr>
          <w:rFonts w:ascii="Times New Roman" w:hAnsi="Times New Roman"/>
        </w:rPr>
        <w:t xml:space="preserve">. </w:t>
      </w:r>
      <w:r w:rsidRPr="007302F5">
        <w:rPr>
          <w:rFonts w:ascii="Times New Roman" w:hAnsi="Times New Roman"/>
          <w:b/>
        </w:rPr>
        <w:t>2012</w:t>
      </w:r>
      <w:r w:rsidRPr="007302F5">
        <w:rPr>
          <w:rFonts w:ascii="Times New Roman" w:hAnsi="Times New Roman"/>
        </w:rPr>
        <w:t>. 8, 1667–1676.</w:t>
      </w:r>
    </w:p>
    <w:p w14:paraId="05D8D653" w14:textId="72EE822B" w:rsidR="000B6A76" w:rsidRPr="007302F5" w:rsidRDefault="003F4E24" w:rsidP="000B6A76">
      <w:pPr>
        <w:pStyle w:val="TAMainText"/>
        <w:numPr>
          <w:ilvl w:val="0"/>
          <w:numId w:val="1"/>
        </w:numPr>
        <w:rPr>
          <w:rFonts w:ascii="Times New Roman" w:hAnsi="Times New Roman"/>
        </w:rPr>
      </w:pPr>
      <w:r w:rsidRPr="007302F5">
        <w:rPr>
          <w:rFonts w:ascii="Times New Roman" w:hAnsi="Times New Roman"/>
        </w:rPr>
        <w:t xml:space="preserve">F. Huang, Y. </w:t>
      </w:r>
      <w:proofErr w:type="spellStart"/>
      <w:r w:rsidRPr="007302F5">
        <w:rPr>
          <w:rFonts w:ascii="Times New Roman" w:hAnsi="Times New Roman"/>
        </w:rPr>
        <w:t>Zhong</w:t>
      </w:r>
      <w:proofErr w:type="spellEnd"/>
      <w:r w:rsidRPr="007302F5">
        <w:rPr>
          <w:rFonts w:ascii="Times New Roman" w:hAnsi="Times New Roman"/>
        </w:rPr>
        <w:t xml:space="preserve">, J. Chen, S. Li, Y. Li, F. Wang, S. Feng, Analytical Methods. </w:t>
      </w:r>
      <w:r w:rsidRPr="007302F5">
        <w:rPr>
          <w:rFonts w:ascii="Times New Roman" w:hAnsi="Times New Roman"/>
          <w:b/>
        </w:rPr>
        <w:t>2013</w:t>
      </w:r>
      <w:r w:rsidRPr="007302F5">
        <w:rPr>
          <w:rFonts w:ascii="Times New Roman" w:hAnsi="Times New Roman"/>
        </w:rPr>
        <w:t xml:space="preserve">, 5, 3050.  </w:t>
      </w:r>
    </w:p>
    <w:p w14:paraId="49E1554C" w14:textId="4B6621A8" w:rsidR="00117A67" w:rsidRPr="007302F5" w:rsidRDefault="003F4E24" w:rsidP="00117A67">
      <w:pPr>
        <w:pStyle w:val="TAMainText"/>
        <w:numPr>
          <w:ilvl w:val="0"/>
          <w:numId w:val="1"/>
        </w:numPr>
        <w:rPr>
          <w:rFonts w:ascii="Times New Roman" w:hAnsi="Times New Roman"/>
        </w:rPr>
      </w:pPr>
      <w:r w:rsidRPr="007302F5">
        <w:rPr>
          <w:rFonts w:ascii="Times New Roman" w:hAnsi="Times New Roman"/>
          <w:lang w:val="pt-BR"/>
        </w:rPr>
        <w:t xml:space="preserve">E. </w:t>
      </w:r>
      <w:proofErr w:type="spellStart"/>
      <w:r w:rsidRPr="007302F5">
        <w:rPr>
          <w:rFonts w:ascii="Times New Roman" w:hAnsi="Times New Roman"/>
          <w:lang w:val="pt-BR"/>
        </w:rPr>
        <w:t>Catizzone</w:t>
      </w:r>
      <w:proofErr w:type="spellEnd"/>
      <w:r w:rsidRPr="007302F5">
        <w:rPr>
          <w:rFonts w:ascii="Times New Roman" w:hAnsi="Times New Roman"/>
          <w:lang w:val="pt-BR"/>
        </w:rPr>
        <w:t xml:space="preserve">, G. </w:t>
      </w:r>
      <w:proofErr w:type="spellStart"/>
      <w:r w:rsidRPr="007302F5">
        <w:rPr>
          <w:rFonts w:ascii="Times New Roman" w:hAnsi="Times New Roman"/>
          <w:lang w:val="pt-BR"/>
        </w:rPr>
        <w:t>Bonura</w:t>
      </w:r>
      <w:proofErr w:type="spellEnd"/>
      <w:r w:rsidRPr="007302F5">
        <w:rPr>
          <w:rFonts w:ascii="Times New Roman" w:hAnsi="Times New Roman"/>
          <w:lang w:val="pt-BR"/>
        </w:rPr>
        <w:t xml:space="preserve">, M. </w:t>
      </w:r>
      <w:proofErr w:type="spellStart"/>
      <w:r w:rsidRPr="007302F5">
        <w:rPr>
          <w:rFonts w:ascii="Times New Roman" w:hAnsi="Times New Roman"/>
          <w:lang w:val="pt-BR"/>
        </w:rPr>
        <w:t>Migliori</w:t>
      </w:r>
      <w:proofErr w:type="spellEnd"/>
      <w:r w:rsidRPr="007302F5">
        <w:rPr>
          <w:rFonts w:ascii="Times New Roman" w:hAnsi="Times New Roman"/>
          <w:lang w:val="pt-BR"/>
        </w:rPr>
        <w:t xml:space="preserve">, F. </w:t>
      </w:r>
      <w:proofErr w:type="spellStart"/>
      <w:r w:rsidRPr="007302F5">
        <w:rPr>
          <w:rFonts w:ascii="Times New Roman" w:hAnsi="Times New Roman"/>
          <w:lang w:val="pt-BR"/>
        </w:rPr>
        <w:t>Frusteri</w:t>
      </w:r>
      <w:proofErr w:type="spellEnd"/>
      <w:r w:rsidRPr="007302F5">
        <w:rPr>
          <w:rFonts w:ascii="Times New Roman" w:hAnsi="Times New Roman"/>
          <w:lang w:val="pt-BR"/>
        </w:rPr>
        <w:t xml:space="preserve">, G. Giordano, </w:t>
      </w:r>
      <w:proofErr w:type="spellStart"/>
      <w:r w:rsidRPr="007302F5">
        <w:rPr>
          <w:rFonts w:ascii="Times New Roman" w:hAnsi="Times New Roman"/>
          <w:lang w:val="pt-BR"/>
        </w:rPr>
        <w:t>Molecules</w:t>
      </w:r>
      <w:proofErr w:type="spellEnd"/>
      <w:r w:rsidRPr="007302F5">
        <w:rPr>
          <w:rFonts w:ascii="Times New Roman" w:hAnsi="Times New Roman"/>
          <w:lang w:val="pt-BR"/>
        </w:rPr>
        <w:t xml:space="preserve">. </w:t>
      </w:r>
      <w:r w:rsidRPr="007302F5">
        <w:rPr>
          <w:rFonts w:ascii="Times New Roman" w:hAnsi="Times New Roman"/>
          <w:b/>
        </w:rPr>
        <w:t>2018.</w:t>
      </w:r>
      <w:r w:rsidRPr="007302F5">
        <w:rPr>
          <w:rFonts w:ascii="Times New Roman" w:hAnsi="Times New Roman"/>
          <w:lang w:val="pt-BR"/>
        </w:rPr>
        <w:t xml:space="preserve"> 23, 1-28.</w:t>
      </w:r>
    </w:p>
    <w:p w14:paraId="11D94155" w14:textId="60E0F1EA" w:rsidR="00117A67" w:rsidRPr="007302F5" w:rsidRDefault="003F4E24" w:rsidP="00117A67">
      <w:pPr>
        <w:pStyle w:val="TAMainText"/>
        <w:numPr>
          <w:ilvl w:val="0"/>
          <w:numId w:val="1"/>
        </w:numPr>
        <w:rPr>
          <w:rFonts w:ascii="Times New Roman" w:hAnsi="Times New Roman"/>
        </w:rPr>
      </w:pPr>
      <w:r w:rsidRPr="007302F5">
        <w:rPr>
          <w:rFonts w:ascii="Times New Roman" w:hAnsi="Times New Roman"/>
        </w:rPr>
        <w:t xml:space="preserve">A. K. Jamil, O. </w:t>
      </w:r>
      <w:proofErr w:type="spellStart"/>
      <w:r w:rsidRPr="007302F5">
        <w:rPr>
          <w:rFonts w:ascii="Times New Roman" w:hAnsi="Times New Roman"/>
        </w:rPr>
        <w:t>Muraza</w:t>
      </w:r>
      <w:proofErr w:type="spellEnd"/>
      <w:r w:rsidRPr="007302F5">
        <w:rPr>
          <w:rFonts w:ascii="Times New Roman" w:hAnsi="Times New Roman"/>
        </w:rPr>
        <w:t xml:space="preserve">, K. Miyake, H. M. Mohamed, Energy Fuels. </w:t>
      </w:r>
      <w:proofErr w:type="gramStart"/>
      <w:r w:rsidRPr="007302F5">
        <w:rPr>
          <w:rFonts w:ascii="Times New Roman" w:hAnsi="Times New Roman"/>
          <w:b/>
        </w:rPr>
        <w:t>2018</w:t>
      </w:r>
      <w:proofErr w:type="gramEnd"/>
      <w:r w:rsidRPr="007302F5">
        <w:rPr>
          <w:rFonts w:ascii="Times New Roman" w:hAnsi="Times New Roman"/>
          <w:b/>
        </w:rPr>
        <w:t xml:space="preserve">, </w:t>
      </w:r>
      <w:r w:rsidRPr="007302F5">
        <w:rPr>
          <w:rFonts w:ascii="Times New Roman" w:hAnsi="Times New Roman"/>
        </w:rPr>
        <w:t>11, 11796-11801.</w:t>
      </w:r>
    </w:p>
    <w:p w14:paraId="594F59BD" w14:textId="37C1CF3E" w:rsidR="00EE5C00" w:rsidRPr="007302F5" w:rsidRDefault="003F4E24" w:rsidP="001709C0">
      <w:pPr>
        <w:pStyle w:val="TAMainText"/>
        <w:numPr>
          <w:ilvl w:val="0"/>
          <w:numId w:val="1"/>
        </w:numPr>
        <w:rPr>
          <w:rFonts w:ascii="Times New Roman" w:hAnsi="Times New Roman"/>
        </w:rPr>
      </w:pPr>
      <w:r w:rsidRPr="007302F5">
        <w:rPr>
          <w:rFonts w:ascii="Times New Roman" w:hAnsi="Times New Roman"/>
        </w:rPr>
        <w:t xml:space="preserve">V. </w:t>
      </w:r>
      <w:proofErr w:type="spellStart"/>
      <w:r w:rsidRPr="007302F5">
        <w:rPr>
          <w:rFonts w:ascii="Times New Roman" w:hAnsi="Times New Roman"/>
        </w:rPr>
        <w:t>Doluda</w:t>
      </w:r>
      <w:proofErr w:type="spellEnd"/>
      <w:r w:rsidRPr="007302F5">
        <w:rPr>
          <w:rFonts w:ascii="Times New Roman" w:hAnsi="Times New Roman"/>
        </w:rPr>
        <w:t xml:space="preserve">, N. </w:t>
      </w:r>
      <w:proofErr w:type="spellStart"/>
      <w:r w:rsidRPr="007302F5">
        <w:rPr>
          <w:rFonts w:ascii="Times New Roman" w:hAnsi="Times New Roman"/>
        </w:rPr>
        <w:t>Lakina</w:t>
      </w:r>
      <w:proofErr w:type="spellEnd"/>
      <w:r w:rsidRPr="007302F5">
        <w:rPr>
          <w:rFonts w:ascii="Times New Roman" w:hAnsi="Times New Roman"/>
        </w:rPr>
        <w:t xml:space="preserve">, A. </w:t>
      </w:r>
      <w:proofErr w:type="spellStart"/>
      <w:r w:rsidRPr="007302F5">
        <w:rPr>
          <w:rFonts w:ascii="Times New Roman" w:hAnsi="Times New Roman"/>
        </w:rPr>
        <w:t>Sidorov</w:t>
      </w:r>
      <w:proofErr w:type="spellEnd"/>
      <w:r w:rsidRPr="007302F5">
        <w:rPr>
          <w:rFonts w:ascii="Times New Roman" w:hAnsi="Times New Roman"/>
        </w:rPr>
        <w:t xml:space="preserve">, A. </w:t>
      </w:r>
      <w:proofErr w:type="spellStart"/>
      <w:r w:rsidRPr="007302F5">
        <w:rPr>
          <w:rFonts w:ascii="Times New Roman" w:hAnsi="Times New Roman"/>
        </w:rPr>
        <w:t>Stepacheva</w:t>
      </w:r>
      <w:proofErr w:type="spellEnd"/>
      <w:r w:rsidRPr="007302F5">
        <w:rPr>
          <w:rFonts w:ascii="Times New Roman" w:hAnsi="Times New Roman"/>
        </w:rPr>
        <w:t xml:space="preserve">, V. </w:t>
      </w:r>
      <w:proofErr w:type="spellStart"/>
      <w:r w:rsidRPr="007302F5">
        <w:rPr>
          <w:rFonts w:ascii="Times New Roman" w:hAnsi="Times New Roman"/>
        </w:rPr>
        <w:t>Matveeva</w:t>
      </w:r>
      <w:proofErr w:type="spellEnd"/>
      <w:r w:rsidRPr="007302F5">
        <w:rPr>
          <w:rFonts w:ascii="Times New Roman" w:hAnsi="Times New Roman"/>
        </w:rPr>
        <w:t xml:space="preserve">, M. </w:t>
      </w:r>
      <w:proofErr w:type="spellStart"/>
      <w:r w:rsidRPr="007302F5">
        <w:rPr>
          <w:rFonts w:ascii="Times New Roman" w:hAnsi="Times New Roman"/>
        </w:rPr>
        <w:t>Sulman</w:t>
      </w:r>
      <w:proofErr w:type="spellEnd"/>
      <w:r w:rsidRPr="007302F5">
        <w:rPr>
          <w:rFonts w:ascii="Times New Roman" w:hAnsi="Times New Roman"/>
        </w:rPr>
        <w:t xml:space="preserve">, E. </w:t>
      </w:r>
      <w:proofErr w:type="spellStart"/>
      <w:r w:rsidRPr="007302F5">
        <w:rPr>
          <w:rFonts w:ascii="Times New Roman" w:hAnsi="Times New Roman"/>
        </w:rPr>
        <w:t>Sulman</w:t>
      </w:r>
      <w:proofErr w:type="spellEnd"/>
      <w:r w:rsidRPr="007302F5">
        <w:rPr>
          <w:rFonts w:ascii="Times New Roman" w:hAnsi="Times New Roman"/>
        </w:rPr>
        <w:t xml:space="preserve">, Chemical Engineering Transactions. </w:t>
      </w:r>
      <w:proofErr w:type="gramStart"/>
      <w:r w:rsidRPr="007302F5">
        <w:rPr>
          <w:rFonts w:ascii="Times New Roman" w:hAnsi="Times New Roman"/>
          <w:b/>
        </w:rPr>
        <w:t>2018</w:t>
      </w:r>
      <w:proofErr w:type="gramEnd"/>
      <w:r w:rsidRPr="007302F5">
        <w:rPr>
          <w:rFonts w:ascii="Times New Roman" w:hAnsi="Times New Roman"/>
        </w:rPr>
        <w:t xml:space="preserve">, 70, 1357-1362. </w:t>
      </w:r>
    </w:p>
    <w:p w14:paraId="51F343E6" w14:textId="54588BDB" w:rsidR="00885790" w:rsidRPr="007302F5" w:rsidRDefault="00885790" w:rsidP="00885790">
      <w:pPr>
        <w:numPr>
          <w:ilvl w:val="0"/>
          <w:numId w:val="1"/>
        </w:numPr>
        <w:jc w:val="both"/>
        <w:rPr>
          <w:rFonts w:ascii="Times New Roman" w:eastAsia="Times New Roman" w:hAnsi="Times New Roman" w:cs="Times New Roman"/>
          <w:sz w:val="20"/>
          <w:szCs w:val="20"/>
          <w:lang w:val="en-US" w:eastAsia="pt-BR"/>
        </w:rPr>
      </w:pPr>
      <w:r w:rsidRPr="007302F5">
        <w:rPr>
          <w:rFonts w:ascii="Times New Roman" w:eastAsia="Times New Roman" w:hAnsi="Times New Roman" w:cs="Times New Roman"/>
          <w:sz w:val="20"/>
          <w:szCs w:val="20"/>
          <w:lang w:val="en-US" w:eastAsia="pt-BR"/>
        </w:rPr>
        <w:t xml:space="preserve">T. </w:t>
      </w:r>
      <w:proofErr w:type="spellStart"/>
      <w:r w:rsidRPr="007302F5">
        <w:rPr>
          <w:rFonts w:ascii="Times New Roman" w:eastAsia="Times New Roman" w:hAnsi="Times New Roman" w:cs="Times New Roman"/>
          <w:sz w:val="20"/>
          <w:szCs w:val="20"/>
          <w:lang w:val="en-US" w:eastAsia="pt-BR"/>
        </w:rPr>
        <w:t>Witoon</w:t>
      </w:r>
      <w:proofErr w:type="spellEnd"/>
      <w:r w:rsidRPr="007302F5">
        <w:rPr>
          <w:rFonts w:ascii="Times New Roman" w:eastAsia="Times New Roman" w:hAnsi="Times New Roman" w:cs="Times New Roman"/>
          <w:sz w:val="20"/>
          <w:szCs w:val="20"/>
          <w:lang w:val="en-US" w:eastAsia="pt-BR"/>
        </w:rPr>
        <w:t xml:space="preserve">, T. </w:t>
      </w:r>
      <w:proofErr w:type="spellStart"/>
      <w:r w:rsidRPr="007302F5">
        <w:rPr>
          <w:rFonts w:ascii="Times New Roman" w:eastAsia="Times New Roman" w:hAnsi="Times New Roman" w:cs="Times New Roman"/>
          <w:sz w:val="20"/>
          <w:szCs w:val="20"/>
          <w:lang w:val="en-US" w:eastAsia="pt-BR"/>
        </w:rPr>
        <w:t>Permsirivanich</w:t>
      </w:r>
      <w:proofErr w:type="spellEnd"/>
      <w:r w:rsidRPr="007302F5">
        <w:rPr>
          <w:rFonts w:ascii="Times New Roman" w:eastAsia="Times New Roman" w:hAnsi="Times New Roman" w:cs="Times New Roman"/>
          <w:sz w:val="20"/>
          <w:szCs w:val="20"/>
          <w:lang w:val="en-US" w:eastAsia="pt-BR"/>
        </w:rPr>
        <w:t xml:space="preserve">, N. </w:t>
      </w:r>
      <w:proofErr w:type="spellStart"/>
      <w:r w:rsidRPr="007302F5">
        <w:rPr>
          <w:rFonts w:ascii="Times New Roman" w:eastAsia="Times New Roman" w:hAnsi="Times New Roman" w:cs="Times New Roman"/>
          <w:sz w:val="20"/>
          <w:szCs w:val="20"/>
          <w:lang w:val="en-US" w:eastAsia="pt-BR"/>
        </w:rPr>
        <w:t>Kanjanasoontorn</w:t>
      </w:r>
      <w:proofErr w:type="spellEnd"/>
      <w:r w:rsidRPr="007302F5">
        <w:rPr>
          <w:rFonts w:ascii="Times New Roman" w:eastAsia="Times New Roman" w:hAnsi="Times New Roman" w:cs="Times New Roman"/>
          <w:sz w:val="20"/>
          <w:szCs w:val="20"/>
          <w:lang w:val="en-US" w:eastAsia="pt-BR"/>
        </w:rPr>
        <w:t xml:space="preserve">, C. </w:t>
      </w:r>
      <w:proofErr w:type="spellStart"/>
      <w:r w:rsidRPr="007302F5">
        <w:rPr>
          <w:rFonts w:ascii="Times New Roman" w:eastAsia="Times New Roman" w:hAnsi="Times New Roman" w:cs="Times New Roman"/>
          <w:sz w:val="20"/>
          <w:szCs w:val="20"/>
          <w:lang w:val="en-US" w:eastAsia="pt-BR"/>
        </w:rPr>
        <w:t>Akkaraphataworn</w:t>
      </w:r>
      <w:proofErr w:type="spellEnd"/>
      <w:r w:rsidRPr="007302F5">
        <w:rPr>
          <w:rFonts w:ascii="Times New Roman" w:eastAsia="Times New Roman" w:hAnsi="Times New Roman" w:cs="Times New Roman"/>
          <w:sz w:val="20"/>
          <w:szCs w:val="20"/>
          <w:lang w:val="en-US" w:eastAsia="pt-BR"/>
        </w:rPr>
        <w:t xml:space="preserve">, A. </w:t>
      </w:r>
      <w:proofErr w:type="spellStart"/>
      <w:r w:rsidRPr="007302F5">
        <w:rPr>
          <w:rFonts w:ascii="Times New Roman" w:eastAsia="Times New Roman" w:hAnsi="Times New Roman" w:cs="Times New Roman"/>
          <w:sz w:val="20"/>
          <w:szCs w:val="20"/>
          <w:lang w:val="en-US" w:eastAsia="pt-BR"/>
        </w:rPr>
        <w:t>Seubsai</w:t>
      </w:r>
      <w:proofErr w:type="spellEnd"/>
      <w:r w:rsidRPr="007302F5">
        <w:rPr>
          <w:rFonts w:ascii="Times New Roman" w:eastAsia="Times New Roman" w:hAnsi="Times New Roman" w:cs="Times New Roman"/>
          <w:sz w:val="20"/>
          <w:szCs w:val="20"/>
          <w:lang w:val="en-US" w:eastAsia="pt-BR"/>
        </w:rPr>
        <w:t xml:space="preserve">, K. </w:t>
      </w:r>
      <w:proofErr w:type="spellStart"/>
      <w:r w:rsidRPr="007302F5">
        <w:rPr>
          <w:rFonts w:ascii="Times New Roman" w:eastAsia="Times New Roman" w:hAnsi="Times New Roman" w:cs="Times New Roman"/>
          <w:sz w:val="20"/>
          <w:szCs w:val="20"/>
          <w:lang w:val="en-US" w:eastAsia="pt-BR"/>
        </w:rPr>
        <w:t>Faungnawakij</w:t>
      </w:r>
      <w:proofErr w:type="spellEnd"/>
      <w:r w:rsidRPr="007302F5">
        <w:rPr>
          <w:rFonts w:ascii="Times New Roman" w:eastAsia="Times New Roman" w:hAnsi="Times New Roman" w:cs="Times New Roman"/>
          <w:sz w:val="20"/>
          <w:szCs w:val="20"/>
          <w:lang w:val="en-US" w:eastAsia="pt-BR"/>
        </w:rPr>
        <w:t xml:space="preserve">, C. </w:t>
      </w:r>
      <w:proofErr w:type="spellStart"/>
      <w:r w:rsidRPr="007302F5">
        <w:rPr>
          <w:rFonts w:ascii="Times New Roman" w:eastAsia="Times New Roman" w:hAnsi="Times New Roman" w:cs="Times New Roman"/>
          <w:sz w:val="20"/>
          <w:szCs w:val="20"/>
          <w:lang w:val="en-US" w:eastAsia="pt-BR"/>
        </w:rPr>
        <w:t>Warakulwit</w:t>
      </w:r>
      <w:proofErr w:type="spellEnd"/>
      <w:r w:rsidRPr="007302F5">
        <w:rPr>
          <w:rFonts w:ascii="Times New Roman" w:eastAsia="Times New Roman" w:hAnsi="Times New Roman" w:cs="Times New Roman"/>
          <w:sz w:val="20"/>
          <w:szCs w:val="20"/>
          <w:lang w:val="en-US" w:eastAsia="pt-BR"/>
        </w:rPr>
        <w:t xml:space="preserve">, M. </w:t>
      </w:r>
      <w:proofErr w:type="spellStart"/>
      <w:r w:rsidRPr="007302F5">
        <w:rPr>
          <w:rFonts w:ascii="Times New Roman" w:eastAsia="Times New Roman" w:hAnsi="Times New Roman" w:cs="Times New Roman"/>
          <w:sz w:val="20"/>
          <w:szCs w:val="20"/>
          <w:lang w:val="en-US" w:eastAsia="pt-BR"/>
        </w:rPr>
        <w:t>Chareonpanich</w:t>
      </w:r>
      <w:proofErr w:type="spellEnd"/>
      <w:r w:rsidRPr="007302F5">
        <w:rPr>
          <w:rFonts w:ascii="Times New Roman" w:eastAsia="Times New Roman" w:hAnsi="Times New Roman" w:cs="Times New Roman"/>
          <w:sz w:val="20"/>
          <w:szCs w:val="20"/>
          <w:lang w:val="en-US" w:eastAsia="pt-BR"/>
        </w:rPr>
        <w:t xml:space="preserve">, J. </w:t>
      </w:r>
      <w:proofErr w:type="spellStart"/>
      <w:r w:rsidRPr="007302F5">
        <w:rPr>
          <w:rFonts w:ascii="Times New Roman" w:eastAsia="Times New Roman" w:hAnsi="Times New Roman" w:cs="Times New Roman"/>
          <w:sz w:val="20"/>
          <w:szCs w:val="20"/>
          <w:lang w:val="en-US" w:eastAsia="pt-BR"/>
        </w:rPr>
        <w:t>Limtrakul</w:t>
      </w:r>
      <w:proofErr w:type="spellEnd"/>
      <w:r w:rsidRPr="007302F5">
        <w:rPr>
          <w:rFonts w:ascii="Times New Roman" w:eastAsia="Times New Roman" w:hAnsi="Times New Roman" w:cs="Times New Roman"/>
          <w:sz w:val="20"/>
          <w:szCs w:val="20"/>
          <w:lang w:val="en-US" w:eastAsia="pt-BR"/>
        </w:rPr>
        <w:t xml:space="preserve">, Catalysis Science And Technology. </w:t>
      </w:r>
      <w:proofErr w:type="gramStart"/>
      <w:r w:rsidRPr="007302F5">
        <w:rPr>
          <w:rFonts w:ascii="Times New Roman" w:eastAsia="Times New Roman" w:hAnsi="Times New Roman" w:cs="Times New Roman"/>
          <w:b/>
          <w:sz w:val="20"/>
          <w:szCs w:val="20"/>
          <w:lang w:val="en-US" w:eastAsia="pt-BR"/>
        </w:rPr>
        <w:t>2015</w:t>
      </w:r>
      <w:proofErr w:type="gramEnd"/>
      <w:r w:rsidRPr="007302F5">
        <w:rPr>
          <w:rFonts w:ascii="Times New Roman" w:eastAsia="Times New Roman" w:hAnsi="Times New Roman" w:cs="Times New Roman"/>
          <w:b/>
          <w:sz w:val="20"/>
          <w:szCs w:val="20"/>
          <w:lang w:val="en-US" w:eastAsia="pt-BR"/>
        </w:rPr>
        <w:t xml:space="preserve">, </w:t>
      </w:r>
      <w:r w:rsidRPr="007302F5">
        <w:rPr>
          <w:rFonts w:ascii="Times New Roman" w:eastAsia="Times New Roman" w:hAnsi="Times New Roman" w:cs="Times New Roman"/>
          <w:sz w:val="20"/>
          <w:szCs w:val="20"/>
          <w:lang w:val="en-US" w:eastAsia="pt-BR"/>
        </w:rPr>
        <w:t>5, 2347–2357.</w:t>
      </w:r>
    </w:p>
    <w:p w14:paraId="22F209A0" w14:textId="77777777" w:rsidR="003F4E24" w:rsidRPr="003F4E24" w:rsidRDefault="003F4E24" w:rsidP="0018570B">
      <w:pPr>
        <w:ind w:left="360"/>
        <w:rPr>
          <w:lang w:val="en-US"/>
        </w:rPr>
      </w:pPr>
    </w:p>
    <w:sectPr w:rsidR="003F4E24" w:rsidRPr="003F4E24"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F33932" w14:textId="77777777" w:rsidR="00447971" w:rsidRDefault="00447971" w:rsidP="00EA4E1B">
      <w:pPr>
        <w:spacing w:after="0" w:line="240" w:lineRule="auto"/>
      </w:pPr>
      <w:r>
        <w:separator/>
      </w:r>
    </w:p>
  </w:endnote>
  <w:endnote w:type="continuationSeparator" w:id="0">
    <w:p w14:paraId="3243F975" w14:textId="77777777" w:rsidR="00447971" w:rsidRDefault="00447971"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DC2358" w14:textId="77777777" w:rsidR="00447971" w:rsidRDefault="00447971" w:rsidP="00EA4E1B">
      <w:pPr>
        <w:spacing w:after="0" w:line="240" w:lineRule="auto"/>
      </w:pPr>
      <w:r>
        <w:separator/>
      </w:r>
    </w:p>
  </w:footnote>
  <w:footnote w:type="continuationSeparator" w:id="0">
    <w:p w14:paraId="4C303EB4" w14:textId="77777777" w:rsidR="00447971" w:rsidRDefault="00447971" w:rsidP="00EA4E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50EE"/>
    <w:rsid w:val="000274C8"/>
    <w:rsid w:val="00053491"/>
    <w:rsid w:val="00061A72"/>
    <w:rsid w:val="0006521C"/>
    <w:rsid w:val="00075D13"/>
    <w:rsid w:val="000A3695"/>
    <w:rsid w:val="000B6A76"/>
    <w:rsid w:val="000C2514"/>
    <w:rsid w:val="000D4162"/>
    <w:rsid w:val="000F1D24"/>
    <w:rsid w:val="00117A67"/>
    <w:rsid w:val="001629C4"/>
    <w:rsid w:val="00162D39"/>
    <w:rsid w:val="001709C0"/>
    <w:rsid w:val="0018570B"/>
    <w:rsid w:val="001B4156"/>
    <w:rsid w:val="001C6955"/>
    <w:rsid w:val="001D1ED9"/>
    <w:rsid w:val="001E58A9"/>
    <w:rsid w:val="001E5F20"/>
    <w:rsid w:val="001F25B2"/>
    <w:rsid w:val="001F6295"/>
    <w:rsid w:val="00221522"/>
    <w:rsid w:val="00222230"/>
    <w:rsid w:val="00235FF2"/>
    <w:rsid w:val="00242FE2"/>
    <w:rsid w:val="00255515"/>
    <w:rsid w:val="00262D9D"/>
    <w:rsid w:val="00300BDD"/>
    <w:rsid w:val="00322AED"/>
    <w:rsid w:val="0032417F"/>
    <w:rsid w:val="00326FA1"/>
    <w:rsid w:val="00340B1E"/>
    <w:rsid w:val="00354FF7"/>
    <w:rsid w:val="003C7E49"/>
    <w:rsid w:val="003D40E0"/>
    <w:rsid w:val="003E07E7"/>
    <w:rsid w:val="003E72DE"/>
    <w:rsid w:val="003F4E24"/>
    <w:rsid w:val="00402F3E"/>
    <w:rsid w:val="00447038"/>
    <w:rsid w:val="00447971"/>
    <w:rsid w:val="004540FE"/>
    <w:rsid w:val="00460805"/>
    <w:rsid w:val="004975AD"/>
    <w:rsid w:val="004A02A0"/>
    <w:rsid w:val="004E2306"/>
    <w:rsid w:val="004E34F0"/>
    <w:rsid w:val="004E35BB"/>
    <w:rsid w:val="004F3F42"/>
    <w:rsid w:val="00503DB0"/>
    <w:rsid w:val="0052112E"/>
    <w:rsid w:val="00540C9E"/>
    <w:rsid w:val="00547030"/>
    <w:rsid w:val="00555AB1"/>
    <w:rsid w:val="00565554"/>
    <w:rsid w:val="00574EB2"/>
    <w:rsid w:val="00583D71"/>
    <w:rsid w:val="005947E7"/>
    <w:rsid w:val="005B041D"/>
    <w:rsid w:val="005C2775"/>
    <w:rsid w:val="005C5DA4"/>
    <w:rsid w:val="005D1939"/>
    <w:rsid w:val="005D65EB"/>
    <w:rsid w:val="00603FB4"/>
    <w:rsid w:val="00604718"/>
    <w:rsid w:val="0062211A"/>
    <w:rsid w:val="00652815"/>
    <w:rsid w:val="006856B8"/>
    <w:rsid w:val="006B000B"/>
    <w:rsid w:val="006F599B"/>
    <w:rsid w:val="006F5E8E"/>
    <w:rsid w:val="007251F6"/>
    <w:rsid w:val="007302F5"/>
    <w:rsid w:val="00765823"/>
    <w:rsid w:val="007670A0"/>
    <w:rsid w:val="00781685"/>
    <w:rsid w:val="00795094"/>
    <w:rsid w:val="007B4B2B"/>
    <w:rsid w:val="007C3E83"/>
    <w:rsid w:val="007C4507"/>
    <w:rsid w:val="007D565D"/>
    <w:rsid w:val="007F65DC"/>
    <w:rsid w:val="00866822"/>
    <w:rsid w:val="00867077"/>
    <w:rsid w:val="008818AB"/>
    <w:rsid w:val="00885790"/>
    <w:rsid w:val="00892874"/>
    <w:rsid w:val="008A624E"/>
    <w:rsid w:val="008B1683"/>
    <w:rsid w:val="008C137B"/>
    <w:rsid w:val="008C1B30"/>
    <w:rsid w:val="008C776C"/>
    <w:rsid w:val="009045AA"/>
    <w:rsid w:val="00920B30"/>
    <w:rsid w:val="009242B4"/>
    <w:rsid w:val="0092684C"/>
    <w:rsid w:val="009322F2"/>
    <w:rsid w:val="009656D9"/>
    <w:rsid w:val="00966E1A"/>
    <w:rsid w:val="00993C06"/>
    <w:rsid w:val="00994718"/>
    <w:rsid w:val="009C7CB0"/>
    <w:rsid w:val="009D2803"/>
    <w:rsid w:val="009F36D2"/>
    <w:rsid w:val="009F5B24"/>
    <w:rsid w:val="00A01A84"/>
    <w:rsid w:val="00A11933"/>
    <w:rsid w:val="00A17D85"/>
    <w:rsid w:val="00A20721"/>
    <w:rsid w:val="00A30E22"/>
    <w:rsid w:val="00A40EDF"/>
    <w:rsid w:val="00A432A4"/>
    <w:rsid w:val="00A558E6"/>
    <w:rsid w:val="00A87CE8"/>
    <w:rsid w:val="00AA182E"/>
    <w:rsid w:val="00AA3929"/>
    <w:rsid w:val="00AC2437"/>
    <w:rsid w:val="00AC51A1"/>
    <w:rsid w:val="00AC7E3D"/>
    <w:rsid w:val="00AF0400"/>
    <w:rsid w:val="00AF292A"/>
    <w:rsid w:val="00AF5294"/>
    <w:rsid w:val="00AF6AE0"/>
    <w:rsid w:val="00B015A3"/>
    <w:rsid w:val="00B30AEB"/>
    <w:rsid w:val="00B45357"/>
    <w:rsid w:val="00B54359"/>
    <w:rsid w:val="00B86F8A"/>
    <w:rsid w:val="00BA6A6E"/>
    <w:rsid w:val="00C07B94"/>
    <w:rsid w:val="00C23276"/>
    <w:rsid w:val="00C41304"/>
    <w:rsid w:val="00C52864"/>
    <w:rsid w:val="00C52F1A"/>
    <w:rsid w:val="00C76E54"/>
    <w:rsid w:val="00CA2B6E"/>
    <w:rsid w:val="00CB009D"/>
    <w:rsid w:val="00CE5364"/>
    <w:rsid w:val="00CE592C"/>
    <w:rsid w:val="00D141FF"/>
    <w:rsid w:val="00D2187A"/>
    <w:rsid w:val="00D43575"/>
    <w:rsid w:val="00D556CB"/>
    <w:rsid w:val="00D5615E"/>
    <w:rsid w:val="00D96135"/>
    <w:rsid w:val="00DC30F0"/>
    <w:rsid w:val="00DC395E"/>
    <w:rsid w:val="00DE16AF"/>
    <w:rsid w:val="00DF4884"/>
    <w:rsid w:val="00E02A21"/>
    <w:rsid w:val="00E038AF"/>
    <w:rsid w:val="00E57E84"/>
    <w:rsid w:val="00E67DEC"/>
    <w:rsid w:val="00EA2717"/>
    <w:rsid w:val="00EA4E1B"/>
    <w:rsid w:val="00EB1CF8"/>
    <w:rsid w:val="00EE5C00"/>
    <w:rsid w:val="00F30661"/>
    <w:rsid w:val="00F370D8"/>
    <w:rsid w:val="00F42E5C"/>
    <w:rsid w:val="00F666BE"/>
    <w:rsid w:val="00F917DA"/>
    <w:rsid w:val="00FA5661"/>
    <w:rsid w:val="00FA5C6C"/>
    <w:rsid w:val="00FC47FA"/>
    <w:rsid w:val="00FC7A50"/>
    <w:rsid w:val="00FD16C7"/>
    <w:rsid w:val="00FD3AF5"/>
    <w:rsid w:val="00FE4E48"/>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A40EDF"/>
    <w:rPr>
      <w:color w:val="0563C1" w:themeColor="hyperlink"/>
      <w:u w:val="single"/>
    </w:rPr>
  </w:style>
  <w:style w:type="table" w:styleId="Tabelacomgrade">
    <w:name w:val="Table Grid"/>
    <w:basedOn w:val="Tabelanormal"/>
    <w:uiPriority w:val="39"/>
    <w:rsid w:val="00D2187A"/>
    <w:pPr>
      <w:spacing w:after="0" w:line="240" w:lineRule="auto"/>
    </w:pPr>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TabelaSimples2">
    <w:name w:val="Plain Table 2"/>
    <w:basedOn w:val="Tabelanormal"/>
    <w:uiPriority w:val="42"/>
    <w:rsid w:val="000A369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PargrafodaLista">
    <w:name w:val="List Paragraph"/>
    <w:basedOn w:val="Normal"/>
    <w:uiPriority w:val="34"/>
    <w:qFormat/>
    <w:rsid w:val="00DF4884"/>
    <w:pPr>
      <w:ind w:left="720"/>
      <w:contextualSpacing/>
    </w:pPr>
  </w:style>
  <w:style w:type="character" w:customStyle="1" w:styleId="react-xocs-alternative-link">
    <w:name w:val="react-xocs-alternative-link"/>
    <w:basedOn w:val="Fontepargpadro"/>
    <w:rsid w:val="00DF4884"/>
  </w:style>
  <w:style w:type="character" w:customStyle="1" w:styleId="given-name">
    <w:name w:val="given-name"/>
    <w:basedOn w:val="Fontepargpadro"/>
    <w:rsid w:val="00DF4884"/>
  </w:style>
  <w:style w:type="character" w:customStyle="1" w:styleId="text">
    <w:name w:val="text"/>
    <w:basedOn w:val="Fontepargpadro"/>
    <w:rsid w:val="00DF4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656085">
      <w:bodyDiv w:val="1"/>
      <w:marLeft w:val="0"/>
      <w:marRight w:val="0"/>
      <w:marTop w:val="0"/>
      <w:marBottom w:val="0"/>
      <w:divBdr>
        <w:top w:val="none" w:sz="0" w:space="0" w:color="auto"/>
        <w:left w:val="none" w:sz="0" w:space="0" w:color="auto"/>
        <w:bottom w:val="none" w:sz="0" w:space="0" w:color="auto"/>
        <w:right w:val="none" w:sz="0" w:space="0" w:color="auto"/>
      </w:divBdr>
    </w:div>
    <w:div w:id="2071808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hael.lopes@ufpe.br" TargetMode="External"/><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chart" Target="charts/chart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paulo\OneDrive\&#193;rea%20de%20Trabalho\CBCAT%202023\Trabalho%20de%20michael\Pasta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paulo\OneDrive\&#193;rea%20de%20Trabalho\CBCAT%202023\Trabalho%20de%20michael\Pasta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paulo\OneDrive\&#193;rea%20de%20Trabalho\CBCAT%202023\Trabalho%20de%20michael\Pasta1.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856906938646093"/>
          <c:y val="0.11090775484591864"/>
          <c:w val="0.85465240712360624"/>
          <c:h val="0.77156932629139641"/>
        </c:manualLayout>
      </c:layout>
      <c:barChart>
        <c:barDir val="col"/>
        <c:grouping val="clustered"/>
        <c:varyColors val="0"/>
        <c:ser>
          <c:idx val="0"/>
          <c:order val="0"/>
          <c:tx>
            <c:strRef>
              <c:f>Temperatura!$C$13</c:f>
              <c:strCache>
                <c:ptCount val="1"/>
                <c:pt idx="0">
                  <c:v>220°C</c:v>
                </c:pt>
              </c:strCache>
            </c:strRef>
          </c:tx>
          <c:spPr>
            <a:pattFill prst="narHorz">
              <a:fgClr>
                <a:schemeClr val="accent1"/>
              </a:fgClr>
              <a:bgClr>
                <a:schemeClr val="accent1">
                  <a:lumMod val="20000"/>
                  <a:lumOff val="80000"/>
                </a:schemeClr>
              </a:bgClr>
            </a:pattFill>
            <a:ln>
              <a:noFill/>
            </a:ln>
            <a:effectLst>
              <a:innerShdw blurRad="114300">
                <a:schemeClr val="accent1"/>
              </a:innerShdw>
            </a:effectLst>
          </c:spPr>
          <c:invertIfNegative val="0"/>
          <c:dLbls>
            <c:dLbl>
              <c:idx val="0"/>
              <c:layout>
                <c:manualLayout>
                  <c:x val="-1.9225169408083881E-17"/>
                  <c:y val="6.9905627403005939E-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dLbl>
            <c:dLbl>
              <c:idx val="2"/>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Temperatura!$D$12:$F$12</c:f>
              <c:strCache>
                <c:ptCount val="3"/>
                <c:pt idx="0">
                  <c:v>CO2</c:v>
                </c:pt>
                <c:pt idx="1">
                  <c:v>MeOH</c:v>
                </c:pt>
                <c:pt idx="2">
                  <c:v>CH4 </c:v>
                </c:pt>
              </c:strCache>
            </c:strRef>
          </c:cat>
          <c:val>
            <c:numRef>
              <c:f>Temperatura!$D$13:$F$13</c:f>
              <c:numCache>
                <c:formatCode>#,#00%</c:formatCode>
                <c:ptCount val="3"/>
                <c:pt idx="0">
                  <c:v>9.5000000000000001E-2</c:v>
                </c:pt>
                <c:pt idx="1">
                  <c:v>0.69</c:v>
                </c:pt>
                <c:pt idx="2">
                  <c:v>0.05</c:v>
                </c:pt>
              </c:numCache>
            </c:numRef>
          </c:val>
        </c:ser>
        <c:ser>
          <c:idx val="1"/>
          <c:order val="1"/>
          <c:tx>
            <c:strRef>
              <c:f>Temperatura!$C$14</c:f>
              <c:strCache>
                <c:ptCount val="1"/>
                <c:pt idx="0">
                  <c:v>240°C</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
              <c:layout>
                <c:manualLayout>
                  <c:x val="1.2583892617449664E-2"/>
                  <c:y val="0"/>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4.194630872483375E-3"/>
                  <c:y val="0"/>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Temperatura!$D$12:$F$12</c:f>
              <c:strCache>
                <c:ptCount val="3"/>
                <c:pt idx="0">
                  <c:v>CO2</c:v>
                </c:pt>
                <c:pt idx="1">
                  <c:v>MeOH</c:v>
                </c:pt>
                <c:pt idx="2">
                  <c:v>CH4 </c:v>
                </c:pt>
              </c:strCache>
            </c:strRef>
          </c:cat>
          <c:val>
            <c:numRef>
              <c:f>Temperatura!$D$14:$F$14</c:f>
              <c:numCache>
                <c:formatCode>#,#00%</c:formatCode>
                <c:ptCount val="3"/>
                <c:pt idx="0">
                  <c:v>0.13500000000000001</c:v>
                </c:pt>
                <c:pt idx="1">
                  <c:v>0.49</c:v>
                </c:pt>
                <c:pt idx="2">
                  <c:v>0.125</c:v>
                </c:pt>
              </c:numCache>
            </c:numRef>
          </c:val>
        </c:ser>
        <c:ser>
          <c:idx val="2"/>
          <c:order val="2"/>
          <c:tx>
            <c:strRef>
              <c:f>Temperatura!$C$15</c:f>
              <c:strCache>
                <c:ptCount val="1"/>
                <c:pt idx="0">
                  <c:v>260°C</c:v>
                </c:pt>
              </c:strCache>
            </c:strRef>
          </c:tx>
          <c:spPr>
            <a:pattFill prst="narHorz">
              <a:fgClr>
                <a:schemeClr val="accent3"/>
              </a:fgClr>
              <a:bgClr>
                <a:schemeClr val="accent3">
                  <a:lumMod val="20000"/>
                  <a:lumOff val="80000"/>
                </a:schemeClr>
              </a:bgClr>
            </a:pattFill>
            <a:ln>
              <a:noFill/>
            </a:ln>
            <a:effectLst>
              <a:innerShdw blurRad="114300">
                <a:schemeClr val="accent3"/>
              </a:innerShdw>
            </a:effectLst>
          </c:spPr>
          <c:invertIfNegative val="0"/>
          <c:dLbls>
            <c:dLbl>
              <c:idx val="0"/>
              <c:layout>
                <c:manualLayout>
                  <c:x val="-3.8450338816167762E-17"/>
                  <c:y val="-2.7962250961202504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8.389261744966443E-3"/>
                  <c:y val="-6.407941820184827E-17"/>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Temperatura!$D$12:$F$12</c:f>
              <c:strCache>
                <c:ptCount val="3"/>
                <c:pt idx="0">
                  <c:v>CO2</c:v>
                </c:pt>
                <c:pt idx="1">
                  <c:v>MeOH</c:v>
                </c:pt>
                <c:pt idx="2">
                  <c:v>CH4 </c:v>
                </c:pt>
              </c:strCache>
            </c:strRef>
          </c:cat>
          <c:val>
            <c:numRef>
              <c:f>Temperatura!$D$15:$F$15</c:f>
              <c:numCache>
                <c:formatCode>#,#00%</c:formatCode>
                <c:ptCount val="3"/>
                <c:pt idx="0">
                  <c:v>0.17</c:v>
                </c:pt>
                <c:pt idx="1">
                  <c:v>0.28000000000000003</c:v>
                </c:pt>
                <c:pt idx="2">
                  <c:v>0.22</c:v>
                </c:pt>
              </c:numCache>
            </c:numRef>
          </c:val>
        </c:ser>
        <c:dLbls>
          <c:dLblPos val="outEnd"/>
          <c:showLegendKey val="0"/>
          <c:showVal val="1"/>
          <c:showCatName val="0"/>
          <c:showSerName val="0"/>
          <c:showPercent val="0"/>
          <c:showBubbleSize val="0"/>
        </c:dLbls>
        <c:gapWidth val="164"/>
        <c:overlap val="-22"/>
        <c:axId val="429893328"/>
        <c:axId val="429895504"/>
      </c:barChart>
      <c:catAx>
        <c:axId val="429893328"/>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29895504"/>
        <c:crosses val="autoZero"/>
        <c:auto val="1"/>
        <c:lblAlgn val="ctr"/>
        <c:lblOffset val="100"/>
        <c:noMultiLvlLbl val="0"/>
      </c:catAx>
      <c:valAx>
        <c:axId val="429895504"/>
        <c:scaling>
          <c:orientation val="minMax"/>
        </c:scaling>
        <c:delete val="0"/>
        <c:axPos val="l"/>
        <c:numFmt formatCode="#,#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29893328"/>
        <c:crosses val="autoZero"/>
        <c:crossBetween val="between"/>
      </c:valAx>
      <c:spPr>
        <a:noFill/>
        <a:ln w="6350">
          <a:solidFill>
            <a:schemeClr val="tx1"/>
          </a:solidFill>
        </a:ln>
        <a:effectLst/>
      </c:spPr>
    </c:plotArea>
    <c:legend>
      <c:legendPos val="t"/>
      <c:layout>
        <c:manualLayout>
          <c:xMode val="edge"/>
          <c:yMode val="edge"/>
          <c:x val="0.5682367357184378"/>
          <c:y val="0.11883956658511011"/>
          <c:w val="0.40463391111345981"/>
          <c:h val="8.9936066625016867E-2"/>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647175395021931"/>
          <c:y val="7.3183836542639435E-2"/>
          <c:w val="0.85674972255984783"/>
          <c:h val="0.80435137397865653"/>
        </c:manualLayout>
      </c:layout>
      <c:barChart>
        <c:barDir val="col"/>
        <c:grouping val="clustered"/>
        <c:varyColors val="0"/>
        <c:ser>
          <c:idx val="0"/>
          <c:order val="0"/>
          <c:tx>
            <c:strRef>
              <c:f>Pressão!$C$13</c:f>
              <c:strCache>
                <c:ptCount val="1"/>
                <c:pt idx="0">
                  <c:v>20 bar</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dLbl>
              <c:idx val="2"/>
              <c:layout>
                <c:manualLayout>
                  <c:x val="0"/>
                  <c:y val="-0.10767160161507403"/>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Pressão!$D$12:$F$12</c:f>
              <c:strCache>
                <c:ptCount val="3"/>
                <c:pt idx="0">
                  <c:v>CO2</c:v>
                </c:pt>
                <c:pt idx="1">
                  <c:v>MeOH</c:v>
                </c:pt>
                <c:pt idx="2">
                  <c:v>CH4 </c:v>
                </c:pt>
              </c:strCache>
            </c:strRef>
          </c:cat>
          <c:val>
            <c:numRef>
              <c:f>Pressão!$D$13:$F$13</c:f>
              <c:numCache>
                <c:formatCode>#,#00%</c:formatCode>
                <c:ptCount val="3"/>
                <c:pt idx="0">
                  <c:v>6.5000000000000002E-2</c:v>
                </c:pt>
                <c:pt idx="1">
                  <c:v>0.48499999999999999</c:v>
                </c:pt>
                <c:pt idx="2">
                  <c:v>7.0000000000000007E-2</c:v>
                </c:pt>
              </c:numCache>
            </c:numRef>
          </c:val>
        </c:ser>
        <c:ser>
          <c:idx val="1"/>
          <c:order val="1"/>
          <c:tx>
            <c:strRef>
              <c:f>Pressão!$C$14</c:f>
              <c:strCache>
                <c:ptCount val="1"/>
                <c:pt idx="0">
                  <c:v>25 bar</c:v>
                </c:pt>
              </c:strCache>
            </c:strRef>
          </c:tx>
          <c:spPr>
            <a:pattFill prst="narHorz">
              <a:fgClr>
                <a:schemeClr val="accent5"/>
              </a:fgClr>
              <a:bgClr>
                <a:schemeClr val="accent5">
                  <a:lumMod val="20000"/>
                  <a:lumOff val="80000"/>
                </a:schemeClr>
              </a:bgClr>
            </a:pattFill>
            <a:ln>
              <a:noFill/>
            </a:ln>
            <a:effectLst>
              <a:innerShdw blurRad="114300">
                <a:schemeClr val="accent5"/>
              </a:innerShdw>
            </a:effectLst>
          </c:spPr>
          <c:invertIfNegative val="0"/>
          <c:dLbls>
            <c:dLbl>
              <c:idx val="0"/>
              <c:layout>
                <c:manualLayout>
                  <c:x val="0"/>
                  <c:y val="-6.0565275908479141E-2"/>
                </c:manualLayout>
              </c:layout>
              <c:dLblPos val="outEnd"/>
              <c:showLegendKey val="0"/>
              <c:showVal val="1"/>
              <c:showCatName val="0"/>
              <c:showSerName val="0"/>
              <c:showPercent val="0"/>
              <c:showBubbleSize val="0"/>
              <c:separator>; </c:separator>
              <c:extLst>
                <c:ext xmlns:c15="http://schemas.microsoft.com/office/drawing/2012/chart" uri="{CE6537A1-D6FC-4f65-9D91-7224C49458BB}"/>
              </c:extLst>
            </c:dLbl>
            <c:dLbl>
              <c:idx val="2"/>
              <c:layout>
                <c:manualLayout>
                  <c:x val="0"/>
                  <c:y val="-4.7106325706594884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Pressão!$D$12:$F$12</c:f>
              <c:strCache>
                <c:ptCount val="3"/>
                <c:pt idx="0">
                  <c:v>CO2</c:v>
                </c:pt>
                <c:pt idx="1">
                  <c:v>MeOH</c:v>
                </c:pt>
                <c:pt idx="2">
                  <c:v>CH4 </c:v>
                </c:pt>
              </c:strCache>
            </c:strRef>
          </c:cat>
          <c:val>
            <c:numRef>
              <c:f>Pressão!$D$14:$F$14</c:f>
              <c:numCache>
                <c:formatCode>#,#00%</c:formatCode>
                <c:ptCount val="3"/>
                <c:pt idx="0">
                  <c:v>9.1999999999999998E-2</c:v>
                </c:pt>
                <c:pt idx="1">
                  <c:v>0.6</c:v>
                </c:pt>
                <c:pt idx="2">
                  <c:v>5.5E-2</c:v>
                </c:pt>
              </c:numCache>
            </c:numRef>
          </c:val>
        </c:ser>
        <c:ser>
          <c:idx val="2"/>
          <c:order val="2"/>
          <c:tx>
            <c:strRef>
              <c:f>Pressão!$C$15</c:f>
              <c:strCache>
                <c:ptCount val="1"/>
                <c:pt idx="0">
                  <c:v>30 bar</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0"/>
              <c:layout>
                <c:manualLayout>
                  <c:x val="0"/>
                  <c:y val="-0.12113055181695834"/>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Pressão!$D$12:$F$12</c:f>
              <c:strCache>
                <c:ptCount val="3"/>
                <c:pt idx="0">
                  <c:v>CO2</c:v>
                </c:pt>
                <c:pt idx="1">
                  <c:v>MeOH</c:v>
                </c:pt>
                <c:pt idx="2">
                  <c:v>CH4 </c:v>
                </c:pt>
              </c:strCache>
            </c:strRef>
          </c:cat>
          <c:val>
            <c:numRef>
              <c:f>Pressão!$D$15:$F$15</c:f>
              <c:numCache>
                <c:formatCode>#,#00%</c:formatCode>
                <c:ptCount val="3"/>
                <c:pt idx="0">
                  <c:v>0.109</c:v>
                </c:pt>
                <c:pt idx="1">
                  <c:v>0.69</c:v>
                </c:pt>
                <c:pt idx="2">
                  <c:v>0.05</c:v>
                </c:pt>
              </c:numCache>
            </c:numRef>
          </c:val>
        </c:ser>
        <c:dLbls>
          <c:dLblPos val="outEnd"/>
          <c:showLegendKey val="0"/>
          <c:showVal val="1"/>
          <c:showCatName val="0"/>
          <c:showSerName val="0"/>
          <c:showPercent val="0"/>
          <c:showBubbleSize val="0"/>
        </c:dLbls>
        <c:gapWidth val="164"/>
        <c:overlap val="-22"/>
        <c:axId val="429896048"/>
        <c:axId val="429896592"/>
      </c:barChart>
      <c:catAx>
        <c:axId val="429896048"/>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29896592"/>
        <c:crosses val="autoZero"/>
        <c:auto val="1"/>
        <c:lblAlgn val="ctr"/>
        <c:lblOffset val="100"/>
        <c:noMultiLvlLbl val="0"/>
      </c:catAx>
      <c:valAx>
        <c:axId val="429896592"/>
        <c:scaling>
          <c:orientation val="minMax"/>
          <c:max val="1"/>
        </c:scaling>
        <c:delete val="0"/>
        <c:axPos val="l"/>
        <c:numFmt formatCode="#,#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crossAx val="429896048"/>
        <c:crosses val="autoZero"/>
        <c:crossBetween val="between"/>
      </c:valAx>
      <c:spPr>
        <a:noFill/>
        <a:ln w="6350">
          <a:solidFill>
            <a:schemeClr val="tx1"/>
          </a:solidFill>
        </a:ln>
        <a:effectLst/>
      </c:spPr>
    </c:plotArea>
    <c:legend>
      <c:legendPos val="t"/>
      <c:layout>
        <c:manualLayout>
          <c:xMode val="edge"/>
          <c:yMode val="edge"/>
          <c:x val="0.53780271611488173"/>
          <c:y val="8.0753701211305512E-2"/>
          <c:w val="0.45027788740869185"/>
          <c:h val="0.10683121204735005"/>
        </c:manualLayout>
      </c:layou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pt-B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201691326582974"/>
          <c:y val="3.7944868290427425E-2"/>
          <c:w val="0.86431461958572608"/>
          <c:h val="0.81296451933145664"/>
        </c:manualLayout>
      </c:layout>
      <c:barChart>
        <c:barDir val="col"/>
        <c:grouping val="clustered"/>
        <c:varyColors val="0"/>
        <c:ser>
          <c:idx val="0"/>
          <c:order val="0"/>
          <c:tx>
            <c:strRef>
              <c:f>'Velocidade espacial'!$C$13</c:f>
              <c:strCache>
                <c:ptCount val="1"/>
                <c:pt idx="0">
                  <c:v>0.3 h</c:v>
                </c:pt>
              </c:strCache>
            </c:strRef>
          </c:tx>
          <c:spPr>
            <a:pattFill prst="narHorz">
              <a:fgClr>
                <a:schemeClr val="accent2"/>
              </a:fgClr>
              <a:bgClr>
                <a:schemeClr val="accent2">
                  <a:lumMod val="20000"/>
                  <a:lumOff val="80000"/>
                </a:schemeClr>
              </a:bgClr>
            </a:pattFill>
            <a:ln>
              <a:noFill/>
            </a:ln>
            <a:effectLst>
              <a:innerShdw blurRad="114300">
                <a:schemeClr val="accent2"/>
              </a:innerShdw>
            </a:effectLst>
          </c:spPr>
          <c:invertIfNegative val="0"/>
          <c:dLbls>
            <c:dLbl>
              <c:idx val="1"/>
              <c:layout>
                <c:manualLayout>
                  <c:x val="0"/>
                  <c:y val="-4.1450777202072554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'Velocidade espacial'!$D$12:$F$12</c:f>
              <c:strCache>
                <c:ptCount val="3"/>
                <c:pt idx="0">
                  <c:v>CO2</c:v>
                </c:pt>
                <c:pt idx="1">
                  <c:v>MeOH</c:v>
                </c:pt>
                <c:pt idx="2">
                  <c:v>CH4 </c:v>
                </c:pt>
              </c:strCache>
            </c:strRef>
          </c:cat>
          <c:val>
            <c:numRef>
              <c:f>'Velocidade espacial'!$D$13:$F$13</c:f>
              <c:numCache>
                <c:formatCode>#,#00%</c:formatCode>
                <c:ptCount val="3"/>
                <c:pt idx="0">
                  <c:v>0.13300000000000001</c:v>
                </c:pt>
                <c:pt idx="1">
                  <c:v>0.55500000000000005</c:v>
                </c:pt>
                <c:pt idx="2">
                  <c:v>8.3000000000000004E-2</c:v>
                </c:pt>
              </c:numCache>
            </c:numRef>
          </c:val>
        </c:ser>
        <c:ser>
          <c:idx val="1"/>
          <c:order val="1"/>
          <c:tx>
            <c:strRef>
              <c:f>'Velocidade espacial'!$C$14</c:f>
              <c:strCache>
                <c:ptCount val="1"/>
                <c:pt idx="0">
                  <c:v>0.4 h</c:v>
                </c:pt>
              </c:strCache>
            </c:strRef>
          </c:tx>
          <c:spPr>
            <a:pattFill prst="narHorz">
              <a:fgClr>
                <a:schemeClr val="accent4"/>
              </a:fgClr>
              <a:bgClr>
                <a:schemeClr val="accent4">
                  <a:lumMod val="20000"/>
                  <a:lumOff val="80000"/>
                </a:schemeClr>
              </a:bgClr>
            </a:pattFill>
            <a:ln>
              <a:noFill/>
            </a:ln>
            <a:effectLst>
              <a:innerShdw blurRad="114300">
                <a:schemeClr val="accent4"/>
              </a:innerShdw>
            </a:effectLst>
          </c:spPr>
          <c:invertIfNegative val="0"/>
          <c:dLbls>
            <c:dLbl>
              <c:idx val="0"/>
              <c:layout>
                <c:manualLayout>
                  <c:x val="-3.676182383707397E-17"/>
                  <c:y val="-0.1105354058721935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6.9084628670120898E-2"/>
                </c:manualLayout>
              </c:layout>
              <c:dLblPos val="outEnd"/>
              <c:showLegendKey val="0"/>
              <c:showVal val="1"/>
              <c:showCatName val="0"/>
              <c:showSerName val="0"/>
              <c:showPercent val="0"/>
              <c:showBubbleSize val="0"/>
              <c:extLst>
                <c:ext xmlns:c15="http://schemas.microsoft.com/office/drawing/2012/chart" uri="{CE6537A1-D6FC-4f65-9D91-7224C49458BB}"/>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'Velocidade espacial'!$D$12:$F$12</c:f>
              <c:strCache>
                <c:ptCount val="3"/>
                <c:pt idx="0">
                  <c:v>CO2</c:v>
                </c:pt>
                <c:pt idx="1">
                  <c:v>MeOH</c:v>
                </c:pt>
                <c:pt idx="2">
                  <c:v>CH4 </c:v>
                </c:pt>
              </c:strCache>
            </c:strRef>
          </c:cat>
          <c:val>
            <c:numRef>
              <c:f>'Velocidade espacial'!$D$14:$F$14</c:f>
              <c:numCache>
                <c:formatCode>#,#00%</c:formatCode>
                <c:ptCount val="3"/>
                <c:pt idx="0">
                  <c:v>0.108</c:v>
                </c:pt>
                <c:pt idx="1">
                  <c:v>0.69</c:v>
                </c:pt>
                <c:pt idx="2">
                  <c:v>0.05</c:v>
                </c:pt>
              </c:numCache>
            </c:numRef>
          </c:val>
        </c:ser>
        <c:ser>
          <c:idx val="2"/>
          <c:order val="2"/>
          <c:tx>
            <c:strRef>
              <c:f>'Velocidade espacial'!$C$15</c:f>
              <c:strCache>
                <c:ptCount val="1"/>
                <c:pt idx="0">
                  <c:v>0.5 h</c:v>
                </c:pt>
              </c:strCache>
            </c:strRef>
          </c:tx>
          <c:spPr>
            <a:pattFill prst="narHorz">
              <a:fgClr>
                <a:schemeClr val="accent6"/>
              </a:fgClr>
              <a:bgClr>
                <a:schemeClr val="accent6">
                  <a:lumMod val="20000"/>
                  <a:lumOff val="80000"/>
                </a:schemeClr>
              </a:bgClr>
            </a:pattFill>
            <a:ln>
              <a:noFill/>
            </a:ln>
            <a:effectLst>
              <a:innerShdw blurRad="114300">
                <a:schemeClr val="accent6"/>
              </a:innerShdw>
            </a:effectLst>
          </c:spPr>
          <c:invertIfNegative val="0"/>
          <c:dLbls>
            <c:numFmt formatCode="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pt-BR"/>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'Velocidade espacial'!$D$12:$F$12</c:f>
              <c:strCache>
                <c:ptCount val="3"/>
                <c:pt idx="0">
                  <c:v>CO2</c:v>
                </c:pt>
                <c:pt idx="1">
                  <c:v>MeOH</c:v>
                </c:pt>
                <c:pt idx="2">
                  <c:v>CH4 </c:v>
                </c:pt>
              </c:strCache>
            </c:strRef>
          </c:cat>
          <c:val>
            <c:numRef>
              <c:f>'Velocidade espacial'!$D$15:$F$15</c:f>
              <c:numCache>
                <c:formatCode>#,#00%</c:formatCode>
                <c:ptCount val="3"/>
                <c:pt idx="0">
                  <c:v>0.11</c:v>
                </c:pt>
                <c:pt idx="1">
                  <c:v>0.59499999999999997</c:v>
                </c:pt>
                <c:pt idx="2">
                  <c:v>6.8000000000000005E-2</c:v>
                </c:pt>
              </c:numCache>
            </c:numRef>
          </c:val>
        </c:ser>
        <c:dLbls>
          <c:dLblPos val="outEnd"/>
          <c:showLegendKey val="0"/>
          <c:showVal val="1"/>
          <c:showCatName val="0"/>
          <c:showSerName val="0"/>
          <c:showPercent val="0"/>
          <c:showBubbleSize val="0"/>
        </c:dLbls>
        <c:gapWidth val="164"/>
        <c:overlap val="-22"/>
        <c:axId val="429897136"/>
        <c:axId val="429898768"/>
      </c:barChart>
      <c:catAx>
        <c:axId val="429897136"/>
        <c:scaling>
          <c:orientation val="minMax"/>
        </c:scaling>
        <c:delete val="0"/>
        <c:axPos val="b"/>
        <c:numFmt formatCode="General" sourceLinked="1"/>
        <c:majorTickMark val="none"/>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pt-BR"/>
          </a:p>
        </c:txPr>
        <c:crossAx val="429898768"/>
        <c:crosses val="autoZero"/>
        <c:auto val="1"/>
        <c:lblAlgn val="ctr"/>
        <c:lblOffset val="100"/>
        <c:noMultiLvlLbl val="0"/>
      </c:catAx>
      <c:valAx>
        <c:axId val="429898768"/>
        <c:scaling>
          <c:orientation val="minMax"/>
          <c:max val="1"/>
        </c:scaling>
        <c:delete val="0"/>
        <c:axPos val="l"/>
        <c:numFmt formatCode="#,#00%" sourceLinked="1"/>
        <c:majorTickMark val="in"/>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crossAx val="429897136"/>
        <c:crosses val="autoZero"/>
        <c:crossBetween val="between"/>
      </c:valAx>
      <c:spPr>
        <a:noFill/>
        <a:ln w="6350">
          <a:solidFill>
            <a:schemeClr val="tx1"/>
          </a:solidFill>
        </a:ln>
        <a:effectLst/>
      </c:spPr>
    </c:plotArea>
    <c:legend>
      <c:legendPos val="t"/>
      <c:layout>
        <c:manualLayout>
          <c:xMode val="edge"/>
          <c:yMode val="edge"/>
          <c:x val="0.56222303974585897"/>
          <c:y val="4.145077720207254E-2"/>
          <c:w val="0.42196103947577024"/>
          <c:h val="0.1165811268410101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pt-BR"/>
        </a:p>
      </c:txPr>
    </c:legend>
    <c:plotVisOnly val="1"/>
    <c:dispBlanksAs val="gap"/>
    <c:showDLblsOverMax val="0"/>
  </c:chart>
  <c:spPr>
    <a:solidFill>
      <a:schemeClr val="bg1"/>
    </a:solidFill>
    <a:ln w="9525" cap="flat" cmpd="sng" algn="ctr">
      <a:noFill/>
      <a:round/>
    </a:ln>
    <a:effectLst/>
  </c:spPr>
  <c:txPr>
    <a:bodyPr/>
    <a:lstStyle/>
    <a:p>
      <a:pPr>
        <a:defRPr>
          <a:solidFill>
            <a:schemeClr val="tx1"/>
          </a:solidFill>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3">
  <cs:axisTitle>
    <cs:lnRef idx="0"/>
    <cs:fillRef idx="0"/>
    <cs:effectRef idx="0"/>
    <cs:fontRef idx="minor">
      <a:schemeClr val="tx1">
        <a:lumMod val="65000"/>
        <a:lumOff val="35000"/>
      </a:schemeClr>
    </cs:fontRef>
    <cs:defRPr sz="900" b="1" kern="1200"/>
  </cs:axisTitle>
  <cs:categoryAxis>
    <cs:lnRef idx="0"/>
    <cs:fillRef idx="0"/>
    <cs:effectRef idx="0"/>
    <cs:fontRef idx="minor">
      <a:schemeClr val="tx1">
        <a:lumMod val="65000"/>
        <a:lumOff val="35000"/>
      </a:schemeClr>
    </cs:fontRef>
    <cs:spPr>
      <a:ln w="19050"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styleClr val="auto"/>
    </cs:effectRef>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
  <cs:dataPoint3D>
    <cs:lnRef idx="0"/>
    <cs:fillRef idx="0">
      <cs:styleClr val="auto"/>
    </cs:fillRef>
    <cs:effectRef idx="0"/>
    <cs:fontRef idx="minor">
      <a:schemeClr val="dk1"/>
    </cs:fontRef>
    <cs:spPr>
      <a:pattFill prst="narHorz">
        <a:fgClr>
          <a:schemeClr val="phClr"/>
        </a:fgClr>
        <a:bgClr>
          <a:schemeClr val="phClr">
            <a:lumMod val="20000"/>
            <a:lumOff val="80000"/>
          </a:schemeClr>
        </a:bgClr>
      </a:pattFill>
      <a:effectLst>
        <a:innerShdw blurRad="114300">
          <a:schemeClr val="phClr"/>
        </a:innerShdw>
      </a:effectLst>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a:solidFill>
          <a:schemeClr val="tx1">
            <a:lumMod val="15000"/>
            <a:lumOff val="85000"/>
          </a:schemeClr>
        </a:solidFill>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1D018E-6996-4181-8D39-2121E03C4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5</Pages>
  <Words>2628</Words>
  <Characters>14192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Jean Marcel Ribeiro Gallo</dc:creator>
  <cp:lastModifiedBy>LPC</cp:lastModifiedBy>
  <cp:revision>28</cp:revision>
  <dcterms:created xsi:type="dcterms:W3CDTF">2023-03-16T14:00:00Z</dcterms:created>
  <dcterms:modified xsi:type="dcterms:W3CDTF">2023-06-19T16:58:00Z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