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1FCC7" w14:textId="70EDB39C" w:rsidR="00AF0400" w:rsidRDefault="00D2172E" w:rsidP="00EA4E1B">
      <w:pPr>
        <w:pStyle w:val="BATitle"/>
        <w:spacing w:before="0" w:after="0" w:line="240" w:lineRule="auto"/>
        <w:ind w:right="0"/>
        <w:jc w:val="both"/>
        <w:rPr>
          <w:sz w:val="32"/>
          <w:lang w:val="pt-BR"/>
        </w:rPr>
      </w:pPr>
      <w:bookmarkStart w:id="0" w:name="_Hlk1324517"/>
      <w:bookmarkStart w:id="1" w:name="_Hlk1324670"/>
      <w:r>
        <w:rPr>
          <w:noProof/>
          <w:sz w:val="32"/>
          <w:lang w:val="pt-BR"/>
        </w:rPr>
        <mc:AlternateContent>
          <mc:Choice Requires="wps">
            <w:drawing>
              <wp:anchor distT="0" distB="0" distL="114300" distR="114300" simplePos="0" relativeHeight="251660287" behindDoc="0" locked="0" layoutInCell="1" allowOverlap="1" wp14:anchorId="5141FE5E" wp14:editId="3831FE18">
                <wp:simplePos x="0" y="0"/>
                <wp:positionH relativeFrom="margin">
                  <wp:posOffset>0</wp:posOffset>
                </wp:positionH>
                <wp:positionV relativeFrom="paragraph">
                  <wp:posOffset>0</wp:posOffset>
                </wp:positionV>
                <wp:extent cx="6507480" cy="167640"/>
                <wp:effectExtent l="0" t="0" r="7620" b="3810"/>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41FE74" w14:textId="77777777" w:rsidR="00E305C0" w:rsidRPr="008C1B30" w:rsidRDefault="00E305C0" w:rsidP="00866822">
                            <w:pPr>
                              <w:pStyle w:val="BDAbstract"/>
                              <w:spacing w:before="0" w:after="0" w:line="240" w:lineRule="auto"/>
                              <w:rPr>
                                <w:rFonts w:cs="Helvetica"/>
                                <w:bCs/>
                                <w:sz w:val="20"/>
                                <w:lang w:val="pt-BR"/>
                              </w:rPr>
                            </w:pPr>
                          </w:p>
                          <w:p w14:paraId="5141FE75" w14:textId="77777777" w:rsidR="00E305C0" w:rsidRPr="008C1B30" w:rsidRDefault="00E305C0"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1FE5E" id="Retângulo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" fillcolor="#9a0000" stroked="f" strokeweight="1pt">
                <v:textbox inset=",0,,0">
                  <w:txbxContent>
                    <w:p w14:paraId="5141FE74" w14:textId="77777777" w:rsidR="00E305C0" w:rsidRPr="008C1B30" w:rsidRDefault="00E305C0" w:rsidP="00866822">
                      <w:pPr>
                        <w:pStyle w:val="BDAbstract"/>
                        <w:spacing w:before="0" w:after="0" w:line="240" w:lineRule="auto"/>
                        <w:rPr>
                          <w:rFonts w:cs="Helvetica"/>
                          <w:bCs/>
                          <w:sz w:val="20"/>
                          <w:lang w:val="pt-BR"/>
                        </w:rPr>
                      </w:pPr>
                    </w:p>
                    <w:p w14:paraId="5141FE75" w14:textId="77777777" w:rsidR="00E305C0" w:rsidRPr="008C1B30" w:rsidRDefault="00E305C0" w:rsidP="00866822">
                      <w:pPr>
                        <w:pStyle w:val="SemEspaamento"/>
                      </w:pPr>
                    </w:p>
                  </w:txbxContent>
                </v:textbox>
                <w10:wrap anchorx="margin"/>
              </v:rect>
            </w:pict>
          </mc:Fallback>
        </mc:AlternateContent>
      </w:r>
    </w:p>
    <w:p w14:paraId="5141FCC8" w14:textId="77777777" w:rsidR="00EA4E1B" w:rsidRDefault="009B2474" w:rsidP="00EA4E1B">
      <w:pPr>
        <w:pStyle w:val="BATitle"/>
        <w:spacing w:before="0" w:after="0" w:line="240" w:lineRule="auto"/>
        <w:ind w:right="0"/>
        <w:jc w:val="both"/>
        <w:rPr>
          <w:sz w:val="32"/>
          <w:lang w:val="pt-BR"/>
        </w:rPr>
      </w:pPr>
      <w:r w:rsidRPr="009B2474">
        <w:rPr>
          <w:sz w:val="32"/>
          <w:lang w:val="pt-BR"/>
        </w:rPr>
        <w:t xml:space="preserve">Avaliação da </w:t>
      </w:r>
      <w:r w:rsidR="0035512B" w:rsidRPr="009B2474">
        <w:rPr>
          <w:sz w:val="32"/>
          <w:lang w:val="pt-BR"/>
        </w:rPr>
        <w:t>viscosidade do óleo de milho</w:t>
      </w:r>
      <w:r w:rsidR="00EF24EC" w:rsidRPr="009B2474">
        <w:rPr>
          <w:sz w:val="32"/>
          <w:lang w:val="pt-BR"/>
        </w:rPr>
        <w:t xml:space="preserve"> </w:t>
      </w:r>
      <w:proofErr w:type="spellStart"/>
      <w:r w:rsidR="00EF24EC" w:rsidRPr="009B2474">
        <w:rPr>
          <w:sz w:val="32"/>
          <w:lang w:val="pt-BR"/>
        </w:rPr>
        <w:t>transesterificado</w:t>
      </w:r>
      <w:proofErr w:type="spellEnd"/>
      <w:r w:rsidRPr="009B2474">
        <w:rPr>
          <w:sz w:val="32"/>
          <w:lang w:val="pt-BR"/>
        </w:rPr>
        <w:t xml:space="preserve"> utilizando catalisador MoO</w:t>
      </w:r>
      <w:r w:rsidRPr="009B2474">
        <w:rPr>
          <w:sz w:val="32"/>
          <w:vertAlign w:val="subscript"/>
          <w:lang w:val="pt-BR"/>
        </w:rPr>
        <w:t>3</w:t>
      </w:r>
      <w:r w:rsidRPr="009B2474">
        <w:rPr>
          <w:sz w:val="32"/>
          <w:lang w:val="pt-BR"/>
        </w:rPr>
        <w:t>/MCM-41</w:t>
      </w:r>
    </w:p>
    <w:p w14:paraId="5141FCC9" w14:textId="77777777" w:rsidR="00DD54AC" w:rsidRDefault="00DD54AC" w:rsidP="007F63F6">
      <w:pPr>
        <w:pStyle w:val="BBAuthorName"/>
        <w:spacing w:after="120" w:line="240" w:lineRule="auto"/>
        <w:ind w:right="0"/>
        <w:jc w:val="both"/>
        <w:rPr>
          <w:rFonts w:ascii="Times New Roman" w:hAnsi="Times New Roman"/>
          <w:sz w:val="20"/>
          <w:lang w:val="pt-BR"/>
        </w:rPr>
      </w:pPr>
    </w:p>
    <w:p w14:paraId="5141FCCA" w14:textId="77777777" w:rsidR="007F63F6" w:rsidRPr="00C837D4" w:rsidRDefault="004D741C" w:rsidP="007F63F6">
      <w:pPr>
        <w:pStyle w:val="BBAuthorName"/>
        <w:spacing w:after="120" w:line="240" w:lineRule="auto"/>
        <w:ind w:right="0"/>
        <w:jc w:val="both"/>
        <w:rPr>
          <w:rFonts w:ascii="Times New Roman" w:hAnsi="Times New Roman"/>
          <w:bCs/>
          <w:sz w:val="20"/>
          <w:lang w:val="pt-BR"/>
        </w:rPr>
      </w:pPr>
      <w:r>
        <w:rPr>
          <w:rFonts w:ascii="Times New Roman" w:hAnsi="Times New Roman"/>
          <w:sz w:val="20"/>
          <w:lang w:val="pt-BR"/>
        </w:rPr>
        <w:t xml:space="preserve">Jéssica </w:t>
      </w:r>
      <w:r w:rsidR="007F63F6">
        <w:rPr>
          <w:rFonts w:ascii="Times New Roman" w:hAnsi="Times New Roman"/>
          <w:sz w:val="20"/>
          <w:lang w:val="pt-BR"/>
        </w:rPr>
        <w:t>C</w:t>
      </w:r>
      <w:r w:rsidR="00B71144">
        <w:rPr>
          <w:rFonts w:ascii="Times New Roman" w:hAnsi="Times New Roman"/>
          <w:sz w:val="20"/>
          <w:lang w:val="pt-BR"/>
        </w:rPr>
        <w:t>aroline</w:t>
      </w:r>
      <w:r w:rsidR="007F63F6">
        <w:rPr>
          <w:rFonts w:ascii="Times New Roman" w:hAnsi="Times New Roman"/>
          <w:sz w:val="20"/>
          <w:lang w:val="pt-BR"/>
        </w:rPr>
        <w:t xml:space="preserve"> F</w:t>
      </w:r>
      <w:r w:rsidR="00B71144">
        <w:rPr>
          <w:rFonts w:ascii="Times New Roman" w:hAnsi="Times New Roman"/>
          <w:sz w:val="20"/>
          <w:lang w:val="pt-BR"/>
        </w:rPr>
        <w:t>reitas</w:t>
      </w:r>
      <w:r w:rsidR="007F63F6">
        <w:rPr>
          <w:rFonts w:ascii="Times New Roman" w:hAnsi="Times New Roman"/>
          <w:sz w:val="20"/>
          <w:lang w:val="pt-BR"/>
        </w:rPr>
        <w:t xml:space="preserve"> </w:t>
      </w:r>
      <w:r w:rsidR="007F63F6" w:rsidRPr="007F63F6">
        <w:rPr>
          <w:rFonts w:ascii="Times New Roman" w:hAnsi="Times New Roman"/>
          <w:sz w:val="20"/>
          <w:lang w:val="pt-BR"/>
        </w:rPr>
        <w:t>Cavalcante</w:t>
      </w:r>
      <w:r w:rsidR="007F63F6" w:rsidRPr="007F63F6">
        <w:rPr>
          <w:rFonts w:ascii="Times New Roman" w:hAnsi="Times New Roman"/>
          <w:sz w:val="20"/>
          <w:vertAlign w:val="superscript"/>
          <w:lang w:val="pt-BR"/>
        </w:rPr>
        <w:t>1</w:t>
      </w:r>
      <w:r w:rsidR="007F63F6">
        <w:rPr>
          <w:rFonts w:ascii="Times New Roman" w:hAnsi="Times New Roman"/>
          <w:sz w:val="20"/>
          <w:lang w:val="pt-BR"/>
        </w:rPr>
        <w:t>,</w:t>
      </w:r>
      <w:r w:rsidR="007F63F6" w:rsidRPr="00C837D4">
        <w:rPr>
          <w:rFonts w:ascii="Times New Roman" w:hAnsi="Times New Roman"/>
          <w:bCs/>
          <w:sz w:val="20"/>
          <w:lang w:val="pt-BR"/>
        </w:rPr>
        <w:t xml:space="preserve"> André Miranda da Silva</w:t>
      </w:r>
      <w:r w:rsidR="00B71144">
        <w:rPr>
          <w:rFonts w:ascii="Times New Roman" w:hAnsi="Times New Roman"/>
          <w:bCs/>
          <w:sz w:val="20"/>
          <w:vertAlign w:val="superscript"/>
          <w:lang w:val="pt-BR"/>
        </w:rPr>
        <w:t>1</w:t>
      </w:r>
      <w:r w:rsidR="007F63F6" w:rsidRPr="00C837D4">
        <w:rPr>
          <w:rFonts w:ascii="Times New Roman" w:hAnsi="Times New Roman"/>
          <w:bCs/>
          <w:sz w:val="20"/>
          <w:lang w:val="pt-BR"/>
        </w:rPr>
        <w:t xml:space="preserve">, Paula </w:t>
      </w:r>
      <w:proofErr w:type="spellStart"/>
      <w:r w:rsidR="007F63F6" w:rsidRPr="00C837D4">
        <w:rPr>
          <w:rFonts w:ascii="Times New Roman" w:hAnsi="Times New Roman"/>
          <w:bCs/>
          <w:sz w:val="20"/>
          <w:lang w:val="pt-BR"/>
        </w:rPr>
        <w:t>Mikaelly</w:t>
      </w:r>
      <w:proofErr w:type="spellEnd"/>
      <w:r w:rsidR="007F63F6" w:rsidRPr="00C837D4">
        <w:rPr>
          <w:rFonts w:ascii="Times New Roman" w:hAnsi="Times New Roman"/>
          <w:bCs/>
          <w:sz w:val="20"/>
          <w:lang w:val="pt-BR"/>
        </w:rPr>
        <w:t xml:space="preserve"> Batista Caldas</w:t>
      </w:r>
      <w:r w:rsidR="00B71144">
        <w:rPr>
          <w:rFonts w:ascii="Times New Roman" w:hAnsi="Times New Roman"/>
          <w:bCs/>
          <w:sz w:val="20"/>
          <w:vertAlign w:val="superscript"/>
          <w:lang w:val="pt-BR"/>
        </w:rPr>
        <w:t>1</w:t>
      </w:r>
      <w:r w:rsidR="007F63F6" w:rsidRPr="00C837D4">
        <w:rPr>
          <w:rFonts w:ascii="Times New Roman" w:hAnsi="Times New Roman"/>
          <w:bCs/>
          <w:sz w:val="20"/>
          <w:lang w:val="pt-BR"/>
        </w:rPr>
        <w:t>, Bianca Viana de Souza</w:t>
      </w:r>
      <w:r w:rsidR="00B71144">
        <w:rPr>
          <w:rFonts w:ascii="Times New Roman" w:hAnsi="Times New Roman"/>
          <w:bCs/>
          <w:sz w:val="20"/>
          <w:vertAlign w:val="superscript"/>
          <w:lang w:val="pt-BR"/>
        </w:rPr>
        <w:t>1</w:t>
      </w:r>
      <w:r w:rsidR="007F63F6" w:rsidRPr="00C837D4">
        <w:rPr>
          <w:rFonts w:ascii="Times New Roman" w:hAnsi="Times New Roman"/>
          <w:bCs/>
          <w:sz w:val="20"/>
          <w:lang w:val="pt-BR"/>
        </w:rPr>
        <w:t xml:space="preserve"> e José </w:t>
      </w:r>
      <w:proofErr w:type="spellStart"/>
      <w:r w:rsidR="007F63F6" w:rsidRPr="00C837D4">
        <w:rPr>
          <w:rFonts w:ascii="Times New Roman" w:hAnsi="Times New Roman"/>
          <w:bCs/>
          <w:sz w:val="20"/>
          <w:lang w:val="pt-BR"/>
        </w:rPr>
        <w:t>Jailson</w:t>
      </w:r>
      <w:proofErr w:type="spellEnd"/>
      <w:r w:rsidR="007F63F6" w:rsidRPr="00C837D4">
        <w:rPr>
          <w:rFonts w:ascii="Times New Roman" w:hAnsi="Times New Roman"/>
          <w:bCs/>
          <w:sz w:val="20"/>
          <w:lang w:val="pt-BR"/>
        </w:rPr>
        <w:t xml:space="preserve"> </w:t>
      </w:r>
      <w:proofErr w:type="spellStart"/>
      <w:r w:rsidR="007F63F6" w:rsidRPr="00C837D4">
        <w:rPr>
          <w:rFonts w:ascii="Times New Roman" w:hAnsi="Times New Roman"/>
          <w:bCs/>
          <w:sz w:val="20"/>
          <w:lang w:val="pt-BR"/>
        </w:rPr>
        <w:t>Nicácio</w:t>
      </w:r>
      <w:proofErr w:type="spellEnd"/>
      <w:r w:rsidR="007F63F6" w:rsidRPr="00C837D4">
        <w:rPr>
          <w:rFonts w:ascii="Times New Roman" w:hAnsi="Times New Roman"/>
          <w:bCs/>
          <w:sz w:val="20"/>
          <w:lang w:val="pt-BR"/>
        </w:rPr>
        <w:t xml:space="preserve"> Alves</w:t>
      </w:r>
      <w:r w:rsidR="00B71144" w:rsidRPr="00B71144">
        <w:rPr>
          <w:rFonts w:ascii="Times New Roman" w:hAnsi="Times New Roman"/>
          <w:bCs/>
          <w:sz w:val="20"/>
          <w:vertAlign w:val="superscript"/>
          <w:lang w:val="pt-BR"/>
        </w:rPr>
        <w:t>1</w:t>
      </w:r>
      <w:r w:rsidR="007F63F6" w:rsidRPr="00C837D4">
        <w:rPr>
          <w:rFonts w:ascii="Times New Roman" w:hAnsi="Times New Roman"/>
          <w:bCs/>
          <w:sz w:val="20"/>
          <w:lang w:val="pt-BR"/>
        </w:rPr>
        <w:t xml:space="preserve"> </w:t>
      </w:r>
    </w:p>
    <w:p w14:paraId="5141FCCB" w14:textId="77777777" w:rsidR="007F63F6" w:rsidRDefault="000D3576" w:rsidP="007F63F6">
      <w:pPr>
        <w:pStyle w:val="BCAuthorAddress"/>
        <w:tabs>
          <w:tab w:val="left" w:pos="7221"/>
        </w:tabs>
        <w:spacing w:line="240" w:lineRule="auto"/>
        <w:rPr>
          <w:i w:val="0"/>
          <w:iCs/>
          <w:lang w:val="pt-BR"/>
        </w:rPr>
      </w:pPr>
      <w:hyperlink r:id="rId8" w:history="1">
        <w:r w:rsidR="007F63F6" w:rsidRPr="00E67786">
          <w:rPr>
            <w:rStyle w:val="Hyperlink"/>
            <w:i w:val="0"/>
            <w:iCs/>
            <w:lang w:val="pt-BR"/>
          </w:rPr>
          <w:t>*Email: carolfcavalcant@gmail.com</w:t>
        </w:r>
      </w:hyperlink>
    </w:p>
    <w:p w14:paraId="5141FCCC" w14:textId="77777777" w:rsidR="007F63F6" w:rsidRPr="003C76BA" w:rsidRDefault="007F63F6" w:rsidP="007F63F6">
      <w:pPr>
        <w:spacing w:line="240" w:lineRule="auto"/>
        <w:rPr>
          <w:i/>
          <w:iCs/>
          <w:lang w:eastAsia="pt-BR"/>
        </w:rPr>
      </w:pPr>
      <w:r w:rsidRPr="003C76BA">
        <w:rPr>
          <w:i/>
          <w:iCs/>
          <w:vertAlign w:val="superscript"/>
          <w:lang w:eastAsia="pt-BR"/>
        </w:rPr>
        <w:t>1</w:t>
      </w:r>
      <w:r w:rsidRPr="003C76BA">
        <w:rPr>
          <w:i/>
          <w:iCs/>
          <w:lang w:eastAsia="pt-BR"/>
        </w:rPr>
        <w:t xml:space="preserve"> Universidade Federal de Campina Grande, Departamento de Engenharia Química</w:t>
      </w:r>
    </w:p>
    <w:bookmarkEnd w:id="0"/>
    <w:p w14:paraId="5141FCCD" w14:textId="18D8CCB4" w:rsidR="00AF0400" w:rsidRDefault="00D2172E"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5141FE5F" wp14:editId="3BBE914B">
                <wp:simplePos x="0" y="0"/>
                <wp:positionH relativeFrom="margin">
                  <wp:align>right</wp:align>
                </wp:positionH>
                <wp:positionV relativeFrom="paragraph">
                  <wp:posOffset>34925</wp:posOffset>
                </wp:positionV>
                <wp:extent cx="6507480" cy="167640"/>
                <wp:effectExtent l="0" t="0" r="7620" b="3810"/>
                <wp:wrapNone/>
                <wp:docPr id="1" name="Retâ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141FE76" w14:textId="77777777" w:rsidR="00E305C0" w:rsidRPr="008C1B30" w:rsidRDefault="000F3CCE" w:rsidP="008C1B30">
                            <w:pPr>
                              <w:pStyle w:val="BDAbstract"/>
                              <w:spacing w:before="0" w:after="0" w:line="240" w:lineRule="auto"/>
                              <w:jc w:val="center"/>
                              <w:rPr>
                                <w:rFonts w:cs="Helvetica"/>
                                <w:bCs/>
                                <w:sz w:val="20"/>
                                <w:lang w:val="pt-BR"/>
                              </w:rPr>
                            </w:pPr>
                            <w:r>
                              <w:rPr>
                                <w:rFonts w:cs="Helvetica"/>
                                <w:bCs/>
                                <w:sz w:val="20"/>
                                <w:lang w:val="pt-BR"/>
                              </w:rPr>
                              <w:t>Resumo/Abstract</w:t>
                            </w:r>
                          </w:p>
                          <w:p w14:paraId="5141FE77" w14:textId="77777777" w:rsidR="00E305C0" w:rsidRPr="008C1B30" w:rsidRDefault="00E305C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1FE5F" id="Retângulo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" fillcolor="#9a0000" stroked="f" strokeweight="1pt">
                <v:textbox inset=",0,,0">
                  <w:txbxContent>
                    <w:p w14:paraId="5141FE76" w14:textId="77777777" w:rsidR="00E305C0" w:rsidRPr="008C1B30" w:rsidRDefault="000F3CCE" w:rsidP="008C1B30">
                      <w:pPr>
                        <w:pStyle w:val="BDAbstract"/>
                        <w:spacing w:before="0" w:after="0" w:line="240" w:lineRule="auto"/>
                        <w:jc w:val="center"/>
                        <w:rPr>
                          <w:rFonts w:cs="Helvetica"/>
                          <w:bCs/>
                          <w:sz w:val="20"/>
                          <w:lang w:val="pt-BR"/>
                        </w:rPr>
                      </w:pPr>
                      <w:r>
                        <w:rPr>
                          <w:rFonts w:cs="Helvetica"/>
                          <w:bCs/>
                          <w:sz w:val="20"/>
                          <w:lang w:val="pt-BR"/>
                        </w:rPr>
                        <w:t>Resumo/Abstract</w:t>
                      </w:r>
                    </w:p>
                    <w:p w14:paraId="5141FE77" w14:textId="77777777" w:rsidR="00E305C0" w:rsidRPr="008C1B30" w:rsidRDefault="00E305C0" w:rsidP="008C1B30">
                      <w:pPr>
                        <w:pStyle w:val="SemEspaamento"/>
                      </w:pPr>
                    </w:p>
                  </w:txbxContent>
                </v:textbox>
                <w10:wrap anchorx="margin"/>
              </v:rect>
            </w:pict>
          </mc:Fallback>
        </mc:AlternateContent>
      </w:r>
    </w:p>
    <w:p w14:paraId="5141FCCE" w14:textId="77777777" w:rsidR="00AF0400" w:rsidRDefault="00AF0400" w:rsidP="00EA4E1B">
      <w:pPr>
        <w:pStyle w:val="BDAbstract"/>
        <w:spacing w:before="0" w:after="0" w:line="240" w:lineRule="auto"/>
        <w:rPr>
          <w:rFonts w:ascii="Times New Roman" w:hAnsi="Times New Roman"/>
          <w:b w:val="0"/>
          <w:sz w:val="20"/>
          <w:lang w:val="pt-BR"/>
        </w:rPr>
      </w:pPr>
    </w:p>
    <w:p w14:paraId="5141FCCF" w14:textId="77777777" w:rsidR="00132742"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43034C">
        <w:rPr>
          <w:rFonts w:ascii="Times New Roman" w:hAnsi="Times New Roman"/>
          <w:b w:val="0"/>
          <w:sz w:val="20"/>
          <w:lang w:val="pt-BR"/>
        </w:rPr>
        <w:t>O objetivo do trabalho foi</w:t>
      </w:r>
      <w:r w:rsidR="007653F7" w:rsidRPr="007653F7">
        <w:rPr>
          <w:rFonts w:ascii="Times New Roman" w:hAnsi="Times New Roman"/>
          <w:b w:val="0"/>
          <w:sz w:val="20"/>
          <w:lang w:val="pt-BR"/>
        </w:rPr>
        <w:t xml:space="preserve"> </w:t>
      </w:r>
      <w:r w:rsidR="00346285" w:rsidRPr="007653F7">
        <w:rPr>
          <w:rFonts w:ascii="Times New Roman" w:hAnsi="Times New Roman"/>
          <w:b w:val="0"/>
          <w:sz w:val="20"/>
          <w:lang w:val="pt-BR"/>
        </w:rPr>
        <w:t xml:space="preserve">avaliar </w:t>
      </w:r>
      <w:r w:rsidR="00346285">
        <w:rPr>
          <w:rFonts w:ascii="Times New Roman" w:hAnsi="Times New Roman"/>
          <w:b w:val="0"/>
          <w:sz w:val="20"/>
          <w:lang w:val="pt-BR"/>
        </w:rPr>
        <w:t>a</w:t>
      </w:r>
      <w:r w:rsidR="00346285" w:rsidRPr="007653F7">
        <w:rPr>
          <w:rFonts w:ascii="Times New Roman" w:hAnsi="Times New Roman"/>
          <w:b w:val="0"/>
          <w:sz w:val="20"/>
          <w:lang w:val="pt-BR"/>
        </w:rPr>
        <w:t xml:space="preserve"> viscosidade </w:t>
      </w:r>
      <w:r w:rsidR="00346285">
        <w:rPr>
          <w:rFonts w:ascii="Times New Roman" w:hAnsi="Times New Roman"/>
          <w:b w:val="0"/>
          <w:sz w:val="20"/>
          <w:lang w:val="pt-BR"/>
        </w:rPr>
        <w:t xml:space="preserve">do biodiesel após o processo de transesterificação </w:t>
      </w:r>
      <w:r w:rsidR="00346285" w:rsidRPr="007653F7">
        <w:rPr>
          <w:rFonts w:ascii="Times New Roman" w:hAnsi="Times New Roman"/>
          <w:b w:val="0"/>
          <w:sz w:val="20"/>
          <w:lang w:val="pt-BR"/>
        </w:rPr>
        <w:t>d</w:t>
      </w:r>
      <w:r w:rsidR="00346285">
        <w:rPr>
          <w:rFonts w:ascii="Times New Roman" w:hAnsi="Times New Roman"/>
          <w:b w:val="0"/>
          <w:sz w:val="20"/>
          <w:lang w:val="pt-BR"/>
        </w:rPr>
        <w:t>o óleo de milho</w:t>
      </w:r>
      <w:r w:rsidR="00346285" w:rsidRPr="007653F7">
        <w:rPr>
          <w:rFonts w:ascii="Times New Roman" w:hAnsi="Times New Roman"/>
          <w:b w:val="0"/>
          <w:sz w:val="20"/>
          <w:lang w:val="pt-BR"/>
        </w:rPr>
        <w:t xml:space="preserve"> </w:t>
      </w:r>
      <w:r w:rsidR="00346285">
        <w:rPr>
          <w:rFonts w:ascii="Times New Roman" w:hAnsi="Times New Roman"/>
          <w:b w:val="0"/>
          <w:sz w:val="20"/>
          <w:lang w:val="pt-BR"/>
        </w:rPr>
        <w:t>utilizando</w:t>
      </w:r>
      <w:r w:rsidR="007653F7" w:rsidRPr="007653F7">
        <w:rPr>
          <w:rFonts w:ascii="Times New Roman" w:hAnsi="Times New Roman"/>
          <w:b w:val="0"/>
          <w:sz w:val="20"/>
          <w:lang w:val="pt-BR"/>
        </w:rPr>
        <w:t xml:space="preserve"> </w:t>
      </w:r>
      <w:r w:rsidR="00624E1C">
        <w:rPr>
          <w:rFonts w:ascii="Times New Roman" w:hAnsi="Times New Roman"/>
          <w:b w:val="0"/>
          <w:sz w:val="20"/>
          <w:lang w:val="pt-BR"/>
        </w:rPr>
        <w:t xml:space="preserve">o </w:t>
      </w:r>
      <w:r w:rsidR="007653F7" w:rsidRPr="007653F7">
        <w:rPr>
          <w:rFonts w:ascii="Times New Roman" w:hAnsi="Times New Roman"/>
          <w:b w:val="0"/>
          <w:sz w:val="20"/>
          <w:lang w:val="pt-BR"/>
        </w:rPr>
        <w:t xml:space="preserve">catalisador </w:t>
      </w:r>
      <w:r w:rsidR="00346285">
        <w:rPr>
          <w:rFonts w:ascii="Times New Roman" w:hAnsi="Times New Roman"/>
          <w:b w:val="0"/>
          <w:sz w:val="20"/>
          <w:lang w:val="pt-BR"/>
        </w:rPr>
        <w:t xml:space="preserve">heterogêneo </w:t>
      </w:r>
      <w:r w:rsidR="007653F7" w:rsidRPr="007653F7">
        <w:rPr>
          <w:rFonts w:ascii="Times New Roman" w:hAnsi="Times New Roman"/>
          <w:b w:val="0"/>
          <w:sz w:val="20"/>
          <w:lang w:val="pt-BR"/>
        </w:rPr>
        <w:t>MoO</w:t>
      </w:r>
      <w:r w:rsidR="007653F7" w:rsidRPr="001C3096">
        <w:rPr>
          <w:rFonts w:ascii="Times New Roman" w:hAnsi="Times New Roman"/>
          <w:b w:val="0"/>
          <w:sz w:val="20"/>
          <w:vertAlign w:val="subscript"/>
          <w:lang w:val="pt-BR"/>
        </w:rPr>
        <w:t>3</w:t>
      </w:r>
      <w:r w:rsidR="007653F7" w:rsidRPr="007653F7">
        <w:rPr>
          <w:rFonts w:ascii="Times New Roman" w:hAnsi="Times New Roman"/>
          <w:b w:val="0"/>
          <w:sz w:val="20"/>
          <w:lang w:val="pt-BR"/>
        </w:rPr>
        <w:t>/MCM-41. O MoO</w:t>
      </w:r>
      <w:r w:rsidR="007653F7" w:rsidRPr="001C3096">
        <w:rPr>
          <w:rFonts w:ascii="Times New Roman" w:hAnsi="Times New Roman"/>
          <w:b w:val="0"/>
          <w:sz w:val="20"/>
          <w:vertAlign w:val="subscript"/>
          <w:lang w:val="pt-BR"/>
        </w:rPr>
        <w:t>3</w:t>
      </w:r>
      <w:r w:rsidR="007653F7" w:rsidRPr="007653F7">
        <w:rPr>
          <w:rFonts w:ascii="Times New Roman" w:hAnsi="Times New Roman"/>
          <w:b w:val="0"/>
          <w:sz w:val="20"/>
          <w:lang w:val="pt-BR"/>
        </w:rPr>
        <w:t xml:space="preserve"> foi incorporado a peneira molecular MCM-41 por saturação de poros</w:t>
      </w:r>
      <w:r w:rsidR="00346285">
        <w:rPr>
          <w:rFonts w:ascii="Times New Roman" w:hAnsi="Times New Roman"/>
          <w:b w:val="0"/>
          <w:sz w:val="20"/>
          <w:lang w:val="pt-BR"/>
        </w:rPr>
        <w:t xml:space="preserve"> e os catalisadores obtidos foram </w:t>
      </w:r>
      <w:r w:rsidR="007653F7" w:rsidRPr="007653F7">
        <w:rPr>
          <w:rFonts w:ascii="Times New Roman" w:hAnsi="Times New Roman"/>
          <w:b w:val="0"/>
          <w:sz w:val="20"/>
          <w:lang w:val="pt-BR"/>
        </w:rPr>
        <w:t xml:space="preserve">caracterizados por </w:t>
      </w:r>
      <w:r w:rsidR="00346285">
        <w:rPr>
          <w:rFonts w:ascii="Times New Roman" w:hAnsi="Times New Roman"/>
          <w:b w:val="0"/>
          <w:sz w:val="20"/>
          <w:lang w:val="pt-BR"/>
        </w:rPr>
        <w:t>análise térmica</w:t>
      </w:r>
      <w:r w:rsidR="007653F7" w:rsidRPr="007653F7">
        <w:rPr>
          <w:rFonts w:ascii="Times New Roman" w:hAnsi="Times New Roman"/>
          <w:b w:val="0"/>
          <w:sz w:val="20"/>
          <w:lang w:val="pt-BR"/>
        </w:rPr>
        <w:t xml:space="preserve">, </w:t>
      </w:r>
      <w:proofErr w:type="spellStart"/>
      <w:r w:rsidR="00346285">
        <w:rPr>
          <w:rFonts w:ascii="Times New Roman" w:hAnsi="Times New Roman"/>
          <w:b w:val="0"/>
          <w:sz w:val="20"/>
          <w:lang w:val="pt-BR"/>
        </w:rPr>
        <w:t>difratometria</w:t>
      </w:r>
      <w:proofErr w:type="spellEnd"/>
      <w:r w:rsidR="00346285">
        <w:rPr>
          <w:rFonts w:ascii="Times New Roman" w:hAnsi="Times New Roman"/>
          <w:b w:val="0"/>
          <w:sz w:val="20"/>
          <w:lang w:val="pt-BR"/>
        </w:rPr>
        <w:t xml:space="preserve"> de raios X e </w:t>
      </w:r>
      <w:proofErr w:type="spellStart"/>
      <w:r w:rsidR="00346285">
        <w:rPr>
          <w:rFonts w:ascii="Times New Roman" w:hAnsi="Times New Roman"/>
          <w:b w:val="0"/>
          <w:sz w:val="20"/>
          <w:lang w:val="pt-BR"/>
        </w:rPr>
        <w:t>F</w:t>
      </w:r>
      <w:r w:rsidR="00346285" w:rsidRPr="007653F7">
        <w:rPr>
          <w:rFonts w:ascii="Times New Roman" w:hAnsi="Times New Roman"/>
          <w:b w:val="0"/>
          <w:sz w:val="20"/>
          <w:lang w:val="pt-BR"/>
        </w:rPr>
        <w:t>isissorção</w:t>
      </w:r>
      <w:proofErr w:type="spellEnd"/>
      <w:r w:rsidR="007653F7" w:rsidRPr="007653F7">
        <w:rPr>
          <w:rFonts w:ascii="Times New Roman" w:hAnsi="Times New Roman"/>
          <w:b w:val="0"/>
          <w:sz w:val="20"/>
          <w:lang w:val="pt-BR"/>
        </w:rPr>
        <w:t xml:space="preserve"> de N</w:t>
      </w:r>
      <w:r w:rsidR="007653F7" w:rsidRPr="00983524">
        <w:rPr>
          <w:rFonts w:ascii="Times New Roman" w:hAnsi="Times New Roman"/>
          <w:b w:val="0"/>
          <w:sz w:val="20"/>
          <w:vertAlign w:val="subscript"/>
          <w:lang w:val="pt-BR"/>
        </w:rPr>
        <w:t>2</w:t>
      </w:r>
      <w:r w:rsidR="007653F7" w:rsidRPr="007653F7">
        <w:rPr>
          <w:rFonts w:ascii="Times New Roman" w:hAnsi="Times New Roman"/>
          <w:b w:val="0"/>
          <w:sz w:val="20"/>
          <w:lang w:val="pt-BR"/>
        </w:rPr>
        <w:t xml:space="preserve">. </w:t>
      </w:r>
      <w:r w:rsidR="00E4018D" w:rsidRPr="00323C2E">
        <w:rPr>
          <w:rFonts w:ascii="Times New Roman" w:hAnsi="Times New Roman"/>
          <w:b w:val="0"/>
          <w:sz w:val="20"/>
          <w:lang w:val="pt-BR"/>
        </w:rPr>
        <w:t>Foram avaliados o</w:t>
      </w:r>
      <w:r w:rsidR="00261B02" w:rsidRPr="00323C2E">
        <w:rPr>
          <w:rFonts w:ascii="Times New Roman" w:hAnsi="Times New Roman"/>
          <w:b w:val="0"/>
          <w:sz w:val="20"/>
          <w:lang w:val="pt-BR"/>
        </w:rPr>
        <w:t>s fatores temperatura reacional e teor de MoO</w:t>
      </w:r>
      <w:r w:rsidR="00261B02" w:rsidRPr="00323C2E">
        <w:rPr>
          <w:rFonts w:ascii="Times New Roman" w:hAnsi="Times New Roman"/>
          <w:b w:val="0"/>
          <w:sz w:val="20"/>
          <w:vertAlign w:val="subscript"/>
          <w:lang w:val="pt-BR"/>
        </w:rPr>
        <w:t>3</w:t>
      </w:r>
      <w:r w:rsidR="00261B02" w:rsidRPr="00323C2E">
        <w:rPr>
          <w:rFonts w:ascii="Times New Roman" w:hAnsi="Times New Roman"/>
          <w:b w:val="0"/>
          <w:sz w:val="20"/>
          <w:lang w:val="pt-BR"/>
        </w:rPr>
        <w:t xml:space="preserve"> no catalisador </w:t>
      </w:r>
      <w:r w:rsidR="00D72279" w:rsidRPr="00323C2E">
        <w:rPr>
          <w:rFonts w:ascii="Times New Roman" w:hAnsi="Times New Roman"/>
          <w:b w:val="0"/>
          <w:sz w:val="20"/>
          <w:lang w:val="pt-BR"/>
        </w:rPr>
        <w:t xml:space="preserve">tendo como </w:t>
      </w:r>
      <w:r w:rsidR="00261B02" w:rsidRPr="00323C2E">
        <w:rPr>
          <w:rFonts w:ascii="Times New Roman" w:hAnsi="Times New Roman"/>
          <w:b w:val="0"/>
          <w:sz w:val="20"/>
          <w:lang w:val="pt-BR"/>
        </w:rPr>
        <w:t xml:space="preserve">fator resposta </w:t>
      </w:r>
      <w:r w:rsidR="00323C2E" w:rsidRPr="00323C2E">
        <w:rPr>
          <w:rFonts w:ascii="Times New Roman" w:hAnsi="Times New Roman"/>
          <w:b w:val="0"/>
          <w:sz w:val="20"/>
          <w:lang w:val="pt-BR"/>
        </w:rPr>
        <w:t xml:space="preserve">a </w:t>
      </w:r>
      <w:r w:rsidR="007653F7" w:rsidRPr="00323C2E">
        <w:rPr>
          <w:rFonts w:ascii="Times New Roman" w:hAnsi="Times New Roman"/>
          <w:b w:val="0"/>
          <w:sz w:val="20"/>
          <w:lang w:val="pt-BR"/>
        </w:rPr>
        <w:t>viscosidade</w:t>
      </w:r>
      <w:r w:rsidR="00BD50C1" w:rsidRPr="00323C2E">
        <w:rPr>
          <w:rFonts w:ascii="Times New Roman" w:hAnsi="Times New Roman"/>
          <w:b w:val="0"/>
          <w:sz w:val="20"/>
          <w:lang w:val="pt-BR"/>
        </w:rPr>
        <w:t xml:space="preserve"> </w:t>
      </w:r>
      <w:r w:rsidR="00323C2E" w:rsidRPr="00323C2E">
        <w:rPr>
          <w:rFonts w:ascii="Times New Roman" w:hAnsi="Times New Roman"/>
          <w:b w:val="0"/>
          <w:sz w:val="20"/>
          <w:lang w:val="pt-BR"/>
        </w:rPr>
        <w:t xml:space="preserve">do óleo </w:t>
      </w:r>
      <w:proofErr w:type="spellStart"/>
      <w:r w:rsidR="00323C2E" w:rsidRPr="00323C2E">
        <w:rPr>
          <w:rFonts w:ascii="Times New Roman" w:hAnsi="Times New Roman"/>
          <w:b w:val="0"/>
          <w:sz w:val="20"/>
          <w:lang w:val="pt-BR"/>
        </w:rPr>
        <w:t>transesterificado</w:t>
      </w:r>
      <w:proofErr w:type="spellEnd"/>
      <w:r w:rsidR="00323C2E" w:rsidRPr="00323C2E">
        <w:rPr>
          <w:rFonts w:ascii="Times New Roman" w:hAnsi="Times New Roman"/>
          <w:b w:val="0"/>
          <w:sz w:val="20"/>
          <w:lang w:val="pt-BR"/>
        </w:rPr>
        <w:t xml:space="preserve"> </w:t>
      </w:r>
      <w:r w:rsidR="007653F7" w:rsidRPr="00323C2E">
        <w:rPr>
          <w:rFonts w:ascii="Times New Roman" w:hAnsi="Times New Roman"/>
          <w:b w:val="0"/>
          <w:sz w:val="20"/>
          <w:lang w:val="pt-BR"/>
        </w:rPr>
        <w:t>mediante planejamento fatorial 2</w:t>
      </w:r>
      <w:r w:rsidR="002E6A6F" w:rsidRPr="00323C2E">
        <w:rPr>
          <w:rFonts w:ascii="Times New Roman" w:hAnsi="Times New Roman"/>
          <w:b w:val="0"/>
          <w:sz w:val="20"/>
          <w:vertAlign w:val="superscript"/>
          <w:lang w:val="pt-BR"/>
        </w:rPr>
        <w:t>2</w:t>
      </w:r>
      <w:r w:rsidR="007653F7" w:rsidRPr="00323C2E">
        <w:rPr>
          <w:rFonts w:ascii="Times New Roman" w:hAnsi="Times New Roman"/>
          <w:b w:val="0"/>
          <w:sz w:val="20"/>
          <w:lang w:val="pt-BR"/>
        </w:rPr>
        <w:t>+3PtCt.</w:t>
      </w:r>
      <w:r w:rsidR="007653F7" w:rsidRPr="007653F7">
        <w:rPr>
          <w:rFonts w:ascii="Times New Roman" w:hAnsi="Times New Roman"/>
          <w:b w:val="0"/>
          <w:sz w:val="20"/>
          <w:lang w:val="pt-BR"/>
        </w:rPr>
        <w:t xml:space="preserve"> </w:t>
      </w:r>
      <w:r w:rsidR="00655840" w:rsidRPr="00655840">
        <w:rPr>
          <w:rFonts w:ascii="Times New Roman" w:hAnsi="Times New Roman"/>
          <w:b w:val="0"/>
          <w:sz w:val="20"/>
          <w:lang w:val="pt-BR"/>
        </w:rPr>
        <w:t>Os termogramas demonstraram as perdas térmicas referente a decomposição do sal precursor do MoO</w:t>
      </w:r>
      <w:r w:rsidR="00655840" w:rsidRPr="00655840">
        <w:rPr>
          <w:rFonts w:ascii="Times New Roman" w:hAnsi="Times New Roman"/>
          <w:b w:val="0"/>
          <w:sz w:val="20"/>
          <w:vertAlign w:val="subscript"/>
          <w:lang w:val="pt-BR"/>
        </w:rPr>
        <w:t>3</w:t>
      </w:r>
      <w:r w:rsidR="00655840" w:rsidRPr="00655840">
        <w:rPr>
          <w:rFonts w:ascii="Times New Roman" w:hAnsi="Times New Roman"/>
          <w:b w:val="0"/>
          <w:sz w:val="20"/>
          <w:lang w:val="pt-BR"/>
        </w:rPr>
        <w:t xml:space="preserve">. </w:t>
      </w:r>
      <w:r w:rsidR="007653F7" w:rsidRPr="007653F7">
        <w:rPr>
          <w:rFonts w:ascii="Times New Roman" w:hAnsi="Times New Roman"/>
          <w:b w:val="0"/>
          <w:sz w:val="20"/>
          <w:lang w:val="pt-BR"/>
        </w:rPr>
        <w:t xml:space="preserve">Nos </w:t>
      </w:r>
      <w:proofErr w:type="spellStart"/>
      <w:r w:rsidR="007653F7" w:rsidRPr="007653F7">
        <w:rPr>
          <w:rFonts w:ascii="Times New Roman" w:hAnsi="Times New Roman"/>
          <w:b w:val="0"/>
          <w:sz w:val="20"/>
          <w:lang w:val="pt-BR"/>
        </w:rPr>
        <w:t>difratogramas</w:t>
      </w:r>
      <w:proofErr w:type="spellEnd"/>
      <w:r w:rsidR="007653F7" w:rsidRPr="007653F7">
        <w:rPr>
          <w:rFonts w:ascii="Times New Roman" w:hAnsi="Times New Roman"/>
          <w:b w:val="0"/>
          <w:sz w:val="20"/>
          <w:lang w:val="pt-BR"/>
        </w:rPr>
        <w:t xml:space="preserve"> fo</w:t>
      </w:r>
      <w:r w:rsidR="003055EF">
        <w:rPr>
          <w:rFonts w:ascii="Times New Roman" w:hAnsi="Times New Roman"/>
          <w:b w:val="0"/>
          <w:sz w:val="20"/>
          <w:lang w:val="pt-BR"/>
        </w:rPr>
        <w:t>ram</w:t>
      </w:r>
      <w:r w:rsidR="007653F7" w:rsidRPr="007653F7">
        <w:rPr>
          <w:rFonts w:ascii="Times New Roman" w:hAnsi="Times New Roman"/>
          <w:b w:val="0"/>
          <w:sz w:val="20"/>
          <w:lang w:val="pt-BR"/>
        </w:rPr>
        <w:t xml:space="preserve"> </w:t>
      </w:r>
      <w:r w:rsidR="00F87629" w:rsidRPr="007653F7">
        <w:rPr>
          <w:rFonts w:ascii="Times New Roman" w:hAnsi="Times New Roman"/>
          <w:b w:val="0"/>
          <w:sz w:val="20"/>
          <w:lang w:val="pt-BR"/>
        </w:rPr>
        <w:t>identificadas</w:t>
      </w:r>
      <w:r w:rsidR="007653F7" w:rsidRPr="007653F7">
        <w:rPr>
          <w:rFonts w:ascii="Times New Roman" w:hAnsi="Times New Roman"/>
          <w:b w:val="0"/>
          <w:sz w:val="20"/>
          <w:lang w:val="pt-BR"/>
        </w:rPr>
        <w:t xml:space="preserve"> a</w:t>
      </w:r>
      <w:r w:rsidR="003E1D5E">
        <w:rPr>
          <w:rFonts w:ascii="Times New Roman" w:hAnsi="Times New Roman"/>
          <w:b w:val="0"/>
          <w:sz w:val="20"/>
          <w:lang w:val="pt-BR"/>
        </w:rPr>
        <w:t>s</w:t>
      </w:r>
      <w:r w:rsidR="007653F7" w:rsidRPr="007653F7">
        <w:rPr>
          <w:rFonts w:ascii="Times New Roman" w:hAnsi="Times New Roman"/>
          <w:b w:val="0"/>
          <w:sz w:val="20"/>
          <w:lang w:val="pt-BR"/>
        </w:rPr>
        <w:t xml:space="preserve"> </w:t>
      </w:r>
      <w:r w:rsidR="005B1C1E">
        <w:rPr>
          <w:rFonts w:ascii="Times New Roman" w:hAnsi="Times New Roman"/>
          <w:b w:val="0"/>
          <w:sz w:val="20"/>
          <w:lang w:val="pt-BR"/>
        </w:rPr>
        <w:t xml:space="preserve">fases </w:t>
      </w:r>
      <w:r w:rsidR="007653F7" w:rsidRPr="007653F7">
        <w:rPr>
          <w:rFonts w:ascii="Times New Roman" w:hAnsi="Times New Roman"/>
          <w:b w:val="0"/>
          <w:sz w:val="20"/>
          <w:lang w:val="pt-BR"/>
        </w:rPr>
        <w:t>estrutura</w:t>
      </w:r>
      <w:r w:rsidR="005B1C1E">
        <w:rPr>
          <w:rFonts w:ascii="Times New Roman" w:hAnsi="Times New Roman"/>
          <w:b w:val="0"/>
          <w:sz w:val="20"/>
          <w:lang w:val="pt-BR"/>
        </w:rPr>
        <w:t>i</w:t>
      </w:r>
      <w:r w:rsidR="003E1D5E">
        <w:rPr>
          <w:rFonts w:ascii="Times New Roman" w:hAnsi="Times New Roman"/>
          <w:b w:val="0"/>
          <w:sz w:val="20"/>
          <w:lang w:val="pt-BR"/>
        </w:rPr>
        <w:t>s</w:t>
      </w:r>
      <w:r w:rsidR="007653F7" w:rsidRPr="007653F7">
        <w:rPr>
          <w:rFonts w:ascii="Times New Roman" w:hAnsi="Times New Roman"/>
          <w:b w:val="0"/>
          <w:sz w:val="20"/>
          <w:lang w:val="pt-BR"/>
        </w:rPr>
        <w:t xml:space="preserve"> da MCM-41 e os planos referentes ao MoO</w:t>
      </w:r>
      <w:r w:rsidR="007653F7" w:rsidRPr="003055EF">
        <w:rPr>
          <w:rFonts w:ascii="Times New Roman" w:hAnsi="Times New Roman"/>
          <w:b w:val="0"/>
          <w:sz w:val="20"/>
          <w:vertAlign w:val="subscript"/>
          <w:lang w:val="pt-BR"/>
        </w:rPr>
        <w:t>3</w:t>
      </w:r>
      <w:r w:rsidR="007653F7" w:rsidRPr="007653F7">
        <w:rPr>
          <w:rFonts w:ascii="Times New Roman" w:hAnsi="Times New Roman"/>
          <w:b w:val="0"/>
          <w:sz w:val="20"/>
          <w:lang w:val="pt-BR"/>
        </w:rPr>
        <w:t xml:space="preserve">. </w:t>
      </w:r>
      <w:r w:rsidR="00025D4A">
        <w:rPr>
          <w:rFonts w:ascii="Times New Roman" w:hAnsi="Times New Roman"/>
          <w:b w:val="0"/>
          <w:sz w:val="20"/>
          <w:lang w:val="pt-BR"/>
        </w:rPr>
        <w:t xml:space="preserve">A partir das isotermas </w:t>
      </w:r>
      <w:r w:rsidR="0050277F">
        <w:rPr>
          <w:rFonts w:ascii="Times New Roman" w:hAnsi="Times New Roman"/>
          <w:b w:val="0"/>
          <w:sz w:val="20"/>
          <w:lang w:val="pt-BR"/>
        </w:rPr>
        <w:t xml:space="preserve">de adsorção/dessorção evidenciou perfil do tipo IV, característico de materiais </w:t>
      </w:r>
      <w:proofErr w:type="spellStart"/>
      <w:r w:rsidR="0050277F">
        <w:rPr>
          <w:rFonts w:ascii="Times New Roman" w:hAnsi="Times New Roman"/>
          <w:b w:val="0"/>
          <w:sz w:val="20"/>
          <w:lang w:val="pt-BR"/>
        </w:rPr>
        <w:t>mesoporosos</w:t>
      </w:r>
      <w:proofErr w:type="spellEnd"/>
      <w:r w:rsidR="007653F7" w:rsidRPr="007653F7">
        <w:rPr>
          <w:rFonts w:ascii="Times New Roman" w:hAnsi="Times New Roman"/>
          <w:b w:val="0"/>
          <w:sz w:val="20"/>
          <w:lang w:val="pt-BR"/>
        </w:rPr>
        <w:t xml:space="preserve">. </w:t>
      </w:r>
      <w:r w:rsidR="00032735">
        <w:rPr>
          <w:rFonts w:ascii="Times New Roman" w:hAnsi="Times New Roman"/>
          <w:b w:val="0"/>
          <w:sz w:val="20"/>
          <w:lang w:val="pt-BR"/>
        </w:rPr>
        <w:t>O</w:t>
      </w:r>
      <w:r w:rsidR="007653F7" w:rsidRPr="007653F7">
        <w:rPr>
          <w:rFonts w:ascii="Times New Roman" w:hAnsi="Times New Roman"/>
          <w:b w:val="0"/>
          <w:sz w:val="20"/>
          <w:lang w:val="pt-BR"/>
        </w:rPr>
        <w:t xml:space="preserve"> planejamento fatorial verificou que os teores de MoO</w:t>
      </w:r>
      <w:r w:rsidR="007653F7" w:rsidRPr="001C3096">
        <w:rPr>
          <w:rFonts w:ascii="Times New Roman" w:hAnsi="Times New Roman"/>
          <w:b w:val="0"/>
          <w:sz w:val="20"/>
          <w:vertAlign w:val="subscript"/>
          <w:lang w:val="pt-BR"/>
        </w:rPr>
        <w:t>3</w:t>
      </w:r>
      <w:r w:rsidR="007653F7" w:rsidRPr="007653F7">
        <w:rPr>
          <w:rFonts w:ascii="Times New Roman" w:hAnsi="Times New Roman"/>
          <w:b w:val="0"/>
          <w:sz w:val="20"/>
          <w:lang w:val="pt-BR"/>
        </w:rPr>
        <w:t xml:space="preserve"> incorporados foram suficientes para ativar os sítios ácidos e que a temperatura foi o fator determinante para redução da viscosidade. A ANOVA confirmou que as variáveis dependentes e a </w:t>
      </w:r>
      <w:r w:rsidR="005B1C1E">
        <w:rPr>
          <w:rFonts w:ascii="Times New Roman" w:hAnsi="Times New Roman"/>
          <w:b w:val="0"/>
          <w:sz w:val="20"/>
          <w:lang w:val="pt-BR"/>
        </w:rPr>
        <w:t xml:space="preserve">suas interações </w:t>
      </w:r>
      <w:r w:rsidR="007653F7" w:rsidRPr="007653F7">
        <w:rPr>
          <w:rFonts w:ascii="Times New Roman" w:hAnsi="Times New Roman"/>
          <w:b w:val="0"/>
          <w:sz w:val="20"/>
          <w:lang w:val="pt-BR"/>
        </w:rPr>
        <w:t>apresentam significância</w:t>
      </w:r>
      <w:r w:rsidR="002E018A">
        <w:rPr>
          <w:rFonts w:ascii="Times New Roman" w:hAnsi="Times New Roman"/>
          <w:b w:val="0"/>
          <w:sz w:val="20"/>
          <w:lang w:val="pt-BR"/>
        </w:rPr>
        <w:t xml:space="preserve"> na viscosidade</w:t>
      </w:r>
      <w:r w:rsidR="007653F7" w:rsidRPr="007653F7">
        <w:rPr>
          <w:rFonts w:ascii="Times New Roman" w:hAnsi="Times New Roman"/>
          <w:b w:val="0"/>
          <w:sz w:val="20"/>
          <w:lang w:val="pt-BR"/>
        </w:rPr>
        <w:t>.</w:t>
      </w:r>
    </w:p>
    <w:p w14:paraId="5141FCD0" w14:textId="77777777" w:rsidR="00346285" w:rsidRDefault="00346285" w:rsidP="00EA4E1B">
      <w:pPr>
        <w:pStyle w:val="BDAbstract"/>
        <w:spacing w:before="0" w:after="0" w:line="240" w:lineRule="auto"/>
        <w:rPr>
          <w:rFonts w:ascii="Times New Roman" w:hAnsi="Times New Roman"/>
          <w:b w:val="0"/>
          <w:sz w:val="20"/>
          <w:lang w:val="pt-BR"/>
        </w:rPr>
      </w:pPr>
    </w:p>
    <w:p w14:paraId="5141FCD1" w14:textId="77777777"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Palavras-chave:</w:t>
      </w:r>
      <w:r w:rsidR="00365314">
        <w:rPr>
          <w:rFonts w:ascii="Times New Roman" w:hAnsi="Times New Roman"/>
          <w:b w:val="0"/>
          <w:i/>
          <w:sz w:val="20"/>
          <w:lang w:val="pt-BR"/>
        </w:rPr>
        <w:t xml:space="preserve"> Viscosidade,</w:t>
      </w:r>
      <w:r w:rsidR="0090622A">
        <w:rPr>
          <w:rFonts w:ascii="Times New Roman" w:hAnsi="Times New Roman"/>
          <w:b w:val="0"/>
          <w:i/>
          <w:sz w:val="20"/>
          <w:lang w:val="pt-BR"/>
        </w:rPr>
        <w:t xml:space="preserve"> </w:t>
      </w:r>
      <w:r w:rsidR="00DC7A80">
        <w:rPr>
          <w:rFonts w:ascii="Times New Roman" w:hAnsi="Times New Roman"/>
          <w:b w:val="0"/>
          <w:i/>
          <w:sz w:val="20"/>
          <w:lang w:val="pt-BR"/>
        </w:rPr>
        <w:t>MCM-41, Molibdênio, Tra</w:t>
      </w:r>
      <w:r w:rsidR="00346285">
        <w:rPr>
          <w:rFonts w:ascii="Times New Roman" w:hAnsi="Times New Roman"/>
          <w:b w:val="0"/>
          <w:i/>
          <w:sz w:val="20"/>
          <w:lang w:val="pt-BR"/>
        </w:rPr>
        <w:t>n</w:t>
      </w:r>
      <w:r w:rsidR="00DC7A80">
        <w:rPr>
          <w:rFonts w:ascii="Times New Roman" w:hAnsi="Times New Roman"/>
          <w:b w:val="0"/>
          <w:i/>
          <w:sz w:val="20"/>
          <w:lang w:val="pt-BR"/>
        </w:rPr>
        <w:t>sesterificação</w:t>
      </w:r>
    </w:p>
    <w:p w14:paraId="5141FCD2" w14:textId="77777777" w:rsidR="00EA4E1B" w:rsidRPr="00DA4DFC" w:rsidRDefault="00EA4E1B" w:rsidP="00EA4E1B">
      <w:pPr>
        <w:pStyle w:val="BDAbstract"/>
        <w:spacing w:before="0" w:after="0" w:line="240" w:lineRule="auto"/>
        <w:rPr>
          <w:rFonts w:ascii="Times New Roman" w:hAnsi="Times New Roman"/>
          <w:b w:val="0"/>
          <w:sz w:val="20"/>
          <w:lang w:val="pt-BR"/>
        </w:rPr>
      </w:pPr>
    </w:p>
    <w:p w14:paraId="5141FCD3" w14:textId="77777777" w:rsidR="00816B64" w:rsidRDefault="00EA4E1B" w:rsidP="00816B64">
      <w:pPr>
        <w:pStyle w:val="BDAbstract"/>
        <w:spacing w:before="0" w:after="0" w:line="240" w:lineRule="auto"/>
        <w:rPr>
          <w:rFonts w:ascii="Times New Roman" w:hAnsi="Times New Roman"/>
          <w:b w:val="0"/>
          <w:sz w:val="20"/>
        </w:rPr>
      </w:pPr>
      <w:r w:rsidRPr="00365314">
        <w:rPr>
          <w:rFonts w:ascii="Times New Roman" w:hAnsi="Times New Roman"/>
          <w:b w:val="0"/>
          <w:sz w:val="20"/>
        </w:rPr>
        <w:t xml:space="preserve">ABSTRACT </w:t>
      </w:r>
      <w:r w:rsidR="00816B64" w:rsidRPr="00816B64">
        <w:rPr>
          <w:rFonts w:ascii="Times New Roman" w:hAnsi="Times New Roman"/>
          <w:b w:val="0"/>
          <w:sz w:val="20"/>
        </w:rPr>
        <w:t>The objective of this work was to evaluate the evolution of biodiesel after the transesterification process of corn oil using the heterogeneous catalyst MoO</w:t>
      </w:r>
      <w:r w:rsidR="00816B64" w:rsidRPr="00A54DF3">
        <w:rPr>
          <w:rFonts w:ascii="Times New Roman" w:hAnsi="Times New Roman"/>
          <w:b w:val="0"/>
          <w:sz w:val="20"/>
          <w:vertAlign w:val="subscript"/>
        </w:rPr>
        <w:t>3</w:t>
      </w:r>
      <w:r w:rsidR="00816B64" w:rsidRPr="00816B64">
        <w:rPr>
          <w:rFonts w:ascii="Times New Roman" w:hAnsi="Times New Roman"/>
          <w:b w:val="0"/>
          <w:sz w:val="20"/>
        </w:rPr>
        <w:t>/MCM-41. MoO</w:t>
      </w:r>
      <w:r w:rsidR="00816B64" w:rsidRPr="00A54DF3">
        <w:rPr>
          <w:rFonts w:ascii="Times New Roman" w:hAnsi="Times New Roman"/>
          <w:b w:val="0"/>
          <w:sz w:val="20"/>
          <w:vertAlign w:val="subscript"/>
        </w:rPr>
        <w:t>3</w:t>
      </w:r>
      <w:r w:rsidR="00816B64" w:rsidRPr="00816B64">
        <w:rPr>
          <w:rFonts w:ascii="Times New Roman" w:hAnsi="Times New Roman"/>
          <w:b w:val="0"/>
          <w:sz w:val="20"/>
        </w:rPr>
        <w:t xml:space="preserve"> was incorporated into the MCM-41 molecular sieve by pore saturation and the obtained catalysts were characterized by thermal analysis, X-ray diffraction and N2 physisorption. Reaction temperature and MoO3 content in the catalyst were considered, having as a response factor the </w:t>
      </w:r>
      <w:proofErr w:type="spellStart"/>
      <w:r w:rsidR="00816B64" w:rsidRPr="00816B64">
        <w:rPr>
          <w:rFonts w:ascii="Times New Roman" w:hAnsi="Times New Roman"/>
          <w:b w:val="0"/>
          <w:sz w:val="20"/>
        </w:rPr>
        <w:t>transesterified</w:t>
      </w:r>
      <w:proofErr w:type="spellEnd"/>
      <w:r w:rsidR="00816B64" w:rsidRPr="00816B64">
        <w:rPr>
          <w:rFonts w:ascii="Times New Roman" w:hAnsi="Times New Roman"/>
          <w:b w:val="0"/>
          <w:sz w:val="20"/>
        </w:rPr>
        <w:t xml:space="preserve"> oil feed through a 22+3PtCt factorial design. Thermograms felt the thermal losses related to the precipitation of the precursor salt of MoO3. In the diffractograms, the developed phases of the MCM-41 and the planes referring to MoO3 were identified. From the adsorption/desorption isotherms, we evidenced the type IV profile, characteristic of mesoporous materials. The factorial design supported that the incorporated MoO3 levels were sufficient to activate the tolerated sites and that the temperature was the determining factor for reducing the transfer. ANOVA confirmed that the dependent variables and their relaxants were significant in the transfer.</w:t>
      </w:r>
    </w:p>
    <w:p w14:paraId="5141FCD4" w14:textId="77777777" w:rsidR="001C3047" w:rsidRDefault="001C3047" w:rsidP="00816B64">
      <w:pPr>
        <w:pStyle w:val="BDAbstract"/>
        <w:spacing w:before="0" w:after="0" w:line="240" w:lineRule="auto"/>
        <w:rPr>
          <w:rFonts w:ascii="Times New Roman" w:hAnsi="Times New Roman"/>
          <w:b w:val="0"/>
          <w:sz w:val="20"/>
        </w:rPr>
      </w:pPr>
    </w:p>
    <w:p w14:paraId="5141FCD5" w14:textId="77777777" w:rsidR="00EA4E1B" w:rsidRPr="00680DB9" w:rsidRDefault="00EA4E1B" w:rsidP="00816B64">
      <w:pPr>
        <w:pStyle w:val="BDAbstract"/>
        <w:spacing w:before="0" w:after="0" w:line="240" w:lineRule="auto"/>
        <w:rPr>
          <w:rFonts w:ascii="Times New Roman" w:hAnsi="Times New Roman"/>
          <w:b w:val="0"/>
          <w:i/>
          <w:sz w:val="20"/>
          <w:lang w:val="pt-BR"/>
        </w:rPr>
      </w:pPr>
      <w:r w:rsidRPr="00680DB9">
        <w:rPr>
          <w:rFonts w:ascii="Times New Roman" w:hAnsi="Times New Roman"/>
          <w:b w:val="0"/>
          <w:i/>
          <w:sz w:val="20"/>
          <w:lang w:val="pt-BR"/>
        </w:rPr>
        <w:t>Keywords</w:t>
      </w:r>
      <w:r w:rsidR="0090622A" w:rsidRPr="00680DB9">
        <w:rPr>
          <w:rFonts w:ascii="Times New Roman" w:hAnsi="Times New Roman"/>
          <w:b w:val="0"/>
          <w:i/>
          <w:sz w:val="20"/>
          <w:lang w:val="pt-BR"/>
        </w:rPr>
        <w:t xml:space="preserve">: </w:t>
      </w:r>
      <w:proofErr w:type="spellStart"/>
      <w:r w:rsidR="0090622A" w:rsidRPr="00680DB9">
        <w:rPr>
          <w:rFonts w:ascii="Times New Roman" w:hAnsi="Times New Roman"/>
          <w:b w:val="0"/>
          <w:i/>
          <w:sz w:val="20"/>
          <w:lang w:val="pt-BR"/>
        </w:rPr>
        <w:t>Viscosity</w:t>
      </w:r>
      <w:proofErr w:type="spellEnd"/>
      <w:r w:rsidR="0090622A" w:rsidRPr="00680DB9">
        <w:rPr>
          <w:rFonts w:ascii="Times New Roman" w:hAnsi="Times New Roman"/>
          <w:b w:val="0"/>
          <w:i/>
          <w:sz w:val="20"/>
          <w:lang w:val="pt-BR"/>
        </w:rPr>
        <w:t xml:space="preserve">, MCM-41, </w:t>
      </w:r>
      <w:proofErr w:type="spellStart"/>
      <w:r w:rsidR="0090622A" w:rsidRPr="00680DB9">
        <w:rPr>
          <w:rFonts w:ascii="Times New Roman" w:hAnsi="Times New Roman"/>
          <w:b w:val="0"/>
          <w:i/>
          <w:sz w:val="20"/>
          <w:lang w:val="pt-BR"/>
        </w:rPr>
        <w:t>Molybdenum</w:t>
      </w:r>
      <w:proofErr w:type="spellEnd"/>
      <w:r w:rsidR="0090622A" w:rsidRPr="00680DB9">
        <w:rPr>
          <w:rFonts w:ascii="Times New Roman" w:hAnsi="Times New Roman"/>
          <w:b w:val="0"/>
          <w:i/>
          <w:sz w:val="20"/>
          <w:lang w:val="pt-BR"/>
        </w:rPr>
        <w:t xml:space="preserve">, </w:t>
      </w:r>
      <w:proofErr w:type="spellStart"/>
      <w:r w:rsidR="0090622A" w:rsidRPr="00680DB9">
        <w:rPr>
          <w:rFonts w:ascii="Times New Roman" w:hAnsi="Times New Roman"/>
          <w:b w:val="0"/>
          <w:i/>
          <w:sz w:val="20"/>
          <w:lang w:val="pt-BR"/>
        </w:rPr>
        <w:t>Traesterification</w:t>
      </w:r>
      <w:proofErr w:type="spellEnd"/>
    </w:p>
    <w:bookmarkEnd w:id="1"/>
    <w:p w14:paraId="5141FCD6" w14:textId="77777777" w:rsidR="00EA4E1B" w:rsidRPr="00680DB9" w:rsidRDefault="00EA4E1B" w:rsidP="00EA4E1B">
      <w:pPr>
        <w:sectPr w:rsidR="00EA4E1B" w:rsidRPr="00680DB9" w:rsidSect="00EA4E1B">
          <w:headerReference w:type="default" r:id="rId9"/>
          <w:endnotePr>
            <w:numFmt w:val="decimal"/>
          </w:endnotePr>
          <w:pgSz w:w="11906" w:h="16838"/>
          <w:pgMar w:top="1418" w:right="1094" w:bottom="1418" w:left="567" w:header="709" w:footer="709" w:gutter="0"/>
          <w:cols w:space="708"/>
          <w:docGrid w:linePitch="360"/>
        </w:sectPr>
      </w:pPr>
    </w:p>
    <w:p w14:paraId="5B20B60F" w14:textId="77777777" w:rsidR="00926CA5" w:rsidRDefault="00926CA5" w:rsidP="00EA4E1B">
      <w:pPr>
        <w:pStyle w:val="Ttulo2"/>
        <w:spacing w:before="0"/>
        <w:rPr>
          <w:rFonts w:ascii="Helvetica" w:hAnsi="Helvetica" w:cs="Helvetica"/>
          <w:sz w:val="24"/>
          <w:szCs w:val="24"/>
        </w:rPr>
      </w:pPr>
    </w:p>
    <w:p w14:paraId="5141FCD7" w14:textId="3E263735" w:rsidR="00EA4E1B"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8736F7F" w14:textId="77777777" w:rsidR="00E052E0" w:rsidRPr="00926CA5" w:rsidRDefault="00E052E0" w:rsidP="00926CA5">
      <w:pPr>
        <w:pStyle w:val="SemEspaamento"/>
        <w:rPr>
          <w:sz w:val="20"/>
          <w:szCs w:val="20"/>
        </w:rPr>
      </w:pPr>
    </w:p>
    <w:p w14:paraId="5141FCD8" w14:textId="592F6B03" w:rsidR="005D415E" w:rsidRPr="00A45524" w:rsidRDefault="005D415E" w:rsidP="005D415E">
      <w:pPr>
        <w:spacing w:after="0" w:line="240" w:lineRule="auto"/>
        <w:ind w:firstLine="202"/>
        <w:jc w:val="both"/>
        <w:rPr>
          <w:rFonts w:ascii="Times New Roman" w:hAnsi="Times New Roman" w:cs="Times New Roman"/>
          <w:sz w:val="20"/>
          <w:szCs w:val="20"/>
        </w:rPr>
      </w:pPr>
      <w:r w:rsidRPr="00AC0D52">
        <w:rPr>
          <w:rFonts w:ascii="Times New Roman" w:hAnsi="Times New Roman" w:cs="Times New Roman"/>
          <w:sz w:val="20"/>
          <w:szCs w:val="20"/>
        </w:rPr>
        <w:t>Devido à expansão econômica e demográfica, o con</w:t>
      </w:r>
      <w:r>
        <w:rPr>
          <w:rFonts w:ascii="Times New Roman" w:hAnsi="Times New Roman" w:cs="Times New Roman"/>
          <w:sz w:val="20"/>
          <w:szCs w:val="20"/>
        </w:rPr>
        <w:t>sumo de energia está aumentando e</w:t>
      </w:r>
      <w:r w:rsidRPr="00AC0D52">
        <w:rPr>
          <w:rFonts w:ascii="Times New Roman" w:hAnsi="Times New Roman" w:cs="Times New Roman"/>
          <w:sz w:val="20"/>
          <w:szCs w:val="20"/>
        </w:rPr>
        <w:t xml:space="preserve"> </w:t>
      </w:r>
      <w:r>
        <w:rPr>
          <w:rFonts w:ascii="Times New Roman" w:hAnsi="Times New Roman" w:cs="Times New Roman"/>
          <w:sz w:val="20"/>
          <w:szCs w:val="20"/>
        </w:rPr>
        <w:t>elevando a</w:t>
      </w:r>
      <w:r w:rsidRPr="00AC0D52">
        <w:rPr>
          <w:rFonts w:ascii="Times New Roman" w:hAnsi="Times New Roman" w:cs="Times New Roman"/>
          <w:sz w:val="20"/>
          <w:szCs w:val="20"/>
        </w:rPr>
        <w:t xml:space="preserve"> dependência </w:t>
      </w:r>
      <w:r>
        <w:rPr>
          <w:rFonts w:ascii="Times New Roman" w:hAnsi="Times New Roman" w:cs="Times New Roman"/>
          <w:sz w:val="20"/>
          <w:szCs w:val="20"/>
        </w:rPr>
        <w:t>por</w:t>
      </w:r>
      <w:r w:rsidR="00D2172E">
        <w:rPr>
          <w:rFonts w:ascii="Times New Roman" w:hAnsi="Times New Roman" w:cs="Times New Roman"/>
          <w:sz w:val="20"/>
          <w:szCs w:val="20"/>
        </w:rPr>
        <w:t xml:space="preserve"> combustíveis fósseis. </w:t>
      </w:r>
      <w:r w:rsidRPr="00AC0D52">
        <w:rPr>
          <w:rFonts w:ascii="Times New Roman" w:hAnsi="Times New Roman" w:cs="Times New Roman"/>
          <w:sz w:val="20"/>
          <w:szCs w:val="20"/>
        </w:rPr>
        <w:t>A queima de combustíveis fósseis gera gases de efeito estufa e m</w:t>
      </w:r>
      <w:r w:rsidR="00D2172E">
        <w:rPr>
          <w:rFonts w:ascii="Times New Roman" w:hAnsi="Times New Roman" w:cs="Times New Roman"/>
          <w:sz w:val="20"/>
          <w:szCs w:val="20"/>
        </w:rPr>
        <w:t xml:space="preserve">aterial particulado em excesso. </w:t>
      </w:r>
      <w:r w:rsidRPr="00AC0D52">
        <w:rPr>
          <w:rFonts w:ascii="Times New Roman" w:hAnsi="Times New Roman" w:cs="Times New Roman"/>
          <w:sz w:val="20"/>
          <w:szCs w:val="20"/>
        </w:rPr>
        <w:t xml:space="preserve">No entanto, governos, cientistas e pesquisadores estão tentando desenvolver </w:t>
      </w:r>
      <w:r>
        <w:rPr>
          <w:rFonts w:ascii="Times New Roman" w:hAnsi="Times New Roman" w:cs="Times New Roman"/>
          <w:sz w:val="20"/>
          <w:szCs w:val="20"/>
        </w:rPr>
        <w:t>novos recursos de energias</w:t>
      </w:r>
      <w:r w:rsidRPr="00AC0D52">
        <w:rPr>
          <w:rFonts w:ascii="Times New Roman" w:hAnsi="Times New Roman" w:cs="Times New Roman"/>
          <w:sz w:val="20"/>
          <w:szCs w:val="20"/>
        </w:rPr>
        <w:t xml:space="preserve"> renováveis que possam substituir ou reduzir sig</w:t>
      </w:r>
      <w:r>
        <w:rPr>
          <w:rFonts w:ascii="Times New Roman" w:hAnsi="Times New Roman" w:cs="Times New Roman"/>
          <w:sz w:val="20"/>
          <w:szCs w:val="20"/>
        </w:rPr>
        <w:t>nificativamente a dependência por</w:t>
      </w:r>
      <w:r w:rsidRPr="00AC0D52">
        <w:rPr>
          <w:rFonts w:ascii="Times New Roman" w:hAnsi="Times New Roman" w:cs="Times New Roman"/>
          <w:sz w:val="20"/>
          <w:szCs w:val="20"/>
        </w:rPr>
        <w:t xml:space="preserve"> combustíveis fósseis</w:t>
      </w:r>
      <w:r>
        <w:rPr>
          <w:rFonts w:ascii="Times New Roman" w:hAnsi="Times New Roman" w:cs="Times New Roman"/>
          <w:sz w:val="20"/>
          <w:szCs w:val="20"/>
        </w:rPr>
        <w:t xml:space="preserve"> </w:t>
      </w:r>
      <w:r w:rsidR="00C87E01">
        <w:rPr>
          <w:rFonts w:ascii="Times New Roman" w:hAnsi="Times New Roman" w:cs="Times New Roman"/>
          <w:sz w:val="20"/>
          <w:szCs w:val="20"/>
        </w:rPr>
        <w:t>(1)</w:t>
      </w:r>
    </w:p>
    <w:p w14:paraId="5141FCD9" w14:textId="52E688A9" w:rsidR="005D415E" w:rsidRPr="00AC29B5" w:rsidRDefault="005D415E" w:rsidP="005D415E">
      <w:pPr>
        <w:pStyle w:val="TAMainText"/>
        <w:spacing w:line="240" w:lineRule="auto"/>
        <w:rPr>
          <w:rFonts w:ascii="Times New Roman" w:hAnsi="Times New Roman"/>
          <w:lang w:val="pt-BR"/>
        </w:rPr>
      </w:pPr>
      <w:r w:rsidRPr="00930AC3">
        <w:rPr>
          <w:rFonts w:ascii="Times New Roman" w:hAnsi="Times New Roman"/>
          <w:lang w:val="pt-BR"/>
        </w:rPr>
        <w:t>O b</w:t>
      </w:r>
      <w:r>
        <w:rPr>
          <w:rFonts w:ascii="Times New Roman" w:hAnsi="Times New Roman"/>
          <w:lang w:val="pt-BR"/>
        </w:rPr>
        <w:t>iodiesel é um combustível</w:t>
      </w:r>
      <w:r w:rsidRPr="00930AC3">
        <w:rPr>
          <w:rFonts w:ascii="Times New Roman" w:hAnsi="Times New Roman"/>
          <w:lang w:val="pt-BR"/>
        </w:rPr>
        <w:t xml:space="preserve"> renovável e biodegradável</w:t>
      </w:r>
      <w:r>
        <w:rPr>
          <w:rFonts w:ascii="Times New Roman" w:hAnsi="Times New Roman"/>
          <w:lang w:val="pt-BR"/>
        </w:rPr>
        <w:t xml:space="preserve"> que</w:t>
      </w:r>
      <w:r w:rsidRPr="00930AC3">
        <w:rPr>
          <w:rFonts w:ascii="Times New Roman" w:hAnsi="Times New Roman"/>
          <w:lang w:val="pt-BR"/>
        </w:rPr>
        <w:t xml:space="preserve"> atraiu considerável atenção como combustível alternativo ao diesel (</w:t>
      </w:r>
      <w:r w:rsidR="009021BA">
        <w:rPr>
          <w:rFonts w:ascii="Times New Roman" w:hAnsi="Times New Roman"/>
          <w:lang w:val="pt-BR"/>
        </w:rPr>
        <w:t>2</w:t>
      </w:r>
      <w:r>
        <w:rPr>
          <w:rFonts w:ascii="Times New Roman" w:hAnsi="Times New Roman"/>
          <w:lang w:val="pt-BR"/>
        </w:rPr>
        <w:t xml:space="preserve">). Uma das principais rotas para </w:t>
      </w:r>
      <w:r>
        <w:rPr>
          <w:rFonts w:ascii="Times New Roman" w:hAnsi="Times New Roman"/>
          <w:lang w:val="pt-BR"/>
        </w:rPr>
        <w:t xml:space="preserve">produção de biodiesel é a transesterificação. </w:t>
      </w:r>
      <w:r w:rsidRPr="00C87E01">
        <w:rPr>
          <w:rFonts w:ascii="Times New Roman" w:hAnsi="Times New Roman"/>
          <w:lang w:val="pt-BR"/>
        </w:rPr>
        <w:t>A reação de transesterificação para produção de biodiesel é realizada principalmente com óleos vegetais ou gorduras animais e álcool de cadeia curta na presença de uma catalisador (</w:t>
      </w:r>
      <w:r w:rsidR="009021BA">
        <w:rPr>
          <w:rFonts w:ascii="Times New Roman" w:hAnsi="Times New Roman"/>
          <w:lang w:val="pt-BR"/>
        </w:rPr>
        <w:t>3</w:t>
      </w:r>
      <w:r w:rsidRPr="00C87E01">
        <w:rPr>
          <w:rFonts w:ascii="Times New Roman" w:hAnsi="Times New Roman"/>
          <w:lang w:val="pt-BR"/>
        </w:rPr>
        <w:t xml:space="preserve">).  </w:t>
      </w:r>
    </w:p>
    <w:p w14:paraId="5141FCDA" w14:textId="47775A4F" w:rsidR="005D415E" w:rsidRPr="005435EE" w:rsidRDefault="005D415E" w:rsidP="005D415E">
      <w:pPr>
        <w:spacing w:after="0" w:line="240" w:lineRule="auto"/>
        <w:ind w:firstLine="202"/>
        <w:jc w:val="both"/>
        <w:rPr>
          <w:rFonts w:ascii="Times New Roman" w:hAnsi="Times New Roman" w:cs="Times New Roman"/>
          <w:sz w:val="20"/>
          <w:szCs w:val="20"/>
        </w:rPr>
      </w:pPr>
      <w:r>
        <w:rPr>
          <w:rFonts w:ascii="Times New Roman" w:hAnsi="Times New Roman" w:cs="Times New Roman"/>
          <w:sz w:val="20"/>
          <w:szCs w:val="20"/>
        </w:rPr>
        <w:t xml:space="preserve">Para avaliar a qualidade do biodiesel é essencial determinar suas características físico-químicas, incluindo a viscosidade. </w:t>
      </w:r>
      <w:r w:rsidR="00D2172E">
        <w:rPr>
          <w:rFonts w:ascii="Times New Roman" w:hAnsi="Times New Roman"/>
          <w:sz w:val="20"/>
          <w:szCs w:val="20"/>
        </w:rPr>
        <w:t>A</w:t>
      </w:r>
      <w:r w:rsidRPr="00896424">
        <w:rPr>
          <w:rFonts w:ascii="Times New Roman" w:hAnsi="Times New Roman"/>
          <w:sz w:val="20"/>
          <w:szCs w:val="20"/>
        </w:rPr>
        <w:t xml:space="preserve"> viscosidade </w:t>
      </w:r>
      <w:r w:rsidR="00D2172E">
        <w:rPr>
          <w:rFonts w:ascii="Times New Roman" w:hAnsi="Times New Roman"/>
          <w:sz w:val="20"/>
          <w:szCs w:val="20"/>
        </w:rPr>
        <w:t xml:space="preserve">deve ser </w:t>
      </w:r>
      <w:r w:rsidRPr="00896424">
        <w:rPr>
          <w:rFonts w:ascii="Times New Roman" w:hAnsi="Times New Roman"/>
          <w:sz w:val="20"/>
          <w:szCs w:val="20"/>
        </w:rPr>
        <w:t>adequada para garantir sua utilização em motores diesel convencionais, sem causar problemas de bombeamento e combustão</w:t>
      </w:r>
      <w:r>
        <w:rPr>
          <w:rFonts w:ascii="Times New Roman" w:hAnsi="Times New Roman"/>
          <w:sz w:val="20"/>
          <w:szCs w:val="20"/>
        </w:rPr>
        <w:t xml:space="preserve"> (</w:t>
      </w:r>
      <w:r w:rsidR="009021BA">
        <w:rPr>
          <w:rFonts w:ascii="Times New Roman" w:hAnsi="Times New Roman"/>
          <w:sz w:val="20"/>
          <w:szCs w:val="20"/>
        </w:rPr>
        <w:t>4</w:t>
      </w:r>
      <w:r>
        <w:rPr>
          <w:rFonts w:ascii="Times New Roman" w:hAnsi="Times New Roman"/>
          <w:sz w:val="20"/>
          <w:szCs w:val="20"/>
        </w:rPr>
        <w:t>)</w:t>
      </w:r>
      <w:r w:rsidRPr="00896424">
        <w:rPr>
          <w:rFonts w:ascii="Times New Roman" w:hAnsi="Times New Roman"/>
          <w:sz w:val="20"/>
          <w:szCs w:val="20"/>
        </w:rPr>
        <w:t>.</w:t>
      </w:r>
    </w:p>
    <w:p w14:paraId="5141FCDB" w14:textId="7B3389DD" w:rsidR="005D415E" w:rsidRDefault="005D415E" w:rsidP="005D415E">
      <w:pPr>
        <w:spacing w:after="0" w:line="240" w:lineRule="auto"/>
        <w:ind w:firstLine="284"/>
        <w:jc w:val="both"/>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A</w:t>
      </w:r>
      <w:r w:rsidRPr="002E36EA">
        <w:rPr>
          <w:rFonts w:ascii="Times New Roman" w:eastAsia="Times New Roman" w:hAnsi="Times New Roman" w:cs="Times New Roman"/>
          <w:sz w:val="20"/>
          <w:szCs w:val="20"/>
          <w:lang w:eastAsia="pt-BR"/>
        </w:rPr>
        <w:t xml:space="preserve"> viscosidade também está relacionada à estabilidade térmica e oxidativa do biodiesel. Biodiesel com alta viscosidade tende a ser mais suscetível à formação de depósitos e incrustações em motores, além de apresentar maior tendência à</w:t>
      </w:r>
      <w:r>
        <w:rPr>
          <w:rFonts w:ascii="Times New Roman" w:eastAsia="Times New Roman" w:hAnsi="Times New Roman" w:cs="Times New Roman"/>
          <w:sz w:val="20"/>
          <w:szCs w:val="20"/>
          <w:lang w:eastAsia="pt-BR"/>
        </w:rPr>
        <w:t xml:space="preserve"> degradação térmica e oxidativa (</w:t>
      </w:r>
      <w:r w:rsidR="009021BA">
        <w:rPr>
          <w:rFonts w:ascii="Times New Roman" w:eastAsia="Times New Roman" w:hAnsi="Times New Roman" w:cs="Times New Roman"/>
          <w:sz w:val="20"/>
          <w:szCs w:val="20"/>
          <w:lang w:eastAsia="pt-BR"/>
        </w:rPr>
        <w:t>5)</w:t>
      </w:r>
      <w:r>
        <w:rPr>
          <w:rFonts w:ascii="Times New Roman" w:eastAsia="Times New Roman" w:hAnsi="Times New Roman" w:cs="Times New Roman"/>
          <w:sz w:val="20"/>
          <w:szCs w:val="20"/>
          <w:lang w:eastAsia="pt-BR"/>
        </w:rPr>
        <w:t>.</w:t>
      </w:r>
      <w:r w:rsidRPr="002E36EA">
        <w:rPr>
          <w:rFonts w:ascii="Times New Roman" w:eastAsia="Times New Roman" w:hAnsi="Times New Roman" w:cs="Times New Roman"/>
          <w:sz w:val="20"/>
          <w:szCs w:val="20"/>
          <w:lang w:eastAsia="pt-BR"/>
        </w:rPr>
        <w:t xml:space="preserve"> </w:t>
      </w:r>
      <w:r>
        <w:rPr>
          <w:rFonts w:ascii="Times New Roman" w:eastAsia="Times New Roman" w:hAnsi="Times New Roman" w:cs="Times New Roman"/>
          <w:sz w:val="20"/>
          <w:szCs w:val="20"/>
          <w:lang w:eastAsia="pt-BR"/>
        </w:rPr>
        <w:t>A</w:t>
      </w:r>
      <w:r w:rsidRPr="002E36EA">
        <w:rPr>
          <w:rFonts w:ascii="Times New Roman" w:eastAsia="Times New Roman" w:hAnsi="Times New Roman" w:cs="Times New Roman"/>
          <w:sz w:val="20"/>
          <w:szCs w:val="20"/>
          <w:lang w:eastAsia="pt-BR"/>
        </w:rPr>
        <w:t xml:space="preserve">valiar e controlar a viscosidade do biodiesel é fundamental </w:t>
      </w:r>
      <w:r w:rsidRPr="002E36EA">
        <w:rPr>
          <w:rFonts w:ascii="Times New Roman" w:eastAsia="Times New Roman" w:hAnsi="Times New Roman" w:cs="Times New Roman"/>
          <w:sz w:val="20"/>
          <w:szCs w:val="20"/>
          <w:lang w:eastAsia="pt-BR"/>
        </w:rPr>
        <w:lastRenderedPageBreak/>
        <w:t>para garantir sua qualidade e desempenho em motores diesel</w:t>
      </w:r>
      <w:r>
        <w:rPr>
          <w:rFonts w:ascii="Times New Roman" w:eastAsia="Times New Roman" w:hAnsi="Times New Roman" w:cs="Times New Roman"/>
          <w:sz w:val="20"/>
          <w:szCs w:val="20"/>
          <w:lang w:eastAsia="pt-BR"/>
        </w:rPr>
        <w:t xml:space="preserve"> </w:t>
      </w:r>
      <w:r w:rsidR="000634B2">
        <w:rPr>
          <w:rFonts w:ascii="Times New Roman" w:eastAsia="Times New Roman" w:hAnsi="Times New Roman" w:cs="Times New Roman"/>
          <w:sz w:val="20"/>
          <w:szCs w:val="20"/>
          <w:lang w:eastAsia="pt-BR"/>
        </w:rPr>
        <w:t>(6</w:t>
      </w:r>
      <w:r>
        <w:rPr>
          <w:rFonts w:ascii="Times New Roman" w:eastAsia="Times New Roman" w:hAnsi="Times New Roman" w:cs="Times New Roman"/>
          <w:sz w:val="20"/>
          <w:szCs w:val="20"/>
          <w:lang w:eastAsia="pt-BR"/>
        </w:rPr>
        <w:t>).</w:t>
      </w:r>
    </w:p>
    <w:p w14:paraId="5141FCDC" w14:textId="635411B1" w:rsidR="005D415E" w:rsidRDefault="005D415E" w:rsidP="005D415E">
      <w:pPr>
        <w:spacing w:after="0" w:line="240" w:lineRule="auto"/>
        <w:ind w:firstLine="284"/>
        <w:jc w:val="both"/>
        <w:rPr>
          <w:rFonts w:ascii="Times New Roman" w:eastAsia="Times New Roman" w:hAnsi="Times New Roman" w:cs="Times New Roman"/>
          <w:sz w:val="20"/>
          <w:szCs w:val="20"/>
          <w:lang w:eastAsia="pt-BR"/>
        </w:rPr>
      </w:pPr>
      <w:r w:rsidRPr="000634B2">
        <w:rPr>
          <w:rFonts w:ascii="Times New Roman" w:eastAsia="Times New Roman" w:hAnsi="Times New Roman" w:cs="Times New Roman"/>
          <w:sz w:val="20"/>
          <w:szCs w:val="20"/>
          <w:lang w:eastAsia="pt-BR"/>
        </w:rPr>
        <w:t xml:space="preserve">Na literatura, </w:t>
      </w:r>
      <w:proofErr w:type="spellStart"/>
      <w:r w:rsidR="000B4818" w:rsidRPr="000B4818">
        <w:rPr>
          <w:rFonts w:ascii="Times New Roman" w:hAnsi="Times New Roman"/>
          <w:sz w:val="20"/>
          <w:szCs w:val="20"/>
        </w:rPr>
        <w:t>Karthickeyan</w:t>
      </w:r>
      <w:proofErr w:type="spellEnd"/>
      <w:r w:rsidR="000B4818" w:rsidRPr="000B4818">
        <w:rPr>
          <w:rFonts w:ascii="Times New Roman" w:eastAsia="Times New Roman" w:hAnsi="Times New Roman" w:cs="Times New Roman"/>
          <w:sz w:val="20"/>
          <w:szCs w:val="20"/>
          <w:lang w:eastAsia="pt-BR"/>
        </w:rPr>
        <w:t xml:space="preserve"> </w:t>
      </w:r>
      <w:r w:rsidR="000B4818" w:rsidRPr="000B4818">
        <w:rPr>
          <w:rFonts w:ascii="Times New Roman" w:eastAsia="Times New Roman" w:hAnsi="Times New Roman" w:cs="Times New Roman"/>
          <w:i/>
          <w:iCs/>
          <w:sz w:val="20"/>
          <w:szCs w:val="20"/>
          <w:lang w:eastAsia="pt-BR"/>
        </w:rPr>
        <w:t xml:space="preserve">et. al, </w:t>
      </w:r>
      <w:r w:rsidR="000B4818" w:rsidRPr="000B4818">
        <w:rPr>
          <w:rFonts w:ascii="Times New Roman" w:eastAsia="Times New Roman" w:hAnsi="Times New Roman" w:cs="Times New Roman"/>
          <w:sz w:val="20"/>
          <w:szCs w:val="20"/>
          <w:lang w:eastAsia="pt-BR"/>
        </w:rPr>
        <w:t>(2019)</w:t>
      </w:r>
      <w:r w:rsidR="00DD285F">
        <w:rPr>
          <w:rFonts w:ascii="Times New Roman" w:eastAsia="Times New Roman" w:hAnsi="Times New Roman" w:cs="Times New Roman"/>
          <w:sz w:val="20"/>
          <w:szCs w:val="20"/>
          <w:lang w:eastAsia="pt-BR"/>
        </w:rPr>
        <w:t xml:space="preserve"> (7)</w:t>
      </w:r>
      <w:r w:rsidRPr="007C222C">
        <w:rPr>
          <w:rFonts w:ascii="Times New Roman" w:eastAsia="Times New Roman" w:hAnsi="Times New Roman" w:cs="Times New Roman"/>
          <w:sz w:val="20"/>
          <w:szCs w:val="20"/>
          <w:lang w:eastAsia="pt-BR"/>
        </w:rPr>
        <w:t xml:space="preserve"> investigaram o desempenho e as características de emissão de um motor a diesel movido a óleo Lemon co</w:t>
      </w:r>
      <w:r w:rsidR="00D2172E">
        <w:rPr>
          <w:rFonts w:ascii="Times New Roman" w:eastAsia="Times New Roman" w:hAnsi="Times New Roman" w:cs="Times New Roman"/>
          <w:sz w:val="20"/>
          <w:szCs w:val="20"/>
          <w:lang w:eastAsia="pt-BR"/>
        </w:rPr>
        <w:t>m viscosidade e ponto de fulgor</w:t>
      </w:r>
      <w:r w:rsidRPr="007C222C">
        <w:rPr>
          <w:rFonts w:ascii="Times New Roman" w:eastAsia="Times New Roman" w:hAnsi="Times New Roman" w:cs="Times New Roman"/>
          <w:sz w:val="20"/>
          <w:szCs w:val="20"/>
          <w:lang w:eastAsia="pt-BR"/>
        </w:rPr>
        <w:t xml:space="preserve"> muito mais baixos do que o óleo diesel. </w:t>
      </w:r>
      <w:r w:rsidR="00D2172E">
        <w:rPr>
          <w:rFonts w:ascii="Times New Roman" w:eastAsia="Times New Roman" w:hAnsi="Times New Roman" w:cs="Times New Roman"/>
          <w:sz w:val="20"/>
          <w:szCs w:val="20"/>
          <w:lang w:eastAsia="pt-BR"/>
        </w:rPr>
        <w:t>O</w:t>
      </w:r>
      <w:r w:rsidRPr="007C222C">
        <w:rPr>
          <w:rFonts w:ascii="Times New Roman" w:eastAsia="Times New Roman" w:hAnsi="Times New Roman" w:cs="Times New Roman"/>
          <w:sz w:val="20"/>
          <w:szCs w:val="20"/>
          <w:lang w:eastAsia="pt-BR"/>
        </w:rPr>
        <w:t xml:space="preserve"> desempenho do motor operando com óleo Lemon aumentou até 11,64% devido à baixa viscosidade do óleo Lemon, resultando em boa atomização.</w:t>
      </w:r>
    </w:p>
    <w:p w14:paraId="5141FCDD" w14:textId="68EC86E5" w:rsidR="005D415E" w:rsidRDefault="00D2172E" w:rsidP="005D415E">
      <w:pPr>
        <w:spacing w:line="240" w:lineRule="auto"/>
        <w:ind w:firstLine="284"/>
        <w:jc w:val="both"/>
        <w:rPr>
          <w:rFonts w:ascii="Times New Roman" w:hAnsi="Times New Roman"/>
          <w:sz w:val="20"/>
        </w:rPr>
      </w:pPr>
      <w:r>
        <w:rPr>
          <w:rFonts w:ascii="Times New Roman" w:hAnsi="Times New Roman"/>
          <w:sz w:val="20"/>
        </w:rPr>
        <w:t>O objetivo desse</w:t>
      </w:r>
      <w:r w:rsidR="005D415E">
        <w:rPr>
          <w:rFonts w:ascii="Times New Roman" w:hAnsi="Times New Roman"/>
          <w:sz w:val="20"/>
        </w:rPr>
        <w:t xml:space="preserve"> trabalho foi</w:t>
      </w:r>
      <w:r w:rsidR="005D415E" w:rsidRPr="007653F7">
        <w:rPr>
          <w:rFonts w:ascii="Times New Roman" w:hAnsi="Times New Roman"/>
          <w:sz w:val="20"/>
        </w:rPr>
        <w:t xml:space="preserve"> avaliar </w:t>
      </w:r>
      <w:r w:rsidR="005D415E">
        <w:rPr>
          <w:rFonts w:ascii="Times New Roman" w:hAnsi="Times New Roman"/>
          <w:sz w:val="20"/>
        </w:rPr>
        <w:t>a</w:t>
      </w:r>
      <w:r w:rsidR="005D415E" w:rsidRPr="007653F7">
        <w:rPr>
          <w:rFonts w:ascii="Times New Roman" w:hAnsi="Times New Roman"/>
          <w:sz w:val="20"/>
        </w:rPr>
        <w:t xml:space="preserve"> viscosidade </w:t>
      </w:r>
      <w:r w:rsidR="005D415E">
        <w:rPr>
          <w:rFonts w:ascii="Times New Roman" w:hAnsi="Times New Roman"/>
          <w:sz w:val="20"/>
        </w:rPr>
        <w:t xml:space="preserve">do biodiesel após o processo de transesterificação </w:t>
      </w:r>
      <w:r w:rsidR="005D415E" w:rsidRPr="007653F7">
        <w:rPr>
          <w:rFonts w:ascii="Times New Roman" w:hAnsi="Times New Roman"/>
          <w:sz w:val="20"/>
        </w:rPr>
        <w:t>d</w:t>
      </w:r>
      <w:r w:rsidR="005D415E">
        <w:rPr>
          <w:rFonts w:ascii="Times New Roman" w:hAnsi="Times New Roman"/>
          <w:sz w:val="20"/>
        </w:rPr>
        <w:t>o óleo de milho</w:t>
      </w:r>
      <w:r w:rsidR="005D415E" w:rsidRPr="007653F7">
        <w:rPr>
          <w:rFonts w:ascii="Times New Roman" w:hAnsi="Times New Roman"/>
          <w:sz w:val="20"/>
        </w:rPr>
        <w:t xml:space="preserve"> </w:t>
      </w:r>
      <w:r w:rsidR="005D415E">
        <w:rPr>
          <w:rFonts w:ascii="Times New Roman" w:hAnsi="Times New Roman"/>
          <w:sz w:val="20"/>
        </w:rPr>
        <w:t>utilizando</w:t>
      </w:r>
      <w:r w:rsidR="005D415E" w:rsidRPr="007653F7">
        <w:rPr>
          <w:rFonts w:ascii="Times New Roman" w:hAnsi="Times New Roman"/>
          <w:sz w:val="20"/>
        </w:rPr>
        <w:t xml:space="preserve"> </w:t>
      </w:r>
      <w:r w:rsidR="005D415E">
        <w:rPr>
          <w:rFonts w:ascii="Times New Roman" w:hAnsi="Times New Roman"/>
          <w:sz w:val="20"/>
        </w:rPr>
        <w:t xml:space="preserve">o </w:t>
      </w:r>
      <w:r w:rsidR="005D415E" w:rsidRPr="007653F7">
        <w:rPr>
          <w:rFonts w:ascii="Times New Roman" w:hAnsi="Times New Roman"/>
          <w:sz w:val="20"/>
        </w:rPr>
        <w:t xml:space="preserve">catalisador </w:t>
      </w:r>
      <w:r w:rsidR="005D415E">
        <w:rPr>
          <w:rFonts w:ascii="Times New Roman" w:hAnsi="Times New Roman"/>
          <w:sz w:val="20"/>
        </w:rPr>
        <w:t xml:space="preserve">heterogêneo </w:t>
      </w:r>
      <w:r w:rsidR="005D415E" w:rsidRPr="007653F7">
        <w:rPr>
          <w:rFonts w:ascii="Times New Roman" w:hAnsi="Times New Roman"/>
          <w:sz w:val="20"/>
        </w:rPr>
        <w:t>MoO</w:t>
      </w:r>
      <w:r w:rsidR="005D415E" w:rsidRPr="001C3096">
        <w:rPr>
          <w:rFonts w:ascii="Times New Roman" w:hAnsi="Times New Roman"/>
          <w:sz w:val="20"/>
          <w:vertAlign w:val="subscript"/>
        </w:rPr>
        <w:t>3</w:t>
      </w:r>
      <w:r w:rsidR="005D415E">
        <w:rPr>
          <w:rFonts w:ascii="Times New Roman" w:hAnsi="Times New Roman"/>
          <w:sz w:val="20"/>
        </w:rPr>
        <w:t>/MCM-41.</w:t>
      </w:r>
    </w:p>
    <w:p w14:paraId="64830C7B" w14:textId="77777777" w:rsidR="00926CA5" w:rsidRPr="006A357A" w:rsidRDefault="00926CA5" w:rsidP="005D415E">
      <w:pPr>
        <w:spacing w:line="240" w:lineRule="auto"/>
        <w:ind w:firstLine="284"/>
        <w:jc w:val="both"/>
        <w:rPr>
          <w:rFonts w:ascii="Times New Roman" w:hAnsi="Times New Roman"/>
          <w:sz w:val="20"/>
          <w:szCs w:val="22"/>
        </w:rPr>
      </w:pPr>
    </w:p>
    <w:p w14:paraId="5141FCDE" w14:textId="4D20389E" w:rsidR="00EA4E1B" w:rsidRPr="000B179F" w:rsidRDefault="00EA4E1B" w:rsidP="009221E4">
      <w:pPr>
        <w:pStyle w:val="Ttulo2"/>
        <w:rPr>
          <w:rFonts w:ascii="Helvetica" w:hAnsi="Helvetica" w:cs="Helvetica"/>
          <w:sz w:val="24"/>
          <w:szCs w:val="24"/>
        </w:rPr>
      </w:pPr>
      <w:r w:rsidRPr="000B179F">
        <w:rPr>
          <w:rFonts w:ascii="Helvetica" w:hAnsi="Helvetica" w:cs="Helvetica"/>
          <w:sz w:val="24"/>
          <w:szCs w:val="24"/>
        </w:rPr>
        <w:t>Experimental</w:t>
      </w:r>
    </w:p>
    <w:p w14:paraId="28B558C4" w14:textId="77777777" w:rsidR="009221E4" w:rsidRDefault="009221E4" w:rsidP="001C3047">
      <w:pPr>
        <w:pStyle w:val="TAMainText"/>
        <w:spacing w:line="240" w:lineRule="auto"/>
        <w:ind w:firstLine="0"/>
        <w:rPr>
          <w:rFonts w:ascii="Times New Roman" w:hAnsi="Times New Roman"/>
          <w:i/>
          <w:lang w:val="pt-BR"/>
        </w:rPr>
      </w:pPr>
    </w:p>
    <w:p w14:paraId="3B60E542" w14:textId="258085A9" w:rsidR="009221E4" w:rsidRDefault="003B4A52" w:rsidP="009221E4">
      <w:pPr>
        <w:pStyle w:val="TAMainText"/>
        <w:spacing w:line="240" w:lineRule="auto"/>
        <w:ind w:firstLine="0"/>
        <w:rPr>
          <w:rFonts w:ascii="Times New Roman" w:hAnsi="Times New Roman"/>
          <w:i/>
          <w:lang w:val="pt-BR"/>
        </w:rPr>
      </w:pPr>
      <w:r>
        <w:rPr>
          <w:rFonts w:ascii="Times New Roman" w:hAnsi="Times New Roman"/>
          <w:i/>
          <w:lang w:val="pt-BR"/>
        </w:rPr>
        <w:t>Síntese da peneira molecular MCM-41</w:t>
      </w:r>
    </w:p>
    <w:p w14:paraId="6852EB15" w14:textId="77777777" w:rsidR="00E052E0" w:rsidRDefault="00E052E0" w:rsidP="009221E4">
      <w:pPr>
        <w:pStyle w:val="TAMainText"/>
        <w:spacing w:line="240" w:lineRule="auto"/>
        <w:ind w:firstLine="0"/>
        <w:rPr>
          <w:rFonts w:ascii="Times New Roman" w:hAnsi="Times New Roman"/>
          <w:lang w:val="pt-BR"/>
        </w:rPr>
      </w:pPr>
    </w:p>
    <w:p w14:paraId="5141FCE0" w14:textId="501B1E29" w:rsidR="003B4A52" w:rsidRDefault="003B4A52" w:rsidP="001C3047">
      <w:pPr>
        <w:pStyle w:val="TAMainText"/>
        <w:spacing w:line="240" w:lineRule="auto"/>
        <w:rPr>
          <w:rFonts w:ascii="Times New Roman" w:hAnsi="Times New Roman"/>
          <w:lang w:val="pt-BR"/>
        </w:rPr>
      </w:pPr>
      <w:r w:rsidRPr="000B640F">
        <w:rPr>
          <w:rFonts w:ascii="Times New Roman" w:hAnsi="Times New Roman"/>
          <w:lang w:val="pt-BR"/>
        </w:rPr>
        <w:t xml:space="preserve">Inicialmente, adicionou lentamente o direcionador estrutural </w:t>
      </w:r>
      <w:proofErr w:type="spellStart"/>
      <w:r w:rsidRPr="000B640F">
        <w:rPr>
          <w:rFonts w:ascii="Times New Roman" w:hAnsi="Times New Roman"/>
          <w:lang w:val="pt-BR"/>
        </w:rPr>
        <w:t>CTABr</w:t>
      </w:r>
      <w:proofErr w:type="spellEnd"/>
      <w:r w:rsidRPr="000B640F">
        <w:rPr>
          <w:rFonts w:ascii="Times New Roman" w:hAnsi="Times New Roman"/>
          <w:lang w:val="pt-BR"/>
        </w:rPr>
        <w:t xml:space="preserve"> em água deionizada à 50 °C sob agitação constante, permanecendo nestas condições por </w:t>
      </w:r>
      <w:r w:rsidR="00E41CA7">
        <w:rPr>
          <w:rFonts w:ascii="Times New Roman" w:hAnsi="Times New Roman"/>
          <w:lang w:val="pt-BR"/>
        </w:rPr>
        <w:t>30</w:t>
      </w:r>
      <w:r w:rsidRPr="000B640F">
        <w:rPr>
          <w:rFonts w:ascii="Times New Roman" w:hAnsi="Times New Roman"/>
          <w:lang w:val="pt-BR"/>
        </w:rPr>
        <w:t xml:space="preserve"> min. Em seguida, deixou-se a solução esfriar até a temperatura ambiente e adicionou-se o agente mineralizante NH</w:t>
      </w:r>
      <w:r w:rsidRPr="00E51302">
        <w:rPr>
          <w:rFonts w:ascii="Times New Roman" w:hAnsi="Times New Roman"/>
          <w:vertAlign w:val="subscript"/>
          <w:lang w:val="pt-BR"/>
        </w:rPr>
        <w:t>4</w:t>
      </w:r>
      <w:r w:rsidR="00E41CA7">
        <w:rPr>
          <w:rFonts w:ascii="Times New Roman" w:hAnsi="Times New Roman"/>
          <w:lang w:val="pt-BR"/>
        </w:rPr>
        <w:t>OH. A solução permaneceu sob agitação 15</w:t>
      </w:r>
      <w:r w:rsidRPr="000B640F">
        <w:rPr>
          <w:rFonts w:ascii="Times New Roman" w:hAnsi="Times New Roman"/>
          <w:lang w:val="pt-BR"/>
        </w:rPr>
        <w:t xml:space="preserve"> min. Posteriormente, foi adicionada </w:t>
      </w:r>
      <w:r w:rsidR="00E41CA7">
        <w:rPr>
          <w:rFonts w:ascii="Times New Roman" w:hAnsi="Times New Roman"/>
          <w:lang w:val="pt-BR"/>
        </w:rPr>
        <w:t>a esta solução o TEOS</w:t>
      </w:r>
      <w:r w:rsidRPr="000B640F">
        <w:rPr>
          <w:rFonts w:ascii="Times New Roman" w:hAnsi="Times New Roman"/>
          <w:lang w:val="pt-BR"/>
        </w:rPr>
        <w:t xml:space="preserve"> </w:t>
      </w:r>
      <w:r w:rsidR="00E41CA7">
        <w:rPr>
          <w:rFonts w:ascii="Times New Roman" w:hAnsi="Times New Roman"/>
          <w:lang w:val="pt-BR"/>
        </w:rPr>
        <w:t xml:space="preserve">que permaneceu sob agitação </w:t>
      </w:r>
      <w:r w:rsidRPr="000B640F">
        <w:rPr>
          <w:rFonts w:ascii="Times New Roman" w:hAnsi="Times New Roman"/>
          <w:lang w:val="pt-BR"/>
        </w:rPr>
        <w:t>por mais 2 h.</w:t>
      </w:r>
      <w:r w:rsidR="00FF2BDF">
        <w:rPr>
          <w:rFonts w:ascii="Times New Roman" w:hAnsi="Times New Roman"/>
          <w:lang w:val="pt-BR"/>
        </w:rPr>
        <w:t xml:space="preserve"> O</w:t>
      </w:r>
      <w:r w:rsidRPr="000B640F">
        <w:rPr>
          <w:rFonts w:ascii="Times New Roman" w:hAnsi="Times New Roman"/>
          <w:lang w:val="pt-BR"/>
        </w:rPr>
        <w:t xml:space="preserve"> gel obtido foi submetido a um tratamento térmico em autoclaves sob pressão autógena, </w:t>
      </w:r>
      <w:r>
        <w:rPr>
          <w:rFonts w:ascii="Times New Roman" w:hAnsi="Times New Roman"/>
          <w:lang w:val="pt-BR"/>
        </w:rPr>
        <w:t>à</w:t>
      </w:r>
      <w:r w:rsidRPr="000B640F">
        <w:rPr>
          <w:rFonts w:ascii="Times New Roman" w:hAnsi="Times New Roman"/>
          <w:lang w:val="pt-BR"/>
        </w:rPr>
        <w:t xml:space="preserve"> </w:t>
      </w:r>
      <w:r>
        <w:rPr>
          <w:rFonts w:ascii="Times New Roman" w:hAnsi="Times New Roman"/>
          <w:lang w:val="pt-BR"/>
        </w:rPr>
        <w:t>7</w:t>
      </w:r>
      <w:r w:rsidRPr="000B640F">
        <w:rPr>
          <w:rFonts w:ascii="Times New Roman" w:hAnsi="Times New Roman"/>
          <w:lang w:val="pt-BR"/>
        </w:rPr>
        <w:t xml:space="preserve">0 °C por 24 h. O material obtido foi lavado com água deionizada até atingir pH 11 e em seguida foi seco em estufa </w:t>
      </w:r>
      <w:r w:rsidR="0018553F">
        <w:rPr>
          <w:rFonts w:ascii="Times New Roman" w:hAnsi="Times New Roman"/>
          <w:lang w:val="pt-BR"/>
        </w:rPr>
        <w:t>à</w:t>
      </w:r>
      <w:r w:rsidRPr="000B640F">
        <w:rPr>
          <w:rFonts w:ascii="Times New Roman" w:hAnsi="Times New Roman"/>
          <w:lang w:val="pt-BR"/>
        </w:rPr>
        <w:t xml:space="preserve"> 60 °C por 24 h</w:t>
      </w:r>
      <w:r w:rsidR="00715B41">
        <w:rPr>
          <w:rFonts w:ascii="Times New Roman" w:hAnsi="Times New Roman"/>
          <w:lang w:val="pt-BR"/>
        </w:rPr>
        <w:t>. A</w:t>
      </w:r>
      <w:r w:rsidRPr="000B640F">
        <w:rPr>
          <w:rFonts w:ascii="Times New Roman" w:hAnsi="Times New Roman"/>
          <w:lang w:val="pt-BR"/>
        </w:rPr>
        <w:t xml:space="preserve"> </w:t>
      </w:r>
      <w:r w:rsidR="00FF2BDF">
        <w:rPr>
          <w:rFonts w:ascii="Times New Roman" w:hAnsi="Times New Roman"/>
          <w:lang w:val="pt-BR"/>
        </w:rPr>
        <w:t xml:space="preserve">ativação por </w:t>
      </w:r>
      <w:r>
        <w:rPr>
          <w:rFonts w:ascii="Times New Roman" w:hAnsi="Times New Roman"/>
          <w:lang w:val="pt-BR"/>
        </w:rPr>
        <w:t xml:space="preserve">calcinação </w:t>
      </w:r>
      <w:r w:rsidR="00FF2BDF">
        <w:rPr>
          <w:rFonts w:ascii="Times New Roman" w:hAnsi="Times New Roman"/>
          <w:lang w:val="pt-BR"/>
        </w:rPr>
        <w:t>foi realizada sob fluxo de</w:t>
      </w:r>
      <w:r>
        <w:rPr>
          <w:rFonts w:ascii="Times New Roman" w:hAnsi="Times New Roman"/>
          <w:lang w:val="pt-BR"/>
        </w:rPr>
        <w:t xml:space="preserve"> N</w:t>
      </w:r>
      <w:r w:rsidRPr="00DF4888">
        <w:rPr>
          <w:rFonts w:ascii="Times New Roman" w:hAnsi="Times New Roman"/>
          <w:vertAlign w:val="subscript"/>
          <w:lang w:val="pt-BR"/>
        </w:rPr>
        <w:t>2</w:t>
      </w:r>
      <w:r w:rsidR="00194FD0">
        <w:rPr>
          <w:rFonts w:ascii="Times New Roman" w:hAnsi="Times New Roman"/>
          <w:lang w:val="pt-BR"/>
        </w:rPr>
        <w:t xml:space="preserve"> (1h -10°C</w:t>
      </w:r>
      <w:r w:rsidR="00194FD0">
        <w:rPr>
          <w:rFonts w:ascii="Arial" w:hAnsi="Arial" w:cs="Arial"/>
          <w:lang w:val="pt-BR"/>
        </w:rPr>
        <w:t>·</w:t>
      </w:r>
      <w:r>
        <w:rPr>
          <w:rFonts w:ascii="Times New Roman" w:hAnsi="Times New Roman"/>
          <w:lang w:val="pt-BR"/>
        </w:rPr>
        <w:t>min-</w:t>
      </w:r>
      <w:r>
        <w:rPr>
          <w:rFonts w:ascii="Times New Roman" w:hAnsi="Times New Roman"/>
          <w:vertAlign w:val="superscript"/>
          <w:lang w:val="pt-BR"/>
        </w:rPr>
        <w:t>1</w:t>
      </w:r>
      <w:r w:rsidR="00194FD0">
        <w:rPr>
          <w:rFonts w:ascii="Times New Roman" w:hAnsi="Times New Roman"/>
          <w:lang w:val="pt-BR"/>
        </w:rPr>
        <w:t>) e Ar sintético (6h -2°C</w:t>
      </w:r>
      <w:r w:rsidR="00194FD0">
        <w:rPr>
          <w:rFonts w:ascii="Arial" w:hAnsi="Arial" w:cs="Arial"/>
          <w:lang w:val="pt-BR"/>
        </w:rPr>
        <w:t>·</w:t>
      </w:r>
      <w:r>
        <w:rPr>
          <w:rFonts w:ascii="Times New Roman" w:hAnsi="Times New Roman"/>
          <w:lang w:val="pt-BR"/>
        </w:rPr>
        <w:t>min-</w:t>
      </w:r>
      <w:r>
        <w:rPr>
          <w:rFonts w:ascii="Times New Roman" w:hAnsi="Times New Roman"/>
          <w:vertAlign w:val="superscript"/>
          <w:lang w:val="pt-BR"/>
        </w:rPr>
        <w:t>1</w:t>
      </w:r>
      <w:r>
        <w:rPr>
          <w:rFonts w:ascii="Times New Roman" w:hAnsi="Times New Roman"/>
          <w:lang w:val="pt-BR"/>
        </w:rPr>
        <w:t xml:space="preserve">) </w:t>
      </w:r>
    </w:p>
    <w:p w14:paraId="5141FCE1" w14:textId="77777777" w:rsidR="003B4A52" w:rsidRDefault="003B4A52" w:rsidP="001C3047">
      <w:pPr>
        <w:pStyle w:val="TAMainText"/>
        <w:spacing w:line="240" w:lineRule="auto"/>
        <w:rPr>
          <w:rFonts w:ascii="Times New Roman" w:hAnsi="Times New Roman"/>
          <w:lang w:val="pt-BR"/>
        </w:rPr>
      </w:pPr>
    </w:p>
    <w:p w14:paraId="5141FCE2" w14:textId="0B1F099E" w:rsidR="003B4A52" w:rsidRDefault="003B4A52" w:rsidP="001C3047">
      <w:pPr>
        <w:pStyle w:val="TAMainText"/>
        <w:spacing w:line="240" w:lineRule="auto"/>
        <w:ind w:firstLine="0"/>
        <w:rPr>
          <w:rFonts w:ascii="Times New Roman" w:hAnsi="Times New Roman"/>
          <w:i/>
          <w:iCs/>
          <w:lang w:val="pt-BR"/>
        </w:rPr>
      </w:pPr>
      <w:r>
        <w:rPr>
          <w:rFonts w:ascii="Times New Roman" w:hAnsi="Times New Roman"/>
          <w:i/>
          <w:iCs/>
          <w:lang w:val="pt-BR"/>
        </w:rPr>
        <w:t xml:space="preserve">Incorporação do </w:t>
      </w:r>
      <w:proofErr w:type="spellStart"/>
      <w:r>
        <w:rPr>
          <w:rFonts w:ascii="Times New Roman" w:hAnsi="Times New Roman"/>
          <w:i/>
          <w:iCs/>
          <w:lang w:val="pt-BR"/>
        </w:rPr>
        <w:t>heptamolibdato</w:t>
      </w:r>
      <w:proofErr w:type="spellEnd"/>
      <w:r>
        <w:rPr>
          <w:rFonts w:ascii="Times New Roman" w:hAnsi="Times New Roman"/>
          <w:i/>
          <w:iCs/>
          <w:lang w:val="pt-BR"/>
        </w:rPr>
        <w:t xml:space="preserve"> de amônio</w:t>
      </w:r>
    </w:p>
    <w:p w14:paraId="29526F60" w14:textId="77777777" w:rsidR="00E052E0" w:rsidRDefault="00E052E0" w:rsidP="001C3047">
      <w:pPr>
        <w:pStyle w:val="TAMainText"/>
        <w:spacing w:line="240" w:lineRule="auto"/>
        <w:ind w:firstLine="0"/>
        <w:rPr>
          <w:rFonts w:ascii="Times New Roman" w:hAnsi="Times New Roman"/>
          <w:i/>
          <w:iCs/>
          <w:lang w:val="pt-BR"/>
        </w:rPr>
      </w:pPr>
    </w:p>
    <w:p w14:paraId="5141FCE3" w14:textId="77777777" w:rsidR="003B4A52" w:rsidRDefault="00047332" w:rsidP="001C3047">
      <w:pPr>
        <w:pStyle w:val="TAMainText"/>
        <w:spacing w:line="240" w:lineRule="auto"/>
        <w:rPr>
          <w:rFonts w:ascii="Times New Roman" w:hAnsi="Times New Roman"/>
          <w:lang w:val="pt-BR"/>
        </w:rPr>
      </w:pPr>
      <w:bookmarkStart w:id="2" w:name="_Hlk133496377"/>
      <w:r w:rsidRPr="00047332">
        <w:rPr>
          <w:rFonts w:ascii="Times New Roman" w:hAnsi="Times New Roman"/>
          <w:lang w:val="pt-BR"/>
        </w:rPr>
        <w:t>O precursor fo</w:t>
      </w:r>
      <w:r w:rsidR="00334545">
        <w:rPr>
          <w:rFonts w:ascii="Times New Roman" w:hAnsi="Times New Roman"/>
          <w:lang w:val="pt-BR"/>
        </w:rPr>
        <w:t>i</w:t>
      </w:r>
      <w:r w:rsidRPr="00047332">
        <w:rPr>
          <w:rFonts w:ascii="Times New Roman" w:hAnsi="Times New Roman"/>
          <w:lang w:val="pt-BR"/>
        </w:rPr>
        <w:t xml:space="preserve"> seco a 60 °C por 24 h. A incorporação do molibdênio foi realizada pelo método </w:t>
      </w:r>
      <w:r w:rsidR="00715B41">
        <w:rPr>
          <w:rFonts w:ascii="Times New Roman" w:hAnsi="Times New Roman"/>
          <w:lang w:val="pt-BR"/>
        </w:rPr>
        <w:t>saturação de poros</w:t>
      </w:r>
      <w:r w:rsidRPr="00047332">
        <w:rPr>
          <w:rFonts w:ascii="Times New Roman" w:hAnsi="Times New Roman"/>
          <w:lang w:val="pt-BR"/>
        </w:rPr>
        <w:t xml:space="preserve">. O volume da solução de </w:t>
      </w:r>
      <w:proofErr w:type="spellStart"/>
      <w:r w:rsidRPr="00047332">
        <w:rPr>
          <w:rFonts w:ascii="Times New Roman" w:hAnsi="Times New Roman"/>
          <w:lang w:val="pt-BR"/>
        </w:rPr>
        <w:t>heptamolibdato</w:t>
      </w:r>
      <w:proofErr w:type="spellEnd"/>
      <w:r w:rsidRPr="00047332">
        <w:rPr>
          <w:rFonts w:ascii="Times New Roman" w:hAnsi="Times New Roman"/>
          <w:lang w:val="pt-BR"/>
        </w:rPr>
        <w:t xml:space="preserve"> de </w:t>
      </w:r>
      <w:r>
        <w:rPr>
          <w:rFonts w:ascii="Times New Roman" w:hAnsi="Times New Roman"/>
          <w:lang w:val="pt-BR"/>
        </w:rPr>
        <w:t xml:space="preserve">amônio </w:t>
      </w:r>
      <w:r w:rsidRPr="00A56EA5">
        <w:rPr>
          <w:rFonts w:ascii="Times New Roman" w:hAnsi="Times New Roman"/>
          <w:lang w:val="pt-BR"/>
        </w:rPr>
        <w:t>((NH</w:t>
      </w:r>
      <w:proofErr w:type="gramStart"/>
      <w:r w:rsidRPr="00A56EA5">
        <w:rPr>
          <w:rFonts w:ascii="Times New Roman" w:hAnsi="Times New Roman"/>
          <w:lang w:val="pt-BR"/>
        </w:rPr>
        <w:t>₄)₆</w:t>
      </w:r>
      <w:proofErr w:type="spellStart"/>
      <w:proofErr w:type="gramEnd"/>
      <w:r w:rsidRPr="00A56EA5">
        <w:rPr>
          <w:rFonts w:ascii="Times New Roman" w:hAnsi="Times New Roman"/>
          <w:lang w:val="pt-BR"/>
        </w:rPr>
        <w:t>Mo₇O</w:t>
      </w:r>
      <w:proofErr w:type="spellEnd"/>
      <w:r w:rsidRPr="00A56EA5">
        <w:rPr>
          <w:rFonts w:ascii="Times New Roman" w:hAnsi="Times New Roman"/>
          <w:lang w:val="pt-BR"/>
        </w:rPr>
        <w:t xml:space="preserve">₂₄·4H₂O) </w:t>
      </w:r>
      <w:r w:rsidR="00715B41" w:rsidRPr="00047332">
        <w:rPr>
          <w:rFonts w:ascii="Times New Roman" w:hAnsi="Times New Roman"/>
          <w:lang w:val="pt-BR"/>
        </w:rPr>
        <w:t>foi de acordo com a quantidade do volume de poros da peneira obt</w:t>
      </w:r>
      <w:r w:rsidR="00194FD0">
        <w:rPr>
          <w:rFonts w:ascii="Times New Roman" w:hAnsi="Times New Roman"/>
          <w:lang w:val="pt-BR"/>
        </w:rPr>
        <w:t>ido pelo método de BET (1 cm³</w:t>
      </w:r>
      <w:r w:rsidR="00194FD0">
        <w:rPr>
          <w:rFonts w:ascii="Arial" w:hAnsi="Arial" w:cs="Arial"/>
          <w:lang w:val="pt-BR"/>
        </w:rPr>
        <w:t>·</w:t>
      </w:r>
      <w:r w:rsidR="00715B41" w:rsidRPr="00047332">
        <w:rPr>
          <w:rFonts w:ascii="Times New Roman" w:hAnsi="Times New Roman"/>
          <w:lang w:val="pt-BR"/>
        </w:rPr>
        <w:t>g</w:t>
      </w:r>
      <w:r w:rsidR="00715B41" w:rsidRPr="00F83AC4">
        <w:rPr>
          <w:rFonts w:ascii="Times New Roman" w:hAnsi="Times New Roman"/>
          <w:vertAlign w:val="superscript"/>
          <w:lang w:val="pt-BR"/>
        </w:rPr>
        <w:t>-1</w:t>
      </w:r>
      <w:r w:rsidR="00715B41" w:rsidRPr="00047332">
        <w:rPr>
          <w:rFonts w:ascii="Times New Roman" w:hAnsi="Times New Roman"/>
          <w:lang w:val="pt-BR"/>
        </w:rPr>
        <w:t>)</w:t>
      </w:r>
      <w:r w:rsidR="00715B41">
        <w:rPr>
          <w:rFonts w:ascii="Times New Roman" w:hAnsi="Times New Roman"/>
          <w:lang w:val="pt-BR"/>
        </w:rPr>
        <w:t xml:space="preserve"> com diferentes </w:t>
      </w:r>
      <w:r w:rsidRPr="00047332">
        <w:rPr>
          <w:rFonts w:ascii="Times New Roman" w:hAnsi="Times New Roman"/>
          <w:lang w:val="pt-BR"/>
        </w:rPr>
        <w:t>teor</w:t>
      </w:r>
      <w:r>
        <w:rPr>
          <w:rFonts w:ascii="Times New Roman" w:hAnsi="Times New Roman"/>
          <w:lang w:val="pt-BR"/>
        </w:rPr>
        <w:t>es</w:t>
      </w:r>
      <w:r w:rsidRPr="00047332">
        <w:rPr>
          <w:rFonts w:ascii="Times New Roman" w:hAnsi="Times New Roman"/>
          <w:lang w:val="pt-BR"/>
        </w:rPr>
        <w:t xml:space="preserve"> </w:t>
      </w:r>
      <w:r w:rsidR="00715B41">
        <w:rPr>
          <w:rFonts w:ascii="Times New Roman" w:hAnsi="Times New Roman"/>
          <w:lang w:val="pt-BR"/>
        </w:rPr>
        <w:t>(</w:t>
      </w:r>
      <w:r>
        <w:rPr>
          <w:rFonts w:ascii="Times New Roman" w:hAnsi="Times New Roman"/>
          <w:lang w:val="pt-BR"/>
        </w:rPr>
        <w:t>10,</w:t>
      </w:r>
      <w:r w:rsidR="00715B41">
        <w:rPr>
          <w:rFonts w:ascii="Times New Roman" w:hAnsi="Times New Roman"/>
          <w:lang w:val="pt-BR"/>
        </w:rPr>
        <w:t xml:space="preserve"> </w:t>
      </w:r>
      <w:r w:rsidRPr="00047332">
        <w:rPr>
          <w:rFonts w:ascii="Times New Roman" w:hAnsi="Times New Roman"/>
          <w:lang w:val="pt-BR"/>
        </w:rPr>
        <w:t>15</w:t>
      </w:r>
      <w:r>
        <w:rPr>
          <w:rFonts w:ascii="Times New Roman" w:hAnsi="Times New Roman"/>
          <w:lang w:val="pt-BR"/>
        </w:rPr>
        <w:t xml:space="preserve"> e 20</w:t>
      </w:r>
      <w:r w:rsidRPr="00047332">
        <w:rPr>
          <w:rFonts w:ascii="Times New Roman" w:hAnsi="Times New Roman"/>
          <w:lang w:val="pt-BR"/>
        </w:rPr>
        <w:t>%</w:t>
      </w:r>
      <w:r w:rsidR="00715B41">
        <w:rPr>
          <w:rFonts w:ascii="Times New Roman" w:hAnsi="Times New Roman"/>
          <w:lang w:val="pt-BR"/>
        </w:rPr>
        <w:t>, em massa)</w:t>
      </w:r>
      <w:r w:rsidRPr="00047332">
        <w:rPr>
          <w:rFonts w:ascii="Times New Roman" w:hAnsi="Times New Roman"/>
          <w:lang w:val="pt-BR"/>
        </w:rPr>
        <w:t xml:space="preserve"> de MoO</w:t>
      </w:r>
      <w:r w:rsidRPr="00715B41">
        <w:rPr>
          <w:rFonts w:ascii="Times New Roman" w:hAnsi="Times New Roman"/>
          <w:vertAlign w:val="subscript"/>
          <w:lang w:val="pt-BR"/>
        </w:rPr>
        <w:t>3</w:t>
      </w:r>
      <w:r w:rsidRPr="00047332">
        <w:rPr>
          <w:rFonts w:ascii="Times New Roman" w:hAnsi="Times New Roman"/>
          <w:lang w:val="pt-BR"/>
        </w:rPr>
        <w:t xml:space="preserve">. </w:t>
      </w:r>
      <w:r w:rsidR="00715B41">
        <w:rPr>
          <w:rFonts w:ascii="Times New Roman" w:hAnsi="Times New Roman"/>
          <w:lang w:val="pt-BR"/>
        </w:rPr>
        <w:t xml:space="preserve">A ativação do </w:t>
      </w:r>
      <w:r w:rsidR="00715B41" w:rsidRPr="00047332">
        <w:rPr>
          <w:rFonts w:ascii="Times New Roman" w:hAnsi="Times New Roman"/>
          <w:lang w:val="pt-BR"/>
        </w:rPr>
        <w:t>MoO</w:t>
      </w:r>
      <w:r w:rsidR="00715B41" w:rsidRPr="00715B41">
        <w:rPr>
          <w:rFonts w:ascii="Times New Roman" w:hAnsi="Times New Roman"/>
          <w:vertAlign w:val="subscript"/>
          <w:lang w:val="pt-BR"/>
        </w:rPr>
        <w:t>3</w:t>
      </w:r>
      <w:r w:rsidR="00715B41">
        <w:rPr>
          <w:rFonts w:ascii="Times New Roman" w:hAnsi="Times New Roman"/>
          <w:lang w:val="pt-BR"/>
        </w:rPr>
        <w:t xml:space="preserve"> foi realizada </w:t>
      </w:r>
      <w:r w:rsidRPr="00047332">
        <w:rPr>
          <w:rFonts w:ascii="Times New Roman" w:hAnsi="Times New Roman"/>
          <w:lang w:val="pt-BR"/>
        </w:rPr>
        <w:t xml:space="preserve">sob fluxo de ar </w:t>
      </w:r>
      <w:r w:rsidR="00715B41">
        <w:rPr>
          <w:rFonts w:ascii="Times New Roman" w:hAnsi="Times New Roman"/>
          <w:lang w:val="pt-BR"/>
        </w:rPr>
        <w:t>sintético (</w:t>
      </w:r>
      <w:r w:rsidR="00194FD0">
        <w:rPr>
          <w:rFonts w:ascii="Times New Roman" w:hAnsi="Times New Roman"/>
          <w:lang w:val="pt-BR"/>
        </w:rPr>
        <w:t>5°C</w:t>
      </w:r>
      <w:r w:rsidR="00194FD0">
        <w:rPr>
          <w:rFonts w:ascii="Arial" w:hAnsi="Arial" w:cs="Arial"/>
          <w:lang w:val="pt-BR"/>
        </w:rPr>
        <w:t>·</w:t>
      </w:r>
      <w:r w:rsidR="00715B41" w:rsidRPr="00171067">
        <w:rPr>
          <w:rFonts w:ascii="Times New Roman" w:hAnsi="Times New Roman"/>
          <w:lang w:val="pt-BR"/>
        </w:rPr>
        <w:t>min-</w:t>
      </w:r>
      <w:r w:rsidR="00715B41">
        <w:rPr>
          <w:rFonts w:ascii="Times New Roman" w:hAnsi="Times New Roman"/>
          <w:vertAlign w:val="superscript"/>
          <w:lang w:val="pt-BR"/>
        </w:rPr>
        <w:t>1</w:t>
      </w:r>
      <w:r w:rsidR="00715B41">
        <w:rPr>
          <w:rFonts w:ascii="Times New Roman" w:hAnsi="Times New Roman"/>
          <w:lang w:val="pt-BR"/>
        </w:rPr>
        <w:t>) à</w:t>
      </w:r>
      <w:r w:rsidR="003B4A52" w:rsidRPr="00171067">
        <w:rPr>
          <w:rFonts w:ascii="Times New Roman" w:hAnsi="Times New Roman"/>
          <w:lang w:val="pt-BR"/>
        </w:rPr>
        <w:t xml:space="preserve"> 450</w:t>
      </w:r>
      <w:r w:rsidR="00715B41">
        <w:rPr>
          <w:rFonts w:ascii="Times New Roman" w:hAnsi="Times New Roman"/>
          <w:lang w:val="pt-BR"/>
        </w:rPr>
        <w:t xml:space="preserve"> °C por </w:t>
      </w:r>
      <w:r w:rsidR="003B4A52" w:rsidRPr="00171067">
        <w:rPr>
          <w:rFonts w:ascii="Times New Roman" w:hAnsi="Times New Roman"/>
          <w:lang w:val="pt-BR"/>
        </w:rPr>
        <w:t>5h</w:t>
      </w:r>
      <w:r w:rsidR="00715B41">
        <w:rPr>
          <w:rFonts w:ascii="Times New Roman" w:hAnsi="Times New Roman"/>
          <w:lang w:val="pt-BR"/>
        </w:rPr>
        <w:t>.</w:t>
      </w:r>
    </w:p>
    <w:bookmarkEnd w:id="2"/>
    <w:p w14:paraId="5141FCE4" w14:textId="77777777" w:rsidR="003B4A52" w:rsidRPr="00171067" w:rsidRDefault="003B4A52" w:rsidP="001C3047">
      <w:pPr>
        <w:pStyle w:val="TAMainText"/>
        <w:spacing w:line="240" w:lineRule="auto"/>
        <w:rPr>
          <w:rFonts w:ascii="Times New Roman" w:hAnsi="Times New Roman"/>
          <w:lang w:val="pt-BR"/>
        </w:rPr>
      </w:pPr>
    </w:p>
    <w:p w14:paraId="5141FCE5" w14:textId="77777777" w:rsidR="003B4A52" w:rsidRDefault="003B4A52" w:rsidP="001C3047">
      <w:pPr>
        <w:pStyle w:val="TAMainText"/>
        <w:spacing w:line="240" w:lineRule="auto"/>
        <w:ind w:firstLine="0"/>
        <w:rPr>
          <w:rFonts w:ascii="Times New Roman" w:hAnsi="Times New Roman"/>
          <w:i/>
          <w:iCs/>
          <w:lang w:val="pt-BR"/>
        </w:rPr>
      </w:pPr>
      <w:r w:rsidRPr="00171067">
        <w:rPr>
          <w:rFonts w:ascii="Times New Roman" w:hAnsi="Times New Roman"/>
          <w:i/>
          <w:iCs/>
          <w:lang w:val="pt-BR"/>
        </w:rPr>
        <w:t>Caracterização do suporte catalítico e do catalisador</w:t>
      </w:r>
    </w:p>
    <w:p w14:paraId="19DB5C9C" w14:textId="77777777" w:rsidR="00E052E0" w:rsidRPr="00171067" w:rsidRDefault="00E052E0" w:rsidP="001C3047">
      <w:pPr>
        <w:pStyle w:val="TAMainText"/>
        <w:spacing w:line="240" w:lineRule="auto"/>
        <w:ind w:firstLine="0"/>
        <w:rPr>
          <w:rFonts w:ascii="Times New Roman" w:hAnsi="Times New Roman"/>
          <w:i/>
          <w:iCs/>
          <w:lang w:val="pt-BR"/>
        </w:rPr>
      </w:pPr>
    </w:p>
    <w:p w14:paraId="5141FCE6" w14:textId="77777777" w:rsidR="003B4A52" w:rsidRPr="0081255A" w:rsidRDefault="003B4A52" w:rsidP="001C3047">
      <w:pPr>
        <w:pStyle w:val="SemEspaamento"/>
        <w:ind w:firstLine="284"/>
        <w:jc w:val="both"/>
        <w:rPr>
          <w:rFonts w:ascii="Times New Roman" w:hAnsi="Times New Roman" w:cs="Times New Roman"/>
          <w:sz w:val="20"/>
          <w:szCs w:val="20"/>
        </w:rPr>
      </w:pPr>
      <w:proofErr w:type="spellStart"/>
      <w:r w:rsidRPr="0081255A">
        <w:rPr>
          <w:rFonts w:ascii="Times New Roman" w:hAnsi="Times New Roman" w:cs="Times New Roman"/>
          <w:sz w:val="20"/>
          <w:szCs w:val="20"/>
        </w:rPr>
        <w:t>Termogravimetria</w:t>
      </w:r>
      <w:proofErr w:type="spellEnd"/>
      <w:r w:rsidRPr="0081255A">
        <w:rPr>
          <w:rFonts w:ascii="Times New Roman" w:hAnsi="Times New Roman" w:cs="Times New Roman"/>
          <w:sz w:val="20"/>
          <w:szCs w:val="20"/>
        </w:rPr>
        <w:t xml:space="preserve"> TG/DTG: As análises térmicas foram </w:t>
      </w:r>
      <w:r w:rsidR="001F5730">
        <w:rPr>
          <w:rFonts w:ascii="Times New Roman" w:hAnsi="Times New Roman" w:cs="Times New Roman"/>
          <w:sz w:val="20"/>
          <w:szCs w:val="20"/>
        </w:rPr>
        <w:t xml:space="preserve">realizadas </w:t>
      </w:r>
      <w:r w:rsidRPr="0081255A">
        <w:rPr>
          <w:rFonts w:ascii="Times New Roman" w:hAnsi="Times New Roman" w:cs="Times New Roman"/>
          <w:sz w:val="20"/>
          <w:szCs w:val="20"/>
        </w:rPr>
        <w:t xml:space="preserve">em um equipamento </w:t>
      </w:r>
      <w:proofErr w:type="spellStart"/>
      <w:r w:rsidRPr="0081255A">
        <w:rPr>
          <w:rFonts w:ascii="Times New Roman" w:hAnsi="Times New Roman" w:cs="Times New Roman"/>
          <w:sz w:val="20"/>
          <w:szCs w:val="20"/>
        </w:rPr>
        <w:t>Shimadzu</w:t>
      </w:r>
      <w:proofErr w:type="spellEnd"/>
      <w:r w:rsidRPr="0081255A">
        <w:rPr>
          <w:rFonts w:ascii="Times New Roman" w:hAnsi="Times New Roman" w:cs="Times New Roman"/>
          <w:sz w:val="20"/>
          <w:szCs w:val="20"/>
        </w:rPr>
        <w:t xml:space="preserve"> TGA-50 numa faixa de temperatura de 25 a 1000 °C c</w:t>
      </w:r>
      <w:r w:rsidR="00194FD0">
        <w:rPr>
          <w:rFonts w:ascii="Times New Roman" w:hAnsi="Times New Roman" w:cs="Times New Roman"/>
          <w:sz w:val="20"/>
          <w:szCs w:val="20"/>
        </w:rPr>
        <w:t>om taxa de aquecimento de 10 °C</w:t>
      </w:r>
      <w:r w:rsidR="00194FD0">
        <w:rPr>
          <w:rFonts w:ascii="Arial" w:hAnsi="Arial" w:cs="Arial"/>
          <w:sz w:val="20"/>
          <w:szCs w:val="20"/>
        </w:rPr>
        <w:t>·</w:t>
      </w:r>
      <w:r w:rsidRPr="0081255A">
        <w:rPr>
          <w:rFonts w:ascii="Times New Roman" w:hAnsi="Times New Roman" w:cs="Times New Roman"/>
          <w:sz w:val="20"/>
          <w:szCs w:val="20"/>
        </w:rPr>
        <w:t>min</w:t>
      </w:r>
      <w:r w:rsidRPr="0081255A">
        <w:rPr>
          <w:rFonts w:ascii="Times New Roman" w:hAnsi="Times New Roman" w:cs="Times New Roman"/>
          <w:sz w:val="20"/>
          <w:szCs w:val="20"/>
          <w:vertAlign w:val="superscript"/>
        </w:rPr>
        <w:t>-1</w:t>
      </w:r>
      <w:r w:rsidRPr="0081255A">
        <w:rPr>
          <w:rFonts w:ascii="Times New Roman" w:hAnsi="Times New Roman" w:cs="Times New Roman"/>
          <w:sz w:val="20"/>
          <w:szCs w:val="20"/>
        </w:rPr>
        <w:t xml:space="preserve"> </w:t>
      </w:r>
      <w:r w:rsidR="00194FD0">
        <w:rPr>
          <w:rFonts w:ascii="Times New Roman" w:hAnsi="Times New Roman" w:cs="Times New Roman"/>
          <w:sz w:val="20"/>
          <w:szCs w:val="20"/>
        </w:rPr>
        <w:t>sob vazão de ar sintético 50 mL</w:t>
      </w:r>
      <w:r w:rsidR="00194FD0">
        <w:rPr>
          <w:rFonts w:ascii="Arial" w:hAnsi="Arial" w:cs="Arial"/>
          <w:sz w:val="20"/>
          <w:szCs w:val="20"/>
        </w:rPr>
        <w:t>·</w:t>
      </w:r>
      <w:r w:rsidRPr="0081255A">
        <w:rPr>
          <w:rFonts w:ascii="Times New Roman" w:hAnsi="Times New Roman" w:cs="Times New Roman"/>
          <w:sz w:val="20"/>
          <w:szCs w:val="20"/>
        </w:rPr>
        <w:t>min</w:t>
      </w:r>
      <w:r w:rsidRPr="0081255A">
        <w:rPr>
          <w:rFonts w:ascii="Times New Roman" w:hAnsi="Times New Roman" w:cs="Times New Roman"/>
          <w:sz w:val="20"/>
          <w:szCs w:val="20"/>
          <w:vertAlign w:val="superscript"/>
        </w:rPr>
        <w:t>-1</w:t>
      </w:r>
      <w:r w:rsidRPr="0081255A">
        <w:rPr>
          <w:rFonts w:ascii="Times New Roman" w:hAnsi="Times New Roman" w:cs="Times New Roman"/>
          <w:sz w:val="20"/>
          <w:szCs w:val="20"/>
        </w:rPr>
        <w:t xml:space="preserve">. </w:t>
      </w:r>
    </w:p>
    <w:p w14:paraId="5141FCE7" w14:textId="1D09AE6A" w:rsidR="003B4A52" w:rsidRPr="0081255A" w:rsidRDefault="003B4A52" w:rsidP="001C3047">
      <w:pPr>
        <w:pStyle w:val="SemEspaamento"/>
        <w:ind w:firstLine="284"/>
        <w:jc w:val="both"/>
        <w:rPr>
          <w:rFonts w:ascii="Times New Roman" w:hAnsi="Times New Roman" w:cs="Times New Roman"/>
          <w:sz w:val="20"/>
          <w:szCs w:val="20"/>
        </w:rPr>
      </w:pPr>
      <w:r w:rsidRPr="0081255A">
        <w:rPr>
          <w:rFonts w:ascii="Times New Roman" w:hAnsi="Times New Roman" w:cs="Times New Roman"/>
          <w:sz w:val="20"/>
          <w:szCs w:val="20"/>
        </w:rPr>
        <w:t xml:space="preserve">Difração de Raios-X (DRX): Os </w:t>
      </w:r>
      <w:proofErr w:type="spellStart"/>
      <w:r w:rsidRPr="0081255A">
        <w:rPr>
          <w:rFonts w:ascii="Times New Roman" w:hAnsi="Times New Roman" w:cs="Times New Roman"/>
          <w:sz w:val="20"/>
          <w:szCs w:val="20"/>
        </w:rPr>
        <w:t>difratogramas</w:t>
      </w:r>
      <w:proofErr w:type="spellEnd"/>
      <w:r w:rsidRPr="0081255A">
        <w:rPr>
          <w:rFonts w:ascii="Times New Roman" w:hAnsi="Times New Roman" w:cs="Times New Roman"/>
          <w:sz w:val="20"/>
          <w:szCs w:val="20"/>
        </w:rPr>
        <w:t xml:space="preserve"> foram </w:t>
      </w:r>
      <w:r w:rsidR="001F5730">
        <w:rPr>
          <w:rFonts w:ascii="Times New Roman" w:hAnsi="Times New Roman" w:cs="Times New Roman"/>
          <w:sz w:val="20"/>
          <w:szCs w:val="20"/>
        </w:rPr>
        <w:t>realizados em</w:t>
      </w:r>
      <w:r w:rsidRPr="0081255A">
        <w:rPr>
          <w:rFonts w:ascii="Times New Roman" w:hAnsi="Times New Roman" w:cs="Times New Roman"/>
          <w:sz w:val="20"/>
          <w:szCs w:val="20"/>
        </w:rPr>
        <w:t xml:space="preserve"> um </w:t>
      </w:r>
      <w:proofErr w:type="spellStart"/>
      <w:r w:rsidRPr="0081255A">
        <w:rPr>
          <w:rFonts w:ascii="Times New Roman" w:hAnsi="Times New Roman" w:cs="Times New Roman"/>
          <w:sz w:val="20"/>
          <w:szCs w:val="20"/>
        </w:rPr>
        <w:t>difratômetro</w:t>
      </w:r>
      <w:proofErr w:type="spellEnd"/>
      <w:r w:rsidRPr="0081255A">
        <w:rPr>
          <w:rFonts w:ascii="Times New Roman" w:hAnsi="Times New Roman" w:cs="Times New Roman"/>
          <w:sz w:val="20"/>
          <w:szCs w:val="20"/>
        </w:rPr>
        <w:t xml:space="preserve"> de raios-X </w:t>
      </w:r>
      <w:proofErr w:type="spellStart"/>
      <w:r w:rsidRPr="0081255A">
        <w:rPr>
          <w:rFonts w:ascii="Times New Roman" w:hAnsi="Times New Roman" w:cs="Times New Roman"/>
          <w:sz w:val="20"/>
          <w:szCs w:val="20"/>
        </w:rPr>
        <w:t>Shimadzu</w:t>
      </w:r>
      <w:proofErr w:type="spellEnd"/>
      <w:r w:rsidRPr="0081255A">
        <w:rPr>
          <w:rFonts w:ascii="Times New Roman" w:hAnsi="Times New Roman" w:cs="Times New Roman"/>
          <w:sz w:val="20"/>
          <w:szCs w:val="20"/>
        </w:rPr>
        <w:t xml:space="preserve"> XRD-6000 com radiação </w:t>
      </w:r>
      <w:proofErr w:type="spellStart"/>
      <w:r w:rsidRPr="0081255A">
        <w:rPr>
          <w:rFonts w:ascii="Times New Roman" w:hAnsi="Times New Roman" w:cs="Times New Roman"/>
          <w:sz w:val="20"/>
          <w:szCs w:val="20"/>
        </w:rPr>
        <w:t>CuK</w:t>
      </w:r>
      <w:proofErr w:type="spellEnd"/>
      <w:r w:rsidRPr="0081255A">
        <w:rPr>
          <w:rFonts w:ascii="Times New Roman" w:hAnsi="Times New Roman" w:cs="Times New Roman"/>
          <w:sz w:val="20"/>
          <w:szCs w:val="20"/>
        </w:rPr>
        <w:t>α, operando em uma tensão de 40 kV, corrente 30</w:t>
      </w:r>
      <w:r w:rsidR="001F5730">
        <w:rPr>
          <w:rFonts w:ascii="Times New Roman" w:hAnsi="Times New Roman" w:cs="Times New Roman"/>
          <w:sz w:val="20"/>
          <w:szCs w:val="20"/>
        </w:rPr>
        <w:t xml:space="preserve"> </w:t>
      </w:r>
      <w:proofErr w:type="spellStart"/>
      <w:r w:rsidRPr="0081255A">
        <w:rPr>
          <w:rFonts w:ascii="Times New Roman" w:hAnsi="Times New Roman" w:cs="Times New Roman"/>
          <w:sz w:val="20"/>
          <w:szCs w:val="20"/>
        </w:rPr>
        <w:t>mA</w:t>
      </w:r>
      <w:proofErr w:type="spellEnd"/>
      <w:r w:rsidRPr="0081255A">
        <w:rPr>
          <w:rFonts w:ascii="Times New Roman" w:hAnsi="Times New Roman" w:cs="Times New Roman"/>
          <w:sz w:val="20"/>
          <w:szCs w:val="20"/>
        </w:rPr>
        <w:t xml:space="preserve">, tempo por passo de 0,6 s com varredura entre 2θ = 1,5 e </w:t>
      </w:r>
      <w:r w:rsidR="000634B2">
        <w:rPr>
          <w:rFonts w:ascii="Times New Roman" w:hAnsi="Times New Roman" w:cs="Times New Roman"/>
          <w:sz w:val="20"/>
          <w:szCs w:val="20"/>
        </w:rPr>
        <w:t>8</w:t>
      </w:r>
      <w:r w:rsidRPr="0081255A">
        <w:rPr>
          <w:rFonts w:ascii="Times New Roman" w:hAnsi="Times New Roman" w:cs="Times New Roman"/>
          <w:sz w:val="20"/>
          <w:szCs w:val="20"/>
        </w:rPr>
        <w:t>0°.</w:t>
      </w:r>
    </w:p>
    <w:p w14:paraId="5141FCE8" w14:textId="3114BB66" w:rsidR="003B4A52" w:rsidRPr="0081255A" w:rsidRDefault="00990C80" w:rsidP="001C3047">
      <w:pPr>
        <w:spacing w:after="0" w:line="240" w:lineRule="auto"/>
        <w:ind w:firstLine="284"/>
        <w:jc w:val="both"/>
        <w:rPr>
          <w:rFonts w:ascii="Times New Roman" w:hAnsi="Times New Roman" w:cs="Times New Roman"/>
          <w:sz w:val="20"/>
          <w:szCs w:val="20"/>
        </w:rPr>
      </w:pPr>
      <w:proofErr w:type="spellStart"/>
      <w:r>
        <w:rPr>
          <w:rFonts w:ascii="Times New Roman" w:hAnsi="Times New Roman" w:cs="Times New Roman"/>
          <w:sz w:val="20"/>
          <w:szCs w:val="20"/>
        </w:rPr>
        <w:t>Fisissorção</w:t>
      </w:r>
      <w:proofErr w:type="spellEnd"/>
      <w:r>
        <w:rPr>
          <w:rFonts w:ascii="Times New Roman" w:hAnsi="Times New Roman" w:cs="Times New Roman"/>
          <w:sz w:val="20"/>
          <w:szCs w:val="20"/>
        </w:rPr>
        <w:t xml:space="preserve"> de</w:t>
      </w:r>
      <w:r w:rsidR="003B4A52" w:rsidRPr="0081255A">
        <w:rPr>
          <w:rFonts w:ascii="Times New Roman" w:hAnsi="Times New Roman" w:cs="Times New Roman"/>
          <w:sz w:val="20"/>
          <w:szCs w:val="20"/>
        </w:rPr>
        <w:t xml:space="preserve"> N</w:t>
      </w:r>
      <w:r w:rsidR="003B4A52" w:rsidRPr="0081255A">
        <w:rPr>
          <w:rFonts w:ascii="Times New Roman" w:hAnsi="Times New Roman" w:cs="Times New Roman"/>
          <w:sz w:val="20"/>
          <w:szCs w:val="20"/>
          <w:vertAlign w:val="subscript"/>
        </w:rPr>
        <w:t>2</w:t>
      </w:r>
      <w:r w:rsidR="003B4A52" w:rsidRPr="0081255A">
        <w:rPr>
          <w:rFonts w:ascii="Times New Roman" w:hAnsi="Times New Roman" w:cs="Times New Roman"/>
          <w:sz w:val="20"/>
          <w:szCs w:val="20"/>
        </w:rPr>
        <w:t xml:space="preserve"> (BET): A área de superfície de BET foi calculada utilizando o equipamento </w:t>
      </w:r>
      <w:proofErr w:type="spellStart"/>
      <w:r w:rsidR="003B4A52" w:rsidRPr="0081255A">
        <w:rPr>
          <w:rFonts w:ascii="Times New Roman" w:hAnsi="Times New Roman" w:cs="Times New Roman"/>
          <w:sz w:val="20"/>
          <w:szCs w:val="20"/>
        </w:rPr>
        <w:t>Quantachrome</w:t>
      </w:r>
      <w:proofErr w:type="spellEnd"/>
      <w:r w:rsidR="003B4A52" w:rsidRPr="0081255A">
        <w:rPr>
          <w:rFonts w:ascii="Times New Roman" w:hAnsi="Times New Roman" w:cs="Times New Roman"/>
          <w:sz w:val="20"/>
          <w:szCs w:val="20"/>
        </w:rPr>
        <w:t xml:space="preserve"> modelo NOVA</w:t>
      </w:r>
      <w:r w:rsidR="001F5730" w:rsidRPr="0081255A">
        <w:rPr>
          <w:rFonts w:ascii="Times New Roman" w:hAnsi="Times New Roman" w:cs="Times New Roman"/>
          <w:sz w:val="20"/>
          <w:szCs w:val="20"/>
        </w:rPr>
        <w:t>TOUCH</w:t>
      </w:r>
      <w:r w:rsidR="003B4A52" w:rsidRPr="0081255A">
        <w:rPr>
          <w:rFonts w:ascii="Times New Roman" w:hAnsi="Times New Roman" w:cs="Times New Roman"/>
          <w:sz w:val="20"/>
          <w:szCs w:val="20"/>
        </w:rPr>
        <w:t xml:space="preserve"> LX</w:t>
      </w:r>
      <w:r w:rsidR="003B4A52" w:rsidRPr="00194FD0">
        <w:rPr>
          <w:rFonts w:ascii="Times New Roman" w:hAnsi="Times New Roman" w:cs="Times New Roman"/>
          <w:sz w:val="20"/>
          <w:szCs w:val="20"/>
          <w:vertAlign w:val="superscript"/>
        </w:rPr>
        <w:t>2</w:t>
      </w:r>
      <w:r w:rsidR="003B4A52" w:rsidRPr="0081255A">
        <w:rPr>
          <w:rFonts w:ascii="Times New Roman" w:hAnsi="Times New Roman" w:cs="Times New Roman"/>
          <w:sz w:val="20"/>
          <w:szCs w:val="20"/>
        </w:rPr>
        <w:t>, numa faixa de pressão 0 – 1,0 da adsorção e a distribuição de tamanho de poros de Barre</w:t>
      </w:r>
      <w:r>
        <w:rPr>
          <w:rFonts w:ascii="Times New Roman" w:hAnsi="Times New Roman" w:cs="Times New Roman"/>
          <w:sz w:val="20"/>
          <w:szCs w:val="20"/>
        </w:rPr>
        <w:t>tt</w:t>
      </w:r>
      <w:r w:rsidR="003B4A52" w:rsidRPr="0081255A">
        <w:rPr>
          <w:rFonts w:ascii="Times New Roman" w:hAnsi="Times New Roman" w:cs="Times New Roman"/>
          <w:sz w:val="20"/>
          <w:szCs w:val="20"/>
        </w:rPr>
        <w:t>-</w:t>
      </w:r>
      <w:proofErr w:type="spellStart"/>
      <w:r w:rsidR="003B4A52" w:rsidRPr="0081255A">
        <w:rPr>
          <w:rFonts w:ascii="Times New Roman" w:hAnsi="Times New Roman" w:cs="Times New Roman"/>
          <w:sz w:val="20"/>
          <w:szCs w:val="20"/>
        </w:rPr>
        <w:t>Joyner</w:t>
      </w:r>
      <w:proofErr w:type="spellEnd"/>
      <w:r w:rsidR="003B4A52" w:rsidRPr="0081255A">
        <w:rPr>
          <w:rFonts w:ascii="Times New Roman" w:hAnsi="Times New Roman" w:cs="Times New Roman"/>
          <w:sz w:val="20"/>
          <w:szCs w:val="20"/>
        </w:rPr>
        <w:t>-</w:t>
      </w:r>
      <w:proofErr w:type="spellStart"/>
      <w:r w:rsidR="003B4A52" w:rsidRPr="0081255A">
        <w:rPr>
          <w:rFonts w:ascii="Times New Roman" w:hAnsi="Times New Roman" w:cs="Times New Roman"/>
          <w:sz w:val="20"/>
          <w:szCs w:val="20"/>
        </w:rPr>
        <w:t>Halenda</w:t>
      </w:r>
      <w:proofErr w:type="spellEnd"/>
      <w:r w:rsidR="003B4A52" w:rsidRPr="0081255A">
        <w:rPr>
          <w:rFonts w:ascii="Times New Roman" w:hAnsi="Times New Roman" w:cs="Times New Roman"/>
          <w:sz w:val="20"/>
          <w:szCs w:val="20"/>
        </w:rPr>
        <w:t xml:space="preserve"> (BJH) foi obtida a partir da dessorção da isoterma.</w:t>
      </w:r>
    </w:p>
    <w:p w14:paraId="5141FCE9" w14:textId="77777777" w:rsidR="00D368CC" w:rsidRDefault="00D368CC" w:rsidP="001C3047">
      <w:pPr>
        <w:pStyle w:val="SemEspaamento"/>
        <w:jc w:val="both"/>
        <w:rPr>
          <w:rFonts w:ascii="Times New Roman" w:hAnsi="Times New Roman" w:cs="Times New Roman"/>
          <w:i/>
          <w:iCs/>
          <w:sz w:val="20"/>
          <w:szCs w:val="20"/>
        </w:rPr>
      </w:pPr>
    </w:p>
    <w:p w14:paraId="5141FCEA" w14:textId="77777777" w:rsidR="003B4A52" w:rsidRDefault="00990C80" w:rsidP="001C3047">
      <w:pPr>
        <w:pStyle w:val="SemEspaamento"/>
        <w:jc w:val="both"/>
        <w:rPr>
          <w:rFonts w:ascii="Times New Roman" w:hAnsi="Times New Roman" w:cs="Times New Roman"/>
          <w:i/>
          <w:iCs/>
          <w:sz w:val="20"/>
          <w:szCs w:val="20"/>
        </w:rPr>
      </w:pPr>
      <w:r>
        <w:rPr>
          <w:rFonts w:ascii="Times New Roman" w:hAnsi="Times New Roman" w:cs="Times New Roman"/>
          <w:i/>
          <w:iCs/>
          <w:sz w:val="20"/>
          <w:szCs w:val="20"/>
        </w:rPr>
        <w:t>Reação de transesterificação</w:t>
      </w:r>
    </w:p>
    <w:p w14:paraId="599094DB" w14:textId="77777777" w:rsidR="00E052E0" w:rsidRPr="00C66D45" w:rsidRDefault="00E052E0" w:rsidP="001C3047">
      <w:pPr>
        <w:pStyle w:val="SemEspaamento"/>
        <w:jc w:val="both"/>
        <w:rPr>
          <w:rFonts w:ascii="Times New Roman" w:hAnsi="Times New Roman" w:cs="Times New Roman"/>
          <w:i/>
          <w:iCs/>
          <w:sz w:val="20"/>
          <w:szCs w:val="20"/>
        </w:rPr>
      </w:pPr>
    </w:p>
    <w:p w14:paraId="5141FCEB" w14:textId="33E686E2" w:rsidR="003B4A52" w:rsidRDefault="00984B64" w:rsidP="001C3047">
      <w:pPr>
        <w:pStyle w:val="SemEspaamento"/>
        <w:ind w:firstLine="284"/>
        <w:jc w:val="both"/>
        <w:rPr>
          <w:rFonts w:ascii="Times New Roman" w:hAnsi="Times New Roman" w:cs="Times New Roman"/>
          <w:sz w:val="20"/>
          <w:szCs w:val="20"/>
        </w:rPr>
      </w:pPr>
      <w:r w:rsidRPr="00984B64">
        <w:rPr>
          <w:rFonts w:ascii="Times New Roman" w:hAnsi="Times New Roman" w:cs="Times New Roman"/>
          <w:sz w:val="20"/>
          <w:szCs w:val="20"/>
        </w:rPr>
        <w:t xml:space="preserve">O catalisador </w:t>
      </w:r>
      <w:r w:rsidR="00990C80">
        <w:rPr>
          <w:rFonts w:ascii="Times New Roman" w:hAnsi="Times New Roman" w:cs="Times New Roman"/>
          <w:sz w:val="20"/>
          <w:szCs w:val="20"/>
        </w:rPr>
        <w:t>x</w:t>
      </w:r>
      <w:r w:rsidRPr="00984B64">
        <w:rPr>
          <w:rFonts w:ascii="Times New Roman" w:hAnsi="Times New Roman" w:cs="Times New Roman"/>
          <w:sz w:val="20"/>
          <w:szCs w:val="20"/>
        </w:rPr>
        <w:t>_MoO</w:t>
      </w:r>
      <w:r w:rsidRPr="00990C80">
        <w:rPr>
          <w:rFonts w:ascii="Times New Roman" w:hAnsi="Times New Roman" w:cs="Times New Roman"/>
          <w:sz w:val="20"/>
          <w:szCs w:val="20"/>
          <w:vertAlign w:val="subscript"/>
        </w:rPr>
        <w:t>3</w:t>
      </w:r>
      <w:r w:rsidRPr="00984B64">
        <w:rPr>
          <w:rFonts w:ascii="Times New Roman" w:hAnsi="Times New Roman" w:cs="Times New Roman"/>
          <w:sz w:val="20"/>
          <w:szCs w:val="20"/>
        </w:rPr>
        <w:t xml:space="preserve">/MCM-41 foi </w:t>
      </w:r>
      <w:r w:rsidR="00990C80">
        <w:rPr>
          <w:rFonts w:ascii="Times New Roman" w:hAnsi="Times New Roman" w:cs="Times New Roman"/>
          <w:sz w:val="20"/>
          <w:szCs w:val="20"/>
        </w:rPr>
        <w:t>utilizado</w:t>
      </w:r>
      <w:r w:rsidRPr="00984B64">
        <w:rPr>
          <w:rFonts w:ascii="Times New Roman" w:hAnsi="Times New Roman" w:cs="Times New Roman"/>
          <w:sz w:val="20"/>
          <w:szCs w:val="20"/>
        </w:rPr>
        <w:t xml:space="preserve"> na reação de transesterificação a partir das condições reacionais utilizadas no planejamento experimental. A mistura foi agitada em um reator de aço inoxidável tipo batelada fechada modelo 4848 PAAR, agitador mecânico, controlador de tempo</w:t>
      </w:r>
      <w:r w:rsidR="00697DAF">
        <w:rPr>
          <w:rFonts w:ascii="Times New Roman" w:hAnsi="Times New Roman" w:cs="Times New Roman"/>
          <w:sz w:val="20"/>
          <w:szCs w:val="20"/>
        </w:rPr>
        <w:t xml:space="preserve"> </w:t>
      </w:r>
      <w:r w:rsidR="00697DAF" w:rsidRPr="00A3253E">
        <w:rPr>
          <w:rFonts w:ascii="Times New Roman" w:hAnsi="Times New Roman" w:cs="Times New Roman"/>
          <w:sz w:val="20"/>
          <w:szCs w:val="20"/>
        </w:rPr>
        <w:t>(3h)</w:t>
      </w:r>
      <w:r w:rsidRPr="00A3253E">
        <w:rPr>
          <w:rFonts w:ascii="Times New Roman" w:hAnsi="Times New Roman" w:cs="Times New Roman"/>
          <w:sz w:val="20"/>
          <w:szCs w:val="20"/>
        </w:rPr>
        <w:t xml:space="preserve"> e</w:t>
      </w:r>
      <w:r w:rsidRPr="00984B64">
        <w:rPr>
          <w:rFonts w:ascii="Times New Roman" w:hAnsi="Times New Roman" w:cs="Times New Roman"/>
          <w:sz w:val="20"/>
          <w:szCs w:val="20"/>
        </w:rPr>
        <w:t xml:space="preserve"> temperatura. O óleo </w:t>
      </w:r>
      <w:proofErr w:type="spellStart"/>
      <w:r w:rsidRPr="00984B64">
        <w:rPr>
          <w:rFonts w:ascii="Times New Roman" w:hAnsi="Times New Roman" w:cs="Times New Roman"/>
          <w:sz w:val="20"/>
          <w:szCs w:val="20"/>
        </w:rPr>
        <w:t>transesterificado</w:t>
      </w:r>
      <w:proofErr w:type="spellEnd"/>
      <w:r w:rsidRPr="00984B64">
        <w:rPr>
          <w:rFonts w:ascii="Times New Roman" w:hAnsi="Times New Roman" w:cs="Times New Roman"/>
          <w:sz w:val="20"/>
          <w:szCs w:val="20"/>
        </w:rPr>
        <w:t xml:space="preserve"> foi colocado em um funil de decantação permanecendo em repouso por 24 h. Após a retirada das fases</w:t>
      </w:r>
      <w:r w:rsidR="005F0D76">
        <w:rPr>
          <w:rFonts w:ascii="Times New Roman" w:hAnsi="Times New Roman" w:cs="Times New Roman"/>
          <w:sz w:val="20"/>
          <w:szCs w:val="20"/>
        </w:rPr>
        <w:t xml:space="preserve"> mais densas, o óleo </w:t>
      </w:r>
      <w:proofErr w:type="spellStart"/>
      <w:r w:rsidR="005F0D76">
        <w:rPr>
          <w:rFonts w:ascii="Times New Roman" w:hAnsi="Times New Roman" w:cs="Times New Roman"/>
          <w:sz w:val="20"/>
          <w:szCs w:val="20"/>
        </w:rPr>
        <w:t>transesterificado</w:t>
      </w:r>
      <w:proofErr w:type="spellEnd"/>
      <w:r w:rsidR="005F0D76">
        <w:rPr>
          <w:rFonts w:ascii="Times New Roman" w:hAnsi="Times New Roman" w:cs="Times New Roman"/>
          <w:sz w:val="20"/>
          <w:szCs w:val="20"/>
        </w:rPr>
        <w:t xml:space="preserve"> foi lavado </w:t>
      </w:r>
      <w:r w:rsidRPr="00984B64">
        <w:rPr>
          <w:rFonts w:ascii="Times New Roman" w:hAnsi="Times New Roman" w:cs="Times New Roman"/>
          <w:sz w:val="20"/>
          <w:szCs w:val="20"/>
        </w:rPr>
        <w:t>com solução de ácido clorídrico [2M], e</w:t>
      </w:r>
      <w:r w:rsidR="005F0D76">
        <w:rPr>
          <w:rFonts w:ascii="Times New Roman" w:hAnsi="Times New Roman" w:cs="Times New Roman"/>
          <w:sz w:val="20"/>
          <w:szCs w:val="20"/>
        </w:rPr>
        <w:t xml:space="preserve"> á</w:t>
      </w:r>
      <w:r w:rsidRPr="00984B64">
        <w:rPr>
          <w:rFonts w:ascii="Times New Roman" w:hAnsi="Times New Roman" w:cs="Times New Roman"/>
          <w:sz w:val="20"/>
          <w:szCs w:val="20"/>
        </w:rPr>
        <w:t xml:space="preserve">gua deionizada até o pH neutro. O óleo foi deixado em repouso com o agente dessecante </w:t>
      </w:r>
      <w:r w:rsidR="005F0D76">
        <w:rPr>
          <w:rFonts w:ascii="Times New Roman" w:hAnsi="Times New Roman" w:cs="Times New Roman"/>
          <w:sz w:val="20"/>
          <w:szCs w:val="20"/>
        </w:rPr>
        <w:t>(</w:t>
      </w:r>
      <w:r w:rsidRPr="00984B64">
        <w:rPr>
          <w:rFonts w:ascii="Times New Roman" w:hAnsi="Times New Roman" w:cs="Times New Roman"/>
          <w:sz w:val="20"/>
          <w:szCs w:val="20"/>
        </w:rPr>
        <w:t>MgSO</w:t>
      </w:r>
      <w:r w:rsidRPr="005F0D76">
        <w:rPr>
          <w:rFonts w:ascii="Times New Roman" w:hAnsi="Times New Roman" w:cs="Times New Roman"/>
          <w:sz w:val="20"/>
          <w:szCs w:val="20"/>
          <w:vertAlign w:val="subscript"/>
        </w:rPr>
        <w:t>4</w:t>
      </w:r>
      <w:r w:rsidR="005F0D76">
        <w:rPr>
          <w:rFonts w:ascii="Times New Roman" w:hAnsi="Times New Roman" w:cs="Times New Roman"/>
          <w:sz w:val="20"/>
          <w:szCs w:val="20"/>
        </w:rPr>
        <w:t xml:space="preserve">) </w:t>
      </w:r>
      <w:r w:rsidRPr="00984B64">
        <w:rPr>
          <w:rFonts w:ascii="Times New Roman" w:hAnsi="Times New Roman" w:cs="Times New Roman"/>
          <w:sz w:val="20"/>
          <w:szCs w:val="20"/>
        </w:rPr>
        <w:t>por 24 h e centrifugado</w:t>
      </w:r>
      <w:r w:rsidR="005F0D76">
        <w:rPr>
          <w:rFonts w:ascii="Times New Roman" w:hAnsi="Times New Roman" w:cs="Times New Roman"/>
          <w:sz w:val="20"/>
          <w:szCs w:val="20"/>
        </w:rPr>
        <w:t>.</w:t>
      </w:r>
    </w:p>
    <w:p w14:paraId="5141FCEC" w14:textId="77777777" w:rsidR="00984B64" w:rsidRPr="008B16BC" w:rsidRDefault="00984B64" w:rsidP="001C3047">
      <w:pPr>
        <w:pStyle w:val="SemEspaamento"/>
        <w:ind w:firstLine="284"/>
        <w:jc w:val="both"/>
        <w:rPr>
          <w:rFonts w:ascii="Times New Roman" w:hAnsi="Times New Roman" w:cs="Times New Roman"/>
          <w:color w:val="FF0000"/>
          <w:sz w:val="20"/>
          <w:szCs w:val="20"/>
        </w:rPr>
      </w:pPr>
    </w:p>
    <w:p w14:paraId="55F7D5B8" w14:textId="1EEE3F6B" w:rsidR="009221E4" w:rsidRDefault="003B4A52" w:rsidP="009221E4">
      <w:pPr>
        <w:pStyle w:val="SemEspaamento"/>
        <w:jc w:val="both"/>
        <w:rPr>
          <w:rFonts w:ascii="Times New Roman" w:hAnsi="Times New Roman" w:cs="Times New Roman"/>
          <w:i/>
          <w:iCs/>
          <w:sz w:val="20"/>
          <w:szCs w:val="20"/>
        </w:rPr>
      </w:pPr>
      <w:r w:rsidRPr="00387E96">
        <w:rPr>
          <w:rFonts w:ascii="Times New Roman" w:hAnsi="Times New Roman" w:cs="Times New Roman"/>
          <w:i/>
          <w:iCs/>
          <w:sz w:val="20"/>
          <w:szCs w:val="20"/>
        </w:rPr>
        <w:t xml:space="preserve">Caracterização do óleo </w:t>
      </w:r>
      <w:proofErr w:type="spellStart"/>
      <w:r w:rsidRPr="00387E96">
        <w:rPr>
          <w:rFonts w:ascii="Times New Roman" w:hAnsi="Times New Roman" w:cs="Times New Roman"/>
          <w:i/>
          <w:iCs/>
          <w:sz w:val="20"/>
          <w:szCs w:val="20"/>
        </w:rPr>
        <w:t>transesterificado</w:t>
      </w:r>
      <w:proofErr w:type="spellEnd"/>
    </w:p>
    <w:p w14:paraId="42557A41" w14:textId="77777777" w:rsidR="00E052E0" w:rsidRDefault="00E052E0" w:rsidP="009221E4">
      <w:pPr>
        <w:pStyle w:val="SemEspaamento"/>
        <w:jc w:val="both"/>
        <w:rPr>
          <w:rFonts w:ascii="Times New Roman" w:hAnsi="Times New Roman" w:cs="Times New Roman"/>
          <w:sz w:val="20"/>
          <w:szCs w:val="20"/>
        </w:rPr>
      </w:pPr>
    </w:p>
    <w:p w14:paraId="5141FCEE" w14:textId="0F47F111" w:rsidR="003B4A52" w:rsidRDefault="003B4A52" w:rsidP="001C3047">
      <w:pPr>
        <w:pStyle w:val="SemEspaamento"/>
        <w:ind w:firstLine="284"/>
        <w:jc w:val="both"/>
        <w:rPr>
          <w:rFonts w:ascii="Times New Roman" w:hAnsi="Times New Roman" w:cs="Times New Roman"/>
          <w:sz w:val="20"/>
          <w:szCs w:val="20"/>
        </w:rPr>
      </w:pPr>
      <w:r w:rsidRPr="00387E96">
        <w:rPr>
          <w:rFonts w:ascii="Times New Roman" w:hAnsi="Times New Roman" w:cs="Times New Roman"/>
          <w:sz w:val="20"/>
          <w:szCs w:val="20"/>
        </w:rPr>
        <w:t xml:space="preserve">Viscosidade Cinemática: determinada através do equipamento da marca Anton </w:t>
      </w:r>
      <w:proofErr w:type="spellStart"/>
      <w:r w:rsidRPr="00387E96">
        <w:rPr>
          <w:rFonts w:ascii="Times New Roman" w:hAnsi="Times New Roman" w:cs="Times New Roman"/>
          <w:sz w:val="20"/>
          <w:szCs w:val="20"/>
        </w:rPr>
        <w:t>Paar</w:t>
      </w:r>
      <w:proofErr w:type="spellEnd"/>
      <w:r w:rsidRPr="00387E96">
        <w:rPr>
          <w:rFonts w:ascii="Times New Roman" w:hAnsi="Times New Roman" w:cs="Times New Roman"/>
          <w:sz w:val="20"/>
          <w:szCs w:val="20"/>
        </w:rPr>
        <w:t xml:space="preserve"> </w:t>
      </w:r>
      <w:proofErr w:type="spellStart"/>
      <w:r w:rsidRPr="00387E96">
        <w:rPr>
          <w:rFonts w:ascii="Times New Roman" w:hAnsi="Times New Roman" w:cs="Times New Roman"/>
          <w:sz w:val="20"/>
          <w:szCs w:val="20"/>
        </w:rPr>
        <w:t>Density</w:t>
      </w:r>
      <w:proofErr w:type="spellEnd"/>
      <w:r w:rsidRPr="00387E96">
        <w:rPr>
          <w:rFonts w:ascii="Times New Roman" w:hAnsi="Times New Roman" w:cs="Times New Roman"/>
          <w:sz w:val="20"/>
          <w:szCs w:val="20"/>
        </w:rPr>
        <w:t xml:space="preserve"> Master DMA4100M acoplado a um viscosímetro automático de esfera em queda com precisão de 1x10</w:t>
      </w:r>
      <w:r w:rsidRPr="00387E96">
        <w:rPr>
          <w:rFonts w:ascii="Times New Roman" w:hAnsi="Times New Roman" w:cs="Times New Roman"/>
          <w:sz w:val="20"/>
          <w:szCs w:val="20"/>
          <w:vertAlign w:val="superscript"/>
        </w:rPr>
        <w:t>4</w:t>
      </w:r>
      <w:r w:rsidR="00194FD0">
        <w:rPr>
          <w:rFonts w:ascii="Times New Roman" w:hAnsi="Times New Roman" w:cs="Times New Roman"/>
          <w:sz w:val="20"/>
          <w:szCs w:val="20"/>
        </w:rPr>
        <w:t>mPa</w:t>
      </w:r>
      <w:r w:rsidR="00194FD0">
        <w:rPr>
          <w:rFonts w:ascii="Arial" w:hAnsi="Arial" w:cs="Arial"/>
          <w:sz w:val="20"/>
          <w:szCs w:val="20"/>
        </w:rPr>
        <w:t>·</w:t>
      </w:r>
      <w:r w:rsidRPr="00387E96">
        <w:rPr>
          <w:rFonts w:ascii="Times New Roman" w:hAnsi="Times New Roman" w:cs="Times New Roman"/>
          <w:sz w:val="20"/>
          <w:szCs w:val="20"/>
        </w:rPr>
        <w:t>s</w:t>
      </w:r>
      <w:r w:rsidRPr="00387E96">
        <w:rPr>
          <w:rFonts w:ascii="Times New Roman" w:hAnsi="Times New Roman" w:cs="Times New Roman"/>
          <w:sz w:val="20"/>
          <w:szCs w:val="20"/>
          <w:vertAlign w:val="superscript"/>
        </w:rPr>
        <w:t>-1</w:t>
      </w:r>
      <w:r w:rsidRPr="00387E96">
        <w:rPr>
          <w:rFonts w:ascii="Times New Roman" w:hAnsi="Times New Roman" w:cs="Times New Roman"/>
          <w:sz w:val="20"/>
          <w:szCs w:val="20"/>
        </w:rPr>
        <w:t xml:space="preserve"> </w:t>
      </w:r>
      <w:proofErr w:type="gramStart"/>
      <w:r w:rsidRPr="00387E96">
        <w:rPr>
          <w:rFonts w:ascii="Times New Roman" w:hAnsi="Times New Roman" w:cs="Times New Roman"/>
          <w:sz w:val="20"/>
          <w:szCs w:val="20"/>
        </w:rPr>
        <w:t>à</w:t>
      </w:r>
      <w:proofErr w:type="gramEnd"/>
      <w:r w:rsidRPr="00387E96">
        <w:rPr>
          <w:rFonts w:ascii="Times New Roman" w:hAnsi="Times New Roman" w:cs="Times New Roman"/>
          <w:sz w:val="20"/>
          <w:szCs w:val="20"/>
        </w:rPr>
        <w:t xml:space="preserve"> 40</w:t>
      </w:r>
      <w:r w:rsidR="00194FD0">
        <w:rPr>
          <w:rFonts w:ascii="Times New Roman" w:hAnsi="Times New Roman" w:cs="Times New Roman"/>
          <w:sz w:val="20"/>
          <w:szCs w:val="20"/>
        </w:rPr>
        <w:t xml:space="preserve"> </w:t>
      </w:r>
      <w:r w:rsidRPr="00387E96">
        <w:rPr>
          <w:rFonts w:ascii="Times New Roman" w:hAnsi="Times New Roman" w:cs="Times New Roman"/>
          <w:sz w:val="20"/>
          <w:szCs w:val="20"/>
        </w:rPr>
        <w:t>°C.</w:t>
      </w:r>
    </w:p>
    <w:p w14:paraId="5141FCEF" w14:textId="77777777" w:rsidR="00D368CC" w:rsidRDefault="00D368CC" w:rsidP="001C3047">
      <w:pPr>
        <w:pStyle w:val="SemEspaamento"/>
        <w:jc w:val="both"/>
        <w:rPr>
          <w:rFonts w:ascii="Times New Roman" w:hAnsi="Times New Roman" w:cs="Times New Roman"/>
          <w:i/>
          <w:iCs/>
          <w:sz w:val="20"/>
          <w:szCs w:val="20"/>
        </w:rPr>
      </w:pPr>
    </w:p>
    <w:p w14:paraId="5A5C93C4" w14:textId="4FCA60FC" w:rsidR="009221E4" w:rsidRDefault="003B4A52" w:rsidP="009221E4">
      <w:pPr>
        <w:pStyle w:val="SemEspaamento"/>
        <w:jc w:val="both"/>
        <w:rPr>
          <w:rFonts w:ascii="Times New Roman" w:hAnsi="Times New Roman" w:cs="Times New Roman"/>
          <w:i/>
          <w:iCs/>
          <w:sz w:val="20"/>
          <w:szCs w:val="20"/>
        </w:rPr>
      </w:pPr>
      <w:r w:rsidRPr="00D368CC">
        <w:rPr>
          <w:rFonts w:ascii="Times New Roman" w:hAnsi="Times New Roman" w:cs="Times New Roman"/>
          <w:i/>
          <w:iCs/>
          <w:sz w:val="20"/>
          <w:szCs w:val="20"/>
        </w:rPr>
        <w:t xml:space="preserve">Planejamento fatorial </w:t>
      </w:r>
      <w:proofErr w:type="spellStart"/>
      <w:r w:rsidRPr="00D368CC">
        <w:rPr>
          <w:rFonts w:ascii="Times New Roman" w:hAnsi="Times New Roman" w:cs="Times New Roman"/>
          <w:i/>
          <w:iCs/>
          <w:sz w:val="20"/>
          <w:szCs w:val="20"/>
        </w:rPr>
        <w:t>b</w:t>
      </w:r>
      <w:r w:rsidRPr="00D368CC">
        <w:rPr>
          <w:rFonts w:ascii="Times New Roman" w:hAnsi="Times New Roman" w:cs="Times New Roman"/>
          <w:i/>
          <w:iCs/>
          <w:sz w:val="20"/>
          <w:szCs w:val="20"/>
          <w:vertAlign w:val="superscript"/>
        </w:rPr>
        <w:t>k</w:t>
      </w:r>
      <w:proofErr w:type="spellEnd"/>
      <w:r w:rsidRPr="00D368CC">
        <w:rPr>
          <w:rFonts w:ascii="Times New Roman" w:hAnsi="Times New Roman" w:cs="Times New Roman"/>
          <w:i/>
          <w:iCs/>
          <w:sz w:val="20"/>
          <w:szCs w:val="20"/>
        </w:rPr>
        <w:t xml:space="preserve"> e tratamento estático dos dados</w:t>
      </w:r>
    </w:p>
    <w:p w14:paraId="0444C94C" w14:textId="77777777" w:rsidR="00E052E0" w:rsidRDefault="00E052E0" w:rsidP="009221E4">
      <w:pPr>
        <w:pStyle w:val="SemEspaamento"/>
        <w:jc w:val="both"/>
        <w:rPr>
          <w:rFonts w:ascii="Times New Roman" w:hAnsi="Times New Roman" w:cs="Times New Roman"/>
          <w:sz w:val="20"/>
          <w:szCs w:val="20"/>
        </w:rPr>
      </w:pPr>
    </w:p>
    <w:p w14:paraId="5141FCF1" w14:textId="1FCEC4B2" w:rsidR="003B4A52" w:rsidRDefault="003B4A52" w:rsidP="001C3047">
      <w:pPr>
        <w:pStyle w:val="SemEspaamento"/>
        <w:ind w:firstLine="284"/>
        <w:jc w:val="both"/>
        <w:rPr>
          <w:rFonts w:ascii="Times New Roman" w:hAnsi="Times New Roman" w:cs="Times New Roman"/>
          <w:sz w:val="20"/>
          <w:szCs w:val="20"/>
        </w:rPr>
      </w:pPr>
      <w:r w:rsidRPr="00C06527">
        <w:rPr>
          <w:rFonts w:ascii="Times New Roman" w:hAnsi="Times New Roman" w:cs="Times New Roman"/>
          <w:sz w:val="20"/>
          <w:szCs w:val="20"/>
        </w:rPr>
        <w:t>A Tabela 1 apresenta a faixa experimental e os níveis das variáveis independe</w:t>
      </w:r>
      <w:r>
        <w:rPr>
          <w:rFonts w:ascii="Times New Roman" w:hAnsi="Times New Roman" w:cs="Times New Roman"/>
          <w:sz w:val="20"/>
          <w:szCs w:val="20"/>
        </w:rPr>
        <w:t>n</w:t>
      </w:r>
      <w:r w:rsidRPr="00C06527">
        <w:rPr>
          <w:rFonts w:ascii="Times New Roman" w:hAnsi="Times New Roman" w:cs="Times New Roman"/>
          <w:sz w:val="20"/>
          <w:szCs w:val="20"/>
        </w:rPr>
        <w:t>te</w:t>
      </w:r>
      <w:r>
        <w:rPr>
          <w:rFonts w:ascii="Times New Roman" w:hAnsi="Times New Roman" w:cs="Times New Roman"/>
          <w:sz w:val="20"/>
          <w:szCs w:val="20"/>
        </w:rPr>
        <w:t>s</w:t>
      </w:r>
      <w:r w:rsidRPr="00C06527">
        <w:rPr>
          <w:rFonts w:ascii="Times New Roman" w:hAnsi="Times New Roman" w:cs="Times New Roman"/>
          <w:sz w:val="20"/>
          <w:szCs w:val="20"/>
        </w:rPr>
        <w:t>, para um planejamento fatorial 2</w:t>
      </w:r>
      <w:r w:rsidRPr="002A11EA">
        <w:rPr>
          <w:rFonts w:ascii="Times New Roman" w:hAnsi="Times New Roman" w:cs="Times New Roman"/>
          <w:sz w:val="20"/>
          <w:szCs w:val="20"/>
          <w:vertAlign w:val="superscript"/>
        </w:rPr>
        <w:t>2</w:t>
      </w:r>
      <w:r w:rsidRPr="00C06527">
        <w:rPr>
          <w:rFonts w:ascii="Times New Roman" w:hAnsi="Times New Roman" w:cs="Times New Roman"/>
          <w:sz w:val="20"/>
          <w:szCs w:val="20"/>
        </w:rPr>
        <w:t xml:space="preserve"> </w:t>
      </w:r>
      <w:r w:rsidR="00177190">
        <w:rPr>
          <w:rFonts w:ascii="Times New Roman" w:hAnsi="Times New Roman" w:cs="Times New Roman"/>
          <w:sz w:val="20"/>
          <w:szCs w:val="20"/>
        </w:rPr>
        <w:t xml:space="preserve">+ </w:t>
      </w:r>
      <w:r w:rsidRPr="00C06527">
        <w:rPr>
          <w:rFonts w:ascii="Times New Roman" w:hAnsi="Times New Roman" w:cs="Times New Roman"/>
          <w:sz w:val="20"/>
          <w:szCs w:val="20"/>
        </w:rPr>
        <w:t>3PtCt</w:t>
      </w:r>
      <w:r w:rsidR="00177190">
        <w:rPr>
          <w:rFonts w:ascii="Times New Roman" w:hAnsi="Times New Roman" w:cs="Times New Roman"/>
          <w:sz w:val="20"/>
          <w:szCs w:val="20"/>
        </w:rPr>
        <w:t>.</w:t>
      </w:r>
    </w:p>
    <w:p w14:paraId="5141FCF2" w14:textId="77777777" w:rsidR="00177190" w:rsidRDefault="00177190" w:rsidP="001C3047">
      <w:pPr>
        <w:pStyle w:val="SemEspaamento"/>
        <w:ind w:firstLine="284"/>
        <w:jc w:val="both"/>
        <w:rPr>
          <w:rFonts w:ascii="Times New Roman" w:hAnsi="Times New Roman" w:cs="Times New Roman"/>
          <w:sz w:val="20"/>
          <w:szCs w:val="20"/>
        </w:rPr>
      </w:pPr>
    </w:p>
    <w:p w14:paraId="5141FCF3" w14:textId="77777777" w:rsidR="003B4A52" w:rsidRDefault="003B4A52" w:rsidP="001C3047">
      <w:pPr>
        <w:pStyle w:val="SemEspaamento"/>
        <w:jc w:val="both"/>
        <w:rPr>
          <w:rFonts w:ascii="Times New Roman" w:hAnsi="Times New Roman" w:cs="Times New Roman"/>
          <w:color w:val="000000"/>
          <w:sz w:val="18"/>
          <w:szCs w:val="18"/>
        </w:rPr>
      </w:pPr>
      <w:r w:rsidRPr="003E7D9A">
        <w:rPr>
          <w:rFonts w:ascii="Times New Roman" w:hAnsi="Times New Roman" w:cs="Times New Roman"/>
          <w:b/>
          <w:color w:val="000000"/>
          <w:sz w:val="18"/>
          <w:szCs w:val="18"/>
        </w:rPr>
        <w:t xml:space="preserve">Tabela 1. </w:t>
      </w:r>
      <w:r w:rsidRPr="003E7D9A">
        <w:rPr>
          <w:rFonts w:ascii="Times New Roman" w:hAnsi="Times New Roman" w:cs="Times New Roman"/>
          <w:color w:val="000000"/>
          <w:sz w:val="18"/>
          <w:szCs w:val="18"/>
        </w:rPr>
        <w:t>Faixa experimental e níveis das variáveis independentes.</w:t>
      </w:r>
    </w:p>
    <w:tbl>
      <w:tblPr>
        <w:tblStyle w:val="Tabelacomgrade"/>
        <w:tblW w:w="0" w:type="auto"/>
        <w:jc w:val="center"/>
        <w:tblLook w:val="04A0" w:firstRow="1" w:lastRow="0" w:firstColumn="1" w:lastColumn="0" w:noHBand="0" w:noVBand="1"/>
      </w:tblPr>
      <w:tblGrid>
        <w:gridCol w:w="1493"/>
        <w:gridCol w:w="847"/>
        <w:gridCol w:w="486"/>
        <w:gridCol w:w="486"/>
        <w:gridCol w:w="486"/>
      </w:tblGrid>
      <w:tr w:rsidR="00EB06F4" w:rsidRPr="00EB06F4" w14:paraId="5141FCF7" w14:textId="77777777" w:rsidTr="00101A2B">
        <w:trPr>
          <w:jc w:val="center"/>
        </w:trPr>
        <w:tc>
          <w:tcPr>
            <w:tcW w:w="0" w:type="auto"/>
            <w:vMerge w:val="restart"/>
            <w:tcBorders>
              <w:left w:val="single" w:sz="4" w:space="0" w:color="FFFFFF" w:themeColor="background1"/>
            </w:tcBorders>
            <w:vAlign w:val="center"/>
          </w:tcPr>
          <w:p w14:paraId="5141FCF4" w14:textId="77777777" w:rsidR="003B4A52" w:rsidRPr="00EB06F4" w:rsidRDefault="003B4A52" w:rsidP="001C3047">
            <w:pPr>
              <w:pStyle w:val="SemEspaamento"/>
              <w:jc w:val="both"/>
              <w:rPr>
                <w:rFonts w:ascii="Times New Roman" w:hAnsi="Times New Roman" w:cs="Times New Roman"/>
                <w:b/>
                <w:bCs/>
                <w:sz w:val="18"/>
                <w:szCs w:val="18"/>
              </w:rPr>
            </w:pPr>
            <w:r w:rsidRPr="00EB06F4">
              <w:rPr>
                <w:rFonts w:ascii="Times New Roman" w:hAnsi="Times New Roman" w:cs="Times New Roman"/>
                <w:b/>
                <w:bCs/>
                <w:sz w:val="18"/>
                <w:szCs w:val="18"/>
              </w:rPr>
              <w:t>Variáveis</w:t>
            </w:r>
          </w:p>
        </w:tc>
        <w:tc>
          <w:tcPr>
            <w:tcW w:w="0" w:type="auto"/>
            <w:vMerge w:val="restart"/>
            <w:vAlign w:val="center"/>
          </w:tcPr>
          <w:p w14:paraId="5141FCF5" w14:textId="77777777" w:rsidR="003B4A52" w:rsidRPr="00EB06F4" w:rsidRDefault="003B4A52" w:rsidP="001C3047">
            <w:pPr>
              <w:pStyle w:val="SemEspaamento"/>
              <w:jc w:val="both"/>
              <w:rPr>
                <w:rFonts w:ascii="Times New Roman" w:hAnsi="Times New Roman" w:cs="Times New Roman"/>
                <w:b/>
                <w:bCs/>
                <w:sz w:val="18"/>
                <w:szCs w:val="18"/>
              </w:rPr>
            </w:pPr>
            <w:r w:rsidRPr="00EB06F4">
              <w:rPr>
                <w:rFonts w:ascii="Times New Roman" w:hAnsi="Times New Roman" w:cs="Times New Roman"/>
                <w:b/>
                <w:bCs/>
                <w:sz w:val="18"/>
                <w:szCs w:val="18"/>
              </w:rPr>
              <w:t>Símbolo</w:t>
            </w:r>
          </w:p>
        </w:tc>
        <w:tc>
          <w:tcPr>
            <w:tcW w:w="0" w:type="auto"/>
            <w:gridSpan w:val="3"/>
            <w:tcBorders>
              <w:right w:val="single" w:sz="4" w:space="0" w:color="FFFFFF" w:themeColor="background1"/>
            </w:tcBorders>
            <w:vAlign w:val="center"/>
          </w:tcPr>
          <w:p w14:paraId="5141FCF6" w14:textId="77777777" w:rsidR="003B4A52" w:rsidRPr="00EB06F4" w:rsidRDefault="003B4A52" w:rsidP="001C3047">
            <w:pPr>
              <w:pStyle w:val="SemEspaamento"/>
              <w:jc w:val="both"/>
              <w:rPr>
                <w:rFonts w:ascii="Times New Roman" w:hAnsi="Times New Roman" w:cs="Times New Roman"/>
                <w:b/>
                <w:bCs/>
                <w:sz w:val="18"/>
                <w:szCs w:val="18"/>
              </w:rPr>
            </w:pPr>
            <w:r w:rsidRPr="00EB06F4">
              <w:rPr>
                <w:rFonts w:ascii="Times New Roman" w:hAnsi="Times New Roman" w:cs="Times New Roman"/>
                <w:b/>
                <w:bCs/>
                <w:sz w:val="18"/>
                <w:szCs w:val="18"/>
              </w:rPr>
              <w:t>Níveis e fatores</w:t>
            </w:r>
          </w:p>
        </w:tc>
      </w:tr>
      <w:tr w:rsidR="00EB06F4" w:rsidRPr="00EB06F4" w14:paraId="5141FCFD" w14:textId="77777777" w:rsidTr="00CA24BF">
        <w:trPr>
          <w:jc w:val="center"/>
        </w:trPr>
        <w:tc>
          <w:tcPr>
            <w:tcW w:w="0" w:type="auto"/>
            <w:vMerge/>
            <w:tcBorders>
              <w:left w:val="single" w:sz="4" w:space="0" w:color="FFFFFF" w:themeColor="background1"/>
              <w:bottom w:val="single" w:sz="4" w:space="0" w:color="auto"/>
            </w:tcBorders>
            <w:vAlign w:val="center"/>
          </w:tcPr>
          <w:p w14:paraId="5141FCF8" w14:textId="77777777" w:rsidR="003B4A52" w:rsidRPr="00EB06F4" w:rsidRDefault="003B4A52" w:rsidP="001C3047">
            <w:pPr>
              <w:pStyle w:val="SemEspaamento"/>
              <w:jc w:val="both"/>
              <w:rPr>
                <w:rFonts w:ascii="Times New Roman" w:hAnsi="Times New Roman" w:cs="Times New Roman"/>
                <w:sz w:val="18"/>
                <w:szCs w:val="18"/>
              </w:rPr>
            </w:pPr>
          </w:p>
        </w:tc>
        <w:tc>
          <w:tcPr>
            <w:tcW w:w="0" w:type="auto"/>
            <w:vMerge/>
            <w:tcBorders>
              <w:bottom w:val="single" w:sz="4" w:space="0" w:color="auto"/>
            </w:tcBorders>
            <w:vAlign w:val="center"/>
          </w:tcPr>
          <w:p w14:paraId="5141FCF9" w14:textId="77777777" w:rsidR="003B4A52" w:rsidRPr="00EB06F4" w:rsidRDefault="003B4A52" w:rsidP="001C3047">
            <w:pPr>
              <w:pStyle w:val="SemEspaamento"/>
              <w:jc w:val="both"/>
              <w:rPr>
                <w:rFonts w:ascii="Times New Roman" w:hAnsi="Times New Roman" w:cs="Times New Roman"/>
                <w:sz w:val="18"/>
                <w:szCs w:val="18"/>
              </w:rPr>
            </w:pPr>
          </w:p>
        </w:tc>
        <w:tc>
          <w:tcPr>
            <w:tcW w:w="0" w:type="auto"/>
            <w:tcBorders>
              <w:bottom w:val="single" w:sz="4" w:space="0" w:color="auto"/>
            </w:tcBorders>
            <w:vAlign w:val="center"/>
          </w:tcPr>
          <w:p w14:paraId="5141FCFA"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w:t>
            </w:r>
          </w:p>
        </w:tc>
        <w:tc>
          <w:tcPr>
            <w:tcW w:w="0" w:type="auto"/>
            <w:tcBorders>
              <w:bottom w:val="single" w:sz="4" w:space="0" w:color="auto"/>
            </w:tcBorders>
            <w:vAlign w:val="center"/>
          </w:tcPr>
          <w:p w14:paraId="5141FCFB"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0</w:t>
            </w:r>
          </w:p>
        </w:tc>
        <w:tc>
          <w:tcPr>
            <w:tcW w:w="0" w:type="auto"/>
            <w:tcBorders>
              <w:bottom w:val="single" w:sz="4" w:space="0" w:color="auto"/>
              <w:right w:val="single" w:sz="4" w:space="0" w:color="FFFFFF" w:themeColor="background1"/>
            </w:tcBorders>
            <w:vAlign w:val="center"/>
          </w:tcPr>
          <w:p w14:paraId="5141FCFC"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w:t>
            </w:r>
          </w:p>
        </w:tc>
      </w:tr>
      <w:tr w:rsidR="006B2A7D" w:rsidRPr="00EB06F4" w14:paraId="5141FD03" w14:textId="77777777" w:rsidTr="00CA24BF">
        <w:trPr>
          <w:jc w:val="center"/>
        </w:trPr>
        <w:tc>
          <w:tcPr>
            <w:tcW w:w="0" w:type="auto"/>
            <w:tcBorders>
              <w:left w:val="single" w:sz="4" w:space="0" w:color="FFFFFF" w:themeColor="background1"/>
              <w:bottom w:val="single" w:sz="4" w:space="0" w:color="FFFFFF" w:themeColor="background1"/>
            </w:tcBorders>
            <w:vAlign w:val="center"/>
          </w:tcPr>
          <w:p w14:paraId="5141FCFE"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Temperatura (°C)</w:t>
            </w:r>
          </w:p>
        </w:tc>
        <w:tc>
          <w:tcPr>
            <w:tcW w:w="0" w:type="auto"/>
            <w:tcBorders>
              <w:bottom w:val="single" w:sz="4" w:space="0" w:color="FFFFFF" w:themeColor="background1"/>
            </w:tcBorders>
            <w:vAlign w:val="center"/>
          </w:tcPr>
          <w:p w14:paraId="5141FCFF"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A</w:t>
            </w:r>
          </w:p>
        </w:tc>
        <w:tc>
          <w:tcPr>
            <w:tcW w:w="0" w:type="auto"/>
            <w:tcBorders>
              <w:bottom w:val="single" w:sz="4" w:space="0" w:color="FFFFFF" w:themeColor="background1"/>
            </w:tcBorders>
            <w:vAlign w:val="center"/>
          </w:tcPr>
          <w:p w14:paraId="5141FD00"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125</w:t>
            </w:r>
          </w:p>
        </w:tc>
        <w:tc>
          <w:tcPr>
            <w:tcW w:w="0" w:type="auto"/>
            <w:tcBorders>
              <w:bottom w:val="single" w:sz="4" w:space="0" w:color="FFFFFF" w:themeColor="background1"/>
            </w:tcBorders>
            <w:vAlign w:val="center"/>
          </w:tcPr>
          <w:p w14:paraId="5141FD01"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150</w:t>
            </w:r>
          </w:p>
        </w:tc>
        <w:tc>
          <w:tcPr>
            <w:tcW w:w="0" w:type="auto"/>
            <w:tcBorders>
              <w:bottom w:val="single" w:sz="4" w:space="0" w:color="FFFFFF" w:themeColor="background1"/>
              <w:right w:val="single" w:sz="4" w:space="0" w:color="FFFFFF" w:themeColor="background1"/>
            </w:tcBorders>
            <w:vAlign w:val="center"/>
          </w:tcPr>
          <w:p w14:paraId="5141FD02"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175</w:t>
            </w:r>
          </w:p>
        </w:tc>
      </w:tr>
      <w:tr w:rsidR="006B2A7D" w:rsidRPr="00EB06F4" w14:paraId="5141FD09" w14:textId="77777777" w:rsidTr="00CA24BF">
        <w:trPr>
          <w:jc w:val="center"/>
        </w:trPr>
        <w:tc>
          <w:tcPr>
            <w:tcW w:w="0" w:type="auto"/>
            <w:tcBorders>
              <w:top w:val="single" w:sz="4" w:space="0" w:color="FFFFFF" w:themeColor="background1"/>
              <w:left w:val="single" w:sz="4" w:space="0" w:color="FFFFFF" w:themeColor="background1"/>
            </w:tcBorders>
            <w:vAlign w:val="center"/>
          </w:tcPr>
          <w:p w14:paraId="5141FD04"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%_MoO</w:t>
            </w:r>
            <w:r w:rsidRPr="00EB06F4">
              <w:rPr>
                <w:rFonts w:ascii="Times New Roman" w:hAnsi="Times New Roman" w:cs="Times New Roman"/>
                <w:sz w:val="18"/>
                <w:szCs w:val="18"/>
                <w:vertAlign w:val="subscript"/>
              </w:rPr>
              <w:t>3</w:t>
            </w:r>
          </w:p>
        </w:tc>
        <w:tc>
          <w:tcPr>
            <w:tcW w:w="0" w:type="auto"/>
            <w:tcBorders>
              <w:top w:val="single" w:sz="4" w:space="0" w:color="FFFFFF" w:themeColor="background1"/>
            </w:tcBorders>
            <w:vAlign w:val="center"/>
          </w:tcPr>
          <w:p w14:paraId="5141FD05"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B</w:t>
            </w:r>
          </w:p>
        </w:tc>
        <w:tc>
          <w:tcPr>
            <w:tcW w:w="0" w:type="auto"/>
            <w:tcBorders>
              <w:top w:val="single" w:sz="4" w:space="0" w:color="FFFFFF" w:themeColor="background1"/>
            </w:tcBorders>
            <w:vAlign w:val="center"/>
          </w:tcPr>
          <w:p w14:paraId="5141FD06"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10</w:t>
            </w:r>
          </w:p>
        </w:tc>
        <w:tc>
          <w:tcPr>
            <w:tcW w:w="0" w:type="auto"/>
            <w:tcBorders>
              <w:top w:val="single" w:sz="4" w:space="0" w:color="FFFFFF" w:themeColor="background1"/>
            </w:tcBorders>
            <w:vAlign w:val="center"/>
          </w:tcPr>
          <w:p w14:paraId="5141FD07"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15</w:t>
            </w:r>
          </w:p>
        </w:tc>
        <w:tc>
          <w:tcPr>
            <w:tcW w:w="0" w:type="auto"/>
            <w:tcBorders>
              <w:top w:val="single" w:sz="4" w:space="0" w:color="FFFFFF" w:themeColor="background1"/>
              <w:right w:val="single" w:sz="4" w:space="0" w:color="FFFFFF" w:themeColor="background1"/>
            </w:tcBorders>
            <w:vAlign w:val="center"/>
          </w:tcPr>
          <w:p w14:paraId="5141FD08" w14:textId="77777777" w:rsidR="003B4A52" w:rsidRPr="00EB06F4" w:rsidRDefault="003B4A52" w:rsidP="001C3047">
            <w:pPr>
              <w:pStyle w:val="SemEspaamento"/>
              <w:jc w:val="both"/>
              <w:rPr>
                <w:rFonts w:ascii="Times New Roman" w:hAnsi="Times New Roman" w:cs="Times New Roman"/>
                <w:sz w:val="18"/>
                <w:szCs w:val="18"/>
              </w:rPr>
            </w:pPr>
            <w:r w:rsidRPr="00EB06F4">
              <w:rPr>
                <w:rFonts w:ascii="Times New Roman" w:hAnsi="Times New Roman" w:cs="Times New Roman"/>
                <w:sz w:val="18"/>
                <w:szCs w:val="18"/>
              </w:rPr>
              <w:t>20</w:t>
            </w:r>
          </w:p>
        </w:tc>
      </w:tr>
    </w:tbl>
    <w:p w14:paraId="5141FD0A" w14:textId="77777777" w:rsidR="00177190" w:rsidRDefault="00177190" w:rsidP="001C3047">
      <w:pPr>
        <w:pStyle w:val="SemEspaamento"/>
        <w:ind w:firstLine="284"/>
        <w:jc w:val="both"/>
        <w:rPr>
          <w:rFonts w:ascii="Times New Roman" w:hAnsi="Times New Roman" w:cs="Times New Roman"/>
          <w:sz w:val="20"/>
          <w:szCs w:val="20"/>
        </w:rPr>
      </w:pPr>
    </w:p>
    <w:p w14:paraId="5141FD0B" w14:textId="77777777" w:rsidR="003B4A52" w:rsidRDefault="003B4A52" w:rsidP="001C3047">
      <w:pPr>
        <w:pStyle w:val="SemEspaamento"/>
        <w:ind w:firstLine="284"/>
        <w:jc w:val="both"/>
        <w:rPr>
          <w:rFonts w:ascii="Times New Roman" w:hAnsi="Times New Roman" w:cs="Times New Roman"/>
          <w:sz w:val="20"/>
          <w:szCs w:val="20"/>
        </w:rPr>
      </w:pPr>
      <w:r w:rsidRPr="00EB6CFC">
        <w:rPr>
          <w:rFonts w:ascii="Times New Roman" w:hAnsi="Times New Roman" w:cs="Times New Roman"/>
          <w:sz w:val="20"/>
          <w:szCs w:val="20"/>
        </w:rPr>
        <w:t xml:space="preserve">A análise dos dados foi realizada através da utilização do software estatístico </w:t>
      </w:r>
      <w:proofErr w:type="spellStart"/>
      <w:r w:rsidRPr="00EB6CFC">
        <w:rPr>
          <w:rFonts w:ascii="Times New Roman" w:hAnsi="Times New Roman" w:cs="Times New Roman"/>
          <w:sz w:val="20"/>
          <w:szCs w:val="20"/>
        </w:rPr>
        <w:t>Minitab</w:t>
      </w:r>
      <w:proofErr w:type="spellEnd"/>
      <w:r w:rsidRPr="00EB6CFC">
        <w:rPr>
          <w:rFonts w:ascii="Times New Roman" w:hAnsi="Times New Roman" w:cs="Times New Roman"/>
          <w:sz w:val="20"/>
          <w:szCs w:val="20"/>
        </w:rPr>
        <w:t xml:space="preserve"> 19.0®, a partir do qual foram obtidos a Análise de Variância (ANOVA), o modelo matemático que representa os dados experimentais, os efeitos sobre a variável resposta e os gráficos de contorno e superfície. Foi adotado um valor de α igual a 0,05 ou 5% de probabilidade de erro ou 95% de probabilidade de confiança. A Tabela 2 apresenta a saída dos resultados obtidos através da ANOVA.</w:t>
      </w:r>
    </w:p>
    <w:p w14:paraId="5E197EC0" w14:textId="77777777" w:rsidR="00835628" w:rsidRDefault="00835628" w:rsidP="001C3047">
      <w:pPr>
        <w:pStyle w:val="SemEspaamento"/>
        <w:jc w:val="both"/>
        <w:rPr>
          <w:rFonts w:ascii="Times New Roman" w:hAnsi="Times New Roman" w:cs="Times New Roman"/>
          <w:sz w:val="20"/>
          <w:szCs w:val="20"/>
        </w:rPr>
      </w:pPr>
    </w:p>
    <w:p w14:paraId="5141FD0D" w14:textId="1C2F4FEA" w:rsidR="003B4A52" w:rsidRDefault="003B4A52" w:rsidP="001C3047">
      <w:pPr>
        <w:pStyle w:val="SemEspaamento"/>
        <w:jc w:val="both"/>
        <w:rPr>
          <w:rFonts w:ascii="Times New Roman" w:hAnsi="Times New Roman" w:cs="Times New Roman"/>
          <w:sz w:val="18"/>
          <w:szCs w:val="18"/>
        </w:rPr>
      </w:pPr>
      <w:r>
        <w:rPr>
          <w:rFonts w:ascii="Times New Roman" w:hAnsi="Times New Roman" w:cs="Times New Roman"/>
          <w:b/>
          <w:bCs/>
          <w:sz w:val="18"/>
          <w:szCs w:val="18"/>
        </w:rPr>
        <w:t xml:space="preserve">Tabela 2. </w:t>
      </w:r>
      <w:r w:rsidRPr="0061795E">
        <w:rPr>
          <w:rFonts w:ascii="Times New Roman" w:hAnsi="Times New Roman" w:cs="Times New Roman"/>
          <w:sz w:val="18"/>
          <w:szCs w:val="18"/>
        </w:rPr>
        <w:t>ANOVA</w:t>
      </w:r>
      <w:r>
        <w:rPr>
          <w:rFonts w:ascii="Times New Roman" w:hAnsi="Times New Roman" w:cs="Times New Roman"/>
          <w:sz w:val="18"/>
          <w:szCs w:val="18"/>
        </w:rPr>
        <w:t xml:space="preserve"> para o planejamento fatorial 2</w:t>
      </w:r>
      <w:r>
        <w:rPr>
          <w:rFonts w:ascii="Times New Roman" w:hAnsi="Times New Roman" w:cs="Times New Roman"/>
          <w:sz w:val="18"/>
          <w:szCs w:val="18"/>
          <w:vertAlign w:val="superscript"/>
        </w:rPr>
        <w:t>2</w:t>
      </w:r>
      <w:r>
        <w:rPr>
          <w:rFonts w:ascii="Times New Roman" w:hAnsi="Times New Roman" w:cs="Times New Roman"/>
          <w:sz w:val="18"/>
          <w:szCs w:val="18"/>
        </w:rPr>
        <w:t xml:space="preserve"> + 3PtCt</w:t>
      </w:r>
    </w:p>
    <w:tbl>
      <w:tblPr>
        <w:tblStyle w:val="Tabelacomgrade"/>
        <w:tblW w:w="5529" w:type="dxa"/>
        <w:tblInd w:w="-176" w:type="dxa"/>
        <w:tblLayout w:type="fixed"/>
        <w:tblLook w:val="04A0" w:firstRow="1" w:lastRow="0" w:firstColumn="1" w:lastColumn="0" w:noHBand="0" w:noVBand="1"/>
      </w:tblPr>
      <w:tblGrid>
        <w:gridCol w:w="1106"/>
        <w:gridCol w:w="993"/>
        <w:gridCol w:w="992"/>
        <w:gridCol w:w="992"/>
        <w:gridCol w:w="709"/>
        <w:gridCol w:w="737"/>
      </w:tblGrid>
      <w:tr w:rsidR="00F97C3D" w:rsidRPr="004438F5" w14:paraId="5141FD14" w14:textId="77777777" w:rsidTr="00F90FE3">
        <w:tc>
          <w:tcPr>
            <w:tcW w:w="1106" w:type="dxa"/>
            <w:tcBorders>
              <w:left w:val="single" w:sz="4" w:space="0" w:color="FFFFFF" w:themeColor="background1"/>
            </w:tcBorders>
            <w:vAlign w:val="center"/>
          </w:tcPr>
          <w:p w14:paraId="5141FD0E" w14:textId="77777777" w:rsidR="003B4A52" w:rsidRPr="004438F5" w:rsidRDefault="003B4A52" w:rsidP="001C3047">
            <w:pPr>
              <w:pStyle w:val="TAMainText"/>
              <w:spacing w:line="240" w:lineRule="auto"/>
              <w:ind w:firstLine="0"/>
              <w:rPr>
                <w:rFonts w:ascii="Times New Roman" w:hAnsi="Times New Roman"/>
                <w:bCs/>
                <w:sz w:val="18"/>
                <w:szCs w:val="18"/>
                <w:lang w:val="pt-BR"/>
              </w:rPr>
            </w:pPr>
            <w:r w:rsidRPr="004438F5">
              <w:rPr>
                <w:rFonts w:ascii="Times New Roman" w:hAnsi="Times New Roman"/>
                <w:bCs/>
                <w:sz w:val="18"/>
                <w:szCs w:val="18"/>
                <w:lang w:val="pt-BR"/>
              </w:rPr>
              <w:t>Fontes de variação</w:t>
            </w:r>
          </w:p>
        </w:tc>
        <w:tc>
          <w:tcPr>
            <w:tcW w:w="993" w:type="dxa"/>
            <w:vAlign w:val="center"/>
          </w:tcPr>
          <w:p w14:paraId="5141FD0F" w14:textId="77777777" w:rsidR="003B4A52" w:rsidRPr="004438F5" w:rsidRDefault="003B4A52" w:rsidP="001C3047">
            <w:pPr>
              <w:pStyle w:val="TAMainText"/>
              <w:spacing w:line="240" w:lineRule="auto"/>
              <w:ind w:firstLine="0"/>
              <w:rPr>
                <w:rFonts w:ascii="Times New Roman" w:hAnsi="Times New Roman"/>
                <w:bCs/>
                <w:sz w:val="18"/>
                <w:szCs w:val="18"/>
                <w:vertAlign w:val="superscript"/>
                <w:lang w:val="pt-BR"/>
              </w:rPr>
            </w:pPr>
            <w:r w:rsidRPr="004438F5">
              <w:rPr>
                <w:rFonts w:ascii="Times New Roman" w:hAnsi="Times New Roman"/>
                <w:bCs/>
                <w:sz w:val="18"/>
                <w:szCs w:val="18"/>
                <w:lang w:val="pt-BR"/>
              </w:rPr>
              <w:t>Graus de liberdade (GL)</w:t>
            </w:r>
          </w:p>
        </w:tc>
        <w:tc>
          <w:tcPr>
            <w:tcW w:w="992" w:type="dxa"/>
            <w:vAlign w:val="center"/>
          </w:tcPr>
          <w:p w14:paraId="5141FD10" w14:textId="77777777" w:rsidR="003B4A52" w:rsidRPr="004438F5" w:rsidRDefault="003B4A52" w:rsidP="001C3047">
            <w:pPr>
              <w:pStyle w:val="TAMainText"/>
              <w:spacing w:line="240" w:lineRule="auto"/>
              <w:ind w:firstLine="0"/>
              <w:rPr>
                <w:rFonts w:ascii="Times New Roman" w:hAnsi="Times New Roman"/>
                <w:bCs/>
                <w:sz w:val="18"/>
                <w:szCs w:val="18"/>
                <w:lang w:val="pt-BR"/>
              </w:rPr>
            </w:pPr>
            <w:r w:rsidRPr="004438F5">
              <w:rPr>
                <w:rFonts w:ascii="Times New Roman" w:hAnsi="Times New Roman"/>
                <w:bCs/>
                <w:sz w:val="18"/>
                <w:szCs w:val="18"/>
                <w:lang w:val="pt-BR"/>
              </w:rPr>
              <w:t>Soma do Quadrado (SQ)</w:t>
            </w:r>
          </w:p>
        </w:tc>
        <w:tc>
          <w:tcPr>
            <w:tcW w:w="992" w:type="dxa"/>
            <w:vAlign w:val="center"/>
          </w:tcPr>
          <w:p w14:paraId="5141FD11" w14:textId="77777777" w:rsidR="003B4A52" w:rsidRPr="004438F5" w:rsidRDefault="003B4A52" w:rsidP="001C3047">
            <w:pPr>
              <w:pStyle w:val="TAMainText"/>
              <w:spacing w:line="240" w:lineRule="auto"/>
              <w:ind w:firstLine="0"/>
              <w:rPr>
                <w:rFonts w:ascii="Times New Roman" w:hAnsi="Times New Roman"/>
                <w:bCs/>
                <w:sz w:val="18"/>
                <w:szCs w:val="18"/>
                <w:vertAlign w:val="superscript"/>
                <w:lang w:val="pt-BR"/>
              </w:rPr>
            </w:pPr>
            <w:r w:rsidRPr="004438F5">
              <w:rPr>
                <w:rFonts w:ascii="Times New Roman" w:hAnsi="Times New Roman"/>
                <w:bCs/>
                <w:sz w:val="18"/>
                <w:szCs w:val="18"/>
                <w:lang w:val="pt-BR"/>
              </w:rPr>
              <w:t>Quadrado Médio Ajustado (QM)</w:t>
            </w:r>
          </w:p>
        </w:tc>
        <w:tc>
          <w:tcPr>
            <w:tcW w:w="709" w:type="dxa"/>
            <w:vAlign w:val="center"/>
          </w:tcPr>
          <w:p w14:paraId="5141FD12" w14:textId="77777777" w:rsidR="003B4A52" w:rsidRPr="004438F5" w:rsidRDefault="003B4A52" w:rsidP="001C3047">
            <w:pPr>
              <w:pStyle w:val="TAMainText"/>
              <w:spacing w:line="240" w:lineRule="auto"/>
              <w:ind w:firstLine="0"/>
              <w:rPr>
                <w:rFonts w:ascii="Times New Roman" w:hAnsi="Times New Roman"/>
                <w:bCs/>
                <w:sz w:val="18"/>
                <w:szCs w:val="18"/>
                <w:lang w:val="pt-BR"/>
              </w:rPr>
            </w:pPr>
            <w:r w:rsidRPr="004438F5">
              <w:rPr>
                <w:rFonts w:ascii="Times New Roman" w:hAnsi="Times New Roman"/>
                <w:bCs/>
                <w:sz w:val="18"/>
                <w:szCs w:val="18"/>
                <w:lang w:val="pt-BR"/>
              </w:rPr>
              <w:t>Valor de F</w:t>
            </w:r>
          </w:p>
        </w:tc>
        <w:tc>
          <w:tcPr>
            <w:tcW w:w="737" w:type="dxa"/>
            <w:tcBorders>
              <w:right w:val="single" w:sz="4" w:space="0" w:color="FFFFFF" w:themeColor="background1"/>
            </w:tcBorders>
            <w:vAlign w:val="center"/>
          </w:tcPr>
          <w:p w14:paraId="5141FD13" w14:textId="77777777" w:rsidR="003B4A52" w:rsidRPr="004438F5" w:rsidRDefault="003B4A52" w:rsidP="001C3047">
            <w:pPr>
              <w:pStyle w:val="TAMainText"/>
              <w:spacing w:line="240" w:lineRule="auto"/>
              <w:ind w:firstLine="0"/>
              <w:rPr>
                <w:rFonts w:ascii="Times New Roman" w:hAnsi="Times New Roman"/>
                <w:bCs/>
                <w:sz w:val="18"/>
                <w:szCs w:val="18"/>
                <w:lang w:val="pt-BR"/>
              </w:rPr>
            </w:pPr>
            <w:r w:rsidRPr="004438F5">
              <w:rPr>
                <w:rFonts w:ascii="Times New Roman" w:hAnsi="Times New Roman"/>
                <w:bCs/>
                <w:sz w:val="18"/>
                <w:szCs w:val="18"/>
                <w:lang w:val="pt-BR"/>
              </w:rPr>
              <w:t>Valor de P</w:t>
            </w:r>
          </w:p>
        </w:tc>
      </w:tr>
      <w:tr w:rsidR="004A5DBF" w:rsidRPr="00EB06F4" w14:paraId="5141FD1B" w14:textId="77777777" w:rsidTr="00F90FE3">
        <w:tc>
          <w:tcPr>
            <w:tcW w:w="1106" w:type="dxa"/>
            <w:tcBorders>
              <w:left w:val="single" w:sz="4" w:space="0" w:color="FFFFFF" w:themeColor="background1"/>
              <w:bottom w:val="single" w:sz="4" w:space="0" w:color="FFFFFF" w:themeColor="background1"/>
            </w:tcBorders>
            <w:vAlign w:val="center"/>
          </w:tcPr>
          <w:p w14:paraId="5141FD15"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A</w:t>
            </w:r>
          </w:p>
        </w:tc>
        <w:tc>
          <w:tcPr>
            <w:tcW w:w="993" w:type="dxa"/>
            <w:tcBorders>
              <w:bottom w:val="single" w:sz="4" w:space="0" w:color="FFFFFF" w:themeColor="background1"/>
            </w:tcBorders>
            <w:vAlign w:val="center"/>
          </w:tcPr>
          <w:p w14:paraId="5141FD16"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r w:rsidRPr="00EB06F4">
              <w:rPr>
                <w:rFonts w:ascii="Times New Roman" w:hAnsi="Times New Roman"/>
                <w:sz w:val="18"/>
                <w:szCs w:val="18"/>
                <w:lang w:val="pt-BR"/>
              </w:rPr>
              <w:t>GL</w:t>
            </w:r>
            <w:r w:rsidRPr="00EB06F4">
              <w:rPr>
                <w:rFonts w:ascii="Times New Roman" w:hAnsi="Times New Roman"/>
                <w:sz w:val="18"/>
                <w:szCs w:val="18"/>
                <w:vertAlign w:val="subscript"/>
                <w:lang w:val="pt-BR"/>
              </w:rPr>
              <w:t>A</w:t>
            </w:r>
          </w:p>
        </w:tc>
        <w:tc>
          <w:tcPr>
            <w:tcW w:w="992" w:type="dxa"/>
            <w:tcBorders>
              <w:bottom w:val="single" w:sz="4" w:space="0" w:color="FFFFFF" w:themeColor="background1"/>
            </w:tcBorders>
            <w:vAlign w:val="center"/>
          </w:tcPr>
          <w:p w14:paraId="5141FD17"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r w:rsidRPr="00EB06F4">
              <w:rPr>
                <w:rFonts w:ascii="Times New Roman" w:hAnsi="Times New Roman"/>
                <w:sz w:val="18"/>
                <w:szCs w:val="18"/>
                <w:lang w:val="pt-BR"/>
              </w:rPr>
              <w:t>SQ</w:t>
            </w:r>
            <w:r w:rsidRPr="00EB06F4">
              <w:rPr>
                <w:rFonts w:ascii="Times New Roman" w:hAnsi="Times New Roman"/>
                <w:sz w:val="18"/>
                <w:szCs w:val="18"/>
                <w:vertAlign w:val="subscript"/>
                <w:lang w:val="pt-BR"/>
              </w:rPr>
              <w:t>A</w:t>
            </w:r>
          </w:p>
        </w:tc>
        <w:tc>
          <w:tcPr>
            <w:tcW w:w="992" w:type="dxa"/>
            <w:tcBorders>
              <w:bottom w:val="single" w:sz="4" w:space="0" w:color="FFFFFF" w:themeColor="background1"/>
            </w:tcBorders>
            <w:vAlign w:val="center"/>
          </w:tcPr>
          <w:p w14:paraId="5141FD18" w14:textId="77777777" w:rsidR="003B4A52" w:rsidRPr="00EB06F4" w:rsidRDefault="00F97C3D"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QM</w:t>
            </w:r>
            <w:r w:rsidRPr="00F97C3D">
              <w:rPr>
                <w:rFonts w:ascii="Times New Roman" w:hAnsi="Times New Roman"/>
                <w:sz w:val="18"/>
                <w:szCs w:val="18"/>
                <w:vertAlign w:val="subscript"/>
                <w:lang w:val="pt-BR"/>
              </w:rPr>
              <w:t>A</w:t>
            </w:r>
          </w:p>
        </w:tc>
        <w:tc>
          <w:tcPr>
            <w:tcW w:w="709" w:type="dxa"/>
            <w:tcBorders>
              <w:bottom w:val="single" w:sz="4" w:space="0" w:color="FFFFFF" w:themeColor="background1"/>
            </w:tcBorders>
            <w:vAlign w:val="center"/>
          </w:tcPr>
          <w:p w14:paraId="5141FD19"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F</w:t>
            </w:r>
            <w:r w:rsidRPr="004A5DBF">
              <w:rPr>
                <w:rFonts w:ascii="Times New Roman" w:hAnsi="Times New Roman"/>
                <w:sz w:val="18"/>
                <w:szCs w:val="18"/>
                <w:vertAlign w:val="subscript"/>
                <w:lang w:val="pt-BR"/>
              </w:rPr>
              <w:t>A</w:t>
            </w:r>
          </w:p>
        </w:tc>
        <w:tc>
          <w:tcPr>
            <w:tcW w:w="737" w:type="dxa"/>
            <w:tcBorders>
              <w:bottom w:val="single" w:sz="4" w:space="0" w:color="FFFFFF" w:themeColor="background1"/>
              <w:right w:val="single" w:sz="4" w:space="0" w:color="FFFFFF" w:themeColor="background1"/>
            </w:tcBorders>
            <w:vAlign w:val="center"/>
          </w:tcPr>
          <w:p w14:paraId="5141FD1A"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P</w:t>
            </w:r>
            <w:r w:rsidRPr="004A5DBF">
              <w:rPr>
                <w:rFonts w:ascii="Times New Roman" w:hAnsi="Times New Roman"/>
                <w:sz w:val="18"/>
                <w:szCs w:val="18"/>
                <w:vertAlign w:val="subscript"/>
                <w:lang w:val="pt-BR"/>
              </w:rPr>
              <w:t>A</w:t>
            </w:r>
          </w:p>
        </w:tc>
      </w:tr>
      <w:tr w:rsidR="004A5DBF" w:rsidRPr="00EB06F4" w14:paraId="5141FD22" w14:textId="77777777" w:rsidTr="00F90FE3">
        <w:tc>
          <w:tcPr>
            <w:tcW w:w="1106" w:type="dxa"/>
            <w:tcBorders>
              <w:top w:val="single" w:sz="4" w:space="0" w:color="FFFFFF" w:themeColor="background1"/>
              <w:left w:val="single" w:sz="4" w:space="0" w:color="FFFFFF" w:themeColor="background1"/>
              <w:bottom w:val="single" w:sz="4" w:space="0" w:color="FFFFFF" w:themeColor="background1"/>
            </w:tcBorders>
            <w:vAlign w:val="center"/>
          </w:tcPr>
          <w:p w14:paraId="5141FD1C"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lastRenderedPageBreak/>
              <w:t>B</w:t>
            </w:r>
          </w:p>
        </w:tc>
        <w:tc>
          <w:tcPr>
            <w:tcW w:w="993" w:type="dxa"/>
            <w:tcBorders>
              <w:top w:val="single" w:sz="4" w:space="0" w:color="FFFFFF" w:themeColor="background1"/>
              <w:bottom w:val="single" w:sz="4" w:space="0" w:color="FFFFFF" w:themeColor="background1"/>
            </w:tcBorders>
            <w:vAlign w:val="center"/>
          </w:tcPr>
          <w:p w14:paraId="5141FD1D"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GL</w:t>
            </w:r>
            <w:r w:rsidRPr="00EB06F4">
              <w:rPr>
                <w:rFonts w:ascii="Times New Roman" w:hAnsi="Times New Roman"/>
                <w:sz w:val="18"/>
                <w:szCs w:val="18"/>
                <w:vertAlign w:val="subscript"/>
                <w:lang w:val="pt-BR"/>
              </w:rPr>
              <w:t>B</w:t>
            </w:r>
          </w:p>
        </w:tc>
        <w:tc>
          <w:tcPr>
            <w:tcW w:w="992" w:type="dxa"/>
            <w:tcBorders>
              <w:top w:val="single" w:sz="4" w:space="0" w:color="FFFFFF" w:themeColor="background1"/>
              <w:bottom w:val="single" w:sz="4" w:space="0" w:color="FFFFFF" w:themeColor="background1"/>
            </w:tcBorders>
            <w:vAlign w:val="center"/>
          </w:tcPr>
          <w:p w14:paraId="5141FD1E"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r w:rsidRPr="00EB06F4">
              <w:rPr>
                <w:rFonts w:ascii="Times New Roman" w:hAnsi="Times New Roman"/>
                <w:sz w:val="18"/>
                <w:szCs w:val="18"/>
                <w:lang w:val="pt-BR"/>
              </w:rPr>
              <w:t>SQ</w:t>
            </w:r>
            <w:r w:rsidRPr="00EB06F4">
              <w:rPr>
                <w:rFonts w:ascii="Times New Roman" w:hAnsi="Times New Roman"/>
                <w:sz w:val="18"/>
                <w:szCs w:val="18"/>
                <w:vertAlign w:val="subscript"/>
                <w:lang w:val="pt-BR"/>
              </w:rPr>
              <w:t>B</w:t>
            </w:r>
          </w:p>
        </w:tc>
        <w:tc>
          <w:tcPr>
            <w:tcW w:w="992" w:type="dxa"/>
            <w:tcBorders>
              <w:top w:val="single" w:sz="4" w:space="0" w:color="FFFFFF" w:themeColor="background1"/>
              <w:bottom w:val="single" w:sz="4" w:space="0" w:color="FFFFFF" w:themeColor="background1"/>
            </w:tcBorders>
            <w:vAlign w:val="center"/>
          </w:tcPr>
          <w:p w14:paraId="5141FD1F" w14:textId="77777777" w:rsidR="003B4A52" w:rsidRPr="00EB06F4" w:rsidRDefault="00F97C3D"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QM</w:t>
            </w:r>
            <w:r>
              <w:rPr>
                <w:rFonts w:ascii="Times New Roman" w:hAnsi="Times New Roman"/>
                <w:sz w:val="18"/>
                <w:szCs w:val="18"/>
                <w:vertAlign w:val="subscript"/>
                <w:lang w:val="pt-BR"/>
              </w:rPr>
              <w:t>B</w:t>
            </w:r>
          </w:p>
        </w:tc>
        <w:tc>
          <w:tcPr>
            <w:tcW w:w="709" w:type="dxa"/>
            <w:tcBorders>
              <w:top w:val="single" w:sz="4" w:space="0" w:color="FFFFFF" w:themeColor="background1"/>
              <w:bottom w:val="single" w:sz="4" w:space="0" w:color="FFFFFF" w:themeColor="background1"/>
            </w:tcBorders>
            <w:vAlign w:val="center"/>
          </w:tcPr>
          <w:p w14:paraId="5141FD20"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F</w:t>
            </w:r>
            <w:r>
              <w:rPr>
                <w:rFonts w:ascii="Times New Roman" w:hAnsi="Times New Roman"/>
                <w:sz w:val="18"/>
                <w:szCs w:val="18"/>
                <w:vertAlign w:val="subscript"/>
                <w:lang w:val="pt-BR"/>
              </w:rPr>
              <w:t>B</w:t>
            </w:r>
          </w:p>
        </w:tc>
        <w:tc>
          <w:tcPr>
            <w:tcW w:w="737" w:type="dxa"/>
            <w:tcBorders>
              <w:top w:val="single" w:sz="4" w:space="0" w:color="FFFFFF" w:themeColor="background1"/>
              <w:bottom w:val="single" w:sz="4" w:space="0" w:color="FFFFFF" w:themeColor="background1"/>
              <w:right w:val="single" w:sz="4" w:space="0" w:color="FFFFFF" w:themeColor="background1"/>
            </w:tcBorders>
            <w:vAlign w:val="center"/>
          </w:tcPr>
          <w:p w14:paraId="5141FD21"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P</w:t>
            </w:r>
            <w:r>
              <w:rPr>
                <w:rFonts w:ascii="Times New Roman" w:hAnsi="Times New Roman"/>
                <w:sz w:val="18"/>
                <w:szCs w:val="18"/>
                <w:vertAlign w:val="subscript"/>
                <w:lang w:val="pt-BR"/>
              </w:rPr>
              <w:t>B</w:t>
            </w:r>
          </w:p>
        </w:tc>
      </w:tr>
      <w:tr w:rsidR="004A5DBF" w:rsidRPr="00EB06F4" w14:paraId="5141FD29" w14:textId="77777777" w:rsidTr="00F90FE3">
        <w:tc>
          <w:tcPr>
            <w:tcW w:w="1106" w:type="dxa"/>
            <w:tcBorders>
              <w:top w:val="single" w:sz="4" w:space="0" w:color="FFFFFF" w:themeColor="background1"/>
              <w:left w:val="single" w:sz="4" w:space="0" w:color="FFFFFF" w:themeColor="background1"/>
              <w:bottom w:val="single" w:sz="4" w:space="0" w:color="FFFFFF" w:themeColor="background1"/>
            </w:tcBorders>
            <w:vAlign w:val="center"/>
          </w:tcPr>
          <w:p w14:paraId="5141FD23"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A*B</w:t>
            </w:r>
          </w:p>
        </w:tc>
        <w:tc>
          <w:tcPr>
            <w:tcW w:w="993" w:type="dxa"/>
            <w:tcBorders>
              <w:top w:val="single" w:sz="4" w:space="0" w:color="FFFFFF" w:themeColor="background1"/>
              <w:bottom w:val="single" w:sz="4" w:space="0" w:color="FFFFFF" w:themeColor="background1"/>
            </w:tcBorders>
            <w:vAlign w:val="center"/>
          </w:tcPr>
          <w:p w14:paraId="5141FD24"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GL</w:t>
            </w:r>
            <w:r w:rsidRPr="00EB06F4">
              <w:rPr>
                <w:rFonts w:ascii="Times New Roman" w:hAnsi="Times New Roman"/>
                <w:sz w:val="18"/>
                <w:szCs w:val="18"/>
                <w:vertAlign w:val="subscript"/>
                <w:lang w:val="pt-BR"/>
              </w:rPr>
              <w:t>AXB</w:t>
            </w:r>
          </w:p>
        </w:tc>
        <w:tc>
          <w:tcPr>
            <w:tcW w:w="992" w:type="dxa"/>
            <w:tcBorders>
              <w:top w:val="single" w:sz="4" w:space="0" w:color="FFFFFF" w:themeColor="background1"/>
              <w:bottom w:val="single" w:sz="4" w:space="0" w:color="FFFFFF" w:themeColor="background1"/>
            </w:tcBorders>
            <w:vAlign w:val="center"/>
          </w:tcPr>
          <w:p w14:paraId="5141FD25"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r w:rsidRPr="00EB06F4">
              <w:rPr>
                <w:rFonts w:ascii="Times New Roman" w:hAnsi="Times New Roman"/>
                <w:sz w:val="18"/>
                <w:szCs w:val="18"/>
                <w:lang w:val="pt-BR"/>
              </w:rPr>
              <w:t>SQ</w:t>
            </w:r>
            <w:r w:rsidRPr="00EB06F4">
              <w:rPr>
                <w:rFonts w:ascii="Times New Roman" w:hAnsi="Times New Roman"/>
                <w:sz w:val="18"/>
                <w:szCs w:val="18"/>
                <w:vertAlign w:val="subscript"/>
                <w:lang w:val="pt-BR"/>
              </w:rPr>
              <w:t>AXB</w:t>
            </w:r>
          </w:p>
        </w:tc>
        <w:tc>
          <w:tcPr>
            <w:tcW w:w="992" w:type="dxa"/>
            <w:tcBorders>
              <w:top w:val="single" w:sz="4" w:space="0" w:color="FFFFFF" w:themeColor="background1"/>
              <w:bottom w:val="single" w:sz="4" w:space="0" w:color="FFFFFF" w:themeColor="background1"/>
            </w:tcBorders>
            <w:vAlign w:val="center"/>
          </w:tcPr>
          <w:p w14:paraId="5141FD26"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QM</w:t>
            </w:r>
            <w:r w:rsidRPr="00F97C3D">
              <w:rPr>
                <w:rFonts w:ascii="Times New Roman" w:hAnsi="Times New Roman"/>
                <w:sz w:val="18"/>
                <w:szCs w:val="18"/>
                <w:vertAlign w:val="subscript"/>
                <w:lang w:val="pt-BR"/>
              </w:rPr>
              <w:t>A</w:t>
            </w:r>
            <w:r>
              <w:rPr>
                <w:rFonts w:ascii="Times New Roman" w:hAnsi="Times New Roman"/>
                <w:sz w:val="18"/>
                <w:szCs w:val="18"/>
                <w:vertAlign w:val="subscript"/>
                <w:lang w:val="pt-BR"/>
              </w:rPr>
              <w:t>B</w:t>
            </w:r>
          </w:p>
        </w:tc>
        <w:tc>
          <w:tcPr>
            <w:tcW w:w="709" w:type="dxa"/>
            <w:tcBorders>
              <w:top w:val="single" w:sz="4" w:space="0" w:color="FFFFFF" w:themeColor="background1"/>
              <w:bottom w:val="single" w:sz="4" w:space="0" w:color="FFFFFF" w:themeColor="background1"/>
            </w:tcBorders>
            <w:vAlign w:val="center"/>
          </w:tcPr>
          <w:p w14:paraId="5141FD27"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F</w:t>
            </w:r>
            <w:r w:rsidRPr="004A5DBF">
              <w:rPr>
                <w:rFonts w:ascii="Times New Roman" w:hAnsi="Times New Roman"/>
                <w:sz w:val="18"/>
                <w:szCs w:val="18"/>
                <w:vertAlign w:val="subscript"/>
                <w:lang w:val="pt-BR"/>
              </w:rPr>
              <w:t>A</w:t>
            </w:r>
            <w:r>
              <w:rPr>
                <w:rFonts w:ascii="Times New Roman" w:hAnsi="Times New Roman"/>
                <w:sz w:val="18"/>
                <w:szCs w:val="18"/>
                <w:vertAlign w:val="subscript"/>
                <w:lang w:val="pt-BR"/>
              </w:rPr>
              <w:t>B</w:t>
            </w:r>
          </w:p>
        </w:tc>
        <w:tc>
          <w:tcPr>
            <w:tcW w:w="737" w:type="dxa"/>
            <w:tcBorders>
              <w:top w:val="single" w:sz="4" w:space="0" w:color="FFFFFF" w:themeColor="background1"/>
              <w:bottom w:val="single" w:sz="4" w:space="0" w:color="FFFFFF" w:themeColor="background1"/>
              <w:right w:val="single" w:sz="4" w:space="0" w:color="FFFFFF" w:themeColor="background1"/>
            </w:tcBorders>
            <w:vAlign w:val="center"/>
          </w:tcPr>
          <w:p w14:paraId="5141FD28" w14:textId="77777777" w:rsidR="003B4A52" w:rsidRPr="00EB06F4" w:rsidRDefault="004A5DBF" w:rsidP="001C3047">
            <w:pPr>
              <w:pStyle w:val="TAMainText"/>
              <w:spacing w:line="240" w:lineRule="auto"/>
              <w:ind w:firstLine="0"/>
              <w:rPr>
                <w:rFonts w:ascii="Times New Roman" w:hAnsi="Times New Roman"/>
                <w:sz w:val="18"/>
                <w:szCs w:val="18"/>
                <w:lang w:val="pt-BR"/>
              </w:rPr>
            </w:pPr>
            <w:r>
              <w:rPr>
                <w:rFonts w:ascii="Times New Roman" w:hAnsi="Times New Roman"/>
                <w:sz w:val="18"/>
                <w:szCs w:val="18"/>
                <w:lang w:val="pt-BR"/>
              </w:rPr>
              <w:t>P</w:t>
            </w:r>
            <w:r w:rsidRPr="004A5DBF">
              <w:rPr>
                <w:rFonts w:ascii="Times New Roman" w:hAnsi="Times New Roman"/>
                <w:sz w:val="18"/>
                <w:szCs w:val="18"/>
                <w:vertAlign w:val="subscript"/>
                <w:lang w:val="pt-BR"/>
              </w:rPr>
              <w:t>A</w:t>
            </w:r>
            <w:r>
              <w:rPr>
                <w:rFonts w:ascii="Times New Roman" w:hAnsi="Times New Roman"/>
                <w:sz w:val="18"/>
                <w:szCs w:val="18"/>
                <w:vertAlign w:val="subscript"/>
                <w:lang w:val="pt-BR"/>
              </w:rPr>
              <w:t>B</w:t>
            </w:r>
          </w:p>
        </w:tc>
      </w:tr>
      <w:tr w:rsidR="004A5DBF" w:rsidRPr="00EB06F4" w14:paraId="5141FD30" w14:textId="77777777" w:rsidTr="00F90FE3">
        <w:tc>
          <w:tcPr>
            <w:tcW w:w="1106" w:type="dxa"/>
            <w:tcBorders>
              <w:top w:val="single" w:sz="4" w:space="0" w:color="FFFFFF" w:themeColor="background1"/>
              <w:left w:val="single" w:sz="4" w:space="0" w:color="FFFFFF" w:themeColor="background1"/>
              <w:bottom w:val="single" w:sz="4" w:space="0" w:color="FFFFFF" w:themeColor="background1"/>
            </w:tcBorders>
            <w:vAlign w:val="center"/>
          </w:tcPr>
          <w:p w14:paraId="5141FD2A"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Curvatura</w:t>
            </w:r>
          </w:p>
        </w:tc>
        <w:tc>
          <w:tcPr>
            <w:tcW w:w="993" w:type="dxa"/>
            <w:tcBorders>
              <w:top w:val="single" w:sz="4" w:space="0" w:color="FFFFFF" w:themeColor="background1"/>
              <w:bottom w:val="single" w:sz="4" w:space="0" w:color="FFFFFF" w:themeColor="background1"/>
            </w:tcBorders>
            <w:vAlign w:val="center"/>
          </w:tcPr>
          <w:p w14:paraId="5141FD2B" w14:textId="77777777" w:rsidR="003B4A52" w:rsidRPr="00EB06F4" w:rsidRDefault="003B4A52" w:rsidP="001C3047">
            <w:pPr>
              <w:pStyle w:val="TAMainText"/>
              <w:spacing w:line="240" w:lineRule="auto"/>
              <w:ind w:firstLine="0"/>
              <w:rPr>
                <w:rFonts w:ascii="Times New Roman" w:hAnsi="Times New Roman"/>
                <w:sz w:val="18"/>
                <w:szCs w:val="18"/>
                <w:lang w:val="pt-BR"/>
              </w:rPr>
            </w:pPr>
            <w:proofErr w:type="spellStart"/>
            <w:r w:rsidRPr="00EB06F4">
              <w:rPr>
                <w:rFonts w:ascii="Times New Roman" w:hAnsi="Times New Roman"/>
                <w:sz w:val="18"/>
                <w:szCs w:val="18"/>
                <w:lang w:val="pt-BR"/>
              </w:rPr>
              <w:t>GL</w:t>
            </w:r>
            <w:r w:rsidR="004A5DBF">
              <w:rPr>
                <w:rFonts w:ascii="Times New Roman" w:hAnsi="Times New Roman"/>
                <w:sz w:val="18"/>
                <w:szCs w:val="18"/>
                <w:vertAlign w:val="subscript"/>
                <w:lang w:val="pt-BR"/>
              </w:rPr>
              <w:t>curva</w:t>
            </w:r>
            <w:proofErr w:type="spellEnd"/>
          </w:p>
        </w:tc>
        <w:tc>
          <w:tcPr>
            <w:tcW w:w="992" w:type="dxa"/>
            <w:tcBorders>
              <w:top w:val="single" w:sz="4" w:space="0" w:color="FFFFFF" w:themeColor="background1"/>
              <w:bottom w:val="single" w:sz="4" w:space="0" w:color="FFFFFF" w:themeColor="background1"/>
            </w:tcBorders>
            <w:vAlign w:val="center"/>
          </w:tcPr>
          <w:p w14:paraId="5141FD2C"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proofErr w:type="spellStart"/>
            <w:r w:rsidRPr="00EB06F4">
              <w:rPr>
                <w:rFonts w:ascii="Times New Roman" w:hAnsi="Times New Roman"/>
                <w:sz w:val="18"/>
                <w:szCs w:val="18"/>
                <w:lang w:val="pt-BR"/>
              </w:rPr>
              <w:t>SQ</w:t>
            </w:r>
            <w:r w:rsidR="004A5DBF">
              <w:rPr>
                <w:rFonts w:ascii="Times New Roman" w:hAnsi="Times New Roman"/>
                <w:sz w:val="18"/>
                <w:szCs w:val="18"/>
                <w:vertAlign w:val="subscript"/>
                <w:lang w:val="pt-BR"/>
              </w:rPr>
              <w:t>curva</w:t>
            </w:r>
            <w:proofErr w:type="spellEnd"/>
          </w:p>
        </w:tc>
        <w:tc>
          <w:tcPr>
            <w:tcW w:w="992" w:type="dxa"/>
            <w:tcBorders>
              <w:top w:val="single" w:sz="4" w:space="0" w:color="FFFFFF" w:themeColor="background1"/>
              <w:bottom w:val="single" w:sz="4" w:space="0" w:color="FFFFFF" w:themeColor="background1"/>
            </w:tcBorders>
            <w:vAlign w:val="center"/>
          </w:tcPr>
          <w:p w14:paraId="5141FD2D" w14:textId="77777777" w:rsidR="003B4A52" w:rsidRPr="00EB06F4" w:rsidRDefault="004A5DBF" w:rsidP="001C3047">
            <w:pPr>
              <w:pStyle w:val="TAMainText"/>
              <w:spacing w:line="240" w:lineRule="auto"/>
              <w:ind w:firstLine="0"/>
              <w:rPr>
                <w:rFonts w:ascii="Times New Roman" w:hAnsi="Times New Roman"/>
                <w:sz w:val="18"/>
                <w:szCs w:val="18"/>
                <w:lang w:val="pt-BR"/>
              </w:rPr>
            </w:pPr>
            <w:proofErr w:type="spellStart"/>
            <w:r>
              <w:rPr>
                <w:rFonts w:ascii="Times New Roman" w:hAnsi="Times New Roman"/>
                <w:sz w:val="18"/>
                <w:szCs w:val="18"/>
                <w:lang w:val="pt-BR"/>
              </w:rPr>
              <w:t>QM</w:t>
            </w:r>
            <w:r>
              <w:rPr>
                <w:rFonts w:ascii="Times New Roman" w:hAnsi="Times New Roman"/>
                <w:sz w:val="18"/>
                <w:szCs w:val="18"/>
                <w:vertAlign w:val="subscript"/>
                <w:lang w:val="pt-BR"/>
              </w:rPr>
              <w:t>curva</w:t>
            </w:r>
            <w:proofErr w:type="spellEnd"/>
          </w:p>
        </w:tc>
        <w:tc>
          <w:tcPr>
            <w:tcW w:w="709" w:type="dxa"/>
            <w:tcBorders>
              <w:top w:val="single" w:sz="4" w:space="0" w:color="FFFFFF" w:themeColor="background1"/>
              <w:bottom w:val="single" w:sz="4" w:space="0" w:color="FFFFFF" w:themeColor="background1"/>
            </w:tcBorders>
            <w:vAlign w:val="center"/>
          </w:tcPr>
          <w:p w14:paraId="5141FD2E" w14:textId="77777777" w:rsidR="003B4A52" w:rsidRPr="00EB06F4" w:rsidRDefault="004A5DBF" w:rsidP="001C3047">
            <w:pPr>
              <w:pStyle w:val="TAMainText"/>
              <w:spacing w:line="240" w:lineRule="auto"/>
              <w:ind w:firstLine="0"/>
              <w:rPr>
                <w:rFonts w:ascii="Times New Roman" w:hAnsi="Times New Roman"/>
                <w:sz w:val="18"/>
                <w:szCs w:val="18"/>
                <w:lang w:val="pt-BR"/>
              </w:rPr>
            </w:pPr>
            <w:proofErr w:type="spellStart"/>
            <w:r>
              <w:rPr>
                <w:rFonts w:ascii="Times New Roman" w:hAnsi="Times New Roman"/>
                <w:sz w:val="18"/>
                <w:szCs w:val="18"/>
                <w:lang w:val="pt-BR"/>
              </w:rPr>
              <w:t>F</w:t>
            </w:r>
            <w:r>
              <w:rPr>
                <w:rFonts w:ascii="Times New Roman" w:hAnsi="Times New Roman"/>
                <w:sz w:val="18"/>
                <w:szCs w:val="18"/>
                <w:vertAlign w:val="subscript"/>
                <w:lang w:val="pt-BR"/>
              </w:rPr>
              <w:t>curva</w:t>
            </w:r>
            <w:proofErr w:type="spellEnd"/>
          </w:p>
        </w:tc>
        <w:tc>
          <w:tcPr>
            <w:tcW w:w="737" w:type="dxa"/>
            <w:tcBorders>
              <w:top w:val="single" w:sz="4" w:space="0" w:color="FFFFFF" w:themeColor="background1"/>
              <w:bottom w:val="single" w:sz="4" w:space="0" w:color="FFFFFF" w:themeColor="background1"/>
              <w:right w:val="single" w:sz="4" w:space="0" w:color="FFFFFF" w:themeColor="background1"/>
            </w:tcBorders>
            <w:vAlign w:val="center"/>
          </w:tcPr>
          <w:p w14:paraId="5141FD2F" w14:textId="77777777" w:rsidR="003B4A52" w:rsidRPr="00EB06F4" w:rsidRDefault="004A5DBF" w:rsidP="001C3047">
            <w:pPr>
              <w:pStyle w:val="TAMainText"/>
              <w:spacing w:line="240" w:lineRule="auto"/>
              <w:ind w:firstLine="0"/>
              <w:rPr>
                <w:rFonts w:ascii="Times New Roman" w:hAnsi="Times New Roman"/>
                <w:sz w:val="18"/>
                <w:szCs w:val="18"/>
                <w:lang w:val="pt-BR"/>
              </w:rPr>
            </w:pPr>
            <w:proofErr w:type="spellStart"/>
            <w:r>
              <w:rPr>
                <w:rFonts w:ascii="Times New Roman" w:hAnsi="Times New Roman"/>
                <w:sz w:val="18"/>
                <w:szCs w:val="18"/>
                <w:lang w:val="pt-BR"/>
              </w:rPr>
              <w:t>P</w:t>
            </w:r>
            <w:r>
              <w:rPr>
                <w:rFonts w:ascii="Times New Roman" w:hAnsi="Times New Roman"/>
                <w:sz w:val="18"/>
                <w:szCs w:val="18"/>
                <w:vertAlign w:val="subscript"/>
                <w:lang w:val="pt-BR"/>
              </w:rPr>
              <w:t>curva</w:t>
            </w:r>
            <w:proofErr w:type="spellEnd"/>
          </w:p>
        </w:tc>
      </w:tr>
      <w:tr w:rsidR="004A5DBF" w:rsidRPr="00EB06F4" w14:paraId="5141FD37" w14:textId="77777777" w:rsidTr="00F90FE3">
        <w:tc>
          <w:tcPr>
            <w:tcW w:w="1106" w:type="dxa"/>
            <w:tcBorders>
              <w:top w:val="single" w:sz="4" w:space="0" w:color="FFFFFF" w:themeColor="background1"/>
              <w:left w:val="single" w:sz="4" w:space="0" w:color="FFFFFF" w:themeColor="background1"/>
              <w:bottom w:val="single" w:sz="4" w:space="0" w:color="FFFFFF" w:themeColor="background1"/>
            </w:tcBorders>
            <w:vAlign w:val="center"/>
          </w:tcPr>
          <w:p w14:paraId="5141FD31"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Erro residual</w:t>
            </w:r>
          </w:p>
        </w:tc>
        <w:tc>
          <w:tcPr>
            <w:tcW w:w="993" w:type="dxa"/>
            <w:tcBorders>
              <w:top w:val="single" w:sz="4" w:space="0" w:color="FFFFFF" w:themeColor="background1"/>
              <w:bottom w:val="single" w:sz="4" w:space="0" w:color="FFFFFF" w:themeColor="background1"/>
            </w:tcBorders>
            <w:vAlign w:val="center"/>
          </w:tcPr>
          <w:p w14:paraId="5141FD32" w14:textId="77777777" w:rsidR="003B4A52" w:rsidRPr="00EB06F4" w:rsidRDefault="003B4A52" w:rsidP="001C3047">
            <w:pPr>
              <w:pStyle w:val="TAMainText"/>
              <w:spacing w:line="240" w:lineRule="auto"/>
              <w:ind w:firstLine="0"/>
              <w:rPr>
                <w:rFonts w:ascii="Times New Roman" w:hAnsi="Times New Roman"/>
                <w:sz w:val="18"/>
                <w:szCs w:val="18"/>
                <w:lang w:val="pt-BR"/>
              </w:rPr>
            </w:pPr>
            <w:proofErr w:type="spellStart"/>
            <w:r w:rsidRPr="00EB06F4">
              <w:rPr>
                <w:rFonts w:ascii="Times New Roman" w:hAnsi="Times New Roman"/>
                <w:sz w:val="18"/>
                <w:szCs w:val="18"/>
                <w:lang w:val="pt-BR"/>
              </w:rPr>
              <w:t>GL</w:t>
            </w:r>
            <w:r w:rsidR="004A5DBF">
              <w:rPr>
                <w:rFonts w:ascii="Times New Roman" w:hAnsi="Times New Roman"/>
                <w:sz w:val="18"/>
                <w:szCs w:val="18"/>
                <w:vertAlign w:val="subscript"/>
                <w:lang w:val="pt-BR"/>
              </w:rPr>
              <w:t>e</w:t>
            </w:r>
            <w:r w:rsidRPr="00EB06F4">
              <w:rPr>
                <w:rFonts w:ascii="Times New Roman" w:hAnsi="Times New Roman"/>
                <w:sz w:val="18"/>
                <w:szCs w:val="18"/>
                <w:vertAlign w:val="subscript"/>
                <w:lang w:val="pt-BR"/>
              </w:rPr>
              <w:t>rro</w:t>
            </w:r>
            <w:proofErr w:type="spellEnd"/>
          </w:p>
        </w:tc>
        <w:tc>
          <w:tcPr>
            <w:tcW w:w="992" w:type="dxa"/>
            <w:tcBorders>
              <w:top w:val="single" w:sz="4" w:space="0" w:color="FFFFFF" w:themeColor="background1"/>
              <w:bottom w:val="single" w:sz="4" w:space="0" w:color="FFFFFF" w:themeColor="background1"/>
            </w:tcBorders>
            <w:vAlign w:val="center"/>
          </w:tcPr>
          <w:p w14:paraId="5141FD33"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proofErr w:type="spellStart"/>
            <w:r w:rsidRPr="00EB06F4">
              <w:rPr>
                <w:rFonts w:ascii="Times New Roman" w:hAnsi="Times New Roman"/>
                <w:sz w:val="18"/>
                <w:szCs w:val="18"/>
                <w:lang w:val="pt-BR"/>
              </w:rPr>
              <w:t>SQ</w:t>
            </w:r>
            <w:r w:rsidRPr="00EB06F4">
              <w:rPr>
                <w:rFonts w:ascii="Times New Roman" w:hAnsi="Times New Roman"/>
                <w:sz w:val="18"/>
                <w:szCs w:val="18"/>
                <w:vertAlign w:val="subscript"/>
                <w:lang w:val="pt-BR"/>
              </w:rPr>
              <w:t>erro</w:t>
            </w:r>
            <w:proofErr w:type="spellEnd"/>
          </w:p>
        </w:tc>
        <w:tc>
          <w:tcPr>
            <w:tcW w:w="992" w:type="dxa"/>
            <w:tcBorders>
              <w:top w:val="single" w:sz="4" w:space="0" w:color="FFFFFF" w:themeColor="background1"/>
              <w:bottom w:val="single" w:sz="4" w:space="0" w:color="FFFFFF" w:themeColor="background1"/>
            </w:tcBorders>
            <w:vAlign w:val="center"/>
          </w:tcPr>
          <w:p w14:paraId="5141FD34" w14:textId="77777777" w:rsidR="004A5DBF" w:rsidRPr="00EB06F4" w:rsidRDefault="004A5DBF" w:rsidP="001C3047">
            <w:pPr>
              <w:pStyle w:val="TAMainText"/>
              <w:spacing w:line="240" w:lineRule="auto"/>
              <w:ind w:firstLine="0"/>
              <w:rPr>
                <w:rFonts w:ascii="Times New Roman" w:hAnsi="Times New Roman"/>
                <w:sz w:val="18"/>
                <w:szCs w:val="18"/>
                <w:lang w:val="pt-BR"/>
              </w:rPr>
            </w:pPr>
            <w:proofErr w:type="spellStart"/>
            <w:r>
              <w:rPr>
                <w:rFonts w:ascii="Times New Roman" w:hAnsi="Times New Roman"/>
                <w:sz w:val="18"/>
                <w:szCs w:val="18"/>
                <w:lang w:val="pt-BR"/>
              </w:rPr>
              <w:t>QM</w:t>
            </w:r>
            <w:r>
              <w:rPr>
                <w:rFonts w:ascii="Times New Roman" w:hAnsi="Times New Roman"/>
                <w:sz w:val="18"/>
                <w:szCs w:val="18"/>
                <w:vertAlign w:val="subscript"/>
                <w:lang w:val="pt-BR"/>
              </w:rPr>
              <w:t>erro</w:t>
            </w:r>
            <w:proofErr w:type="spellEnd"/>
          </w:p>
        </w:tc>
        <w:tc>
          <w:tcPr>
            <w:tcW w:w="709" w:type="dxa"/>
            <w:tcBorders>
              <w:top w:val="single" w:sz="4" w:space="0" w:color="FFFFFF" w:themeColor="background1"/>
              <w:bottom w:val="single" w:sz="4" w:space="0" w:color="FFFFFF" w:themeColor="background1"/>
            </w:tcBorders>
            <w:vAlign w:val="center"/>
          </w:tcPr>
          <w:p w14:paraId="5141FD35" w14:textId="77777777" w:rsidR="003B4A52" w:rsidRPr="00EB06F4" w:rsidRDefault="003B4A52" w:rsidP="001C3047">
            <w:pPr>
              <w:pStyle w:val="TAMainText"/>
              <w:spacing w:line="240" w:lineRule="auto"/>
              <w:ind w:firstLine="0"/>
              <w:rPr>
                <w:rFonts w:ascii="Times New Roman" w:hAnsi="Times New Roman"/>
                <w:sz w:val="18"/>
                <w:szCs w:val="18"/>
                <w:lang w:val="pt-BR"/>
              </w:rPr>
            </w:pPr>
          </w:p>
        </w:tc>
        <w:tc>
          <w:tcPr>
            <w:tcW w:w="737" w:type="dxa"/>
            <w:tcBorders>
              <w:top w:val="single" w:sz="4" w:space="0" w:color="FFFFFF" w:themeColor="background1"/>
              <w:bottom w:val="single" w:sz="4" w:space="0" w:color="FFFFFF" w:themeColor="background1"/>
              <w:right w:val="single" w:sz="4" w:space="0" w:color="FFFFFF" w:themeColor="background1"/>
            </w:tcBorders>
            <w:vAlign w:val="center"/>
          </w:tcPr>
          <w:p w14:paraId="5141FD36" w14:textId="77777777" w:rsidR="003B4A52" w:rsidRPr="00EB06F4" w:rsidRDefault="003B4A52" w:rsidP="001C3047">
            <w:pPr>
              <w:pStyle w:val="TAMainText"/>
              <w:spacing w:line="240" w:lineRule="auto"/>
              <w:ind w:firstLine="0"/>
              <w:rPr>
                <w:rFonts w:ascii="Times New Roman" w:hAnsi="Times New Roman"/>
                <w:sz w:val="18"/>
                <w:szCs w:val="18"/>
                <w:lang w:val="pt-BR"/>
              </w:rPr>
            </w:pPr>
          </w:p>
        </w:tc>
      </w:tr>
      <w:tr w:rsidR="004A5DBF" w:rsidRPr="00EB06F4" w14:paraId="5141FD3E" w14:textId="77777777" w:rsidTr="00F90FE3">
        <w:tc>
          <w:tcPr>
            <w:tcW w:w="1106" w:type="dxa"/>
            <w:tcBorders>
              <w:top w:val="single" w:sz="4" w:space="0" w:color="FFFFFF" w:themeColor="background1"/>
              <w:left w:val="single" w:sz="4" w:space="0" w:color="FFFFFF" w:themeColor="background1"/>
            </w:tcBorders>
            <w:vAlign w:val="center"/>
          </w:tcPr>
          <w:p w14:paraId="5141FD38" w14:textId="77777777" w:rsidR="003B4A52" w:rsidRPr="00EB06F4" w:rsidRDefault="003B4A52" w:rsidP="001C3047">
            <w:pPr>
              <w:pStyle w:val="TAMainText"/>
              <w:spacing w:line="240" w:lineRule="auto"/>
              <w:ind w:firstLine="0"/>
              <w:rPr>
                <w:rFonts w:ascii="Times New Roman" w:hAnsi="Times New Roman"/>
                <w:sz w:val="18"/>
                <w:szCs w:val="18"/>
                <w:lang w:val="pt-BR"/>
              </w:rPr>
            </w:pPr>
            <w:r w:rsidRPr="00EB06F4">
              <w:rPr>
                <w:rFonts w:ascii="Times New Roman" w:hAnsi="Times New Roman"/>
                <w:sz w:val="18"/>
                <w:szCs w:val="18"/>
                <w:lang w:val="pt-BR"/>
              </w:rPr>
              <w:t>Total</w:t>
            </w:r>
          </w:p>
        </w:tc>
        <w:tc>
          <w:tcPr>
            <w:tcW w:w="993" w:type="dxa"/>
            <w:tcBorders>
              <w:top w:val="single" w:sz="4" w:space="0" w:color="FFFFFF" w:themeColor="background1"/>
            </w:tcBorders>
            <w:vAlign w:val="center"/>
          </w:tcPr>
          <w:p w14:paraId="5141FD39" w14:textId="77777777" w:rsidR="003B4A52" w:rsidRPr="00EB06F4" w:rsidRDefault="003B4A52" w:rsidP="001C3047">
            <w:pPr>
              <w:pStyle w:val="TAMainText"/>
              <w:spacing w:line="240" w:lineRule="auto"/>
              <w:ind w:firstLine="0"/>
              <w:rPr>
                <w:rFonts w:ascii="Times New Roman" w:hAnsi="Times New Roman"/>
                <w:sz w:val="18"/>
                <w:szCs w:val="18"/>
                <w:lang w:val="pt-BR"/>
              </w:rPr>
            </w:pPr>
            <w:proofErr w:type="spellStart"/>
            <w:r w:rsidRPr="00EB06F4">
              <w:rPr>
                <w:rFonts w:ascii="Times New Roman" w:hAnsi="Times New Roman"/>
                <w:sz w:val="18"/>
                <w:szCs w:val="18"/>
                <w:lang w:val="pt-BR"/>
              </w:rPr>
              <w:t>GL</w:t>
            </w:r>
            <w:r w:rsidRPr="00EB06F4">
              <w:rPr>
                <w:rFonts w:ascii="Times New Roman" w:hAnsi="Times New Roman"/>
                <w:sz w:val="18"/>
                <w:szCs w:val="18"/>
                <w:vertAlign w:val="subscript"/>
                <w:lang w:val="pt-BR"/>
              </w:rPr>
              <w:t>Total</w:t>
            </w:r>
            <w:proofErr w:type="spellEnd"/>
          </w:p>
        </w:tc>
        <w:tc>
          <w:tcPr>
            <w:tcW w:w="992" w:type="dxa"/>
            <w:tcBorders>
              <w:top w:val="single" w:sz="4" w:space="0" w:color="FFFFFF" w:themeColor="background1"/>
            </w:tcBorders>
            <w:vAlign w:val="center"/>
          </w:tcPr>
          <w:p w14:paraId="5141FD3A" w14:textId="77777777" w:rsidR="003B4A52" w:rsidRPr="00EB06F4" w:rsidRDefault="003B4A52" w:rsidP="001C3047">
            <w:pPr>
              <w:pStyle w:val="TAMainText"/>
              <w:spacing w:line="240" w:lineRule="auto"/>
              <w:ind w:firstLine="0"/>
              <w:rPr>
                <w:rFonts w:ascii="Times New Roman" w:hAnsi="Times New Roman"/>
                <w:sz w:val="18"/>
                <w:szCs w:val="18"/>
                <w:vertAlign w:val="subscript"/>
                <w:lang w:val="pt-BR"/>
              </w:rPr>
            </w:pPr>
            <w:proofErr w:type="spellStart"/>
            <w:r w:rsidRPr="00EB06F4">
              <w:rPr>
                <w:rFonts w:ascii="Times New Roman" w:hAnsi="Times New Roman"/>
                <w:sz w:val="18"/>
                <w:szCs w:val="18"/>
                <w:lang w:val="pt-BR"/>
              </w:rPr>
              <w:t>SQ</w:t>
            </w:r>
            <w:r w:rsidRPr="00EB06F4">
              <w:rPr>
                <w:rFonts w:ascii="Times New Roman" w:hAnsi="Times New Roman"/>
                <w:sz w:val="18"/>
                <w:szCs w:val="18"/>
                <w:vertAlign w:val="subscript"/>
                <w:lang w:val="pt-BR"/>
              </w:rPr>
              <w:t>Total</w:t>
            </w:r>
            <w:proofErr w:type="spellEnd"/>
          </w:p>
        </w:tc>
        <w:tc>
          <w:tcPr>
            <w:tcW w:w="992" w:type="dxa"/>
            <w:tcBorders>
              <w:top w:val="single" w:sz="4" w:space="0" w:color="FFFFFF" w:themeColor="background1"/>
            </w:tcBorders>
            <w:vAlign w:val="center"/>
          </w:tcPr>
          <w:p w14:paraId="5141FD3B" w14:textId="77777777" w:rsidR="003B4A52" w:rsidRPr="00EB06F4" w:rsidRDefault="003B4A52" w:rsidP="001C3047">
            <w:pPr>
              <w:pStyle w:val="TAMainText"/>
              <w:spacing w:line="240" w:lineRule="auto"/>
              <w:ind w:firstLine="0"/>
              <w:rPr>
                <w:rFonts w:ascii="Times New Roman" w:hAnsi="Times New Roman"/>
                <w:sz w:val="18"/>
                <w:szCs w:val="18"/>
                <w:lang w:val="pt-BR"/>
              </w:rPr>
            </w:pPr>
          </w:p>
        </w:tc>
        <w:tc>
          <w:tcPr>
            <w:tcW w:w="709" w:type="dxa"/>
            <w:tcBorders>
              <w:top w:val="single" w:sz="4" w:space="0" w:color="FFFFFF" w:themeColor="background1"/>
            </w:tcBorders>
          </w:tcPr>
          <w:p w14:paraId="5141FD3C" w14:textId="77777777" w:rsidR="003B4A52" w:rsidRPr="00EB06F4" w:rsidRDefault="003B4A52" w:rsidP="001C3047">
            <w:pPr>
              <w:pStyle w:val="TAMainText"/>
              <w:spacing w:line="240" w:lineRule="auto"/>
              <w:ind w:firstLine="0"/>
              <w:rPr>
                <w:rFonts w:ascii="Times New Roman" w:hAnsi="Times New Roman"/>
                <w:sz w:val="18"/>
                <w:szCs w:val="18"/>
                <w:lang w:val="pt-BR"/>
              </w:rPr>
            </w:pPr>
          </w:p>
        </w:tc>
        <w:tc>
          <w:tcPr>
            <w:tcW w:w="737" w:type="dxa"/>
            <w:tcBorders>
              <w:top w:val="single" w:sz="4" w:space="0" w:color="FFFFFF" w:themeColor="background1"/>
              <w:right w:val="single" w:sz="4" w:space="0" w:color="FFFFFF" w:themeColor="background1"/>
            </w:tcBorders>
          </w:tcPr>
          <w:p w14:paraId="5141FD3D" w14:textId="77777777" w:rsidR="003B4A52" w:rsidRPr="00EB06F4" w:rsidRDefault="003B4A52" w:rsidP="001C3047">
            <w:pPr>
              <w:pStyle w:val="TAMainText"/>
              <w:spacing w:line="240" w:lineRule="auto"/>
              <w:ind w:firstLine="0"/>
              <w:rPr>
                <w:rFonts w:ascii="Times New Roman" w:hAnsi="Times New Roman"/>
                <w:sz w:val="18"/>
                <w:szCs w:val="18"/>
                <w:lang w:val="pt-BR"/>
              </w:rPr>
            </w:pPr>
          </w:p>
        </w:tc>
      </w:tr>
      <w:tr w:rsidR="004A5DBF" w:rsidRPr="00043B4A" w14:paraId="5141FD45" w14:textId="77777777" w:rsidTr="00F90FE3">
        <w:tc>
          <w:tcPr>
            <w:tcW w:w="1106" w:type="dxa"/>
            <w:tcBorders>
              <w:left w:val="single" w:sz="4" w:space="0" w:color="FFFFFF" w:themeColor="background1"/>
            </w:tcBorders>
            <w:vAlign w:val="center"/>
          </w:tcPr>
          <w:p w14:paraId="5141FD3F" w14:textId="77777777" w:rsidR="003B4A52" w:rsidRPr="0088770D" w:rsidRDefault="003B4A52" w:rsidP="001C3047">
            <w:pPr>
              <w:pStyle w:val="TAMainText"/>
              <w:spacing w:line="240" w:lineRule="auto"/>
              <w:ind w:firstLine="0"/>
              <w:rPr>
                <w:rFonts w:ascii="Times New Roman" w:hAnsi="Times New Roman"/>
                <w:b/>
                <w:bCs/>
                <w:sz w:val="18"/>
                <w:szCs w:val="18"/>
                <w:lang w:val="pt-BR"/>
              </w:rPr>
            </w:pPr>
            <w:r w:rsidRPr="0088770D">
              <w:rPr>
                <w:rFonts w:ascii="Times New Roman" w:hAnsi="Times New Roman"/>
                <w:b/>
                <w:bCs/>
                <w:sz w:val="18"/>
                <w:szCs w:val="18"/>
                <w:lang w:val="pt-BR"/>
              </w:rPr>
              <w:t>R²</w:t>
            </w:r>
          </w:p>
        </w:tc>
        <w:tc>
          <w:tcPr>
            <w:tcW w:w="993" w:type="dxa"/>
            <w:vAlign w:val="center"/>
          </w:tcPr>
          <w:p w14:paraId="5141FD40" w14:textId="77777777" w:rsidR="003B4A52" w:rsidRPr="0088770D" w:rsidRDefault="003B4A52" w:rsidP="001C3047">
            <w:pPr>
              <w:pStyle w:val="TAMainText"/>
              <w:spacing w:line="240" w:lineRule="auto"/>
              <w:ind w:firstLine="0"/>
              <w:rPr>
                <w:rFonts w:ascii="Times New Roman" w:hAnsi="Times New Roman"/>
                <w:b/>
                <w:bCs/>
                <w:sz w:val="18"/>
                <w:szCs w:val="18"/>
                <w:lang w:val="pt-BR"/>
              </w:rPr>
            </w:pPr>
            <w:r w:rsidRPr="0088770D">
              <w:rPr>
                <w:rFonts w:ascii="Times New Roman" w:hAnsi="Times New Roman"/>
                <w:b/>
                <w:bCs/>
                <w:sz w:val="18"/>
                <w:szCs w:val="18"/>
                <w:lang w:val="pt-BR"/>
              </w:rPr>
              <w:t>R</w:t>
            </w:r>
          </w:p>
        </w:tc>
        <w:tc>
          <w:tcPr>
            <w:tcW w:w="992" w:type="dxa"/>
            <w:vAlign w:val="center"/>
          </w:tcPr>
          <w:p w14:paraId="5141FD41" w14:textId="77777777" w:rsidR="003B4A52" w:rsidRPr="00043B4A" w:rsidRDefault="003B4A52" w:rsidP="001C3047">
            <w:pPr>
              <w:pStyle w:val="TAMainText"/>
              <w:spacing w:line="240" w:lineRule="auto"/>
              <w:ind w:firstLine="0"/>
              <w:rPr>
                <w:rFonts w:ascii="Times New Roman" w:hAnsi="Times New Roman"/>
                <w:sz w:val="18"/>
                <w:szCs w:val="18"/>
                <w:highlight w:val="yellow"/>
                <w:lang w:val="pt-BR"/>
              </w:rPr>
            </w:pPr>
          </w:p>
        </w:tc>
        <w:tc>
          <w:tcPr>
            <w:tcW w:w="992" w:type="dxa"/>
            <w:vAlign w:val="center"/>
          </w:tcPr>
          <w:p w14:paraId="5141FD42" w14:textId="77777777" w:rsidR="003B4A52" w:rsidRPr="00043B4A" w:rsidRDefault="003B4A52" w:rsidP="001C3047">
            <w:pPr>
              <w:pStyle w:val="TAMainText"/>
              <w:spacing w:line="240" w:lineRule="auto"/>
              <w:ind w:firstLine="0"/>
              <w:rPr>
                <w:rFonts w:ascii="Times New Roman" w:hAnsi="Times New Roman"/>
                <w:sz w:val="18"/>
                <w:szCs w:val="18"/>
                <w:highlight w:val="yellow"/>
                <w:lang w:val="pt-BR"/>
              </w:rPr>
            </w:pPr>
          </w:p>
        </w:tc>
        <w:tc>
          <w:tcPr>
            <w:tcW w:w="709" w:type="dxa"/>
          </w:tcPr>
          <w:p w14:paraId="5141FD43" w14:textId="77777777" w:rsidR="003B4A52" w:rsidRPr="00043B4A" w:rsidRDefault="003B4A52" w:rsidP="001C3047">
            <w:pPr>
              <w:pStyle w:val="TAMainText"/>
              <w:spacing w:line="240" w:lineRule="auto"/>
              <w:ind w:firstLine="0"/>
              <w:rPr>
                <w:rFonts w:ascii="Times New Roman" w:hAnsi="Times New Roman"/>
                <w:sz w:val="18"/>
                <w:szCs w:val="18"/>
                <w:highlight w:val="yellow"/>
                <w:lang w:val="pt-BR"/>
              </w:rPr>
            </w:pPr>
          </w:p>
        </w:tc>
        <w:tc>
          <w:tcPr>
            <w:tcW w:w="737" w:type="dxa"/>
            <w:tcBorders>
              <w:right w:val="single" w:sz="4" w:space="0" w:color="FFFFFF" w:themeColor="background1"/>
            </w:tcBorders>
          </w:tcPr>
          <w:p w14:paraId="5141FD44" w14:textId="77777777" w:rsidR="003B4A52" w:rsidRPr="00043B4A" w:rsidRDefault="003B4A52" w:rsidP="001C3047">
            <w:pPr>
              <w:pStyle w:val="TAMainText"/>
              <w:spacing w:line="240" w:lineRule="auto"/>
              <w:ind w:firstLine="0"/>
              <w:rPr>
                <w:rFonts w:ascii="Times New Roman" w:hAnsi="Times New Roman"/>
                <w:sz w:val="18"/>
                <w:szCs w:val="18"/>
                <w:highlight w:val="yellow"/>
                <w:lang w:val="pt-BR"/>
              </w:rPr>
            </w:pPr>
          </w:p>
        </w:tc>
      </w:tr>
    </w:tbl>
    <w:p w14:paraId="3D247552" w14:textId="77777777" w:rsidR="00926CA5" w:rsidRDefault="00926CA5" w:rsidP="009221E4">
      <w:pPr>
        <w:pStyle w:val="Ttulo2"/>
        <w:spacing w:after="0"/>
        <w:ind w:firstLine="284"/>
        <w:rPr>
          <w:rFonts w:ascii="Times New Roman" w:hAnsi="Times New Roman" w:cs="Times New Roman"/>
          <w:sz w:val="24"/>
          <w:szCs w:val="24"/>
        </w:rPr>
      </w:pPr>
    </w:p>
    <w:p w14:paraId="5141FD46" w14:textId="1282C0A0" w:rsidR="00EA4E1B" w:rsidRPr="001F5730" w:rsidRDefault="00EA4E1B" w:rsidP="009221E4">
      <w:pPr>
        <w:pStyle w:val="Ttulo2"/>
        <w:spacing w:after="0"/>
        <w:ind w:firstLine="284"/>
        <w:rPr>
          <w:rFonts w:ascii="Times New Roman" w:hAnsi="Times New Roman" w:cs="Times New Roman"/>
          <w:sz w:val="24"/>
          <w:szCs w:val="24"/>
        </w:rPr>
      </w:pPr>
      <w:r w:rsidRPr="001F5730">
        <w:rPr>
          <w:rFonts w:ascii="Times New Roman" w:hAnsi="Times New Roman" w:cs="Times New Roman"/>
          <w:sz w:val="24"/>
          <w:szCs w:val="24"/>
        </w:rPr>
        <w:t>Resultados e Discussão</w:t>
      </w:r>
    </w:p>
    <w:p w14:paraId="5141FD47" w14:textId="77777777" w:rsidR="00177190" w:rsidRDefault="00177190" w:rsidP="001C3047">
      <w:pPr>
        <w:pStyle w:val="TAMainText"/>
        <w:spacing w:line="240" w:lineRule="auto"/>
        <w:ind w:firstLine="284"/>
        <w:rPr>
          <w:rFonts w:ascii="Times New Roman" w:hAnsi="Times New Roman"/>
          <w:lang w:val="pt-BR"/>
        </w:rPr>
      </w:pPr>
      <w:bookmarkStart w:id="3" w:name="_Hlk133493277"/>
    </w:p>
    <w:p w14:paraId="5141FD48" w14:textId="27683F95" w:rsidR="006E6930" w:rsidRDefault="006E6930" w:rsidP="001C3047">
      <w:pPr>
        <w:pStyle w:val="TAMainText"/>
        <w:spacing w:line="240" w:lineRule="auto"/>
        <w:ind w:firstLine="284"/>
        <w:rPr>
          <w:rFonts w:ascii="Times New Roman" w:hAnsi="Times New Roman"/>
          <w:lang w:val="pt-BR"/>
        </w:rPr>
      </w:pPr>
      <w:bookmarkStart w:id="4" w:name="_Hlk133493323"/>
      <w:bookmarkEnd w:id="3"/>
      <w:r>
        <w:rPr>
          <w:rFonts w:ascii="Times New Roman" w:hAnsi="Times New Roman"/>
          <w:lang w:val="pt-BR"/>
        </w:rPr>
        <w:t>A Figura 1</w:t>
      </w:r>
      <w:r w:rsidR="00FF7E69">
        <w:rPr>
          <w:rFonts w:ascii="Times New Roman" w:hAnsi="Times New Roman"/>
          <w:lang w:val="pt-BR"/>
        </w:rPr>
        <w:t xml:space="preserve"> (a) </w:t>
      </w:r>
      <w:r>
        <w:rPr>
          <w:rFonts w:ascii="Times New Roman" w:hAnsi="Times New Roman"/>
          <w:lang w:val="pt-BR"/>
        </w:rPr>
        <w:t xml:space="preserve">mostra três eventos distintos de perda de massa acontecendo em diferentes intervalos de temperatura para peneira molecular MCM-41. </w:t>
      </w:r>
      <w:r w:rsidRPr="00117E47">
        <w:rPr>
          <w:rFonts w:ascii="Times New Roman" w:hAnsi="Times New Roman"/>
          <w:lang w:val="pt-BR"/>
        </w:rPr>
        <w:t>O evento (I) na faixa de temperatura de 27</w:t>
      </w:r>
      <w:r>
        <w:rPr>
          <w:rFonts w:ascii="Times New Roman" w:hAnsi="Times New Roman"/>
          <w:lang w:val="pt-BR"/>
        </w:rPr>
        <w:t>,88</w:t>
      </w:r>
      <w:r w:rsidRPr="00117E47">
        <w:rPr>
          <w:rFonts w:ascii="Times New Roman" w:hAnsi="Times New Roman"/>
          <w:lang w:val="pt-BR"/>
        </w:rPr>
        <w:t xml:space="preserve"> a 1</w:t>
      </w:r>
      <w:r>
        <w:rPr>
          <w:rFonts w:ascii="Times New Roman" w:hAnsi="Times New Roman"/>
          <w:lang w:val="pt-BR"/>
        </w:rPr>
        <w:t xml:space="preserve">26,63 </w:t>
      </w:r>
      <w:r w:rsidRPr="00117E47">
        <w:rPr>
          <w:rFonts w:ascii="Times New Roman" w:hAnsi="Times New Roman"/>
          <w:lang w:val="pt-BR"/>
        </w:rPr>
        <w:t>°C, com perda de</w:t>
      </w:r>
      <w:r>
        <w:rPr>
          <w:rFonts w:ascii="Times New Roman" w:hAnsi="Times New Roman"/>
          <w:lang w:val="pt-BR"/>
        </w:rPr>
        <w:t xml:space="preserve"> massa de 6,80</w:t>
      </w:r>
      <w:r w:rsidRPr="00117E47">
        <w:rPr>
          <w:rFonts w:ascii="Times New Roman" w:hAnsi="Times New Roman"/>
          <w:lang w:val="pt-BR"/>
        </w:rPr>
        <w:t xml:space="preserve">% </w:t>
      </w:r>
      <w:r>
        <w:rPr>
          <w:rFonts w:ascii="Times New Roman" w:hAnsi="Times New Roman"/>
          <w:lang w:val="pt-BR"/>
        </w:rPr>
        <w:t>da</w:t>
      </w:r>
      <w:r w:rsidRPr="00117E47">
        <w:rPr>
          <w:rFonts w:ascii="Times New Roman" w:hAnsi="Times New Roman"/>
          <w:lang w:val="pt-BR"/>
        </w:rPr>
        <w:t xml:space="preserve"> água adsorvida</w:t>
      </w:r>
      <w:r>
        <w:rPr>
          <w:rFonts w:ascii="Times New Roman" w:hAnsi="Times New Roman"/>
          <w:lang w:val="pt-BR"/>
        </w:rPr>
        <w:t xml:space="preserve"> nos poros</w:t>
      </w:r>
      <w:r w:rsidRPr="00117E47">
        <w:rPr>
          <w:rFonts w:ascii="Times New Roman" w:hAnsi="Times New Roman"/>
          <w:lang w:val="pt-BR"/>
        </w:rPr>
        <w:t>. O</w:t>
      </w:r>
      <w:r>
        <w:rPr>
          <w:rFonts w:ascii="Times New Roman" w:hAnsi="Times New Roman"/>
          <w:lang w:val="pt-BR"/>
        </w:rPr>
        <w:t xml:space="preserve"> </w:t>
      </w:r>
      <w:r w:rsidRPr="00117E47">
        <w:rPr>
          <w:rFonts w:ascii="Times New Roman" w:hAnsi="Times New Roman"/>
          <w:lang w:val="pt-BR"/>
        </w:rPr>
        <w:t>evento (II) entre 1</w:t>
      </w:r>
      <w:r>
        <w:rPr>
          <w:rFonts w:ascii="Times New Roman" w:hAnsi="Times New Roman"/>
          <w:lang w:val="pt-BR"/>
        </w:rPr>
        <w:t>26,63</w:t>
      </w:r>
      <w:r w:rsidRPr="00117E47">
        <w:rPr>
          <w:rFonts w:ascii="Times New Roman" w:hAnsi="Times New Roman"/>
          <w:lang w:val="pt-BR"/>
        </w:rPr>
        <w:t xml:space="preserve"> a </w:t>
      </w:r>
      <w:r>
        <w:rPr>
          <w:rFonts w:ascii="Times New Roman" w:hAnsi="Times New Roman"/>
          <w:lang w:val="pt-BR"/>
        </w:rPr>
        <w:t>289</w:t>
      </w:r>
      <w:r w:rsidRPr="00AA57A4">
        <w:rPr>
          <w:rFonts w:ascii="Times New Roman" w:hAnsi="Times New Roman"/>
          <w:lang w:val="pt-BR"/>
        </w:rPr>
        <w:t>,</w:t>
      </w:r>
      <w:r>
        <w:rPr>
          <w:rFonts w:ascii="Times New Roman" w:hAnsi="Times New Roman"/>
          <w:lang w:val="pt-BR"/>
        </w:rPr>
        <w:t>77 °C, com perda de 38</w:t>
      </w:r>
      <w:r w:rsidRPr="00117E47">
        <w:rPr>
          <w:rFonts w:ascii="Times New Roman" w:hAnsi="Times New Roman"/>
          <w:lang w:val="pt-BR"/>
        </w:rPr>
        <w:t>,</w:t>
      </w:r>
      <w:r>
        <w:rPr>
          <w:rFonts w:ascii="Times New Roman" w:hAnsi="Times New Roman"/>
          <w:lang w:val="pt-BR"/>
        </w:rPr>
        <w:t>90</w:t>
      </w:r>
      <w:r w:rsidRPr="00117E47">
        <w:rPr>
          <w:rFonts w:ascii="Times New Roman" w:hAnsi="Times New Roman"/>
          <w:lang w:val="pt-BR"/>
        </w:rPr>
        <w:t xml:space="preserve">% </w:t>
      </w:r>
      <w:r>
        <w:rPr>
          <w:rFonts w:ascii="Times New Roman" w:hAnsi="Times New Roman"/>
          <w:lang w:val="pt-BR"/>
        </w:rPr>
        <w:t>relacionado à</w:t>
      </w:r>
      <w:r w:rsidRPr="00117E47">
        <w:rPr>
          <w:rFonts w:ascii="Times New Roman" w:hAnsi="Times New Roman"/>
          <w:lang w:val="pt-BR"/>
        </w:rPr>
        <w:t xml:space="preserve"> decomposição do </w:t>
      </w:r>
      <w:r>
        <w:rPr>
          <w:rFonts w:ascii="Times New Roman" w:hAnsi="Times New Roman"/>
          <w:lang w:val="pt-BR"/>
        </w:rPr>
        <w:t xml:space="preserve">direcionador </w:t>
      </w:r>
      <w:r w:rsidRPr="00117E47">
        <w:rPr>
          <w:rFonts w:ascii="Times New Roman" w:hAnsi="Times New Roman"/>
          <w:lang w:val="pt-BR"/>
        </w:rPr>
        <w:t>(</w:t>
      </w:r>
      <w:proofErr w:type="spellStart"/>
      <w:r w:rsidRPr="00117E47">
        <w:rPr>
          <w:rFonts w:ascii="Times New Roman" w:hAnsi="Times New Roman"/>
          <w:lang w:val="pt-BR"/>
        </w:rPr>
        <w:t>CTABr</w:t>
      </w:r>
      <w:proofErr w:type="spellEnd"/>
      <w:r w:rsidRPr="00117E47">
        <w:rPr>
          <w:rFonts w:ascii="Times New Roman" w:hAnsi="Times New Roman"/>
          <w:lang w:val="pt-BR"/>
        </w:rPr>
        <w:t>) ocluído nos poros da MCM-41</w:t>
      </w:r>
      <w:r>
        <w:rPr>
          <w:rFonts w:ascii="Times New Roman" w:hAnsi="Times New Roman"/>
          <w:lang w:val="pt-BR"/>
        </w:rPr>
        <w:t xml:space="preserve"> e o evento (III) entre 289</w:t>
      </w:r>
      <w:r w:rsidRPr="00AA57A4">
        <w:rPr>
          <w:rFonts w:ascii="Times New Roman" w:hAnsi="Times New Roman"/>
          <w:lang w:val="pt-BR"/>
        </w:rPr>
        <w:t>,</w:t>
      </w:r>
      <w:r>
        <w:rPr>
          <w:rFonts w:ascii="Times New Roman" w:hAnsi="Times New Roman"/>
          <w:lang w:val="pt-BR"/>
        </w:rPr>
        <w:t xml:space="preserve">77 à 543,83 °C com perda de 23,80% que </w:t>
      </w:r>
      <w:r w:rsidRPr="00ED4077">
        <w:rPr>
          <w:rFonts w:ascii="Times New Roman" w:hAnsi="Times New Roman"/>
          <w:lang w:val="pt-BR"/>
        </w:rPr>
        <w:t>é atribuída</w:t>
      </w:r>
      <w:r>
        <w:rPr>
          <w:rFonts w:ascii="Times New Roman" w:hAnsi="Times New Roman"/>
          <w:lang w:val="pt-BR"/>
        </w:rPr>
        <w:t xml:space="preserve"> à condensação de grupos </w:t>
      </w:r>
      <w:proofErr w:type="spellStart"/>
      <w:r>
        <w:rPr>
          <w:rFonts w:ascii="Times New Roman" w:hAnsi="Times New Roman"/>
          <w:lang w:val="pt-BR"/>
        </w:rPr>
        <w:t>silanóis</w:t>
      </w:r>
      <w:proofErr w:type="spellEnd"/>
      <w:r>
        <w:rPr>
          <w:rFonts w:ascii="Times New Roman" w:hAnsi="Times New Roman"/>
          <w:lang w:val="pt-BR"/>
        </w:rPr>
        <w:t xml:space="preserve">. </w:t>
      </w:r>
      <w:r w:rsidRPr="000634B2">
        <w:rPr>
          <w:rFonts w:ascii="Times New Roman" w:hAnsi="Times New Roman"/>
          <w:lang w:val="pt-BR"/>
        </w:rPr>
        <w:t>(</w:t>
      </w:r>
      <w:r w:rsidR="00D1700F">
        <w:rPr>
          <w:rFonts w:ascii="Times New Roman" w:hAnsi="Times New Roman"/>
          <w:lang w:val="pt-BR"/>
        </w:rPr>
        <w:t>8</w:t>
      </w:r>
      <w:r w:rsidR="000634B2" w:rsidRPr="000634B2">
        <w:rPr>
          <w:rFonts w:ascii="Times New Roman" w:hAnsi="Times New Roman"/>
          <w:lang w:val="pt-BR"/>
        </w:rPr>
        <w:t>)</w:t>
      </w:r>
      <w:r>
        <w:rPr>
          <w:rFonts w:ascii="Times New Roman" w:hAnsi="Times New Roman"/>
          <w:lang w:val="pt-BR"/>
        </w:rPr>
        <w:t xml:space="preserve"> Estes resultados demonstram que a temperatura de calcinação deve ser superior a 543,83 °C para completa remoção do direcionador estrutural.</w:t>
      </w:r>
    </w:p>
    <w:p w14:paraId="10B37F0D" w14:textId="585043ED" w:rsidR="006B6D20" w:rsidRDefault="006B6D20" w:rsidP="006B6D20">
      <w:pPr>
        <w:pStyle w:val="TAMainText"/>
        <w:spacing w:line="240" w:lineRule="auto"/>
        <w:ind w:firstLine="284"/>
        <w:rPr>
          <w:rFonts w:ascii="Times New Roman" w:hAnsi="Times New Roman"/>
          <w:lang w:val="pt-BR"/>
        </w:rPr>
      </w:pPr>
      <w:r>
        <w:rPr>
          <w:rFonts w:ascii="Times New Roman" w:hAnsi="Times New Roman"/>
          <w:lang w:val="pt-BR"/>
        </w:rPr>
        <w:t xml:space="preserve">A Figura 1 (b) mostra </w:t>
      </w:r>
      <w:r w:rsidRPr="007D69D0">
        <w:rPr>
          <w:rFonts w:ascii="Times New Roman" w:hAnsi="Times New Roman"/>
          <w:lang w:val="pt-BR"/>
        </w:rPr>
        <w:t>três</w:t>
      </w:r>
      <w:r>
        <w:rPr>
          <w:rFonts w:ascii="Times New Roman" w:hAnsi="Times New Roman"/>
          <w:lang w:val="pt-BR"/>
        </w:rPr>
        <w:t xml:space="preserve"> eventos distintos de perda de massa acontecendo em diferentes intervalos de temperatura. O evento (I) na faixa de 22,74 à 327,11 °C com perda de 13,12% referente a eliminação da água </w:t>
      </w:r>
      <w:proofErr w:type="spellStart"/>
      <w:r>
        <w:rPr>
          <w:rFonts w:ascii="Times New Roman" w:hAnsi="Times New Roman"/>
          <w:lang w:val="pt-BR"/>
        </w:rPr>
        <w:t>fisissorvida</w:t>
      </w:r>
      <w:proofErr w:type="spellEnd"/>
      <w:r>
        <w:rPr>
          <w:rFonts w:ascii="Times New Roman" w:hAnsi="Times New Roman"/>
          <w:lang w:val="pt-BR"/>
        </w:rPr>
        <w:t xml:space="preserve"> nos poros </w:t>
      </w:r>
      <w:r w:rsidRPr="006E5E9E">
        <w:rPr>
          <w:rFonts w:ascii="Times New Roman" w:hAnsi="Times New Roman"/>
          <w:lang w:val="pt-BR"/>
        </w:rPr>
        <w:t xml:space="preserve">e da decomposição </w:t>
      </w:r>
      <w:r>
        <w:rPr>
          <w:rFonts w:ascii="Times New Roman" w:hAnsi="Times New Roman"/>
          <w:lang w:val="pt-BR"/>
        </w:rPr>
        <w:t>d</w:t>
      </w:r>
      <w:r w:rsidRPr="006E5E9E">
        <w:rPr>
          <w:rFonts w:ascii="Times New Roman" w:hAnsi="Times New Roman"/>
          <w:lang w:val="pt-BR"/>
        </w:rPr>
        <w:t xml:space="preserve">o sal </w:t>
      </w:r>
      <w:proofErr w:type="spellStart"/>
      <w:r w:rsidRPr="006E5E9E">
        <w:rPr>
          <w:rFonts w:ascii="Times New Roman" w:hAnsi="Times New Roman"/>
          <w:lang w:val="pt-BR"/>
        </w:rPr>
        <w:t>heptamolibdato</w:t>
      </w:r>
      <w:proofErr w:type="spellEnd"/>
      <w:r w:rsidRPr="006E5E9E">
        <w:rPr>
          <w:rFonts w:ascii="Times New Roman" w:hAnsi="Times New Roman"/>
          <w:lang w:val="pt-BR"/>
        </w:rPr>
        <w:t xml:space="preserve"> de amônio </w:t>
      </w:r>
      <w:proofErr w:type="spellStart"/>
      <w:r w:rsidRPr="006E5E9E">
        <w:rPr>
          <w:rFonts w:ascii="Times New Roman" w:hAnsi="Times New Roman"/>
          <w:lang w:val="pt-BR"/>
        </w:rPr>
        <w:t>tetrahidratado</w:t>
      </w:r>
      <w:proofErr w:type="spellEnd"/>
      <w:r w:rsidRPr="006E5E9E">
        <w:rPr>
          <w:rFonts w:ascii="Times New Roman" w:hAnsi="Times New Roman"/>
          <w:lang w:val="pt-BR"/>
        </w:rPr>
        <w:t xml:space="preserve">. O evento (II) na faixa de </w:t>
      </w:r>
      <w:r w:rsidRPr="003A65FD">
        <w:rPr>
          <w:rFonts w:ascii="Times New Roman" w:hAnsi="Times New Roman"/>
          <w:lang w:val="pt-BR"/>
        </w:rPr>
        <w:t xml:space="preserve">626,88 </w:t>
      </w:r>
      <w:r>
        <w:rPr>
          <w:rFonts w:ascii="Times New Roman" w:hAnsi="Times New Roman"/>
          <w:lang w:val="pt-BR"/>
        </w:rPr>
        <w:t>à</w:t>
      </w:r>
      <w:r w:rsidRPr="006E5E9E">
        <w:rPr>
          <w:rFonts w:ascii="Times New Roman" w:hAnsi="Times New Roman"/>
          <w:lang w:val="pt-BR"/>
        </w:rPr>
        <w:t xml:space="preserve"> </w:t>
      </w:r>
      <w:r w:rsidRPr="003A65FD">
        <w:rPr>
          <w:rFonts w:ascii="Times New Roman" w:hAnsi="Times New Roman"/>
          <w:lang w:val="pt-BR"/>
        </w:rPr>
        <w:t>744,75</w:t>
      </w:r>
      <w:r w:rsidRPr="006E5E9E">
        <w:rPr>
          <w:rFonts w:ascii="Times New Roman" w:hAnsi="Times New Roman"/>
          <w:lang w:val="pt-BR"/>
        </w:rPr>
        <w:t xml:space="preserve"> </w:t>
      </w:r>
      <w:r>
        <w:rPr>
          <w:rFonts w:ascii="Times New Roman" w:hAnsi="Times New Roman"/>
          <w:lang w:val="pt-BR"/>
        </w:rPr>
        <w:t>°</w:t>
      </w:r>
      <w:r w:rsidRPr="006E5E9E">
        <w:rPr>
          <w:rFonts w:ascii="Times New Roman" w:hAnsi="Times New Roman"/>
          <w:lang w:val="pt-BR"/>
        </w:rPr>
        <w:t xml:space="preserve">C, com perda de </w:t>
      </w:r>
      <w:r>
        <w:rPr>
          <w:rFonts w:ascii="Times New Roman" w:hAnsi="Times New Roman"/>
          <w:lang w:val="pt-BR"/>
        </w:rPr>
        <w:t>2,49</w:t>
      </w:r>
      <w:r w:rsidRPr="006E5E9E">
        <w:rPr>
          <w:rFonts w:ascii="Times New Roman" w:hAnsi="Times New Roman"/>
          <w:lang w:val="pt-BR"/>
        </w:rPr>
        <w:t xml:space="preserve">% atribuída ao processo de fusão do </w:t>
      </w:r>
      <w:proofErr w:type="spellStart"/>
      <w:r w:rsidRPr="006E5E9E">
        <w:rPr>
          <w:rFonts w:ascii="Times New Roman" w:hAnsi="Times New Roman"/>
          <w:lang w:val="pt-BR"/>
        </w:rPr>
        <w:t>trióxido</w:t>
      </w:r>
      <w:proofErr w:type="spellEnd"/>
      <w:r w:rsidRPr="006E5E9E">
        <w:rPr>
          <w:rFonts w:ascii="Times New Roman" w:hAnsi="Times New Roman"/>
          <w:lang w:val="pt-BR"/>
        </w:rPr>
        <w:t xml:space="preserve"> de molibdênio</w:t>
      </w:r>
      <w:r>
        <w:rPr>
          <w:rFonts w:ascii="Times New Roman" w:hAnsi="Times New Roman"/>
          <w:lang w:val="pt-BR"/>
        </w:rPr>
        <w:t>;</w:t>
      </w:r>
      <w:r w:rsidRPr="006E5E9E">
        <w:rPr>
          <w:rFonts w:ascii="Times New Roman" w:hAnsi="Times New Roman"/>
          <w:lang w:val="pt-BR"/>
        </w:rPr>
        <w:t xml:space="preserve"> o </w:t>
      </w:r>
      <w:r>
        <w:rPr>
          <w:rFonts w:ascii="Times New Roman" w:hAnsi="Times New Roman"/>
          <w:lang w:val="pt-BR"/>
        </w:rPr>
        <w:t>e</w:t>
      </w:r>
      <w:r w:rsidRPr="006E5E9E">
        <w:rPr>
          <w:rFonts w:ascii="Times New Roman" w:hAnsi="Times New Roman"/>
          <w:lang w:val="pt-BR"/>
        </w:rPr>
        <w:t xml:space="preserve">vento </w:t>
      </w:r>
      <w:r>
        <w:rPr>
          <w:rFonts w:ascii="Times New Roman" w:hAnsi="Times New Roman"/>
          <w:lang w:val="pt-BR"/>
        </w:rPr>
        <w:t xml:space="preserve">(III) </w:t>
      </w:r>
      <w:r w:rsidRPr="006E5E9E">
        <w:rPr>
          <w:rFonts w:ascii="Times New Roman" w:hAnsi="Times New Roman"/>
          <w:lang w:val="pt-BR"/>
        </w:rPr>
        <w:t xml:space="preserve">entre </w:t>
      </w:r>
      <w:r w:rsidRPr="003A65FD">
        <w:rPr>
          <w:rFonts w:ascii="Times New Roman" w:hAnsi="Times New Roman"/>
          <w:lang w:val="pt-BR"/>
        </w:rPr>
        <w:t>744,75</w:t>
      </w:r>
      <w:r>
        <w:rPr>
          <w:rFonts w:ascii="Times New Roman" w:hAnsi="Times New Roman"/>
          <w:lang w:val="pt-BR"/>
        </w:rPr>
        <w:t xml:space="preserve"> e</w:t>
      </w:r>
      <w:r w:rsidRPr="006E5E9E">
        <w:rPr>
          <w:rFonts w:ascii="Times New Roman" w:hAnsi="Times New Roman"/>
          <w:lang w:val="pt-BR"/>
        </w:rPr>
        <w:t xml:space="preserve"> </w:t>
      </w:r>
      <w:r w:rsidRPr="009D102A">
        <w:rPr>
          <w:rFonts w:ascii="Times New Roman" w:hAnsi="Times New Roman"/>
          <w:lang w:val="pt-BR"/>
        </w:rPr>
        <w:t>914,14</w:t>
      </w:r>
      <w:r w:rsidRPr="006E5E9E">
        <w:rPr>
          <w:rFonts w:ascii="Times New Roman" w:hAnsi="Times New Roman"/>
          <w:lang w:val="pt-BR"/>
        </w:rPr>
        <w:t xml:space="preserve"> </w:t>
      </w:r>
      <w:r>
        <w:rPr>
          <w:rFonts w:ascii="Times New Roman" w:hAnsi="Times New Roman"/>
          <w:lang w:val="pt-BR"/>
        </w:rPr>
        <w:t>°</w:t>
      </w:r>
      <w:r w:rsidRPr="006E5E9E">
        <w:rPr>
          <w:rFonts w:ascii="Times New Roman" w:hAnsi="Times New Roman"/>
          <w:lang w:val="pt-BR"/>
        </w:rPr>
        <w:t xml:space="preserve">C, com perda de </w:t>
      </w:r>
      <w:r>
        <w:rPr>
          <w:rFonts w:ascii="Times New Roman" w:hAnsi="Times New Roman"/>
          <w:lang w:val="pt-BR"/>
        </w:rPr>
        <w:t>5,84</w:t>
      </w:r>
      <w:r w:rsidRPr="006E5E9E">
        <w:rPr>
          <w:rFonts w:ascii="Times New Roman" w:hAnsi="Times New Roman"/>
          <w:lang w:val="pt-BR"/>
        </w:rPr>
        <w:t xml:space="preserve">%, </w:t>
      </w:r>
      <w:r>
        <w:rPr>
          <w:rFonts w:ascii="Times New Roman" w:hAnsi="Times New Roman"/>
          <w:lang w:val="pt-BR"/>
        </w:rPr>
        <w:t xml:space="preserve">está </w:t>
      </w:r>
      <w:r w:rsidRPr="006E5E9E">
        <w:rPr>
          <w:rFonts w:ascii="Times New Roman" w:hAnsi="Times New Roman"/>
          <w:lang w:val="pt-BR"/>
        </w:rPr>
        <w:t xml:space="preserve">associado ao processo de sublimação do molibdênio </w:t>
      </w:r>
      <w:r>
        <w:rPr>
          <w:rFonts w:ascii="Times New Roman" w:hAnsi="Times New Roman"/>
          <w:lang w:val="pt-BR"/>
        </w:rPr>
        <w:t xml:space="preserve">(10). </w:t>
      </w:r>
    </w:p>
    <w:p w14:paraId="511DCE38" w14:textId="77777777" w:rsidR="006B6D20" w:rsidRDefault="006B6D20" w:rsidP="00A9479D">
      <w:pPr>
        <w:pStyle w:val="TAMainText"/>
        <w:spacing w:line="240" w:lineRule="auto"/>
        <w:ind w:firstLine="284"/>
        <w:rPr>
          <w:rFonts w:ascii="Times New Roman" w:hAnsi="Times New Roman"/>
          <w:lang w:val="pt-BR"/>
        </w:rPr>
      </w:pPr>
      <w:r>
        <w:rPr>
          <w:rFonts w:ascii="Times New Roman" w:hAnsi="Times New Roman"/>
          <w:lang w:val="pt-BR"/>
        </w:rPr>
        <w:t>Estes resultados demonstram que a temperatura de calcinação deve ser superior a 327,11 °C para decomposição do sal e formação do MoO</w:t>
      </w:r>
      <w:r w:rsidRPr="00917EE6">
        <w:rPr>
          <w:rFonts w:ascii="Times New Roman" w:hAnsi="Times New Roman"/>
          <w:vertAlign w:val="subscript"/>
          <w:lang w:val="pt-BR"/>
        </w:rPr>
        <w:t>3</w:t>
      </w:r>
      <w:r>
        <w:rPr>
          <w:rFonts w:ascii="Times New Roman" w:hAnsi="Times New Roman"/>
          <w:lang w:val="pt-BR"/>
        </w:rPr>
        <w:t>.</w:t>
      </w:r>
    </w:p>
    <w:p w14:paraId="04858106" w14:textId="68F1E7D8" w:rsidR="006B6D20" w:rsidRDefault="0047543D" w:rsidP="0047543D">
      <w:pPr>
        <w:pStyle w:val="TAMainText"/>
        <w:spacing w:line="240" w:lineRule="auto"/>
        <w:ind w:firstLine="0"/>
        <w:rPr>
          <w:rFonts w:ascii="Times New Roman" w:hAnsi="Times New Roman"/>
          <w:lang w:val="pt-BR"/>
        </w:rPr>
      </w:pPr>
      <w:r>
        <w:object w:dxaOrig="6052" w:dyaOrig="9050" w14:anchorId="0CC5B4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2pt;height:156pt" o:ole="">
            <v:imagedata r:id="rId10" o:title="" croptop="8293f" cropbottom="29612f"/>
          </v:shape>
          <o:OLEObject Type="Embed" ProgID="Origin50.Graph" ShapeID="_x0000_i1025" DrawAspect="Content" ObjectID="_1748674862" r:id="rId11"/>
        </w:object>
      </w:r>
    </w:p>
    <w:bookmarkEnd w:id="4"/>
    <w:p w14:paraId="5141FD4F" w14:textId="20BCA336" w:rsidR="00214CC5" w:rsidRDefault="00214CC5" w:rsidP="006B6D20">
      <w:pPr>
        <w:pStyle w:val="TAMainText"/>
        <w:spacing w:line="240" w:lineRule="auto"/>
        <w:ind w:firstLine="0"/>
        <w:jc w:val="center"/>
        <w:rPr>
          <w:rFonts w:ascii="Times New Roman" w:hAnsi="Times New Roman"/>
          <w:sz w:val="18"/>
          <w:szCs w:val="18"/>
          <w:lang w:val="pt-BR"/>
        </w:rPr>
      </w:pPr>
    </w:p>
    <w:p w14:paraId="5141FD51" w14:textId="77777777" w:rsidR="00984B64" w:rsidRDefault="00984B64" w:rsidP="001C3047">
      <w:pPr>
        <w:pStyle w:val="TAMainText"/>
        <w:spacing w:line="240" w:lineRule="auto"/>
        <w:ind w:firstLine="284"/>
        <w:rPr>
          <w:rFonts w:ascii="Times New Roman" w:hAnsi="Times New Roman"/>
          <w:lang w:val="pt-BR"/>
        </w:rPr>
      </w:pPr>
    </w:p>
    <w:p w14:paraId="6A7497CA" w14:textId="11CE7BAA" w:rsidR="00026630" w:rsidRDefault="00993169" w:rsidP="00993169">
      <w:pPr>
        <w:pStyle w:val="TAMainText"/>
        <w:spacing w:line="240" w:lineRule="auto"/>
        <w:ind w:firstLine="0"/>
        <w:rPr>
          <w:rFonts w:ascii="Times New Roman" w:hAnsi="Times New Roman"/>
          <w:lang w:val="pt-BR"/>
        </w:rPr>
      </w:pPr>
      <w:r>
        <w:object w:dxaOrig="6053" w:dyaOrig="9050" w14:anchorId="27A78DF6">
          <v:shape id="_x0000_i1026" type="#_x0000_t75" style="width:238.5pt;height:156pt" o:ole="">
            <v:imagedata r:id="rId12" o:title="" croptop="36718f"/>
          </v:shape>
          <o:OLEObject Type="Embed" ProgID="Origin50.Graph" ShapeID="_x0000_i1026" DrawAspect="Content" ObjectID="_1748674863" r:id="rId13"/>
        </w:object>
      </w:r>
    </w:p>
    <w:p w14:paraId="402445F1" w14:textId="3F7E250E" w:rsidR="00993169" w:rsidRPr="00CE502C" w:rsidRDefault="00993169" w:rsidP="00993169">
      <w:pPr>
        <w:pStyle w:val="TAMainText"/>
        <w:spacing w:line="240" w:lineRule="auto"/>
        <w:ind w:firstLine="0"/>
        <w:rPr>
          <w:lang w:val="pt-BR"/>
        </w:rPr>
      </w:pPr>
      <w:r w:rsidRPr="0099798C">
        <w:rPr>
          <w:rFonts w:ascii="Times New Roman" w:hAnsi="Times New Roman"/>
          <w:b/>
          <w:sz w:val="18"/>
          <w:szCs w:val="18"/>
          <w:lang w:val="pt-BR"/>
        </w:rPr>
        <w:t xml:space="preserve">Figura </w:t>
      </w:r>
      <w:r>
        <w:rPr>
          <w:rFonts w:ascii="Times New Roman" w:hAnsi="Times New Roman"/>
          <w:b/>
          <w:sz w:val="18"/>
          <w:szCs w:val="18"/>
          <w:lang w:val="pt-BR"/>
        </w:rPr>
        <w:t>1</w:t>
      </w:r>
      <w:r w:rsidR="00835628">
        <w:rPr>
          <w:rFonts w:ascii="Times New Roman" w:hAnsi="Times New Roman"/>
          <w:b/>
          <w:sz w:val="18"/>
          <w:szCs w:val="18"/>
          <w:lang w:val="pt-BR"/>
        </w:rPr>
        <w:t>.</w:t>
      </w:r>
      <w:r w:rsidRPr="0099798C">
        <w:rPr>
          <w:rFonts w:ascii="Times New Roman" w:hAnsi="Times New Roman"/>
          <w:b/>
          <w:sz w:val="18"/>
          <w:szCs w:val="18"/>
          <w:lang w:val="pt-BR"/>
        </w:rPr>
        <w:t xml:space="preserve"> </w:t>
      </w:r>
      <w:r>
        <w:rPr>
          <w:rFonts w:ascii="Times New Roman" w:hAnsi="Times New Roman"/>
          <w:sz w:val="18"/>
          <w:szCs w:val="18"/>
          <w:lang w:val="pt-BR"/>
        </w:rPr>
        <w:t>Termograma (a) MCM-41 (b) Catalisadores x_MoO</w:t>
      </w:r>
      <w:r w:rsidRPr="00FE550D">
        <w:rPr>
          <w:rFonts w:ascii="Times New Roman" w:hAnsi="Times New Roman"/>
          <w:sz w:val="18"/>
          <w:szCs w:val="18"/>
          <w:vertAlign w:val="subscript"/>
          <w:lang w:val="pt-BR"/>
        </w:rPr>
        <w:t>3</w:t>
      </w:r>
      <w:r>
        <w:rPr>
          <w:rFonts w:ascii="Times New Roman" w:hAnsi="Times New Roman"/>
          <w:sz w:val="18"/>
          <w:szCs w:val="18"/>
          <w:lang w:val="pt-BR"/>
        </w:rPr>
        <w:t>/MCM-41</w:t>
      </w:r>
    </w:p>
    <w:p w14:paraId="609B7E27" w14:textId="77777777" w:rsidR="00993169" w:rsidRDefault="00993169" w:rsidP="001C3047">
      <w:pPr>
        <w:pStyle w:val="TAMainText"/>
        <w:spacing w:line="240" w:lineRule="auto"/>
        <w:ind w:firstLine="284"/>
        <w:rPr>
          <w:rFonts w:ascii="Times New Roman" w:hAnsi="Times New Roman"/>
          <w:lang w:val="pt-BR"/>
        </w:rPr>
      </w:pPr>
    </w:p>
    <w:p w14:paraId="5141FD52" w14:textId="55B53D4E" w:rsidR="0022609F" w:rsidRPr="008E7DF3" w:rsidRDefault="0022609F" w:rsidP="001C3047">
      <w:pPr>
        <w:pStyle w:val="TAMainText"/>
        <w:spacing w:line="240" w:lineRule="auto"/>
        <w:ind w:firstLine="284"/>
        <w:rPr>
          <w:rFonts w:ascii="Times New Roman" w:hAnsi="Times New Roman"/>
          <w:lang w:val="pt-BR"/>
        </w:rPr>
      </w:pPr>
      <w:r>
        <w:rPr>
          <w:rFonts w:ascii="Times New Roman" w:hAnsi="Times New Roman"/>
          <w:lang w:val="pt-BR"/>
        </w:rPr>
        <w:t xml:space="preserve">O difratograma </w:t>
      </w:r>
      <w:r w:rsidR="00F21430">
        <w:rPr>
          <w:rFonts w:ascii="Times New Roman" w:hAnsi="Times New Roman"/>
          <w:lang w:val="pt-BR"/>
        </w:rPr>
        <w:t xml:space="preserve">na </w:t>
      </w:r>
      <w:r>
        <w:rPr>
          <w:rFonts w:ascii="Times New Roman" w:hAnsi="Times New Roman"/>
          <w:lang w:val="pt-BR"/>
        </w:rPr>
        <w:t xml:space="preserve">Figura </w:t>
      </w:r>
      <w:r w:rsidR="006D21D0">
        <w:rPr>
          <w:rFonts w:ascii="Times New Roman" w:hAnsi="Times New Roman"/>
          <w:lang w:val="pt-BR"/>
        </w:rPr>
        <w:t>2</w:t>
      </w:r>
      <w:r>
        <w:rPr>
          <w:rFonts w:ascii="Times New Roman" w:hAnsi="Times New Roman"/>
          <w:lang w:val="pt-BR"/>
        </w:rPr>
        <w:t xml:space="preserve"> (a) mostra a obtenção da MCM-41 após a calcinação, mantendo o plano (1 0 0) referente a simetria hexagonal com planos do tipo (h k 0) e os planos (1 1 0) e (2 0 0) indicando a organização </w:t>
      </w:r>
      <w:r w:rsidR="00F776E4">
        <w:rPr>
          <w:rFonts w:ascii="Times New Roman" w:hAnsi="Times New Roman"/>
          <w:lang w:val="pt-BR"/>
        </w:rPr>
        <w:t>estrutural</w:t>
      </w:r>
      <w:r>
        <w:rPr>
          <w:rFonts w:ascii="Times New Roman" w:hAnsi="Times New Roman"/>
          <w:lang w:val="pt-BR"/>
        </w:rPr>
        <w:t xml:space="preserve"> e o arranjo hexagonal bem defi</w:t>
      </w:r>
      <w:r w:rsidR="00F776E4">
        <w:rPr>
          <w:rFonts w:ascii="Times New Roman" w:hAnsi="Times New Roman"/>
          <w:lang w:val="pt-BR"/>
        </w:rPr>
        <w:t>nido de poros. Na</w:t>
      </w:r>
      <w:r>
        <w:rPr>
          <w:rFonts w:ascii="Times New Roman" w:hAnsi="Times New Roman"/>
          <w:lang w:val="pt-BR"/>
        </w:rPr>
        <w:t xml:space="preserve"> Figura </w:t>
      </w:r>
      <w:r w:rsidR="006D21D0">
        <w:rPr>
          <w:rFonts w:ascii="Times New Roman" w:hAnsi="Times New Roman"/>
          <w:lang w:val="pt-BR"/>
        </w:rPr>
        <w:t>2</w:t>
      </w:r>
      <w:r>
        <w:rPr>
          <w:rFonts w:ascii="Times New Roman" w:hAnsi="Times New Roman"/>
          <w:lang w:val="pt-BR"/>
        </w:rPr>
        <w:t xml:space="preserve"> (b) foram identificados </w:t>
      </w:r>
      <w:r w:rsidR="00F776E4">
        <w:rPr>
          <w:rFonts w:ascii="Times New Roman" w:hAnsi="Times New Roman"/>
          <w:lang w:val="pt-BR"/>
        </w:rPr>
        <w:t xml:space="preserve">os </w:t>
      </w:r>
      <w:r>
        <w:rPr>
          <w:rFonts w:ascii="Times New Roman" w:hAnsi="Times New Roman"/>
          <w:lang w:val="pt-BR"/>
        </w:rPr>
        <w:t xml:space="preserve">picos correspondentes as espécies do </w:t>
      </w:r>
      <w:r w:rsidRPr="00E90593">
        <w:rPr>
          <w:rFonts w:ascii="Times New Roman" w:hAnsi="Times New Roman"/>
          <w:lang w:val="pt-BR"/>
        </w:rPr>
        <w:t>MoO</w:t>
      </w:r>
      <w:r w:rsidRPr="00E90593">
        <w:rPr>
          <w:rFonts w:ascii="Times New Roman" w:hAnsi="Times New Roman"/>
          <w:vertAlign w:val="subscript"/>
          <w:lang w:val="pt-BR"/>
        </w:rPr>
        <w:t>3</w:t>
      </w:r>
      <w:r>
        <w:rPr>
          <w:rFonts w:ascii="Times New Roman" w:hAnsi="Times New Roman"/>
          <w:lang w:val="pt-BR"/>
        </w:rPr>
        <w:t xml:space="preserve">. </w:t>
      </w:r>
      <w:r w:rsidR="00243804" w:rsidRPr="00243804">
        <w:rPr>
          <w:rFonts w:ascii="Times New Roman" w:hAnsi="Times New Roman"/>
          <w:lang w:val="pt-BR"/>
        </w:rPr>
        <w:t xml:space="preserve">O catalisador </w:t>
      </w:r>
      <w:r w:rsidR="00243804">
        <w:rPr>
          <w:rFonts w:ascii="Times New Roman" w:hAnsi="Times New Roman"/>
          <w:lang w:val="pt-BR"/>
        </w:rPr>
        <w:t>10_</w:t>
      </w:r>
      <w:r w:rsidR="00243804" w:rsidRPr="00243804">
        <w:rPr>
          <w:rFonts w:ascii="Times New Roman" w:hAnsi="Times New Roman"/>
          <w:lang w:val="pt-BR"/>
        </w:rPr>
        <w:t>MoO</w:t>
      </w:r>
      <w:r w:rsidR="00243804" w:rsidRPr="00243804">
        <w:rPr>
          <w:rFonts w:ascii="Times New Roman" w:hAnsi="Times New Roman"/>
          <w:vertAlign w:val="subscript"/>
          <w:lang w:val="pt-BR"/>
        </w:rPr>
        <w:t>3</w:t>
      </w:r>
      <w:r w:rsidR="00243804" w:rsidRPr="00243804">
        <w:rPr>
          <w:rFonts w:ascii="Times New Roman" w:hAnsi="Times New Roman"/>
          <w:lang w:val="pt-BR"/>
        </w:rPr>
        <w:t>/MCM-41 não apresentou nenhum pico de difração detectável do MoO</w:t>
      </w:r>
      <w:r w:rsidR="00243804" w:rsidRPr="00243804">
        <w:rPr>
          <w:rFonts w:ascii="Times New Roman" w:hAnsi="Times New Roman"/>
          <w:vertAlign w:val="subscript"/>
          <w:lang w:val="pt-BR"/>
        </w:rPr>
        <w:t>3</w:t>
      </w:r>
      <w:r w:rsidR="00243804" w:rsidRPr="00243804">
        <w:rPr>
          <w:rFonts w:ascii="Times New Roman" w:hAnsi="Times New Roman"/>
          <w:lang w:val="pt-BR"/>
        </w:rPr>
        <w:t>, apresentou apenas um halo amorfo, atribuído às características estruturais da sílica amorfa</w:t>
      </w:r>
      <w:r w:rsidR="009E5C80">
        <w:rPr>
          <w:rFonts w:ascii="Times New Roman" w:hAnsi="Times New Roman"/>
          <w:lang w:val="pt-BR"/>
        </w:rPr>
        <w:t xml:space="preserve"> </w:t>
      </w:r>
      <w:r>
        <w:rPr>
          <w:rFonts w:ascii="Times New Roman" w:hAnsi="Times New Roman"/>
          <w:lang w:val="pt-BR"/>
        </w:rPr>
        <w:t xml:space="preserve">(6). </w:t>
      </w:r>
    </w:p>
    <w:p w14:paraId="79ECB447" w14:textId="7EC1BE61" w:rsidR="009221E4" w:rsidRDefault="000D3576" w:rsidP="009221E4">
      <w:pPr>
        <w:pStyle w:val="TAMainText"/>
        <w:spacing w:line="240" w:lineRule="auto"/>
        <w:ind w:firstLine="0"/>
        <w:rPr>
          <w:rFonts w:ascii="Times New Roman" w:hAnsi="Times New Roman"/>
          <w:lang w:val="pt-BR"/>
        </w:rPr>
      </w:pPr>
      <w:r>
        <w:rPr>
          <w:rFonts w:ascii="Times New Roman" w:hAnsi="Times New Roman"/>
          <w:noProof/>
          <w:lang w:val="pt-BR"/>
        </w:rPr>
        <w:object w:dxaOrig="1440" w:dyaOrig="1440" w14:anchorId="3DFDF5EB">
          <v:shape id="_x0000_s1040" type="#_x0000_t75" style="position:absolute;left:0;text-align:left;margin-left:8.6pt;margin-top:11.55pt;width:230.9pt;height:312.25pt;z-index:251661311;mso-position-horizontal-relative:text;mso-position-vertical-relative:text" o:allowoverlap="f">
            <v:imagedata r:id="rId14" o:title="" croptop="7953f" cropbottom="3107f" cropleft="3713f" cropright="5050f"/>
            <w10:wrap type="topAndBottom"/>
          </v:shape>
          <o:OLEObject Type="Embed" ProgID="Origin50.Graph" ShapeID="_x0000_s1040" DrawAspect="Content" ObjectID="_1748674865" r:id="rId15"/>
        </w:object>
      </w:r>
    </w:p>
    <w:p w14:paraId="428B8D5A" w14:textId="3D7A6988" w:rsidR="00993169" w:rsidRDefault="00993169" w:rsidP="00993169">
      <w:pPr>
        <w:pStyle w:val="TAMainText"/>
        <w:spacing w:line="240" w:lineRule="auto"/>
        <w:ind w:firstLine="0"/>
        <w:rPr>
          <w:rFonts w:ascii="Times New Roman" w:hAnsi="Times New Roman"/>
          <w:sz w:val="18"/>
          <w:szCs w:val="18"/>
          <w:lang w:val="pt-BR"/>
        </w:rPr>
      </w:pPr>
      <w:r w:rsidRPr="00EC432F">
        <w:rPr>
          <w:rFonts w:ascii="Times New Roman" w:hAnsi="Times New Roman"/>
          <w:b/>
          <w:sz w:val="18"/>
          <w:szCs w:val="18"/>
          <w:lang w:val="pt-BR"/>
        </w:rPr>
        <w:t xml:space="preserve">Figura </w:t>
      </w:r>
      <w:r>
        <w:rPr>
          <w:rFonts w:ascii="Times New Roman" w:hAnsi="Times New Roman"/>
          <w:b/>
          <w:sz w:val="18"/>
          <w:szCs w:val="18"/>
          <w:lang w:val="pt-BR"/>
        </w:rPr>
        <w:t>2</w:t>
      </w:r>
      <w:r w:rsidR="00835628">
        <w:rPr>
          <w:rFonts w:ascii="Times New Roman" w:hAnsi="Times New Roman"/>
          <w:b/>
          <w:sz w:val="18"/>
          <w:szCs w:val="18"/>
          <w:lang w:val="pt-BR"/>
        </w:rPr>
        <w:t>.</w:t>
      </w:r>
      <w:r w:rsidRPr="00EC432F">
        <w:rPr>
          <w:rFonts w:ascii="Times New Roman" w:hAnsi="Times New Roman"/>
          <w:sz w:val="18"/>
          <w:szCs w:val="18"/>
          <w:lang w:val="pt-BR"/>
        </w:rPr>
        <w:t xml:space="preserve"> </w:t>
      </w:r>
      <w:proofErr w:type="spellStart"/>
      <w:r>
        <w:rPr>
          <w:rFonts w:ascii="Times New Roman" w:hAnsi="Times New Roman"/>
          <w:sz w:val="18"/>
          <w:szCs w:val="18"/>
          <w:lang w:val="pt-BR"/>
        </w:rPr>
        <w:t>Difratogramas</w:t>
      </w:r>
      <w:proofErr w:type="spellEnd"/>
      <w:r>
        <w:rPr>
          <w:rFonts w:ascii="Times New Roman" w:hAnsi="Times New Roman"/>
          <w:sz w:val="18"/>
          <w:szCs w:val="18"/>
          <w:lang w:val="pt-BR"/>
        </w:rPr>
        <w:t xml:space="preserve"> (a) CTA</w:t>
      </w:r>
      <w:r w:rsidRPr="00EC7411">
        <w:rPr>
          <w:rFonts w:ascii="Times New Roman" w:hAnsi="Times New Roman"/>
          <w:sz w:val="18"/>
          <w:szCs w:val="18"/>
          <w:vertAlign w:val="superscript"/>
          <w:lang w:val="pt-BR"/>
        </w:rPr>
        <w:t>+</w:t>
      </w:r>
      <w:r>
        <w:rPr>
          <w:rFonts w:ascii="Times New Roman" w:hAnsi="Times New Roman"/>
          <w:sz w:val="18"/>
          <w:szCs w:val="18"/>
          <w:lang w:val="pt-BR"/>
        </w:rPr>
        <w:t>MCM-41, MCM-41 (b) Catalisadores x_MoO</w:t>
      </w:r>
      <w:r w:rsidRPr="00FE550D">
        <w:rPr>
          <w:rFonts w:ascii="Times New Roman" w:hAnsi="Times New Roman"/>
          <w:sz w:val="18"/>
          <w:szCs w:val="18"/>
          <w:vertAlign w:val="subscript"/>
          <w:lang w:val="pt-BR"/>
        </w:rPr>
        <w:t>3</w:t>
      </w:r>
      <w:r>
        <w:rPr>
          <w:rFonts w:ascii="Times New Roman" w:hAnsi="Times New Roman"/>
          <w:sz w:val="18"/>
          <w:szCs w:val="18"/>
          <w:lang w:val="pt-BR"/>
        </w:rPr>
        <w:t>/MCM-41 (x = 10, 15 e 20).</w:t>
      </w:r>
    </w:p>
    <w:p w14:paraId="5141FD77" w14:textId="49BD44C4" w:rsidR="0091525F" w:rsidRDefault="0091525F" w:rsidP="009221E4">
      <w:pPr>
        <w:pStyle w:val="TAMainText"/>
        <w:spacing w:line="240" w:lineRule="auto"/>
        <w:ind w:firstLine="0"/>
        <w:rPr>
          <w:rFonts w:ascii="Times New Roman" w:hAnsi="Times New Roman"/>
          <w:lang w:val="pt-BR"/>
        </w:rPr>
      </w:pPr>
      <w:r>
        <w:rPr>
          <w:rFonts w:ascii="Times New Roman" w:hAnsi="Times New Roman"/>
          <w:lang w:val="pt-BR"/>
        </w:rPr>
        <w:lastRenderedPageBreak/>
        <w:t xml:space="preserve">Na Tabela </w:t>
      </w:r>
      <w:r w:rsidR="00D368CC">
        <w:rPr>
          <w:rFonts w:ascii="Times New Roman" w:hAnsi="Times New Roman"/>
          <w:lang w:val="pt-BR"/>
        </w:rPr>
        <w:t>3</w:t>
      </w:r>
      <w:r>
        <w:rPr>
          <w:rFonts w:ascii="Times New Roman" w:hAnsi="Times New Roman"/>
          <w:lang w:val="pt-BR"/>
        </w:rPr>
        <w:t xml:space="preserve"> são apresentados os valores dos parâmetros texturais da peneira molecular MCM-41 e do</w:t>
      </w:r>
      <w:r w:rsidR="002626D9">
        <w:rPr>
          <w:rFonts w:ascii="Times New Roman" w:hAnsi="Times New Roman"/>
          <w:lang w:val="pt-BR"/>
        </w:rPr>
        <w:t>s</w:t>
      </w:r>
      <w:r>
        <w:rPr>
          <w:rFonts w:ascii="Times New Roman" w:hAnsi="Times New Roman"/>
          <w:lang w:val="pt-BR"/>
        </w:rPr>
        <w:t xml:space="preserve"> catalisador</w:t>
      </w:r>
      <w:r w:rsidR="002626D9">
        <w:rPr>
          <w:rFonts w:ascii="Times New Roman" w:hAnsi="Times New Roman"/>
          <w:lang w:val="pt-BR"/>
        </w:rPr>
        <w:t>es</w:t>
      </w:r>
      <w:r>
        <w:rPr>
          <w:rFonts w:ascii="Times New Roman" w:hAnsi="Times New Roman"/>
          <w:lang w:val="pt-BR"/>
        </w:rPr>
        <w:t xml:space="preserve"> </w:t>
      </w:r>
      <w:r w:rsidR="002626D9">
        <w:rPr>
          <w:rFonts w:ascii="Times New Roman" w:hAnsi="Times New Roman"/>
          <w:lang w:val="pt-BR"/>
        </w:rPr>
        <w:t>x_</w:t>
      </w:r>
      <w:r>
        <w:rPr>
          <w:rFonts w:ascii="Times New Roman" w:hAnsi="Times New Roman"/>
          <w:lang w:val="pt-BR"/>
        </w:rPr>
        <w:t>MoO</w:t>
      </w:r>
      <w:r>
        <w:rPr>
          <w:rFonts w:ascii="Times New Roman" w:hAnsi="Times New Roman"/>
          <w:vertAlign w:val="subscript"/>
          <w:lang w:val="pt-BR"/>
        </w:rPr>
        <w:t>3</w:t>
      </w:r>
      <w:r>
        <w:rPr>
          <w:rFonts w:ascii="Times New Roman" w:hAnsi="Times New Roman"/>
          <w:lang w:val="pt-BR"/>
        </w:rPr>
        <w:t xml:space="preserve">/MCM-41. </w:t>
      </w:r>
    </w:p>
    <w:p w14:paraId="5141FD7C" w14:textId="77777777" w:rsidR="00177190" w:rsidRDefault="00177190" w:rsidP="001C3047">
      <w:pPr>
        <w:pStyle w:val="TAMainText"/>
        <w:spacing w:line="240" w:lineRule="auto"/>
        <w:ind w:firstLine="0"/>
        <w:rPr>
          <w:rFonts w:ascii="Times New Roman" w:hAnsi="Times New Roman"/>
          <w:b/>
          <w:bCs/>
          <w:sz w:val="18"/>
          <w:szCs w:val="18"/>
          <w:lang w:val="pt-BR"/>
        </w:rPr>
      </w:pPr>
    </w:p>
    <w:p w14:paraId="5141FD7D" w14:textId="3C9BBBA4" w:rsidR="0091525F" w:rsidRPr="00620F35" w:rsidRDefault="0091525F" w:rsidP="001C3047">
      <w:pPr>
        <w:pStyle w:val="TAMainText"/>
        <w:spacing w:line="240" w:lineRule="auto"/>
        <w:ind w:firstLine="0"/>
        <w:rPr>
          <w:rFonts w:ascii="Times New Roman" w:hAnsi="Times New Roman"/>
          <w:sz w:val="18"/>
          <w:szCs w:val="18"/>
          <w:lang w:val="pt-BR"/>
        </w:rPr>
      </w:pPr>
      <w:r w:rsidRPr="00620F35">
        <w:rPr>
          <w:rFonts w:ascii="Times New Roman" w:hAnsi="Times New Roman"/>
          <w:b/>
          <w:bCs/>
          <w:sz w:val="18"/>
          <w:szCs w:val="18"/>
          <w:lang w:val="pt-BR"/>
        </w:rPr>
        <w:t xml:space="preserve">Tabela </w:t>
      </w:r>
      <w:r w:rsidR="00D368CC">
        <w:rPr>
          <w:rFonts w:ascii="Times New Roman" w:hAnsi="Times New Roman"/>
          <w:b/>
          <w:bCs/>
          <w:sz w:val="18"/>
          <w:szCs w:val="18"/>
          <w:lang w:val="pt-BR"/>
        </w:rPr>
        <w:t>3</w:t>
      </w:r>
      <w:r w:rsidR="00835628">
        <w:rPr>
          <w:rFonts w:ascii="Times New Roman" w:hAnsi="Times New Roman"/>
          <w:b/>
          <w:bCs/>
          <w:sz w:val="18"/>
          <w:szCs w:val="18"/>
          <w:lang w:val="pt-BR"/>
        </w:rPr>
        <w:t>.</w:t>
      </w:r>
      <w:r>
        <w:rPr>
          <w:rFonts w:ascii="Times New Roman" w:hAnsi="Times New Roman"/>
          <w:b/>
          <w:bCs/>
          <w:sz w:val="18"/>
          <w:szCs w:val="18"/>
          <w:lang w:val="pt-BR"/>
        </w:rPr>
        <w:t xml:space="preserve"> </w:t>
      </w:r>
      <w:r>
        <w:rPr>
          <w:rFonts w:ascii="Times New Roman" w:hAnsi="Times New Roman"/>
          <w:sz w:val="18"/>
          <w:szCs w:val="18"/>
          <w:lang w:val="pt-BR"/>
        </w:rPr>
        <w:t>Parâmetros texturais da peneira molecular MCM-41 e do</w:t>
      </w:r>
      <w:r w:rsidR="004F7A24">
        <w:rPr>
          <w:rFonts w:ascii="Times New Roman" w:hAnsi="Times New Roman"/>
          <w:sz w:val="18"/>
          <w:szCs w:val="18"/>
          <w:lang w:val="pt-BR"/>
        </w:rPr>
        <w:t>s</w:t>
      </w:r>
      <w:r>
        <w:rPr>
          <w:rFonts w:ascii="Times New Roman" w:hAnsi="Times New Roman"/>
          <w:sz w:val="18"/>
          <w:szCs w:val="18"/>
          <w:lang w:val="pt-BR"/>
        </w:rPr>
        <w:t xml:space="preserve"> catalisador</w:t>
      </w:r>
      <w:r w:rsidR="004F7A24">
        <w:rPr>
          <w:rFonts w:ascii="Times New Roman" w:hAnsi="Times New Roman"/>
          <w:sz w:val="18"/>
          <w:szCs w:val="18"/>
          <w:lang w:val="pt-BR"/>
        </w:rPr>
        <w:t>es</w:t>
      </w:r>
      <w:r>
        <w:rPr>
          <w:rFonts w:ascii="Times New Roman" w:hAnsi="Times New Roman"/>
          <w:sz w:val="18"/>
          <w:szCs w:val="18"/>
          <w:lang w:val="pt-BR"/>
        </w:rPr>
        <w:t xml:space="preserve"> x_Mo</w:t>
      </w:r>
      <w:r w:rsidR="004F7A24">
        <w:rPr>
          <w:rFonts w:ascii="Times New Roman" w:hAnsi="Times New Roman"/>
          <w:sz w:val="18"/>
          <w:szCs w:val="18"/>
          <w:lang w:val="pt-BR"/>
        </w:rPr>
        <w:t>O</w:t>
      </w:r>
      <w:r w:rsidR="004F7A24" w:rsidRPr="004F7A24">
        <w:rPr>
          <w:rFonts w:ascii="Times New Roman" w:hAnsi="Times New Roman"/>
          <w:sz w:val="18"/>
          <w:szCs w:val="18"/>
          <w:vertAlign w:val="subscript"/>
          <w:lang w:val="pt-BR"/>
        </w:rPr>
        <w:t>3</w:t>
      </w:r>
      <w:r>
        <w:rPr>
          <w:rFonts w:ascii="Times New Roman" w:hAnsi="Times New Roman"/>
          <w:sz w:val="18"/>
          <w:szCs w:val="18"/>
          <w:lang w:val="pt-BR"/>
        </w:rPr>
        <w:t>/MCM-41</w:t>
      </w:r>
    </w:p>
    <w:tbl>
      <w:tblPr>
        <w:tblStyle w:val="Tabelacomgrade"/>
        <w:tblW w:w="5099" w:type="dxa"/>
        <w:tblLayout w:type="fixed"/>
        <w:tblLook w:val="04A0" w:firstRow="1" w:lastRow="0" w:firstColumn="1" w:lastColumn="0" w:noHBand="0" w:noVBand="1"/>
      </w:tblPr>
      <w:tblGrid>
        <w:gridCol w:w="1134"/>
        <w:gridCol w:w="991"/>
        <w:gridCol w:w="991"/>
        <w:gridCol w:w="991"/>
        <w:gridCol w:w="992"/>
      </w:tblGrid>
      <w:tr w:rsidR="00AC71DF" w:rsidRPr="006661C1" w14:paraId="7BA6CB29" w14:textId="77777777" w:rsidTr="00835628">
        <w:tc>
          <w:tcPr>
            <w:tcW w:w="1134" w:type="dxa"/>
            <w:tcBorders>
              <w:left w:val="nil"/>
              <w:bottom w:val="single" w:sz="4" w:space="0" w:color="auto"/>
            </w:tcBorders>
          </w:tcPr>
          <w:p w14:paraId="47D196AE" w14:textId="77777777" w:rsidR="00AC71DF" w:rsidRPr="00835628" w:rsidRDefault="00AC71DF" w:rsidP="00254C27">
            <w:pPr>
              <w:jc w:val="center"/>
              <w:rPr>
                <w:rFonts w:ascii="Times New Roman" w:hAnsi="Times New Roman" w:cs="Times New Roman"/>
                <w:sz w:val="20"/>
                <w:szCs w:val="20"/>
              </w:rPr>
            </w:pPr>
            <w:r w:rsidRPr="00835628">
              <w:rPr>
                <w:rFonts w:ascii="Times New Roman" w:hAnsi="Times New Roman" w:cs="Times New Roman"/>
                <w:sz w:val="20"/>
                <w:szCs w:val="20"/>
              </w:rPr>
              <w:t>Parâmetros</w:t>
            </w:r>
          </w:p>
        </w:tc>
        <w:tc>
          <w:tcPr>
            <w:tcW w:w="991" w:type="dxa"/>
            <w:tcBorders>
              <w:bottom w:val="single" w:sz="4" w:space="0" w:color="auto"/>
            </w:tcBorders>
          </w:tcPr>
          <w:p w14:paraId="4E8E7324" w14:textId="77777777" w:rsidR="00AC71DF" w:rsidRPr="00835628" w:rsidRDefault="00AC71DF" w:rsidP="00254C27">
            <w:pPr>
              <w:jc w:val="center"/>
              <w:rPr>
                <w:rFonts w:ascii="Times New Roman" w:hAnsi="Times New Roman" w:cs="Times New Roman"/>
                <w:sz w:val="20"/>
                <w:szCs w:val="20"/>
              </w:rPr>
            </w:pPr>
            <w:r w:rsidRPr="00835628">
              <w:rPr>
                <w:rFonts w:ascii="Times New Roman" w:hAnsi="Times New Roman" w:cs="Times New Roman"/>
                <w:sz w:val="20"/>
                <w:szCs w:val="20"/>
              </w:rPr>
              <w:t>MCM-41</w:t>
            </w:r>
          </w:p>
        </w:tc>
        <w:tc>
          <w:tcPr>
            <w:tcW w:w="991" w:type="dxa"/>
            <w:tcBorders>
              <w:bottom w:val="single" w:sz="4" w:space="0" w:color="auto"/>
            </w:tcBorders>
          </w:tcPr>
          <w:p w14:paraId="49E4156D" w14:textId="07522DD8" w:rsidR="00AC71DF" w:rsidRPr="00835628" w:rsidRDefault="00AC71DF" w:rsidP="00835628">
            <w:pPr>
              <w:rPr>
                <w:rFonts w:ascii="Times New Roman" w:hAnsi="Times New Roman" w:cs="Times New Roman"/>
                <w:sz w:val="20"/>
                <w:szCs w:val="20"/>
                <w:vertAlign w:val="subscript"/>
              </w:rPr>
            </w:pPr>
            <w:r w:rsidRPr="00835628">
              <w:rPr>
                <w:rFonts w:ascii="Times New Roman" w:hAnsi="Times New Roman" w:cs="Times New Roman"/>
                <w:sz w:val="20"/>
                <w:szCs w:val="20"/>
              </w:rPr>
              <w:t>10Mo</w:t>
            </w:r>
            <w:r w:rsidR="00835628">
              <w:rPr>
                <w:rFonts w:ascii="Times New Roman" w:hAnsi="Times New Roman" w:cs="Times New Roman"/>
                <w:sz w:val="20"/>
                <w:szCs w:val="20"/>
              </w:rPr>
              <w:t>O</w:t>
            </w:r>
            <w:r w:rsidRPr="00835628">
              <w:rPr>
                <w:rFonts w:ascii="Times New Roman" w:hAnsi="Times New Roman" w:cs="Times New Roman"/>
                <w:sz w:val="20"/>
                <w:szCs w:val="20"/>
                <w:vertAlign w:val="subscript"/>
              </w:rPr>
              <w:t>3</w:t>
            </w:r>
          </w:p>
        </w:tc>
        <w:tc>
          <w:tcPr>
            <w:tcW w:w="991" w:type="dxa"/>
            <w:tcBorders>
              <w:bottom w:val="single" w:sz="4" w:space="0" w:color="auto"/>
            </w:tcBorders>
          </w:tcPr>
          <w:p w14:paraId="4E16DF46" w14:textId="131EDA78" w:rsidR="00AC71DF" w:rsidRPr="00835628" w:rsidRDefault="00AC71DF" w:rsidP="00835628">
            <w:pPr>
              <w:rPr>
                <w:rFonts w:ascii="Times New Roman" w:hAnsi="Times New Roman" w:cs="Times New Roman"/>
                <w:sz w:val="20"/>
                <w:szCs w:val="20"/>
              </w:rPr>
            </w:pPr>
            <w:r w:rsidRPr="00835628">
              <w:rPr>
                <w:rFonts w:ascii="Times New Roman" w:hAnsi="Times New Roman" w:cs="Times New Roman"/>
                <w:sz w:val="20"/>
                <w:szCs w:val="20"/>
              </w:rPr>
              <w:t>15MoO</w:t>
            </w:r>
            <w:r w:rsidRPr="00835628">
              <w:rPr>
                <w:rFonts w:ascii="Times New Roman" w:hAnsi="Times New Roman" w:cs="Times New Roman"/>
                <w:sz w:val="20"/>
                <w:szCs w:val="20"/>
                <w:vertAlign w:val="subscript"/>
              </w:rPr>
              <w:t>3</w:t>
            </w:r>
          </w:p>
        </w:tc>
        <w:tc>
          <w:tcPr>
            <w:tcW w:w="992" w:type="dxa"/>
            <w:tcBorders>
              <w:bottom w:val="single" w:sz="4" w:space="0" w:color="auto"/>
              <w:right w:val="nil"/>
            </w:tcBorders>
          </w:tcPr>
          <w:p w14:paraId="5E8050C0" w14:textId="21AFE99E" w:rsidR="00AC71DF" w:rsidRPr="00835628" w:rsidRDefault="00AC71DF" w:rsidP="00835628">
            <w:pPr>
              <w:rPr>
                <w:rFonts w:ascii="Times New Roman" w:hAnsi="Times New Roman" w:cs="Times New Roman"/>
                <w:sz w:val="20"/>
                <w:szCs w:val="20"/>
              </w:rPr>
            </w:pPr>
            <w:r w:rsidRPr="00835628">
              <w:rPr>
                <w:rFonts w:ascii="Times New Roman" w:hAnsi="Times New Roman" w:cs="Times New Roman"/>
                <w:sz w:val="20"/>
                <w:szCs w:val="20"/>
              </w:rPr>
              <w:t>20MoO</w:t>
            </w:r>
            <w:r w:rsidRPr="00835628">
              <w:rPr>
                <w:rFonts w:ascii="Times New Roman" w:hAnsi="Times New Roman" w:cs="Times New Roman"/>
                <w:sz w:val="20"/>
                <w:szCs w:val="20"/>
                <w:vertAlign w:val="subscript"/>
              </w:rPr>
              <w:t>3</w:t>
            </w:r>
          </w:p>
        </w:tc>
      </w:tr>
      <w:tr w:rsidR="00AC71DF" w:rsidRPr="006661C1" w14:paraId="12DA9981" w14:textId="77777777" w:rsidTr="00835628">
        <w:tc>
          <w:tcPr>
            <w:tcW w:w="1134" w:type="dxa"/>
            <w:tcBorders>
              <w:left w:val="nil"/>
              <w:bottom w:val="nil"/>
            </w:tcBorders>
          </w:tcPr>
          <w:p w14:paraId="48CCD5EF" w14:textId="77777777" w:rsidR="00AC71DF" w:rsidRPr="00835628" w:rsidRDefault="00AC71DF" w:rsidP="00254C27">
            <w:pPr>
              <w:jc w:val="center"/>
              <w:rPr>
                <w:rFonts w:ascii="Times New Roman" w:hAnsi="Times New Roman" w:cs="Times New Roman"/>
                <w:sz w:val="20"/>
                <w:szCs w:val="20"/>
              </w:rPr>
            </w:pPr>
            <w:r w:rsidRPr="00835628">
              <w:rPr>
                <w:rFonts w:ascii="Times New Roman" w:hAnsi="Times New Roman" w:cs="Times New Roman"/>
                <w:sz w:val="20"/>
                <w:szCs w:val="20"/>
              </w:rPr>
              <w:t>S</w:t>
            </w:r>
            <w:r w:rsidRPr="00835628">
              <w:rPr>
                <w:rFonts w:ascii="Times New Roman" w:hAnsi="Times New Roman" w:cs="Times New Roman"/>
                <w:sz w:val="20"/>
                <w:szCs w:val="20"/>
                <w:vertAlign w:val="subscript"/>
              </w:rPr>
              <w:t>BET (m²/g)</w:t>
            </w:r>
          </w:p>
        </w:tc>
        <w:tc>
          <w:tcPr>
            <w:tcW w:w="991" w:type="dxa"/>
            <w:tcBorders>
              <w:bottom w:val="nil"/>
            </w:tcBorders>
          </w:tcPr>
          <w:p w14:paraId="75381D58"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1645</w:t>
            </w:r>
          </w:p>
        </w:tc>
        <w:tc>
          <w:tcPr>
            <w:tcW w:w="991" w:type="dxa"/>
            <w:tcBorders>
              <w:bottom w:val="nil"/>
            </w:tcBorders>
          </w:tcPr>
          <w:p w14:paraId="04CAABEA"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308,7</w:t>
            </w:r>
          </w:p>
        </w:tc>
        <w:tc>
          <w:tcPr>
            <w:tcW w:w="991" w:type="dxa"/>
            <w:tcBorders>
              <w:bottom w:val="nil"/>
            </w:tcBorders>
          </w:tcPr>
          <w:p w14:paraId="6E31D5B2"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186,7</w:t>
            </w:r>
          </w:p>
        </w:tc>
        <w:tc>
          <w:tcPr>
            <w:tcW w:w="992" w:type="dxa"/>
            <w:tcBorders>
              <w:bottom w:val="nil"/>
              <w:right w:val="nil"/>
            </w:tcBorders>
          </w:tcPr>
          <w:p w14:paraId="08DFF585"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134,3</w:t>
            </w:r>
          </w:p>
        </w:tc>
      </w:tr>
      <w:tr w:rsidR="00AC71DF" w:rsidRPr="006661C1" w14:paraId="60DBCAEA" w14:textId="77777777" w:rsidTr="00835628">
        <w:tc>
          <w:tcPr>
            <w:tcW w:w="1134" w:type="dxa"/>
            <w:tcBorders>
              <w:top w:val="nil"/>
              <w:left w:val="nil"/>
              <w:bottom w:val="nil"/>
            </w:tcBorders>
          </w:tcPr>
          <w:p w14:paraId="673FA774" w14:textId="77777777" w:rsidR="00AC71DF" w:rsidRPr="00835628" w:rsidRDefault="00AC71DF" w:rsidP="00254C27">
            <w:pPr>
              <w:jc w:val="center"/>
              <w:rPr>
                <w:rFonts w:ascii="Times New Roman" w:hAnsi="Times New Roman" w:cs="Times New Roman"/>
                <w:sz w:val="20"/>
                <w:szCs w:val="20"/>
              </w:rPr>
            </w:pPr>
            <w:proofErr w:type="spellStart"/>
            <w:r w:rsidRPr="00835628">
              <w:rPr>
                <w:rFonts w:ascii="Times New Roman" w:hAnsi="Times New Roman" w:cs="Times New Roman"/>
                <w:sz w:val="20"/>
                <w:szCs w:val="20"/>
              </w:rPr>
              <w:t>S</w:t>
            </w:r>
            <w:r w:rsidRPr="00835628">
              <w:rPr>
                <w:rFonts w:ascii="Times New Roman" w:hAnsi="Times New Roman" w:cs="Times New Roman"/>
                <w:sz w:val="20"/>
                <w:szCs w:val="20"/>
                <w:vertAlign w:val="subscript"/>
              </w:rPr>
              <w:t>ext</w:t>
            </w:r>
            <w:proofErr w:type="spellEnd"/>
            <w:r w:rsidRPr="00835628">
              <w:rPr>
                <w:rFonts w:ascii="Times New Roman" w:hAnsi="Times New Roman" w:cs="Times New Roman"/>
                <w:sz w:val="20"/>
                <w:szCs w:val="20"/>
                <w:vertAlign w:val="subscript"/>
              </w:rPr>
              <w:t xml:space="preserve"> (m²/g)</w:t>
            </w:r>
          </w:p>
        </w:tc>
        <w:tc>
          <w:tcPr>
            <w:tcW w:w="991" w:type="dxa"/>
            <w:tcBorders>
              <w:top w:val="nil"/>
              <w:bottom w:val="nil"/>
            </w:tcBorders>
          </w:tcPr>
          <w:p w14:paraId="1007F2D2"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1423</w:t>
            </w:r>
          </w:p>
        </w:tc>
        <w:tc>
          <w:tcPr>
            <w:tcW w:w="991" w:type="dxa"/>
            <w:tcBorders>
              <w:top w:val="nil"/>
              <w:bottom w:val="nil"/>
            </w:tcBorders>
          </w:tcPr>
          <w:p w14:paraId="1BFB286D"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139,3</w:t>
            </w:r>
          </w:p>
        </w:tc>
        <w:tc>
          <w:tcPr>
            <w:tcW w:w="991" w:type="dxa"/>
            <w:tcBorders>
              <w:top w:val="nil"/>
              <w:bottom w:val="nil"/>
            </w:tcBorders>
          </w:tcPr>
          <w:p w14:paraId="0D4A91AD"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33,9</w:t>
            </w:r>
          </w:p>
        </w:tc>
        <w:tc>
          <w:tcPr>
            <w:tcW w:w="992" w:type="dxa"/>
            <w:tcBorders>
              <w:top w:val="nil"/>
              <w:bottom w:val="nil"/>
              <w:right w:val="nil"/>
            </w:tcBorders>
          </w:tcPr>
          <w:p w14:paraId="00C3568B"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86,6</w:t>
            </w:r>
          </w:p>
        </w:tc>
      </w:tr>
      <w:tr w:rsidR="00AC71DF" w:rsidRPr="006661C1" w14:paraId="29FAEF37" w14:textId="77777777" w:rsidTr="00835628">
        <w:tc>
          <w:tcPr>
            <w:tcW w:w="1134" w:type="dxa"/>
            <w:tcBorders>
              <w:top w:val="nil"/>
              <w:left w:val="nil"/>
              <w:bottom w:val="nil"/>
            </w:tcBorders>
          </w:tcPr>
          <w:p w14:paraId="6B046A98" w14:textId="77777777" w:rsidR="00AC71DF" w:rsidRPr="00835628" w:rsidRDefault="00AC71DF" w:rsidP="00254C27">
            <w:pPr>
              <w:pStyle w:val="TAMainText"/>
              <w:spacing w:line="240" w:lineRule="auto"/>
              <w:ind w:firstLine="0"/>
              <w:jc w:val="center"/>
              <w:rPr>
                <w:rFonts w:ascii="Times New Roman" w:hAnsi="Times New Roman"/>
                <w:vertAlign w:val="subscript"/>
                <w:lang w:val="pt-BR"/>
              </w:rPr>
            </w:pPr>
            <w:proofErr w:type="spellStart"/>
            <w:r w:rsidRPr="00835628">
              <w:rPr>
                <w:rFonts w:ascii="Times New Roman" w:hAnsi="Times New Roman"/>
                <w:lang w:val="pt-BR"/>
              </w:rPr>
              <w:t>S</w:t>
            </w:r>
            <w:r w:rsidRPr="00835628">
              <w:rPr>
                <w:rFonts w:ascii="Times New Roman" w:hAnsi="Times New Roman"/>
                <w:vertAlign w:val="subscript"/>
                <w:lang w:val="pt-BR"/>
              </w:rPr>
              <w:t>micro</w:t>
            </w:r>
            <w:proofErr w:type="spellEnd"/>
            <w:r w:rsidRPr="00835628">
              <w:rPr>
                <w:rFonts w:ascii="Times New Roman" w:hAnsi="Times New Roman"/>
                <w:vertAlign w:val="subscript"/>
                <w:lang w:val="pt-BR"/>
              </w:rPr>
              <w:t xml:space="preserve"> (m²/g)</w:t>
            </w:r>
          </w:p>
        </w:tc>
        <w:tc>
          <w:tcPr>
            <w:tcW w:w="991" w:type="dxa"/>
            <w:tcBorders>
              <w:top w:val="nil"/>
              <w:bottom w:val="nil"/>
            </w:tcBorders>
          </w:tcPr>
          <w:p w14:paraId="237A2AA1"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221,9</w:t>
            </w:r>
          </w:p>
        </w:tc>
        <w:tc>
          <w:tcPr>
            <w:tcW w:w="991" w:type="dxa"/>
            <w:tcBorders>
              <w:top w:val="nil"/>
              <w:bottom w:val="nil"/>
            </w:tcBorders>
          </w:tcPr>
          <w:p w14:paraId="20C21B10"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169,2</w:t>
            </w:r>
          </w:p>
        </w:tc>
        <w:tc>
          <w:tcPr>
            <w:tcW w:w="991" w:type="dxa"/>
            <w:tcBorders>
              <w:top w:val="nil"/>
              <w:bottom w:val="nil"/>
            </w:tcBorders>
          </w:tcPr>
          <w:p w14:paraId="5194ED9B"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152,7</w:t>
            </w:r>
          </w:p>
        </w:tc>
        <w:tc>
          <w:tcPr>
            <w:tcW w:w="992" w:type="dxa"/>
            <w:tcBorders>
              <w:top w:val="nil"/>
              <w:bottom w:val="nil"/>
              <w:right w:val="nil"/>
            </w:tcBorders>
          </w:tcPr>
          <w:p w14:paraId="596C475F"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44,7</w:t>
            </w:r>
          </w:p>
        </w:tc>
      </w:tr>
      <w:tr w:rsidR="00AC71DF" w:rsidRPr="006661C1" w14:paraId="5A2D069C" w14:textId="77777777" w:rsidTr="00835628">
        <w:tc>
          <w:tcPr>
            <w:tcW w:w="1134" w:type="dxa"/>
            <w:tcBorders>
              <w:top w:val="nil"/>
              <w:left w:val="nil"/>
              <w:bottom w:val="nil"/>
            </w:tcBorders>
          </w:tcPr>
          <w:p w14:paraId="1AB7D372" w14:textId="77777777" w:rsidR="00AC71DF" w:rsidRPr="00835628" w:rsidRDefault="00AC71DF" w:rsidP="00254C27">
            <w:pPr>
              <w:pStyle w:val="TAMainText"/>
              <w:spacing w:line="240" w:lineRule="auto"/>
              <w:ind w:firstLine="0"/>
              <w:jc w:val="center"/>
              <w:rPr>
                <w:rFonts w:ascii="Times New Roman" w:hAnsi="Times New Roman"/>
                <w:vertAlign w:val="subscript"/>
                <w:lang w:val="pt-BR"/>
              </w:rPr>
            </w:pPr>
            <w:proofErr w:type="spellStart"/>
            <w:r w:rsidRPr="00835628">
              <w:rPr>
                <w:rFonts w:ascii="Times New Roman" w:hAnsi="Times New Roman"/>
                <w:lang w:val="pt-BR"/>
              </w:rPr>
              <w:t>V</w:t>
            </w:r>
            <w:r w:rsidRPr="00835628">
              <w:rPr>
                <w:rFonts w:ascii="Times New Roman" w:hAnsi="Times New Roman"/>
                <w:vertAlign w:val="subscript"/>
                <w:lang w:val="pt-BR"/>
              </w:rPr>
              <w:t>meso</w:t>
            </w:r>
            <w:proofErr w:type="spellEnd"/>
            <w:r w:rsidRPr="00835628">
              <w:rPr>
                <w:rFonts w:ascii="Times New Roman" w:hAnsi="Times New Roman"/>
                <w:vertAlign w:val="subscript"/>
                <w:lang w:val="pt-BR"/>
              </w:rPr>
              <w:t xml:space="preserve"> (cm³/g)</w:t>
            </w:r>
          </w:p>
        </w:tc>
        <w:tc>
          <w:tcPr>
            <w:tcW w:w="991" w:type="dxa"/>
            <w:tcBorders>
              <w:top w:val="nil"/>
              <w:bottom w:val="nil"/>
            </w:tcBorders>
          </w:tcPr>
          <w:p w14:paraId="19377450"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0,49</w:t>
            </w:r>
          </w:p>
        </w:tc>
        <w:tc>
          <w:tcPr>
            <w:tcW w:w="991" w:type="dxa"/>
            <w:tcBorders>
              <w:top w:val="nil"/>
              <w:bottom w:val="nil"/>
            </w:tcBorders>
          </w:tcPr>
          <w:p w14:paraId="7F75E7DE"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0,15</w:t>
            </w:r>
          </w:p>
        </w:tc>
        <w:tc>
          <w:tcPr>
            <w:tcW w:w="991" w:type="dxa"/>
            <w:tcBorders>
              <w:top w:val="nil"/>
              <w:bottom w:val="nil"/>
            </w:tcBorders>
          </w:tcPr>
          <w:p w14:paraId="694D2270"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0,03</w:t>
            </w:r>
          </w:p>
        </w:tc>
        <w:tc>
          <w:tcPr>
            <w:tcW w:w="992" w:type="dxa"/>
            <w:tcBorders>
              <w:top w:val="nil"/>
              <w:bottom w:val="nil"/>
              <w:right w:val="nil"/>
            </w:tcBorders>
          </w:tcPr>
          <w:p w14:paraId="4F2F0704"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0,10</w:t>
            </w:r>
          </w:p>
        </w:tc>
      </w:tr>
      <w:tr w:rsidR="00AC71DF" w:rsidRPr="006661C1" w14:paraId="47CB1EB7" w14:textId="77777777" w:rsidTr="00835628">
        <w:tc>
          <w:tcPr>
            <w:tcW w:w="1134" w:type="dxa"/>
            <w:tcBorders>
              <w:top w:val="nil"/>
              <w:left w:val="nil"/>
              <w:bottom w:val="nil"/>
            </w:tcBorders>
          </w:tcPr>
          <w:p w14:paraId="0C636691" w14:textId="77777777" w:rsidR="00AC71DF" w:rsidRPr="00835628" w:rsidRDefault="00AC71DF" w:rsidP="00254C27">
            <w:pPr>
              <w:pStyle w:val="TAMainText"/>
              <w:spacing w:line="240" w:lineRule="auto"/>
              <w:ind w:firstLine="0"/>
              <w:jc w:val="center"/>
              <w:rPr>
                <w:rFonts w:ascii="Times New Roman" w:hAnsi="Times New Roman"/>
                <w:vertAlign w:val="subscript"/>
                <w:lang w:val="pt-BR"/>
              </w:rPr>
            </w:pPr>
            <w:proofErr w:type="spellStart"/>
            <w:r w:rsidRPr="00835628">
              <w:rPr>
                <w:rFonts w:ascii="Times New Roman" w:hAnsi="Times New Roman"/>
                <w:lang w:val="pt-BR"/>
              </w:rPr>
              <w:t>V</w:t>
            </w:r>
            <w:r w:rsidRPr="00835628">
              <w:rPr>
                <w:rFonts w:ascii="Times New Roman" w:hAnsi="Times New Roman"/>
                <w:vertAlign w:val="subscript"/>
                <w:lang w:val="pt-BR"/>
              </w:rPr>
              <w:t>micro</w:t>
            </w:r>
            <w:proofErr w:type="spellEnd"/>
            <w:r w:rsidRPr="00835628">
              <w:rPr>
                <w:rFonts w:ascii="Times New Roman" w:hAnsi="Times New Roman"/>
                <w:vertAlign w:val="subscript"/>
                <w:lang w:val="pt-BR"/>
              </w:rPr>
              <w:t xml:space="preserve"> (cm³/g)</w:t>
            </w:r>
          </w:p>
        </w:tc>
        <w:tc>
          <w:tcPr>
            <w:tcW w:w="991" w:type="dxa"/>
            <w:tcBorders>
              <w:top w:val="nil"/>
              <w:bottom w:val="nil"/>
            </w:tcBorders>
          </w:tcPr>
          <w:p w14:paraId="5C627E9F"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0,06</w:t>
            </w:r>
          </w:p>
        </w:tc>
        <w:tc>
          <w:tcPr>
            <w:tcW w:w="991" w:type="dxa"/>
            <w:tcBorders>
              <w:top w:val="nil"/>
              <w:bottom w:val="nil"/>
            </w:tcBorders>
          </w:tcPr>
          <w:p w14:paraId="49A09192"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0,94</w:t>
            </w:r>
          </w:p>
        </w:tc>
        <w:tc>
          <w:tcPr>
            <w:tcW w:w="991" w:type="dxa"/>
            <w:tcBorders>
              <w:top w:val="nil"/>
              <w:bottom w:val="nil"/>
            </w:tcBorders>
          </w:tcPr>
          <w:p w14:paraId="2FFD78E3"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0,09</w:t>
            </w:r>
          </w:p>
        </w:tc>
        <w:tc>
          <w:tcPr>
            <w:tcW w:w="992" w:type="dxa"/>
            <w:tcBorders>
              <w:top w:val="nil"/>
              <w:bottom w:val="nil"/>
              <w:right w:val="nil"/>
            </w:tcBorders>
          </w:tcPr>
          <w:p w14:paraId="2A13770E"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0,04</w:t>
            </w:r>
          </w:p>
        </w:tc>
      </w:tr>
      <w:tr w:rsidR="00AC71DF" w:rsidRPr="006661C1" w14:paraId="62A7B509" w14:textId="77777777" w:rsidTr="00835628">
        <w:tc>
          <w:tcPr>
            <w:tcW w:w="1134" w:type="dxa"/>
            <w:tcBorders>
              <w:top w:val="nil"/>
              <w:left w:val="nil"/>
              <w:bottom w:val="nil"/>
            </w:tcBorders>
          </w:tcPr>
          <w:p w14:paraId="56662906" w14:textId="77777777" w:rsidR="00AC71DF" w:rsidRPr="00835628" w:rsidRDefault="00AC71DF" w:rsidP="00254C27">
            <w:pPr>
              <w:jc w:val="center"/>
              <w:rPr>
                <w:rFonts w:ascii="Times New Roman" w:hAnsi="Times New Roman" w:cs="Times New Roman"/>
                <w:sz w:val="20"/>
                <w:szCs w:val="20"/>
              </w:rPr>
            </w:pPr>
            <w:proofErr w:type="spellStart"/>
            <w:r w:rsidRPr="00835628">
              <w:rPr>
                <w:rFonts w:ascii="Times New Roman" w:hAnsi="Times New Roman" w:cs="Times New Roman"/>
                <w:sz w:val="20"/>
                <w:szCs w:val="20"/>
              </w:rPr>
              <w:t>V</w:t>
            </w:r>
            <w:r w:rsidRPr="00835628">
              <w:rPr>
                <w:rFonts w:ascii="Times New Roman" w:hAnsi="Times New Roman" w:cs="Times New Roman"/>
                <w:sz w:val="20"/>
                <w:szCs w:val="20"/>
                <w:vertAlign w:val="subscript"/>
              </w:rPr>
              <w:t>total</w:t>
            </w:r>
            <w:proofErr w:type="spellEnd"/>
            <w:r w:rsidRPr="00835628">
              <w:rPr>
                <w:rFonts w:ascii="Times New Roman" w:hAnsi="Times New Roman" w:cs="Times New Roman"/>
                <w:sz w:val="20"/>
                <w:szCs w:val="20"/>
                <w:vertAlign w:val="subscript"/>
              </w:rPr>
              <w:t xml:space="preserve"> (cm³/g)</w:t>
            </w:r>
          </w:p>
        </w:tc>
        <w:tc>
          <w:tcPr>
            <w:tcW w:w="991" w:type="dxa"/>
            <w:tcBorders>
              <w:top w:val="nil"/>
              <w:bottom w:val="nil"/>
            </w:tcBorders>
          </w:tcPr>
          <w:p w14:paraId="28409D27"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0,55</w:t>
            </w:r>
          </w:p>
        </w:tc>
        <w:tc>
          <w:tcPr>
            <w:tcW w:w="991" w:type="dxa"/>
            <w:tcBorders>
              <w:top w:val="nil"/>
              <w:bottom w:val="nil"/>
            </w:tcBorders>
          </w:tcPr>
          <w:p w14:paraId="51D9B011"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1,09</w:t>
            </w:r>
          </w:p>
        </w:tc>
        <w:tc>
          <w:tcPr>
            <w:tcW w:w="991" w:type="dxa"/>
            <w:tcBorders>
              <w:top w:val="nil"/>
              <w:bottom w:val="nil"/>
            </w:tcBorders>
          </w:tcPr>
          <w:p w14:paraId="27446048"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0,11</w:t>
            </w:r>
          </w:p>
        </w:tc>
        <w:tc>
          <w:tcPr>
            <w:tcW w:w="992" w:type="dxa"/>
            <w:tcBorders>
              <w:top w:val="nil"/>
              <w:bottom w:val="nil"/>
              <w:right w:val="nil"/>
            </w:tcBorders>
          </w:tcPr>
          <w:p w14:paraId="052E7769"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0,14</w:t>
            </w:r>
          </w:p>
        </w:tc>
      </w:tr>
      <w:tr w:rsidR="00AC71DF" w:rsidRPr="006661C1" w14:paraId="35B3373E" w14:textId="77777777" w:rsidTr="00835628">
        <w:tc>
          <w:tcPr>
            <w:tcW w:w="1134" w:type="dxa"/>
            <w:tcBorders>
              <w:top w:val="nil"/>
              <w:left w:val="nil"/>
            </w:tcBorders>
          </w:tcPr>
          <w:p w14:paraId="56D8F575" w14:textId="77777777" w:rsidR="00AC71DF" w:rsidRPr="00835628" w:rsidRDefault="00AC71DF" w:rsidP="00254C27">
            <w:pPr>
              <w:pStyle w:val="TAMainText"/>
              <w:spacing w:line="240" w:lineRule="auto"/>
              <w:ind w:firstLine="0"/>
              <w:jc w:val="center"/>
              <w:rPr>
                <w:rFonts w:ascii="Times New Roman" w:hAnsi="Times New Roman"/>
                <w:lang w:val="pt-BR"/>
              </w:rPr>
            </w:pPr>
            <w:r w:rsidRPr="00835628">
              <w:rPr>
                <w:rFonts w:ascii="Times New Roman" w:hAnsi="Times New Roman"/>
                <w:lang w:val="pt-BR"/>
              </w:rPr>
              <w:t xml:space="preserve">D </w:t>
            </w:r>
            <w:r w:rsidRPr="00835628">
              <w:rPr>
                <w:rFonts w:ascii="Times New Roman" w:hAnsi="Times New Roman"/>
                <w:vertAlign w:val="subscript"/>
                <w:lang w:val="pt-BR"/>
              </w:rPr>
              <w:t>(A)</w:t>
            </w:r>
          </w:p>
        </w:tc>
        <w:tc>
          <w:tcPr>
            <w:tcW w:w="991" w:type="dxa"/>
            <w:tcBorders>
              <w:top w:val="nil"/>
            </w:tcBorders>
          </w:tcPr>
          <w:p w14:paraId="5C4D6584"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36,6</w:t>
            </w:r>
          </w:p>
        </w:tc>
        <w:tc>
          <w:tcPr>
            <w:tcW w:w="991" w:type="dxa"/>
            <w:tcBorders>
              <w:top w:val="nil"/>
            </w:tcBorders>
          </w:tcPr>
          <w:p w14:paraId="203C54E4"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36,7</w:t>
            </w:r>
          </w:p>
        </w:tc>
        <w:tc>
          <w:tcPr>
            <w:tcW w:w="991" w:type="dxa"/>
            <w:tcBorders>
              <w:top w:val="nil"/>
            </w:tcBorders>
          </w:tcPr>
          <w:p w14:paraId="459183CC"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42,8</w:t>
            </w:r>
          </w:p>
        </w:tc>
        <w:tc>
          <w:tcPr>
            <w:tcW w:w="992" w:type="dxa"/>
            <w:tcBorders>
              <w:top w:val="nil"/>
              <w:right w:val="nil"/>
            </w:tcBorders>
          </w:tcPr>
          <w:p w14:paraId="7A7A0232" w14:textId="77777777" w:rsidR="00AC71DF" w:rsidRPr="006661C1" w:rsidRDefault="00AC71DF" w:rsidP="00254C27">
            <w:pPr>
              <w:jc w:val="center"/>
              <w:rPr>
                <w:rFonts w:ascii="Times New Roman" w:hAnsi="Times New Roman" w:cs="Times New Roman"/>
                <w:sz w:val="20"/>
                <w:szCs w:val="20"/>
              </w:rPr>
            </w:pPr>
            <w:r>
              <w:rPr>
                <w:rFonts w:ascii="Times New Roman" w:hAnsi="Times New Roman" w:cs="Times New Roman"/>
                <w:sz w:val="20"/>
                <w:szCs w:val="20"/>
              </w:rPr>
              <w:t>36,6</w:t>
            </w:r>
          </w:p>
        </w:tc>
      </w:tr>
    </w:tbl>
    <w:p w14:paraId="5141FDAF" w14:textId="77777777" w:rsidR="00E72E9C" w:rsidRDefault="00E72E9C" w:rsidP="001C3047">
      <w:pPr>
        <w:pStyle w:val="TAMainText"/>
        <w:spacing w:line="240" w:lineRule="auto"/>
        <w:ind w:firstLine="284"/>
        <w:rPr>
          <w:rFonts w:ascii="Times New Roman" w:hAnsi="Times New Roman"/>
          <w:lang w:val="pt-BR"/>
        </w:rPr>
      </w:pPr>
    </w:p>
    <w:p w14:paraId="5141FDB0" w14:textId="2083E3AA" w:rsidR="00A94B89" w:rsidRPr="00E772F5" w:rsidRDefault="00A94B89" w:rsidP="001C3047">
      <w:pPr>
        <w:pStyle w:val="TAMainText"/>
        <w:spacing w:line="240" w:lineRule="auto"/>
        <w:ind w:firstLine="284"/>
        <w:rPr>
          <w:rFonts w:ascii="Times New Roman" w:hAnsi="Times New Roman"/>
          <w:lang w:val="pt-BR"/>
        </w:rPr>
      </w:pPr>
      <w:r w:rsidRPr="00E772F5">
        <w:rPr>
          <w:rFonts w:ascii="Times New Roman" w:hAnsi="Times New Roman"/>
          <w:lang w:val="pt-BR"/>
        </w:rPr>
        <w:t>A Tabela 3 mostra que a incorporação de 10 e 20% de MoO</w:t>
      </w:r>
      <w:r w:rsidRPr="00E772F5">
        <w:rPr>
          <w:rFonts w:ascii="Times New Roman" w:hAnsi="Times New Roman"/>
          <w:vertAlign w:val="subscript"/>
          <w:lang w:val="pt-BR"/>
        </w:rPr>
        <w:t>3</w:t>
      </w:r>
      <w:r w:rsidRPr="00E772F5">
        <w:rPr>
          <w:rFonts w:ascii="Times New Roman" w:hAnsi="Times New Roman"/>
          <w:lang w:val="pt-BR"/>
        </w:rPr>
        <w:t xml:space="preserve"> na estrutura da MCM-41 não </w:t>
      </w:r>
      <w:r w:rsidR="002626D9">
        <w:rPr>
          <w:rFonts w:ascii="Times New Roman" w:hAnsi="Times New Roman"/>
          <w:lang w:val="pt-BR"/>
        </w:rPr>
        <w:t>modifica</w:t>
      </w:r>
      <w:r w:rsidRPr="00E772F5">
        <w:rPr>
          <w:rFonts w:ascii="Times New Roman" w:hAnsi="Times New Roman"/>
          <w:lang w:val="pt-BR"/>
        </w:rPr>
        <w:t xml:space="preserve"> o diâmetro de poro. O catalisador 10</w:t>
      </w:r>
      <w:r>
        <w:rPr>
          <w:rFonts w:ascii="Times New Roman" w:hAnsi="Times New Roman"/>
          <w:lang w:val="pt-BR"/>
        </w:rPr>
        <w:t>_</w:t>
      </w:r>
      <w:r w:rsidRPr="00E772F5">
        <w:rPr>
          <w:rFonts w:ascii="Times New Roman" w:hAnsi="Times New Roman"/>
          <w:lang w:val="pt-BR"/>
        </w:rPr>
        <w:t>MoO</w:t>
      </w:r>
      <w:r w:rsidRPr="00E772F5">
        <w:rPr>
          <w:rFonts w:ascii="Times New Roman" w:hAnsi="Times New Roman"/>
          <w:vertAlign w:val="subscript"/>
          <w:lang w:val="pt-BR"/>
        </w:rPr>
        <w:t>3</w:t>
      </w:r>
      <w:r>
        <w:rPr>
          <w:rFonts w:ascii="Times New Roman" w:hAnsi="Times New Roman"/>
          <w:lang w:val="pt-BR"/>
        </w:rPr>
        <w:t xml:space="preserve"> </w:t>
      </w:r>
      <w:r w:rsidRPr="00E772F5">
        <w:rPr>
          <w:rFonts w:ascii="Times New Roman" w:hAnsi="Times New Roman"/>
          <w:lang w:val="pt-BR"/>
        </w:rPr>
        <w:t xml:space="preserve">apresentou maior área superficial e volume de poros devido </w:t>
      </w:r>
      <w:r w:rsidR="002626D9">
        <w:rPr>
          <w:rFonts w:ascii="Times New Roman" w:hAnsi="Times New Roman"/>
          <w:lang w:val="pt-BR"/>
        </w:rPr>
        <w:t xml:space="preserve">a </w:t>
      </w:r>
      <w:r w:rsidRPr="00E772F5">
        <w:rPr>
          <w:rFonts w:ascii="Times New Roman" w:hAnsi="Times New Roman"/>
          <w:lang w:val="pt-BR"/>
        </w:rPr>
        <w:t xml:space="preserve">dispersão </w:t>
      </w:r>
      <w:r w:rsidR="002626D9" w:rsidRPr="00E772F5">
        <w:rPr>
          <w:rFonts w:ascii="Times New Roman" w:hAnsi="Times New Roman"/>
          <w:lang w:val="pt-BR"/>
        </w:rPr>
        <w:t>da</w:t>
      </w:r>
      <w:r w:rsidR="002626D9">
        <w:rPr>
          <w:rFonts w:ascii="Times New Roman" w:hAnsi="Times New Roman"/>
          <w:lang w:val="pt-BR"/>
        </w:rPr>
        <w:t>s</w:t>
      </w:r>
      <w:r w:rsidR="002626D9" w:rsidRPr="00E772F5">
        <w:rPr>
          <w:rFonts w:ascii="Times New Roman" w:hAnsi="Times New Roman"/>
          <w:lang w:val="pt-BR"/>
        </w:rPr>
        <w:t xml:space="preserve"> espécie</w:t>
      </w:r>
      <w:r w:rsidR="002626D9">
        <w:rPr>
          <w:rFonts w:ascii="Times New Roman" w:hAnsi="Times New Roman"/>
          <w:lang w:val="pt-BR"/>
        </w:rPr>
        <w:t>s</w:t>
      </w:r>
      <w:r w:rsidR="002626D9" w:rsidRPr="00E772F5">
        <w:rPr>
          <w:rFonts w:ascii="Times New Roman" w:hAnsi="Times New Roman"/>
          <w:lang w:val="pt-BR"/>
        </w:rPr>
        <w:t xml:space="preserve"> ativa</w:t>
      </w:r>
      <w:r w:rsidR="002626D9">
        <w:rPr>
          <w:rFonts w:ascii="Times New Roman" w:hAnsi="Times New Roman"/>
          <w:lang w:val="pt-BR"/>
        </w:rPr>
        <w:t>s</w:t>
      </w:r>
      <w:r w:rsidR="002626D9" w:rsidRPr="00E772F5">
        <w:rPr>
          <w:rFonts w:ascii="Times New Roman" w:hAnsi="Times New Roman"/>
          <w:lang w:val="pt-BR"/>
        </w:rPr>
        <w:t xml:space="preserve"> </w:t>
      </w:r>
      <w:r w:rsidRPr="00E772F5">
        <w:rPr>
          <w:rFonts w:ascii="Times New Roman" w:hAnsi="Times New Roman"/>
          <w:lang w:val="pt-BR"/>
        </w:rPr>
        <w:t>do MoO</w:t>
      </w:r>
      <w:r w:rsidRPr="00E772F5">
        <w:rPr>
          <w:rFonts w:ascii="Times New Roman" w:hAnsi="Times New Roman"/>
          <w:vertAlign w:val="subscript"/>
          <w:lang w:val="pt-BR"/>
        </w:rPr>
        <w:t>3</w:t>
      </w:r>
      <w:r w:rsidRPr="00E772F5">
        <w:rPr>
          <w:rFonts w:ascii="Times New Roman" w:hAnsi="Times New Roman"/>
          <w:lang w:val="pt-BR"/>
        </w:rPr>
        <w:t xml:space="preserve"> nos poros do suporte</w:t>
      </w:r>
      <w:r w:rsidR="002626D9">
        <w:rPr>
          <w:rFonts w:ascii="Times New Roman" w:hAnsi="Times New Roman"/>
          <w:lang w:val="pt-BR"/>
        </w:rPr>
        <w:t>. Esse fato corrobora com</w:t>
      </w:r>
      <w:r w:rsidR="00E81C48">
        <w:rPr>
          <w:rFonts w:ascii="Times New Roman" w:hAnsi="Times New Roman"/>
          <w:lang w:val="pt-BR"/>
        </w:rPr>
        <w:t xml:space="preserve"> a</w:t>
      </w:r>
      <w:r w:rsidR="002626D9">
        <w:rPr>
          <w:rFonts w:ascii="Times New Roman" w:hAnsi="Times New Roman"/>
          <w:lang w:val="pt-BR"/>
        </w:rPr>
        <w:t xml:space="preserve"> ausência de picos referentes </w:t>
      </w:r>
      <w:r w:rsidRPr="00E772F5">
        <w:rPr>
          <w:rFonts w:ascii="Times New Roman" w:hAnsi="Times New Roman"/>
          <w:lang w:val="pt-BR"/>
        </w:rPr>
        <w:t>ao MoO</w:t>
      </w:r>
      <w:r w:rsidRPr="00345990">
        <w:rPr>
          <w:rFonts w:ascii="Times New Roman" w:hAnsi="Times New Roman"/>
          <w:vertAlign w:val="subscript"/>
          <w:lang w:val="pt-BR"/>
        </w:rPr>
        <w:t>3</w:t>
      </w:r>
      <w:r w:rsidR="00E81C48">
        <w:rPr>
          <w:rFonts w:ascii="Times New Roman" w:hAnsi="Times New Roman"/>
          <w:lang w:val="pt-BR"/>
        </w:rPr>
        <w:t xml:space="preserve"> nos </w:t>
      </w:r>
      <w:proofErr w:type="spellStart"/>
      <w:r w:rsidR="00E81C48">
        <w:rPr>
          <w:rFonts w:ascii="Times New Roman" w:hAnsi="Times New Roman"/>
          <w:lang w:val="pt-BR"/>
        </w:rPr>
        <w:t>difratogramas</w:t>
      </w:r>
      <w:proofErr w:type="spellEnd"/>
      <w:r w:rsidR="00E81C48">
        <w:rPr>
          <w:rFonts w:ascii="Times New Roman" w:hAnsi="Times New Roman"/>
          <w:lang w:val="pt-BR"/>
        </w:rPr>
        <w:t>.</w:t>
      </w:r>
    </w:p>
    <w:p w14:paraId="5141FDB1" w14:textId="77777777" w:rsidR="00A94B89" w:rsidRPr="00E772F5" w:rsidRDefault="00A94B89" w:rsidP="001C3047">
      <w:pPr>
        <w:pStyle w:val="TAMainText"/>
        <w:spacing w:line="240" w:lineRule="auto"/>
        <w:ind w:firstLine="284"/>
        <w:rPr>
          <w:rFonts w:ascii="Times New Roman" w:hAnsi="Times New Roman"/>
          <w:lang w:val="pt-BR"/>
        </w:rPr>
      </w:pPr>
      <w:r w:rsidRPr="00E772F5">
        <w:rPr>
          <w:rFonts w:ascii="Times New Roman" w:hAnsi="Times New Roman"/>
          <w:lang w:val="pt-BR"/>
        </w:rPr>
        <w:t>No catalisador 15</w:t>
      </w:r>
      <w:r>
        <w:rPr>
          <w:rFonts w:ascii="Times New Roman" w:hAnsi="Times New Roman"/>
          <w:lang w:val="pt-BR"/>
        </w:rPr>
        <w:t>_</w:t>
      </w:r>
      <w:r w:rsidRPr="00E772F5">
        <w:rPr>
          <w:rFonts w:ascii="Times New Roman" w:hAnsi="Times New Roman"/>
          <w:lang w:val="pt-BR"/>
        </w:rPr>
        <w:t>MoO</w:t>
      </w:r>
      <w:r w:rsidRPr="00345990">
        <w:rPr>
          <w:rFonts w:ascii="Times New Roman" w:hAnsi="Times New Roman"/>
          <w:vertAlign w:val="subscript"/>
          <w:lang w:val="pt-BR"/>
        </w:rPr>
        <w:t>3</w:t>
      </w:r>
      <w:r>
        <w:rPr>
          <w:rFonts w:ascii="Times New Roman" w:hAnsi="Times New Roman"/>
          <w:lang w:val="pt-BR"/>
        </w:rPr>
        <w:t xml:space="preserve"> </w:t>
      </w:r>
      <w:r w:rsidRPr="00E772F5">
        <w:rPr>
          <w:rFonts w:ascii="Times New Roman" w:hAnsi="Times New Roman"/>
          <w:lang w:val="pt-BR"/>
        </w:rPr>
        <w:t xml:space="preserve">constata-se que o recobrimento da monocamada reduziu a área externa e contribuiu para uma diminuição do volume de </w:t>
      </w:r>
      <w:proofErr w:type="spellStart"/>
      <w:r w:rsidRPr="00E772F5">
        <w:rPr>
          <w:rFonts w:ascii="Times New Roman" w:hAnsi="Times New Roman"/>
          <w:lang w:val="pt-BR"/>
        </w:rPr>
        <w:t>mesoporos</w:t>
      </w:r>
      <w:proofErr w:type="spellEnd"/>
      <w:r w:rsidRPr="00E772F5">
        <w:rPr>
          <w:rFonts w:ascii="Times New Roman" w:hAnsi="Times New Roman"/>
          <w:lang w:val="pt-BR"/>
        </w:rPr>
        <w:t xml:space="preserve"> e, consequentemente, uma redução no volume total. Esta redução indica que o MoO</w:t>
      </w:r>
      <w:r w:rsidRPr="00345990">
        <w:rPr>
          <w:rFonts w:ascii="Times New Roman" w:hAnsi="Times New Roman"/>
          <w:vertAlign w:val="subscript"/>
          <w:lang w:val="pt-BR"/>
        </w:rPr>
        <w:t>3</w:t>
      </w:r>
      <w:r w:rsidRPr="00E772F5">
        <w:rPr>
          <w:rFonts w:ascii="Times New Roman" w:hAnsi="Times New Roman"/>
          <w:lang w:val="pt-BR"/>
        </w:rPr>
        <w:t xml:space="preserve"> incorporado ficou disperso na superfície d</w:t>
      </w:r>
      <w:r>
        <w:rPr>
          <w:rFonts w:ascii="Times New Roman" w:hAnsi="Times New Roman"/>
          <w:lang w:val="pt-BR"/>
        </w:rPr>
        <w:t>a MCM-41</w:t>
      </w:r>
      <w:r w:rsidRPr="00E772F5">
        <w:rPr>
          <w:rFonts w:ascii="Times New Roman" w:hAnsi="Times New Roman"/>
          <w:lang w:val="pt-BR"/>
        </w:rPr>
        <w:t xml:space="preserve"> o que pode ter provocado um aumento do diâmetro médio dos poros.</w:t>
      </w:r>
    </w:p>
    <w:p w14:paraId="5141FDB2" w14:textId="289700A5" w:rsidR="00A94B89" w:rsidRPr="001D4034" w:rsidRDefault="00A94B89" w:rsidP="001C3047">
      <w:pPr>
        <w:pStyle w:val="TAMainText"/>
        <w:spacing w:line="240" w:lineRule="auto"/>
        <w:ind w:firstLine="284"/>
        <w:rPr>
          <w:rFonts w:ascii="Times New Roman" w:hAnsi="Times New Roman"/>
          <w:lang w:val="pt-BR"/>
        </w:rPr>
      </w:pPr>
      <w:r>
        <w:rPr>
          <w:rFonts w:ascii="Times New Roman" w:hAnsi="Times New Roman"/>
          <w:lang w:val="pt-BR"/>
        </w:rPr>
        <w:t>No catalisador 20_</w:t>
      </w:r>
      <w:r w:rsidRPr="00E772F5">
        <w:rPr>
          <w:rFonts w:ascii="Times New Roman" w:hAnsi="Times New Roman"/>
          <w:lang w:val="pt-BR"/>
        </w:rPr>
        <w:t>MoO</w:t>
      </w:r>
      <w:r w:rsidRPr="00CB119F">
        <w:rPr>
          <w:rFonts w:ascii="Times New Roman" w:hAnsi="Times New Roman"/>
          <w:vertAlign w:val="subscript"/>
          <w:lang w:val="pt-BR"/>
        </w:rPr>
        <w:t>3</w:t>
      </w:r>
      <w:r w:rsidRPr="00E772F5">
        <w:rPr>
          <w:rFonts w:ascii="Times New Roman" w:hAnsi="Times New Roman"/>
          <w:lang w:val="pt-BR"/>
        </w:rPr>
        <w:t xml:space="preserve"> os parâmetros dos </w:t>
      </w:r>
      <w:proofErr w:type="spellStart"/>
      <w:r w:rsidRPr="00E772F5">
        <w:rPr>
          <w:rFonts w:ascii="Times New Roman" w:hAnsi="Times New Roman"/>
          <w:lang w:val="pt-BR"/>
        </w:rPr>
        <w:t>microporos</w:t>
      </w:r>
      <w:proofErr w:type="spellEnd"/>
      <w:r w:rsidRPr="00E772F5">
        <w:rPr>
          <w:rFonts w:ascii="Times New Roman" w:hAnsi="Times New Roman"/>
          <w:lang w:val="pt-BR"/>
        </w:rPr>
        <w:t xml:space="preserve"> (</w:t>
      </w:r>
      <w:proofErr w:type="spellStart"/>
      <w:r w:rsidRPr="00E772F5">
        <w:rPr>
          <w:rFonts w:ascii="Times New Roman" w:hAnsi="Times New Roman"/>
          <w:lang w:val="pt-BR"/>
        </w:rPr>
        <w:t>S</w:t>
      </w:r>
      <w:r w:rsidRPr="002626D9">
        <w:rPr>
          <w:rFonts w:ascii="Times New Roman" w:hAnsi="Times New Roman"/>
          <w:vertAlign w:val="subscript"/>
          <w:lang w:val="pt-BR"/>
        </w:rPr>
        <w:t>micro</w:t>
      </w:r>
      <w:proofErr w:type="spellEnd"/>
      <w:r w:rsidR="00E81C48">
        <w:rPr>
          <w:rFonts w:ascii="Times New Roman" w:hAnsi="Times New Roman"/>
          <w:lang w:val="pt-BR"/>
        </w:rPr>
        <w:t>,</w:t>
      </w:r>
      <w:r w:rsidRPr="00E772F5">
        <w:rPr>
          <w:rFonts w:ascii="Times New Roman" w:hAnsi="Times New Roman"/>
          <w:lang w:val="pt-BR"/>
        </w:rPr>
        <w:t xml:space="preserve"> </w:t>
      </w:r>
      <w:proofErr w:type="spellStart"/>
      <w:r w:rsidRPr="00E772F5">
        <w:rPr>
          <w:rFonts w:ascii="Times New Roman" w:hAnsi="Times New Roman"/>
          <w:lang w:val="pt-BR"/>
        </w:rPr>
        <w:t>V</w:t>
      </w:r>
      <w:r w:rsidRPr="002626D9">
        <w:rPr>
          <w:rFonts w:ascii="Times New Roman" w:hAnsi="Times New Roman"/>
          <w:vertAlign w:val="subscript"/>
          <w:lang w:val="pt-BR"/>
        </w:rPr>
        <w:t>micro</w:t>
      </w:r>
      <w:proofErr w:type="spellEnd"/>
      <w:r w:rsidRPr="00E772F5">
        <w:rPr>
          <w:rFonts w:ascii="Times New Roman" w:hAnsi="Times New Roman"/>
          <w:lang w:val="pt-BR"/>
        </w:rPr>
        <w:t xml:space="preserve">) foram inferiores aos parâmetros dos </w:t>
      </w:r>
      <w:proofErr w:type="spellStart"/>
      <w:r w:rsidRPr="00E772F5">
        <w:rPr>
          <w:rFonts w:ascii="Times New Roman" w:hAnsi="Times New Roman"/>
          <w:lang w:val="pt-BR"/>
        </w:rPr>
        <w:t>mesoporos</w:t>
      </w:r>
      <w:proofErr w:type="spellEnd"/>
      <w:r w:rsidRPr="00E772F5">
        <w:rPr>
          <w:rFonts w:ascii="Times New Roman" w:hAnsi="Times New Roman"/>
          <w:lang w:val="pt-BR"/>
        </w:rPr>
        <w:t xml:space="preserve">, o que </w:t>
      </w:r>
      <w:r w:rsidR="005B73D5">
        <w:rPr>
          <w:rFonts w:ascii="Times New Roman" w:hAnsi="Times New Roman"/>
          <w:lang w:val="pt-BR"/>
        </w:rPr>
        <w:t xml:space="preserve">pode ser atribuído </w:t>
      </w:r>
      <w:r w:rsidRPr="00E772F5">
        <w:rPr>
          <w:rFonts w:ascii="Times New Roman" w:hAnsi="Times New Roman"/>
          <w:lang w:val="pt-BR"/>
        </w:rPr>
        <w:t>a migração d</w:t>
      </w:r>
      <w:r w:rsidR="001D4034">
        <w:rPr>
          <w:rFonts w:ascii="Times New Roman" w:hAnsi="Times New Roman"/>
          <w:lang w:val="pt-BR"/>
        </w:rPr>
        <w:t xml:space="preserve">a fase ativa para os </w:t>
      </w:r>
      <w:proofErr w:type="spellStart"/>
      <w:r w:rsidR="001D4034">
        <w:rPr>
          <w:rFonts w:ascii="Times New Roman" w:hAnsi="Times New Roman"/>
          <w:lang w:val="pt-BR"/>
        </w:rPr>
        <w:t>microporos</w:t>
      </w:r>
      <w:proofErr w:type="spellEnd"/>
      <w:r w:rsidR="00F90CAD">
        <w:rPr>
          <w:rFonts w:ascii="Times New Roman" w:hAnsi="Times New Roman"/>
          <w:lang w:val="pt-BR"/>
        </w:rPr>
        <w:t>.</w:t>
      </w:r>
    </w:p>
    <w:p w14:paraId="5141FDB3" w14:textId="4CBF89E8" w:rsidR="00A94B89" w:rsidRDefault="00A94B89" w:rsidP="001C3047">
      <w:pPr>
        <w:pStyle w:val="TAMainText"/>
        <w:spacing w:line="240" w:lineRule="auto"/>
        <w:ind w:firstLine="284"/>
        <w:rPr>
          <w:rFonts w:ascii="Times New Roman" w:hAnsi="Times New Roman"/>
          <w:lang w:val="pt-BR"/>
        </w:rPr>
      </w:pPr>
      <w:r w:rsidRPr="006C27FB">
        <w:rPr>
          <w:rFonts w:ascii="Times New Roman" w:hAnsi="Times New Roman"/>
          <w:lang w:val="pt-BR"/>
        </w:rPr>
        <w:t xml:space="preserve">A Figura </w:t>
      </w:r>
      <w:r w:rsidR="006D21D0">
        <w:rPr>
          <w:rFonts w:ascii="Times New Roman" w:hAnsi="Times New Roman"/>
          <w:lang w:val="pt-BR"/>
        </w:rPr>
        <w:t>3</w:t>
      </w:r>
      <w:r w:rsidRPr="006C27FB">
        <w:rPr>
          <w:rFonts w:ascii="Times New Roman" w:hAnsi="Times New Roman"/>
          <w:lang w:val="pt-BR"/>
        </w:rPr>
        <w:t xml:space="preserve"> mostra que a curva adsorção de N</w:t>
      </w:r>
      <w:r w:rsidRPr="006C27FB">
        <w:rPr>
          <w:rFonts w:ascii="Times New Roman" w:hAnsi="Times New Roman"/>
          <w:vertAlign w:val="subscript"/>
          <w:lang w:val="pt-BR"/>
        </w:rPr>
        <w:t>2</w:t>
      </w:r>
      <w:r w:rsidRPr="006C27FB">
        <w:rPr>
          <w:rFonts w:ascii="Times New Roman" w:hAnsi="Times New Roman"/>
          <w:lang w:val="pt-BR"/>
        </w:rPr>
        <w:t xml:space="preserve"> </w:t>
      </w:r>
      <w:r>
        <w:rPr>
          <w:rFonts w:ascii="Times New Roman" w:hAnsi="Times New Roman"/>
          <w:lang w:val="pt-BR"/>
        </w:rPr>
        <w:t>da MCM-41</w:t>
      </w:r>
      <w:r w:rsidRPr="006C27FB">
        <w:rPr>
          <w:rFonts w:ascii="Times New Roman" w:hAnsi="Times New Roman"/>
          <w:lang w:val="pt-BR"/>
        </w:rPr>
        <w:t xml:space="preserve">apresenta </w:t>
      </w:r>
      <w:proofErr w:type="gramStart"/>
      <w:r w:rsidRPr="006C27FB">
        <w:rPr>
          <w:rFonts w:ascii="Times New Roman" w:hAnsi="Times New Roman"/>
          <w:lang w:val="pt-BR"/>
        </w:rPr>
        <w:t xml:space="preserve">isoterma </w:t>
      </w:r>
      <w:r>
        <w:rPr>
          <w:rFonts w:ascii="Times New Roman" w:hAnsi="Times New Roman"/>
          <w:lang w:val="pt-BR"/>
        </w:rPr>
        <w:t>perfil</w:t>
      </w:r>
      <w:proofErr w:type="gramEnd"/>
      <w:r w:rsidRPr="006C27FB">
        <w:rPr>
          <w:rFonts w:ascii="Times New Roman" w:hAnsi="Times New Roman"/>
          <w:lang w:val="pt-BR"/>
        </w:rPr>
        <w:t xml:space="preserve"> tipo IV</w:t>
      </w:r>
      <w:r>
        <w:rPr>
          <w:rFonts w:ascii="Times New Roman" w:hAnsi="Times New Roman"/>
          <w:lang w:val="pt-BR"/>
        </w:rPr>
        <w:t xml:space="preserve">. </w:t>
      </w:r>
      <w:r w:rsidRPr="0045052E">
        <w:rPr>
          <w:rFonts w:ascii="Times New Roman" w:hAnsi="Times New Roman"/>
          <w:lang w:val="pt-BR"/>
        </w:rPr>
        <w:t>As isotermas da MCM-41 apresentam três regiões bem definidas: a primeira, à baixa pressão (P/P</w:t>
      </w:r>
      <w:r w:rsidRPr="003B02AD">
        <w:rPr>
          <w:rFonts w:ascii="Times New Roman" w:hAnsi="Times New Roman"/>
          <w:vertAlign w:val="subscript"/>
          <w:lang w:val="pt-BR"/>
        </w:rPr>
        <w:t>0</w:t>
      </w:r>
      <w:r w:rsidRPr="0045052E">
        <w:rPr>
          <w:rFonts w:ascii="Times New Roman" w:hAnsi="Times New Roman"/>
          <w:lang w:val="pt-BR"/>
        </w:rPr>
        <w:t xml:space="preserve"> &lt; 0,2) corresponde à adsorção de N</w:t>
      </w:r>
      <w:r w:rsidRPr="006A4757">
        <w:rPr>
          <w:rFonts w:ascii="Times New Roman" w:hAnsi="Times New Roman"/>
          <w:vertAlign w:val="subscript"/>
          <w:lang w:val="pt-BR"/>
        </w:rPr>
        <w:t>2</w:t>
      </w:r>
      <w:r w:rsidRPr="0045052E">
        <w:rPr>
          <w:rFonts w:ascii="Times New Roman" w:hAnsi="Times New Roman"/>
          <w:lang w:val="pt-BR"/>
        </w:rPr>
        <w:t xml:space="preserve"> na monocamada; a segunda no intervalo (0,2 &lt; P/P</w:t>
      </w:r>
      <w:r w:rsidRPr="003B02AD">
        <w:rPr>
          <w:rFonts w:ascii="Times New Roman" w:hAnsi="Times New Roman"/>
          <w:vertAlign w:val="subscript"/>
          <w:lang w:val="pt-BR"/>
        </w:rPr>
        <w:t>0</w:t>
      </w:r>
      <w:r w:rsidRPr="0045052E">
        <w:rPr>
          <w:rFonts w:ascii="Times New Roman" w:hAnsi="Times New Roman"/>
          <w:lang w:val="pt-BR"/>
        </w:rPr>
        <w:t xml:space="preserve"> &lt; 0,5) ocorre à condensação capilar em </w:t>
      </w:r>
      <w:proofErr w:type="spellStart"/>
      <w:r w:rsidRPr="0045052E">
        <w:rPr>
          <w:rFonts w:ascii="Times New Roman" w:hAnsi="Times New Roman"/>
          <w:lang w:val="pt-BR"/>
        </w:rPr>
        <w:t>mesoporos</w:t>
      </w:r>
      <w:proofErr w:type="spellEnd"/>
      <w:r w:rsidRPr="0045052E">
        <w:rPr>
          <w:rFonts w:ascii="Times New Roman" w:hAnsi="Times New Roman"/>
          <w:lang w:val="pt-BR"/>
        </w:rPr>
        <w:t xml:space="preserve"> primários, a curva apresenta histerese H1 característica de materiais com sistemas de poros cilíndricos; a terceira região (P/P</w:t>
      </w:r>
      <w:r w:rsidRPr="003B02AD">
        <w:rPr>
          <w:rFonts w:ascii="Times New Roman" w:hAnsi="Times New Roman"/>
          <w:vertAlign w:val="subscript"/>
          <w:lang w:val="pt-BR"/>
        </w:rPr>
        <w:t>0</w:t>
      </w:r>
      <w:r w:rsidRPr="0045052E">
        <w:rPr>
          <w:rFonts w:ascii="Times New Roman" w:hAnsi="Times New Roman"/>
          <w:lang w:val="pt-BR"/>
        </w:rPr>
        <w:t xml:space="preserve"> &gt; 0,5) a adsorção de N</w:t>
      </w:r>
      <w:r w:rsidRPr="006A4757">
        <w:rPr>
          <w:rFonts w:ascii="Times New Roman" w:hAnsi="Times New Roman"/>
          <w:vertAlign w:val="subscript"/>
          <w:lang w:val="pt-BR"/>
        </w:rPr>
        <w:t>2</w:t>
      </w:r>
      <w:r w:rsidRPr="0045052E">
        <w:rPr>
          <w:rFonts w:ascii="Times New Roman" w:hAnsi="Times New Roman"/>
          <w:lang w:val="pt-BR"/>
        </w:rPr>
        <w:t xml:space="preserve"> ocorre nas multicamadas da superfície externa da peneira, a histerese H3 caracteriza materiais com poros estreitos e uniformes.</w:t>
      </w:r>
    </w:p>
    <w:p w14:paraId="6B1A5ABA" w14:textId="59908433" w:rsidR="00697DAF" w:rsidRPr="00697DAF" w:rsidRDefault="00697DAF" w:rsidP="001C3047">
      <w:pPr>
        <w:pStyle w:val="TAMainText"/>
        <w:spacing w:line="240" w:lineRule="auto"/>
        <w:ind w:firstLine="284"/>
        <w:rPr>
          <w:rFonts w:ascii="Times New Roman" w:hAnsi="Times New Roman"/>
          <w:lang w:val="pt-BR"/>
        </w:rPr>
      </w:pPr>
      <w:r w:rsidRPr="00A3253E">
        <w:rPr>
          <w:rFonts w:ascii="Times New Roman" w:hAnsi="Times New Roman"/>
          <w:lang w:val="pt-BR"/>
        </w:rPr>
        <w:t xml:space="preserve">Pode-se afirmar pela a abertura das </w:t>
      </w:r>
      <w:r w:rsidR="0048568F" w:rsidRPr="00A3253E">
        <w:rPr>
          <w:rFonts w:ascii="Times New Roman" w:hAnsi="Times New Roman"/>
          <w:lang w:val="pt-BR"/>
        </w:rPr>
        <w:t>isotermas dos</w:t>
      </w:r>
      <w:r w:rsidRPr="00A3253E">
        <w:rPr>
          <w:rFonts w:ascii="Times New Roman" w:hAnsi="Times New Roman"/>
          <w:lang w:val="pt-BR"/>
        </w:rPr>
        <w:t xml:space="preserve"> catalisadores 15 e 20_MoO</w:t>
      </w:r>
      <w:r w:rsidRPr="00A3253E">
        <w:rPr>
          <w:rFonts w:ascii="Times New Roman" w:hAnsi="Times New Roman"/>
          <w:vertAlign w:val="subscript"/>
          <w:lang w:val="pt-BR"/>
        </w:rPr>
        <w:t>3</w:t>
      </w:r>
      <w:r w:rsidRPr="00A3253E">
        <w:rPr>
          <w:rFonts w:ascii="Times New Roman" w:hAnsi="Times New Roman"/>
          <w:lang w:val="pt-BR"/>
        </w:rPr>
        <w:t xml:space="preserve"> que sofreram </w:t>
      </w:r>
      <w:proofErr w:type="spellStart"/>
      <w:r w:rsidRPr="00A3253E">
        <w:rPr>
          <w:rFonts w:ascii="Times New Roman" w:hAnsi="Times New Roman"/>
          <w:lang w:val="pt-BR"/>
        </w:rPr>
        <w:t>quimissorção</w:t>
      </w:r>
      <w:proofErr w:type="spellEnd"/>
      <w:r w:rsidRPr="00A3253E">
        <w:rPr>
          <w:rFonts w:ascii="Times New Roman" w:hAnsi="Times New Roman"/>
          <w:lang w:val="pt-BR"/>
        </w:rPr>
        <w:t>, esse tipo de adsorção pode ser irreversível e as moléculas adsorvidas não foram facilmente removidas da superfície sólida quando a pressão foi reduzida, resultando em uma quantidade de adsorção que não diminui linearmente</w:t>
      </w:r>
      <w:r w:rsidR="00A3253E">
        <w:rPr>
          <w:rFonts w:ascii="Times New Roman" w:hAnsi="Times New Roman"/>
          <w:lang w:val="pt-BR"/>
        </w:rPr>
        <w:t xml:space="preserve"> </w:t>
      </w:r>
      <w:r w:rsidR="003A3BB0" w:rsidRPr="00A3253E">
        <w:rPr>
          <w:rFonts w:ascii="Times New Roman" w:hAnsi="Times New Roman"/>
          <w:lang w:val="pt-BR"/>
        </w:rPr>
        <w:t>(6)</w:t>
      </w:r>
      <w:r w:rsidR="00A3253E">
        <w:rPr>
          <w:rFonts w:ascii="Times New Roman" w:hAnsi="Times New Roman"/>
          <w:lang w:val="pt-BR"/>
        </w:rPr>
        <w:t>.</w:t>
      </w:r>
    </w:p>
    <w:p w14:paraId="1DBC2B6C" w14:textId="5DDEC9A0" w:rsidR="00D60CC5" w:rsidRDefault="001C1110" w:rsidP="001C3047">
      <w:pPr>
        <w:pStyle w:val="TAMainText"/>
        <w:spacing w:line="240" w:lineRule="auto"/>
        <w:ind w:firstLine="0"/>
        <w:rPr>
          <w:rFonts w:ascii="Times New Roman" w:hAnsi="Times New Roman"/>
          <w:b/>
          <w:sz w:val="18"/>
          <w:szCs w:val="18"/>
          <w:lang w:val="pt-BR"/>
        </w:rPr>
      </w:pPr>
      <w:r>
        <w:object w:dxaOrig="5003" w:dyaOrig="7055" w14:anchorId="63F8E10E">
          <v:shape id="_x0000_i1028" type="#_x0000_t75" style="width:245.25pt;height:339pt" o:ole="">
            <v:imagedata r:id="rId16" o:title="" croptop="5958f" cropright="4758f"/>
          </v:shape>
          <o:OLEObject Type="Embed" ProgID="Origin50.Graph" ShapeID="_x0000_i1028" DrawAspect="Content" ObjectID="_1748674864" r:id="rId17"/>
        </w:object>
      </w:r>
    </w:p>
    <w:p w14:paraId="1CB536B5" w14:textId="4BB6D109" w:rsidR="009221E4" w:rsidRDefault="009221E4" w:rsidP="009221E4">
      <w:pPr>
        <w:pStyle w:val="TAMainText"/>
        <w:spacing w:line="240" w:lineRule="auto"/>
        <w:ind w:firstLine="0"/>
        <w:rPr>
          <w:rFonts w:ascii="Times New Roman" w:hAnsi="Times New Roman"/>
          <w:sz w:val="18"/>
          <w:szCs w:val="18"/>
          <w:lang w:val="pt-BR"/>
        </w:rPr>
      </w:pPr>
      <w:r w:rsidRPr="0099798C">
        <w:rPr>
          <w:rFonts w:ascii="Times New Roman" w:hAnsi="Times New Roman"/>
          <w:b/>
          <w:sz w:val="18"/>
          <w:szCs w:val="18"/>
          <w:lang w:val="pt-BR"/>
        </w:rPr>
        <w:t xml:space="preserve">Figura </w:t>
      </w:r>
      <w:r>
        <w:rPr>
          <w:rFonts w:ascii="Times New Roman" w:hAnsi="Times New Roman"/>
          <w:b/>
          <w:sz w:val="18"/>
          <w:szCs w:val="18"/>
          <w:lang w:val="pt-BR"/>
        </w:rPr>
        <w:t>3</w:t>
      </w:r>
      <w:r w:rsidR="00835628">
        <w:rPr>
          <w:rFonts w:ascii="Times New Roman" w:hAnsi="Times New Roman"/>
          <w:b/>
          <w:sz w:val="18"/>
          <w:szCs w:val="18"/>
          <w:lang w:val="pt-BR"/>
        </w:rPr>
        <w:t>.</w:t>
      </w:r>
      <w:r w:rsidRPr="0099798C">
        <w:rPr>
          <w:rFonts w:ascii="Times New Roman" w:hAnsi="Times New Roman"/>
          <w:b/>
          <w:sz w:val="18"/>
          <w:szCs w:val="18"/>
          <w:lang w:val="pt-BR"/>
        </w:rPr>
        <w:t xml:space="preserve"> </w:t>
      </w:r>
      <w:r>
        <w:rPr>
          <w:rFonts w:ascii="Times New Roman" w:hAnsi="Times New Roman"/>
          <w:sz w:val="18"/>
          <w:szCs w:val="18"/>
          <w:lang w:val="pt-BR"/>
        </w:rPr>
        <w:t>Isoterma de adsorção da</w:t>
      </w:r>
      <w:r w:rsidRPr="0099798C">
        <w:rPr>
          <w:rFonts w:ascii="Times New Roman" w:hAnsi="Times New Roman"/>
          <w:sz w:val="18"/>
          <w:szCs w:val="18"/>
          <w:lang w:val="pt-BR"/>
        </w:rPr>
        <w:t xml:space="preserve"> MCM-41</w:t>
      </w:r>
      <w:r>
        <w:rPr>
          <w:rFonts w:ascii="Times New Roman" w:hAnsi="Times New Roman"/>
          <w:sz w:val="18"/>
          <w:szCs w:val="18"/>
          <w:lang w:val="pt-BR"/>
        </w:rPr>
        <w:t xml:space="preserve"> e dos catalisadores x_MoO</w:t>
      </w:r>
      <w:r w:rsidRPr="00811704">
        <w:rPr>
          <w:rFonts w:ascii="Times New Roman" w:hAnsi="Times New Roman"/>
          <w:sz w:val="18"/>
          <w:szCs w:val="18"/>
          <w:vertAlign w:val="subscript"/>
          <w:lang w:val="pt-BR"/>
        </w:rPr>
        <w:t>3</w:t>
      </w:r>
      <w:r>
        <w:rPr>
          <w:rFonts w:ascii="Times New Roman" w:hAnsi="Times New Roman"/>
          <w:sz w:val="18"/>
          <w:szCs w:val="18"/>
          <w:lang w:val="pt-BR"/>
        </w:rPr>
        <w:t>/</w:t>
      </w:r>
      <w:r w:rsidRPr="0099798C">
        <w:rPr>
          <w:rFonts w:ascii="Times New Roman" w:hAnsi="Times New Roman"/>
          <w:sz w:val="18"/>
          <w:szCs w:val="18"/>
          <w:lang w:val="pt-BR"/>
        </w:rPr>
        <w:t>MCM-41</w:t>
      </w:r>
      <w:r>
        <w:rPr>
          <w:rFonts w:ascii="Times New Roman" w:hAnsi="Times New Roman"/>
          <w:sz w:val="18"/>
          <w:szCs w:val="18"/>
          <w:lang w:val="pt-BR"/>
        </w:rPr>
        <w:t>.</w:t>
      </w:r>
    </w:p>
    <w:p w14:paraId="4001B623" w14:textId="77777777" w:rsidR="009221E4" w:rsidRDefault="009221E4" w:rsidP="00F82504">
      <w:pPr>
        <w:pStyle w:val="TAMainText"/>
        <w:spacing w:line="240" w:lineRule="auto"/>
        <w:ind w:firstLine="284"/>
        <w:jc w:val="center"/>
        <w:rPr>
          <w:rFonts w:ascii="Times New Roman" w:hAnsi="Times New Roman"/>
          <w:lang w:val="pt-BR"/>
        </w:rPr>
      </w:pPr>
    </w:p>
    <w:p w14:paraId="5141FDBA" w14:textId="77777777" w:rsidR="0091525F" w:rsidRDefault="00E305C0" w:rsidP="001C3047">
      <w:pPr>
        <w:pStyle w:val="TAMainText"/>
        <w:spacing w:line="240" w:lineRule="auto"/>
        <w:ind w:firstLine="0"/>
        <w:rPr>
          <w:rFonts w:ascii="Times New Roman" w:hAnsi="Times New Roman"/>
          <w:i/>
          <w:iCs/>
          <w:lang w:val="pt-BR"/>
        </w:rPr>
      </w:pPr>
      <w:r>
        <w:rPr>
          <w:rFonts w:ascii="Times New Roman" w:hAnsi="Times New Roman"/>
          <w:i/>
          <w:iCs/>
          <w:lang w:val="pt-BR"/>
        </w:rPr>
        <w:t>Reação de Transesterificação</w:t>
      </w:r>
    </w:p>
    <w:p w14:paraId="5165F7AD" w14:textId="77777777" w:rsidR="005E76BE" w:rsidRDefault="005E76BE" w:rsidP="001C3047">
      <w:pPr>
        <w:pStyle w:val="TAMainText"/>
        <w:spacing w:line="240" w:lineRule="auto"/>
        <w:ind w:firstLine="0"/>
        <w:rPr>
          <w:rFonts w:ascii="Times New Roman" w:hAnsi="Times New Roman"/>
          <w:i/>
          <w:iCs/>
          <w:lang w:val="pt-BR"/>
        </w:rPr>
      </w:pPr>
    </w:p>
    <w:p w14:paraId="5141FDBC" w14:textId="77777777" w:rsidR="00E305C0"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 xml:space="preserve">Na Tabela </w:t>
      </w:r>
      <w:r w:rsidR="00FE2B6D">
        <w:rPr>
          <w:rFonts w:ascii="Times New Roman" w:hAnsi="Times New Roman"/>
          <w:lang w:val="pt-BR"/>
        </w:rPr>
        <w:t>4</w:t>
      </w:r>
      <w:r>
        <w:rPr>
          <w:rFonts w:ascii="Times New Roman" w:hAnsi="Times New Roman"/>
          <w:lang w:val="pt-BR"/>
        </w:rPr>
        <w:t xml:space="preserve"> são apresentad</w:t>
      </w:r>
      <w:r w:rsidR="00754B89">
        <w:rPr>
          <w:rFonts w:ascii="Times New Roman" w:hAnsi="Times New Roman"/>
          <w:lang w:val="pt-BR"/>
        </w:rPr>
        <w:t>a</w:t>
      </w:r>
      <w:r>
        <w:rPr>
          <w:rFonts w:ascii="Times New Roman" w:hAnsi="Times New Roman"/>
          <w:lang w:val="pt-BR"/>
        </w:rPr>
        <w:t xml:space="preserve">s </w:t>
      </w:r>
      <w:r w:rsidR="00754B89">
        <w:rPr>
          <w:rFonts w:ascii="Times New Roman" w:hAnsi="Times New Roman"/>
          <w:lang w:val="pt-BR"/>
        </w:rPr>
        <w:t xml:space="preserve">as </w:t>
      </w:r>
      <w:r>
        <w:rPr>
          <w:rFonts w:ascii="Times New Roman" w:hAnsi="Times New Roman"/>
          <w:lang w:val="pt-BR"/>
        </w:rPr>
        <w:t>viscosidade</w:t>
      </w:r>
      <w:r w:rsidR="00754B89">
        <w:rPr>
          <w:rFonts w:ascii="Times New Roman" w:hAnsi="Times New Roman"/>
          <w:lang w:val="pt-BR"/>
        </w:rPr>
        <w:t>s</w:t>
      </w:r>
      <w:r>
        <w:rPr>
          <w:rFonts w:ascii="Times New Roman" w:hAnsi="Times New Roman"/>
          <w:lang w:val="pt-BR"/>
        </w:rPr>
        <w:t xml:space="preserve"> do</w:t>
      </w:r>
      <w:r w:rsidR="000E1B7B">
        <w:rPr>
          <w:rFonts w:ascii="Times New Roman" w:hAnsi="Times New Roman"/>
          <w:lang w:val="pt-BR"/>
        </w:rPr>
        <w:t>s</w:t>
      </w:r>
      <w:r>
        <w:rPr>
          <w:rFonts w:ascii="Times New Roman" w:hAnsi="Times New Roman"/>
          <w:lang w:val="pt-BR"/>
        </w:rPr>
        <w:t xml:space="preserve"> óleo</w:t>
      </w:r>
      <w:r w:rsidR="000E1B7B">
        <w:rPr>
          <w:rFonts w:ascii="Times New Roman" w:hAnsi="Times New Roman"/>
          <w:lang w:val="pt-BR"/>
        </w:rPr>
        <w:t>s</w:t>
      </w:r>
      <w:r>
        <w:rPr>
          <w:rFonts w:ascii="Times New Roman" w:hAnsi="Times New Roman"/>
          <w:lang w:val="pt-BR"/>
        </w:rPr>
        <w:t xml:space="preserve"> </w:t>
      </w:r>
      <w:proofErr w:type="spellStart"/>
      <w:r>
        <w:rPr>
          <w:rFonts w:ascii="Times New Roman" w:hAnsi="Times New Roman"/>
          <w:lang w:val="pt-BR"/>
        </w:rPr>
        <w:t>transesterificado</w:t>
      </w:r>
      <w:r w:rsidR="000E1B7B">
        <w:rPr>
          <w:rFonts w:ascii="Times New Roman" w:hAnsi="Times New Roman"/>
          <w:lang w:val="pt-BR"/>
        </w:rPr>
        <w:t>s</w:t>
      </w:r>
      <w:proofErr w:type="spellEnd"/>
      <w:r>
        <w:rPr>
          <w:rFonts w:ascii="Times New Roman" w:hAnsi="Times New Roman"/>
          <w:lang w:val="pt-BR"/>
        </w:rPr>
        <w:t xml:space="preserve">. </w:t>
      </w:r>
    </w:p>
    <w:p w14:paraId="5141FDBD" w14:textId="77777777" w:rsidR="00E305C0" w:rsidRDefault="00E305C0" w:rsidP="001C3047">
      <w:pPr>
        <w:pStyle w:val="TAMainText"/>
        <w:spacing w:line="240" w:lineRule="auto"/>
        <w:ind w:firstLine="284"/>
        <w:rPr>
          <w:rFonts w:ascii="Times New Roman" w:hAnsi="Times New Roman"/>
          <w:lang w:val="pt-BR"/>
        </w:rPr>
      </w:pPr>
    </w:p>
    <w:p w14:paraId="5141FDBE" w14:textId="4FAD7037" w:rsidR="0091525F" w:rsidRPr="0067231E" w:rsidRDefault="0091525F" w:rsidP="00835628">
      <w:pPr>
        <w:pStyle w:val="TAMainText"/>
        <w:spacing w:line="240" w:lineRule="auto"/>
        <w:ind w:firstLine="0"/>
        <w:rPr>
          <w:rFonts w:ascii="Times New Roman" w:hAnsi="Times New Roman"/>
          <w:lang w:val="pt-BR"/>
        </w:rPr>
      </w:pPr>
      <w:r w:rsidRPr="00620F35">
        <w:rPr>
          <w:rFonts w:ascii="Times New Roman" w:hAnsi="Times New Roman"/>
          <w:b/>
          <w:bCs/>
          <w:sz w:val="18"/>
          <w:szCs w:val="18"/>
          <w:lang w:val="pt-BR"/>
        </w:rPr>
        <w:t xml:space="preserve">Tabela </w:t>
      </w:r>
      <w:r w:rsidR="00FE2B6D">
        <w:rPr>
          <w:rFonts w:ascii="Times New Roman" w:hAnsi="Times New Roman"/>
          <w:b/>
          <w:bCs/>
          <w:sz w:val="18"/>
          <w:szCs w:val="18"/>
          <w:lang w:val="pt-BR"/>
        </w:rPr>
        <w:t>4</w:t>
      </w:r>
      <w:r w:rsidR="00835628">
        <w:rPr>
          <w:rFonts w:ascii="Times New Roman" w:hAnsi="Times New Roman"/>
          <w:b/>
          <w:bCs/>
          <w:sz w:val="18"/>
          <w:szCs w:val="18"/>
          <w:lang w:val="pt-BR"/>
        </w:rPr>
        <w:t xml:space="preserve">. </w:t>
      </w:r>
      <w:r>
        <w:rPr>
          <w:rFonts w:ascii="Times New Roman" w:hAnsi="Times New Roman"/>
          <w:b/>
          <w:bCs/>
          <w:sz w:val="18"/>
          <w:szCs w:val="18"/>
          <w:lang w:val="pt-BR"/>
        </w:rPr>
        <w:t xml:space="preserve"> </w:t>
      </w:r>
      <w:r w:rsidRPr="0067231E">
        <w:rPr>
          <w:rFonts w:ascii="Times New Roman" w:hAnsi="Times New Roman"/>
          <w:bCs/>
          <w:sz w:val="18"/>
          <w:szCs w:val="18"/>
          <w:lang w:val="pt-BR"/>
        </w:rPr>
        <w:t>Parâmetros de viscosidade</w:t>
      </w:r>
      <w:r w:rsidR="008C701A" w:rsidRPr="0067231E">
        <w:rPr>
          <w:rFonts w:ascii="Times New Roman" w:hAnsi="Times New Roman"/>
          <w:bCs/>
          <w:sz w:val="18"/>
          <w:szCs w:val="18"/>
          <w:lang w:val="pt-BR"/>
        </w:rPr>
        <w:t>s obtida</w:t>
      </w:r>
      <w:r w:rsidRPr="0067231E">
        <w:rPr>
          <w:rFonts w:ascii="Times New Roman" w:hAnsi="Times New Roman"/>
          <w:bCs/>
          <w:sz w:val="18"/>
          <w:szCs w:val="18"/>
          <w:lang w:val="pt-BR"/>
        </w:rPr>
        <w:t>s</w:t>
      </w:r>
      <w:r w:rsidR="008C701A" w:rsidRPr="0067231E">
        <w:rPr>
          <w:rFonts w:ascii="Times New Roman" w:hAnsi="Times New Roman"/>
          <w:bCs/>
          <w:sz w:val="18"/>
          <w:szCs w:val="18"/>
          <w:lang w:val="pt-BR"/>
        </w:rPr>
        <w:t>.</w:t>
      </w:r>
    </w:p>
    <w:tbl>
      <w:tblPr>
        <w:tblStyle w:val="Tabelacomgrade"/>
        <w:tblW w:w="4706" w:type="dxa"/>
        <w:tblInd w:w="250" w:type="dxa"/>
        <w:tblLayout w:type="fixed"/>
        <w:tblLook w:val="04A0" w:firstRow="1" w:lastRow="0" w:firstColumn="1" w:lastColumn="0" w:noHBand="0" w:noVBand="1"/>
      </w:tblPr>
      <w:tblGrid>
        <w:gridCol w:w="851"/>
        <w:gridCol w:w="708"/>
        <w:gridCol w:w="1134"/>
        <w:gridCol w:w="1134"/>
        <w:gridCol w:w="879"/>
      </w:tblGrid>
      <w:tr w:rsidR="0091525F" w:rsidRPr="00FE2B6D" w14:paraId="5141FDC6" w14:textId="77777777" w:rsidTr="00835628">
        <w:tc>
          <w:tcPr>
            <w:tcW w:w="851" w:type="dxa"/>
            <w:tcBorders>
              <w:left w:val="single" w:sz="4" w:space="0" w:color="FFFFFF" w:themeColor="background1"/>
              <w:bottom w:val="single" w:sz="2" w:space="0" w:color="auto"/>
            </w:tcBorders>
            <w:vAlign w:val="center"/>
          </w:tcPr>
          <w:p w14:paraId="5141FDBF" w14:textId="77777777" w:rsidR="0091525F" w:rsidRPr="00FE2B6D" w:rsidRDefault="00076070" w:rsidP="00C52982">
            <w:pPr>
              <w:pStyle w:val="TAMainText"/>
              <w:spacing w:line="240" w:lineRule="auto"/>
              <w:ind w:firstLine="0"/>
              <w:jc w:val="center"/>
              <w:rPr>
                <w:rFonts w:ascii="Times New Roman" w:hAnsi="Times New Roman"/>
                <w:sz w:val="18"/>
                <w:szCs w:val="18"/>
                <w:vertAlign w:val="subscript"/>
                <w:lang w:val="pt-BR"/>
              </w:rPr>
            </w:pPr>
            <w:r>
              <w:rPr>
                <w:rFonts w:ascii="Times New Roman" w:hAnsi="Times New Roman"/>
                <w:sz w:val="18"/>
                <w:szCs w:val="18"/>
                <w:lang w:val="pt-BR"/>
              </w:rPr>
              <w:t>%</w:t>
            </w:r>
            <w:r w:rsidR="0091525F" w:rsidRPr="00FE2B6D">
              <w:rPr>
                <w:rFonts w:ascii="Times New Roman" w:hAnsi="Times New Roman"/>
                <w:sz w:val="18"/>
                <w:szCs w:val="18"/>
                <w:lang w:val="pt-BR"/>
              </w:rPr>
              <w:t>MoO</w:t>
            </w:r>
            <w:r w:rsidR="0091525F" w:rsidRPr="00FE2B6D">
              <w:rPr>
                <w:rFonts w:ascii="Times New Roman" w:hAnsi="Times New Roman"/>
                <w:sz w:val="18"/>
                <w:szCs w:val="18"/>
                <w:vertAlign w:val="subscript"/>
                <w:lang w:val="pt-BR"/>
              </w:rPr>
              <w:t>3</w:t>
            </w:r>
          </w:p>
        </w:tc>
        <w:tc>
          <w:tcPr>
            <w:tcW w:w="708" w:type="dxa"/>
            <w:tcBorders>
              <w:bottom w:val="single" w:sz="2" w:space="0" w:color="auto"/>
            </w:tcBorders>
            <w:vAlign w:val="center"/>
          </w:tcPr>
          <w:p w14:paraId="5141FDC0"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T (°C)</w:t>
            </w:r>
          </w:p>
          <w:p w14:paraId="5141FDC1"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p>
        </w:tc>
        <w:tc>
          <w:tcPr>
            <w:tcW w:w="1134" w:type="dxa"/>
            <w:tcBorders>
              <w:bottom w:val="single" w:sz="2" w:space="0" w:color="auto"/>
              <w:right w:val="single" w:sz="4" w:space="0" w:color="FFFFFF" w:themeColor="background1"/>
            </w:tcBorders>
            <w:vAlign w:val="center"/>
          </w:tcPr>
          <w:p w14:paraId="5141FDC2" w14:textId="77777777" w:rsidR="00E4503D" w:rsidRDefault="00E4503D"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Viscosidade exp.</w:t>
            </w:r>
          </w:p>
          <w:p w14:paraId="5141FDC3"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(mm</w:t>
            </w:r>
            <w:r w:rsidRPr="00FE2B6D">
              <w:rPr>
                <w:rFonts w:ascii="Times New Roman" w:hAnsi="Times New Roman"/>
                <w:sz w:val="18"/>
                <w:szCs w:val="18"/>
                <w:vertAlign w:val="superscript"/>
                <w:lang w:val="pt-BR"/>
              </w:rPr>
              <w:t>2</w:t>
            </w:r>
            <w:r w:rsidRPr="00FE2B6D">
              <w:rPr>
                <w:rFonts w:ascii="Times New Roman" w:hAnsi="Times New Roman"/>
                <w:sz w:val="18"/>
                <w:szCs w:val="18"/>
                <w:lang w:val="pt-BR"/>
              </w:rPr>
              <w:t>.s</w:t>
            </w:r>
            <w:r w:rsidRPr="00FE2B6D">
              <w:rPr>
                <w:rFonts w:ascii="Times New Roman" w:hAnsi="Times New Roman"/>
                <w:sz w:val="18"/>
                <w:szCs w:val="18"/>
                <w:vertAlign w:val="superscript"/>
                <w:lang w:val="pt-BR"/>
              </w:rPr>
              <w:t>-1</w:t>
            </w:r>
            <w:r w:rsidRPr="00FE2B6D">
              <w:rPr>
                <w:rFonts w:ascii="Times New Roman" w:hAnsi="Times New Roman"/>
                <w:sz w:val="18"/>
                <w:szCs w:val="18"/>
                <w:lang w:val="pt-BR"/>
              </w:rPr>
              <w:t>)</w:t>
            </w:r>
          </w:p>
        </w:tc>
        <w:tc>
          <w:tcPr>
            <w:tcW w:w="1134" w:type="dxa"/>
            <w:tcBorders>
              <w:bottom w:val="single" w:sz="2" w:space="0" w:color="auto"/>
              <w:right w:val="single" w:sz="4" w:space="0" w:color="FFFFFF" w:themeColor="background1"/>
            </w:tcBorders>
            <w:vAlign w:val="center"/>
          </w:tcPr>
          <w:p w14:paraId="5141FDC4"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 xml:space="preserve">Viscosidade </w:t>
            </w:r>
            <w:r w:rsidR="00E4503D">
              <w:rPr>
                <w:rFonts w:ascii="Times New Roman" w:hAnsi="Times New Roman"/>
                <w:sz w:val="18"/>
                <w:szCs w:val="18"/>
                <w:lang w:val="pt-BR"/>
              </w:rPr>
              <w:t>pred.</w:t>
            </w:r>
            <w:r w:rsidRPr="00FE2B6D">
              <w:rPr>
                <w:rFonts w:ascii="Times New Roman" w:hAnsi="Times New Roman"/>
                <w:sz w:val="18"/>
                <w:szCs w:val="18"/>
                <w:lang w:val="pt-BR"/>
              </w:rPr>
              <w:t xml:space="preserve"> (mm</w:t>
            </w:r>
            <w:r w:rsidRPr="00FE2B6D">
              <w:rPr>
                <w:rFonts w:ascii="Times New Roman" w:hAnsi="Times New Roman"/>
                <w:sz w:val="18"/>
                <w:szCs w:val="18"/>
                <w:vertAlign w:val="superscript"/>
                <w:lang w:val="pt-BR"/>
              </w:rPr>
              <w:t>2</w:t>
            </w:r>
            <w:r w:rsidRPr="00FE2B6D">
              <w:rPr>
                <w:rFonts w:ascii="Times New Roman" w:hAnsi="Times New Roman"/>
                <w:sz w:val="18"/>
                <w:szCs w:val="18"/>
                <w:lang w:val="pt-BR"/>
              </w:rPr>
              <w:t>.s</w:t>
            </w:r>
            <w:r w:rsidRPr="00FE2B6D">
              <w:rPr>
                <w:rFonts w:ascii="Times New Roman" w:hAnsi="Times New Roman"/>
                <w:sz w:val="18"/>
                <w:szCs w:val="18"/>
                <w:vertAlign w:val="superscript"/>
                <w:lang w:val="pt-BR"/>
              </w:rPr>
              <w:t>-1</w:t>
            </w:r>
            <w:r w:rsidRPr="00FE2B6D">
              <w:rPr>
                <w:rFonts w:ascii="Times New Roman" w:hAnsi="Times New Roman"/>
                <w:sz w:val="18"/>
                <w:szCs w:val="18"/>
                <w:lang w:val="pt-BR"/>
              </w:rPr>
              <w:t>)</w:t>
            </w:r>
          </w:p>
        </w:tc>
        <w:tc>
          <w:tcPr>
            <w:tcW w:w="879" w:type="dxa"/>
            <w:tcBorders>
              <w:bottom w:val="single" w:sz="2" w:space="0" w:color="auto"/>
              <w:right w:val="single" w:sz="4" w:space="0" w:color="FFFFFF" w:themeColor="background1"/>
            </w:tcBorders>
            <w:vAlign w:val="center"/>
          </w:tcPr>
          <w:p w14:paraId="5141FDC5"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Erro Residual</w:t>
            </w:r>
          </w:p>
        </w:tc>
      </w:tr>
      <w:tr w:rsidR="0091525F" w:rsidRPr="00FE2B6D" w14:paraId="5141FDCC" w14:textId="77777777" w:rsidTr="00835628">
        <w:tc>
          <w:tcPr>
            <w:tcW w:w="851" w:type="dxa"/>
            <w:tcBorders>
              <w:top w:val="single" w:sz="2" w:space="0" w:color="auto"/>
              <w:left w:val="single" w:sz="4" w:space="0" w:color="FFFFFF" w:themeColor="background1"/>
              <w:bottom w:val="single" w:sz="4" w:space="0" w:color="FFFFFF" w:themeColor="background1"/>
            </w:tcBorders>
          </w:tcPr>
          <w:p w14:paraId="5141FDC7"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10</w:t>
            </w:r>
          </w:p>
        </w:tc>
        <w:tc>
          <w:tcPr>
            <w:tcW w:w="708" w:type="dxa"/>
            <w:tcBorders>
              <w:top w:val="single" w:sz="2" w:space="0" w:color="auto"/>
              <w:bottom w:val="single" w:sz="4" w:space="0" w:color="FFFFFF" w:themeColor="background1"/>
            </w:tcBorders>
          </w:tcPr>
          <w:p w14:paraId="5141FDC8"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125</w:t>
            </w:r>
          </w:p>
        </w:tc>
        <w:tc>
          <w:tcPr>
            <w:tcW w:w="1134" w:type="dxa"/>
            <w:tcBorders>
              <w:top w:val="single" w:sz="2" w:space="0" w:color="auto"/>
              <w:bottom w:val="single" w:sz="4" w:space="0" w:color="FFFFFF" w:themeColor="background1"/>
              <w:right w:val="single" w:sz="4" w:space="0" w:color="FFFFFF" w:themeColor="background1"/>
            </w:tcBorders>
          </w:tcPr>
          <w:p w14:paraId="5141FDC9"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7,036</w:t>
            </w:r>
          </w:p>
        </w:tc>
        <w:tc>
          <w:tcPr>
            <w:tcW w:w="1134" w:type="dxa"/>
            <w:tcBorders>
              <w:top w:val="single" w:sz="2" w:space="0" w:color="auto"/>
              <w:bottom w:val="single" w:sz="4" w:space="0" w:color="FFFFFF" w:themeColor="background1"/>
              <w:right w:val="single" w:sz="4" w:space="0" w:color="FFFFFF" w:themeColor="background1"/>
            </w:tcBorders>
          </w:tcPr>
          <w:p w14:paraId="5141FDCA"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7,036</w:t>
            </w:r>
          </w:p>
        </w:tc>
        <w:tc>
          <w:tcPr>
            <w:tcW w:w="879" w:type="dxa"/>
            <w:tcBorders>
              <w:top w:val="single" w:sz="2" w:space="0" w:color="auto"/>
              <w:bottom w:val="single" w:sz="4" w:space="0" w:color="FFFFFF" w:themeColor="background1"/>
              <w:right w:val="single" w:sz="4" w:space="0" w:color="FFFFFF" w:themeColor="background1"/>
            </w:tcBorders>
          </w:tcPr>
          <w:p w14:paraId="5141FDCB"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0,000</w:t>
            </w:r>
          </w:p>
        </w:tc>
      </w:tr>
      <w:tr w:rsidR="0091525F" w:rsidRPr="00FE2B6D" w14:paraId="5141FDD2" w14:textId="77777777" w:rsidTr="00E178B7">
        <w:tc>
          <w:tcPr>
            <w:tcW w:w="851" w:type="dxa"/>
            <w:tcBorders>
              <w:top w:val="single" w:sz="4" w:space="0" w:color="FFFFFF" w:themeColor="background1"/>
              <w:left w:val="single" w:sz="4" w:space="0" w:color="FFFFFF" w:themeColor="background1"/>
              <w:bottom w:val="single" w:sz="4" w:space="0" w:color="FFFFFF" w:themeColor="background1"/>
            </w:tcBorders>
          </w:tcPr>
          <w:p w14:paraId="5141FDCD"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10</w:t>
            </w:r>
          </w:p>
        </w:tc>
        <w:tc>
          <w:tcPr>
            <w:tcW w:w="708" w:type="dxa"/>
            <w:tcBorders>
              <w:top w:val="single" w:sz="4" w:space="0" w:color="FFFFFF" w:themeColor="background1"/>
              <w:bottom w:val="single" w:sz="4" w:space="0" w:color="FFFFFF" w:themeColor="background1"/>
            </w:tcBorders>
          </w:tcPr>
          <w:p w14:paraId="5141FDCE"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175</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CF"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4,417</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D0"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4,417</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D1"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0,000</w:t>
            </w:r>
          </w:p>
        </w:tc>
      </w:tr>
      <w:tr w:rsidR="0091525F" w:rsidRPr="00FE2B6D" w14:paraId="5141FDD8" w14:textId="77777777" w:rsidTr="00E178B7">
        <w:tc>
          <w:tcPr>
            <w:tcW w:w="851" w:type="dxa"/>
            <w:tcBorders>
              <w:top w:val="single" w:sz="4" w:space="0" w:color="FFFFFF" w:themeColor="background1"/>
              <w:left w:val="single" w:sz="4" w:space="0" w:color="FFFFFF" w:themeColor="background1"/>
              <w:bottom w:val="single" w:sz="4" w:space="0" w:color="FFFFFF" w:themeColor="background1"/>
            </w:tcBorders>
          </w:tcPr>
          <w:p w14:paraId="5141FDD3"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20</w:t>
            </w:r>
          </w:p>
        </w:tc>
        <w:tc>
          <w:tcPr>
            <w:tcW w:w="708" w:type="dxa"/>
            <w:tcBorders>
              <w:top w:val="single" w:sz="4" w:space="0" w:color="FFFFFF" w:themeColor="background1"/>
              <w:bottom w:val="single" w:sz="4" w:space="0" w:color="FFFFFF" w:themeColor="background1"/>
            </w:tcBorders>
          </w:tcPr>
          <w:p w14:paraId="5141FDD4"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125</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D5"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8,260</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D6"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8,261</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D7"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-0,001</w:t>
            </w:r>
          </w:p>
        </w:tc>
      </w:tr>
      <w:tr w:rsidR="0091525F" w:rsidRPr="00FE2B6D" w14:paraId="5141FDDE" w14:textId="77777777" w:rsidTr="00E178B7">
        <w:tc>
          <w:tcPr>
            <w:tcW w:w="851" w:type="dxa"/>
            <w:tcBorders>
              <w:top w:val="single" w:sz="4" w:space="0" w:color="FFFFFF" w:themeColor="background1"/>
              <w:left w:val="single" w:sz="4" w:space="0" w:color="FFFFFF" w:themeColor="background1"/>
              <w:bottom w:val="single" w:sz="4" w:space="0" w:color="FFFFFF" w:themeColor="background1"/>
            </w:tcBorders>
          </w:tcPr>
          <w:p w14:paraId="5141FDD9"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20</w:t>
            </w:r>
          </w:p>
        </w:tc>
        <w:tc>
          <w:tcPr>
            <w:tcW w:w="708" w:type="dxa"/>
            <w:tcBorders>
              <w:top w:val="single" w:sz="4" w:space="0" w:color="FFFFFF" w:themeColor="background1"/>
              <w:bottom w:val="single" w:sz="4" w:space="0" w:color="FFFFFF" w:themeColor="background1"/>
            </w:tcBorders>
          </w:tcPr>
          <w:p w14:paraId="5141FDDA"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175</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DB"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4,520</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DC"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4,521</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DD"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-0,001</w:t>
            </w:r>
          </w:p>
        </w:tc>
      </w:tr>
      <w:tr w:rsidR="0091525F" w:rsidRPr="00FE2B6D" w14:paraId="5141FDE4" w14:textId="77777777" w:rsidTr="00E178B7">
        <w:tc>
          <w:tcPr>
            <w:tcW w:w="851" w:type="dxa"/>
            <w:tcBorders>
              <w:top w:val="single" w:sz="4" w:space="0" w:color="FFFFFF" w:themeColor="background1"/>
              <w:left w:val="single" w:sz="4" w:space="0" w:color="FFFFFF" w:themeColor="background1"/>
              <w:bottom w:val="single" w:sz="4" w:space="0" w:color="FFFFFF" w:themeColor="background1"/>
            </w:tcBorders>
          </w:tcPr>
          <w:p w14:paraId="5141FDDF"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w:t>
            </w:r>
          </w:p>
        </w:tc>
        <w:tc>
          <w:tcPr>
            <w:tcW w:w="708" w:type="dxa"/>
            <w:tcBorders>
              <w:top w:val="single" w:sz="4" w:space="0" w:color="FFFFFF" w:themeColor="background1"/>
              <w:bottom w:val="single" w:sz="4" w:space="0" w:color="FFFFFF" w:themeColor="background1"/>
            </w:tcBorders>
          </w:tcPr>
          <w:p w14:paraId="5141FDE0"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150</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E1"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4,482</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E2"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6,059</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E3"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-1,577</w:t>
            </w:r>
          </w:p>
        </w:tc>
      </w:tr>
      <w:tr w:rsidR="0091525F" w:rsidRPr="00FE2B6D" w14:paraId="5141FDEA" w14:textId="77777777" w:rsidTr="00E178B7">
        <w:tc>
          <w:tcPr>
            <w:tcW w:w="851" w:type="dxa"/>
            <w:tcBorders>
              <w:top w:val="single" w:sz="4" w:space="0" w:color="FFFFFF" w:themeColor="background1"/>
              <w:left w:val="single" w:sz="4" w:space="0" w:color="FFFFFF" w:themeColor="background1"/>
              <w:bottom w:val="single" w:sz="4" w:space="0" w:color="FFFFFF" w:themeColor="background1"/>
            </w:tcBorders>
          </w:tcPr>
          <w:p w14:paraId="5141FDE5"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w:t>
            </w:r>
          </w:p>
        </w:tc>
        <w:tc>
          <w:tcPr>
            <w:tcW w:w="708" w:type="dxa"/>
            <w:tcBorders>
              <w:top w:val="single" w:sz="4" w:space="0" w:color="FFFFFF" w:themeColor="background1"/>
              <w:bottom w:val="single" w:sz="4" w:space="0" w:color="FFFFFF" w:themeColor="background1"/>
            </w:tcBorders>
          </w:tcPr>
          <w:p w14:paraId="5141FDE6"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150</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E7"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4,397</w:t>
            </w:r>
          </w:p>
        </w:tc>
        <w:tc>
          <w:tcPr>
            <w:tcW w:w="1134" w:type="dxa"/>
            <w:tcBorders>
              <w:top w:val="single" w:sz="4" w:space="0" w:color="FFFFFF" w:themeColor="background1"/>
              <w:bottom w:val="single" w:sz="4" w:space="0" w:color="FFFFFF" w:themeColor="background1"/>
              <w:right w:val="single" w:sz="4" w:space="0" w:color="FFFFFF" w:themeColor="background1"/>
            </w:tcBorders>
          </w:tcPr>
          <w:p w14:paraId="5141FDE8"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6,059</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E9"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-1,662</w:t>
            </w:r>
          </w:p>
        </w:tc>
      </w:tr>
      <w:tr w:rsidR="0091525F" w:rsidRPr="00FE2B6D" w14:paraId="5141FDF0" w14:textId="77777777" w:rsidTr="00E178B7">
        <w:tc>
          <w:tcPr>
            <w:tcW w:w="851" w:type="dxa"/>
            <w:tcBorders>
              <w:top w:val="single" w:sz="4" w:space="0" w:color="FFFFFF" w:themeColor="background1"/>
              <w:left w:val="single" w:sz="4" w:space="0" w:color="FFFFFF" w:themeColor="background1"/>
              <w:bottom w:val="single" w:sz="4" w:space="0" w:color="auto"/>
            </w:tcBorders>
          </w:tcPr>
          <w:p w14:paraId="5141FDEB"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w:t>
            </w:r>
          </w:p>
        </w:tc>
        <w:tc>
          <w:tcPr>
            <w:tcW w:w="708" w:type="dxa"/>
            <w:tcBorders>
              <w:top w:val="single" w:sz="4" w:space="0" w:color="FFFFFF" w:themeColor="background1"/>
              <w:bottom w:val="single" w:sz="4" w:space="0" w:color="auto"/>
            </w:tcBorders>
          </w:tcPr>
          <w:p w14:paraId="5141FDEC"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150</w:t>
            </w:r>
          </w:p>
        </w:tc>
        <w:tc>
          <w:tcPr>
            <w:tcW w:w="1134" w:type="dxa"/>
            <w:tcBorders>
              <w:top w:val="single" w:sz="4" w:space="0" w:color="FFFFFF" w:themeColor="background1"/>
              <w:bottom w:val="single" w:sz="4" w:space="0" w:color="auto"/>
              <w:right w:val="single" w:sz="4" w:space="0" w:color="FFFFFF" w:themeColor="background1"/>
            </w:tcBorders>
          </w:tcPr>
          <w:p w14:paraId="5141FDED"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4,440</w:t>
            </w:r>
          </w:p>
        </w:tc>
        <w:tc>
          <w:tcPr>
            <w:tcW w:w="1134" w:type="dxa"/>
            <w:tcBorders>
              <w:top w:val="single" w:sz="4" w:space="0" w:color="FFFFFF" w:themeColor="background1"/>
              <w:bottom w:val="single" w:sz="4" w:space="0" w:color="auto"/>
              <w:right w:val="single" w:sz="4" w:space="0" w:color="FFFFFF" w:themeColor="background1"/>
            </w:tcBorders>
          </w:tcPr>
          <w:p w14:paraId="5141FDEE"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6,059</w:t>
            </w:r>
          </w:p>
        </w:tc>
        <w:tc>
          <w:tcPr>
            <w:tcW w:w="879" w:type="dxa"/>
            <w:tcBorders>
              <w:top w:val="single" w:sz="4" w:space="0" w:color="FFFFFF" w:themeColor="background1"/>
              <w:bottom w:val="single" w:sz="4" w:space="0" w:color="FFFFFF" w:themeColor="background1"/>
              <w:right w:val="single" w:sz="4" w:space="0" w:color="FFFFFF" w:themeColor="background1"/>
            </w:tcBorders>
          </w:tcPr>
          <w:p w14:paraId="5141FDEF" w14:textId="77777777" w:rsidR="0091525F" w:rsidRPr="00FE2B6D" w:rsidRDefault="0091525F" w:rsidP="00C52982">
            <w:pPr>
              <w:pStyle w:val="TAMainText"/>
              <w:spacing w:line="240" w:lineRule="auto"/>
              <w:ind w:firstLine="0"/>
              <w:jc w:val="center"/>
              <w:rPr>
                <w:rFonts w:ascii="Times New Roman" w:hAnsi="Times New Roman"/>
                <w:sz w:val="18"/>
                <w:szCs w:val="18"/>
                <w:lang w:val="pt-BR"/>
              </w:rPr>
            </w:pPr>
            <w:r w:rsidRPr="00FE2B6D">
              <w:rPr>
                <w:rFonts w:ascii="Times New Roman" w:hAnsi="Times New Roman"/>
                <w:sz w:val="18"/>
                <w:szCs w:val="18"/>
                <w:lang w:val="pt-BR"/>
              </w:rPr>
              <w:t>-1,619</w:t>
            </w:r>
          </w:p>
        </w:tc>
      </w:tr>
      <w:tr w:rsidR="0091525F" w:rsidRPr="00FE2B6D" w14:paraId="5141FDF2" w14:textId="77777777" w:rsidTr="00E178B7">
        <w:tc>
          <w:tcPr>
            <w:tcW w:w="4706" w:type="dxa"/>
            <w:gridSpan w:val="5"/>
            <w:tcBorders>
              <w:top w:val="single" w:sz="4" w:space="0" w:color="auto"/>
              <w:left w:val="single" w:sz="4" w:space="0" w:color="FFFFFF" w:themeColor="background1"/>
              <w:right w:val="single" w:sz="4" w:space="0" w:color="FFFFFF" w:themeColor="background1"/>
            </w:tcBorders>
          </w:tcPr>
          <w:p w14:paraId="5141FDF1" w14:textId="77777777" w:rsidR="0091525F" w:rsidRPr="00FE2B6D" w:rsidRDefault="0091525F" w:rsidP="001C3047">
            <w:pPr>
              <w:pStyle w:val="TAMainText"/>
              <w:spacing w:line="240" w:lineRule="auto"/>
              <w:ind w:firstLine="0"/>
              <w:rPr>
                <w:rFonts w:ascii="Times New Roman" w:hAnsi="Times New Roman"/>
                <w:sz w:val="18"/>
                <w:szCs w:val="18"/>
                <w:lang w:val="pt-BR"/>
              </w:rPr>
            </w:pPr>
            <w:r w:rsidRPr="00FE2B6D">
              <w:rPr>
                <w:rFonts w:ascii="Times New Roman" w:hAnsi="Times New Roman"/>
                <w:sz w:val="18"/>
                <w:szCs w:val="18"/>
                <w:lang w:val="pt-BR"/>
              </w:rPr>
              <w:t>Resolução ANP n° 51: viscosidade cinemática: 3,0 – 6,0 (mm</w:t>
            </w:r>
            <w:r w:rsidRPr="00FE2B6D">
              <w:rPr>
                <w:rFonts w:ascii="Times New Roman" w:hAnsi="Times New Roman"/>
                <w:sz w:val="18"/>
                <w:szCs w:val="18"/>
                <w:vertAlign w:val="superscript"/>
                <w:lang w:val="pt-BR"/>
              </w:rPr>
              <w:t>2</w:t>
            </w:r>
            <w:r w:rsidRPr="00FE2B6D">
              <w:rPr>
                <w:rFonts w:ascii="Times New Roman" w:hAnsi="Times New Roman"/>
                <w:sz w:val="18"/>
                <w:szCs w:val="18"/>
                <w:lang w:val="pt-BR"/>
              </w:rPr>
              <w:t>.s</w:t>
            </w:r>
            <w:r w:rsidRPr="00FE2B6D">
              <w:rPr>
                <w:rFonts w:ascii="Times New Roman" w:hAnsi="Times New Roman"/>
                <w:sz w:val="18"/>
                <w:szCs w:val="18"/>
                <w:vertAlign w:val="superscript"/>
                <w:lang w:val="pt-BR"/>
              </w:rPr>
              <w:t>-1</w:t>
            </w:r>
            <w:r w:rsidRPr="00FE2B6D">
              <w:rPr>
                <w:rFonts w:ascii="Times New Roman" w:hAnsi="Times New Roman"/>
                <w:sz w:val="18"/>
                <w:szCs w:val="18"/>
                <w:lang w:val="pt-BR"/>
              </w:rPr>
              <w:t>)</w:t>
            </w:r>
          </w:p>
        </w:tc>
      </w:tr>
    </w:tbl>
    <w:p w14:paraId="5141FDF3" w14:textId="2BEC70C5" w:rsidR="00911BB7" w:rsidRDefault="00DA367D" w:rsidP="00E01DB4">
      <w:pPr>
        <w:pStyle w:val="TAMainText"/>
        <w:spacing w:line="240" w:lineRule="auto"/>
        <w:ind w:firstLine="0"/>
        <w:rPr>
          <w:rFonts w:ascii="Times New Roman" w:hAnsi="Times New Roman"/>
          <w:sz w:val="18"/>
          <w:szCs w:val="18"/>
          <w:vertAlign w:val="superscript"/>
          <w:lang w:val="pt-BR"/>
        </w:rPr>
      </w:pPr>
      <w:r>
        <w:rPr>
          <w:rFonts w:ascii="Times New Roman" w:hAnsi="Times New Roman"/>
          <w:sz w:val="18"/>
          <w:szCs w:val="18"/>
          <w:lang w:val="pt-BR"/>
        </w:rPr>
        <w:t>* Viscosidade do ó</w:t>
      </w:r>
      <w:r w:rsidR="00AB70FD">
        <w:rPr>
          <w:rFonts w:ascii="Times New Roman" w:hAnsi="Times New Roman"/>
          <w:sz w:val="18"/>
          <w:szCs w:val="18"/>
          <w:lang w:val="pt-BR"/>
        </w:rPr>
        <w:t xml:space="preserve">leo de milho = </w:t>
      </w:r>
      <w:r w:rsidR="000E360A">
        <w:rPr>
          <w:rFonts w:ascii="Times New Roman" w:hAnsi="Times New Roman"/>
          <w:sz w:val="18"/>
          <w:szCs w:val="18"/>
          <w:lang w:val="pt-BR"/>
        </w:rPr>
        <w:t>3</w:t>
      </w:r>
      <w:r w:rsidR="0051406D">
        <w:rPr>
          <w:rFonts w:ascii="Times New Roman" w:hAnsi="Times New Roman"/>
          <w:sz w:val="18"/>
          <w:szCs w:val="18"/>
          <w:lang w:val="pt-BR"/>
        </w:rPr>
        <w:t>3,72</w:t>
      </w:r>
      <w:r w:rsidR="001B1209">
        <w:rPr>
          <w:rFonts w:ascii="Times New Roman" w:hAnsi="Times New Roman"/>
          <w:sz w:val="18"/>
          <w:szCs w:val="18"/>
          <w:lang w:val="pt-BR"/>
        </w:rPr>
        <w:t xml:space="preserve"> mm</w:t>
      </w:r>
      <w:proofErr w:type="gramStart"/>
      <w:r w:rsidR="001B1209">
        <w:rPr>
          <w:rFonts w:ascii="Times New Roman" w:hAnsi="Times New Roman"/>
          <w:sz w:val="18"/>
          <w:szCs w:val="18"/>
          <w:vertAlign w:val="superscript"/>
          <w:lang w:val="pt-BR"/>
        </w:rPr>
        <w:t>2</w:t>
      </w:r>
      <w:r w:rsidR="001B1209">
        <w:rPr>
          <w:rFonts w:ascii="Times New Roman" w:hAnsi="Times New Roman"/>
          <w:sz w:val="18"/>
          <w:szCs w:val="18"/>
          <w:lang w:val="pt-BR"/>
        </w:rPr>
        <w:t>,s</w:t>
      </w:r>
      <w:proofErr w:type="gramEnd"/>
      <w:r w:rsidR="001B1209">
        <w:rPr>
          <w:rFonts w:ascii="Times New Roman" w:hAnsi="Times New Roman"/>
          <w:sz w:val="18"/>
          <w:szCs w:val="18"/>
          <w:vertAlign w:val="superscript"/>
          <w:lang w:val="pt-BR"/>
        </w:rPr>
        <w:t>-1</w:t>
      </w:r>
    </w:p>
    <w:p w14:paraId="5141FDF4" w14:textId="77777777" w:rsidR="00F82504" w:rsidRPr="00F82504" w:rsidRDefault="00F82504" w:rsidP="00E01DB4">
      <w:pPr>
        <w:pStyle w:val="TAMainText"/>
        <w:spacing w:line="240" w:lineRule="auto"/>
        <w:ind w:firstLine="0"/>
        <w:rPr>
          <w:rFonts w:ascii="Times New Roman" w:hAnsi="Times New Roman"/>
          <w:sz w:val="18"/>
          <w:szCs w:val="18"/>
          <w:lang w:val="pt-BR"/>
        </w:rPr>
      </w:pPr>
    </w:p>
    <w:p w14:paraId="523AFD12" w14:textId="77777777" w:rsidR="002C5843" w:rsidRPr="00A3253E" w:rsidRDefault="006D3F2D" w:rsidP="002C5843">
      <w:pPr>
        <w:pStyle w:val="TAMainText"/>
        <w:spacing w:line="240" w:lineRule="auto"/>
        <w:ind w:firstLine="284"/>
        <w:rPr>
          <w:rFonts w:ascii="Times New Roman" w:hAnsi="Times New Roman"/>
          <w:lang w:val="pt-BR"/>
        </w:rPr>
      </w:pPr>
      <w:r>
        <w:rPr>
          <w:rFonts w:ascii="Times New Roman" w:hAnsi="Times New Roman"/>
          <w:lang w:val="pt-BR"/>
        </w:rPr>
        <w:t>A viscosidade cinemática à 40</w:t>
      </w:r>
      <w:r w:rsidR="00754B89">
        <w:rPr>
          <w:rFonts w:ascii="Times New Roman" w:hAnsi="Times New Roman"/>
          <w:lang w:val="pt-BR"/>
        </w:rPr>
        <w:t xml:space="preserve"> </w:t>
      </w:r>
      <w:r>
        <w:rPr>
          <w:rFonts w:ascii="Times New Roman" w:hAnsi="Times New Roman"/>
          <w:lang w:val="pt-BR"/>
        </w:rPr>
        <w:t xml:space="preserve">°C </w:t>
      </w:r>
      <w:r w:rsidR="00FD5C27">
        <w:rPr>
          <w:rFonts w:ascii="Times New Roman" w:hAnsi="Times New Roman"/>
          <w:lang w:val="pt-BR"/>
        </w:rPr>
        <w:t xml:space="preserve">dos óleos </w:t>
      </w:r>
      <w:proofErr w:type="spellStart"/>
      <w:r w:rsidR="00FD5C27">
        <w:rPr>
          <w:rFonts w:ascii="Times New Roman" w:hAnsi="Times New Roman"/>
          <w:lang w:val="pt-BR"/>
        </w:rPr>
        <w:t>transesterificados</w:t>
      </w:r>
      <w:proofErr w:type="spellEnd"/>
      <w:r w:rsidR="00FD5C27">
        <w:rPr>
          <w:rFonts w:ascii="Times New Roman" w:hAnsi="Times New Roman"/>
          <w:lang w:val="pt-BR"/>
        </w:rPr>
        <w:t xml:space="preserve"> apresentaram</w:t>
      </w:r>
      <w:r>
        <w:rPr>
          <w:rFonts w:ascii="Times New Roman" w:hAnsi="Times New Roman"/>
          <w:lang w:val="pt-BR"/>
        </w:rPr>
        <w:t xml:space="preserve"> valor</w:t>
      </w:r>
      <w:r w:rsidR="00FD5C27">
        <w:rPr>
          <w:rFonts w:ascii="Times New Roman" w:hAnsi="Times New Roman"/>
          <w:lang w:val="pt-BR"/>
        </w:rPr>
        <w:t>es</w:t>
      </w:r>
      <w:r>
        <w:rPr>
          <w:rFonts w:ascii="Times New Roman" w:hAnsi="Times New Roman"/>
          <w:lang w:val="pt-BR"/>
        </w:rPr>
        <w:t xml:space="preserve"> dentro do estabelecido pelas normas da ANP quando as temperaturas reacionais foram de 150 e 175</w:t>
      </w:r>
      <w:r w:rsidR="009A7B4A">
        <w:rPr>
          <w:rFonts w:ascii="Times New Roman" w:hAnsi="Times New Roman"/>
          <w:lang w:val="pt-BR"/>
        </w:rPr>
        <w:t xml:space="preserve"> </w:t>
      </w:r>
      <w:r>
        <w:rPr>
          <w:rFonts w:ascii="Times New Roman" w:hAnsi="Times New Roman"/>
          <w:lang w:val="pt-BR"/>
        </w:rPr>
        <w:t>°C.</w:t>
      </w:r>
      <w:r w:rsidR="00243804">
        <w:rPr>
          <w:rFonts w:ascii="Times New Roman" w:hAnsi="Times New Roman"/>
          <w:lang w:val="pt-BR"/>
        </w:rPr>
        <w:t xml:space="preserve"> </w:t>
      </w:r>
      <w:r w:rsidR="0074369B">
        <w:rPr>
          <w:rFonts w:ascii="Times New Roman" w:hAnsi="Times New Roman"/>
          <w:lang w:val="pt-BR"/>
        </w:rPr>
        <w:t>Em relação ao</w:t>
      </w:r>
      <w:r>
        <w:rPr>
          <w:rFonts w:ascii="Times New Roman" w:hAnsi="Times New Roman"/>
          <w:lang w:val="pt-BR"/>
        </w:rPr>
        <w:t xml:space="preserve"> teor de MoO</w:t>
      </w:r>
      <w:r>
        <w:rPr>
          <w:rFonts w:ascii="Times New Roman" w:hAnsi="Times New Roman"/>
          <w:vertAlign w:val="subscript"/>
          <w:lang w:val="pt-BR"/>
        </w:rPr>
        <w:t xml:space="preserve">3 </w:t>
      </w:r>
      <w:r>
        <w:rPr>
          <w:rFonts w:ascii="Times New Roman" w:hAnsi="Times New Roman"/>
          <w:lang w:val="pt-BR"/>
        </w:rPr>
        <w:t xml:space="preserve">na estrutura </w:t>
      </w:r>
      <w:r w:rsidR="0074369B">
        <w:rPr>
          <w:rFonts w:ascii="Times New Roman" w:hAnsi="Times New Roman"/>
          <w:lang w:val="pt-BR"/>
        </w:rPr>
        <w:t>da peneira MCM-4</w:t>
      </w:r>
      <w:r w:rsidR="001F7063">
        <w:rPr>
          <w:rFonts w:ascii="Times New Roman" w:hAnsi="Times New Roman"/>
          <w:lang w:val="pt-BR"/>
        </w:rPr>
        <w:t>1</w:t>
      </w:r>
      <w:r w:rsidR="00FD5C27">
        <w:rPr>
          <w:rFonts w:ascii="Times New Roman" w:hAnsi="Times New Roman"/>
          <w:lang w:val="pt-BR"/>
        </w:rPr>
        <w:t xml:space="preserve">, </w:t>
      </w:r>
      <w:r>
        <w:rPr>
          <w:rFonts w:ascii="Times New Roman" w:hAnsi="Times New Roman"/>
          <w:lang w:val="pt-BR"/>
        </w:rPr>
        <w:t xml:space="preserve">mesmo no menor </w:t>
      </w:r>
      <w:r>
        <w:rPr>
          <w:rFonts w:ascii="Times New Roman" w:hAnsi="Times New Roman"/>
          <w:lang w:val="pt-BR"/>
        </w:rPr>
        <w:lastRenderedPageBreak/>
        <w:t xml:space="preserve">teor </w:t>
      </w:r>
      <w:r w:rsidR="00FD5C27">
        <w:rPr>
          <w:rFonts w:ascii="Times New Roman" w:hAnsi="Times New Roman"/>
          <w:lang w:val="pt-BR"/>
        </w:rPr>
        <w:t xml:space="preserve">incorporado </w:t>
      </w:r>
      <w:r>
        <w:rPr>
          <w:rFonts w:ascii="Times New Roman" w:hAnsi="Times New Roman"/>
          <w:lang w:val="pt-BR"/>
        </w:rPr>
        <w:t xml:space="preserve">(10%) pode-se afirmar que houveram </w:t>
      </w:r>
      <w:r w:rsidRPr="003D58CB">
        <w:rPr>
          <w:rFonts w:ascii="Times New Roman" w:hAnsi="Times New Roman"/>
          <w:lang w:val="pt-BR"/>
        </w:rPr>
        <w:t xml:space="preserve">sítios </w:t>
      </w:r>
      <w:r w:rsidR="003D58CB">
        <w:rPr>
          <w:rFonts w:ascii="Times New Roman" w:hAnsi="Times New Roman"/>
          <w:lang w:val="pt-BR"/>
        </w:rPr>
        <w:t>ativos</w:t>
      </w:r>
      <w:r>
        <w:rPr>
          <w:rFonts w:ascii="Times New Roman" w:hAnsi="Times New Roman"/>
          <w:lang w:val="pt-BR"/>
        </w:rPr>
        <w:t xml:space="preserve"> suficientes para </w:t>
      </w:r>
      <w:r w:rsidR="003D58CB">
        <w:rPr>
          <w:rFonts w:ascii="Times New Roman" w:hAnsi="Times New Roman"/>
          <w:lang w:val="pt-BR"/>
        </w:rPr>
        <w:t xml:space="preserve">ocorrer a reação e reduzir a viscosidade do óleo, </w:t>
      </w:r>
      <w:r>
        <w:rPr>
          <w:rFonts w:ascii="Times New Roman" w:hAnsi="Times New Roman"/>
          <w:lang w:val="pt-BR"/>
        </w:rPr>
        <w:t xml:space="preserve">sendo a temperatura o parâmetro </w:t>
      </w:r>
      <w:r w:rsidR="00160578">
        <w:rPr>
          <w:rFonts w:ascii="Times New Roman" w:hAnsi="Times New Roman"/>
          <w:lang w:val="pt-BR"/>
        </w:rPr>
        <w:t xml:space="preserve">que </w:t>
      </w:r>
      <w:r w:rsidR="00160578" w:rsidRPr="00A3253E">
        <w:rPr>
          <w:rFonts w:ascii="Times New Roman" w:hAnsi="Times New Roman"/>
          <w:lang w:val="pt-BR"/>
        </w:rPr>
        <w:t xml:space="preserve">mais influenciou na </w:t>
      </w:r>
      <w:r w:rsidRPr="00A3253E">
        <w:rPr>
          <w:rFonts w:ascii="Times New Roman" w:hAnsi="Times New Roman"/>
          <w:lang w:val="pt-BR"/>
        </w:rPr>
        <w:t>redução da viscosidade.</w:t>
      </w:r>
    </w:p>
    <w:p w14:paraId="0AB09F2B" w14:textId="49CC46CB" w:rsidR="002C5843" w:rsidRDefault="002C5843" w:rsidP="001C3047">
      <w:pPr>
        <w:pStyle w:val="TAMainText"/>
        <w:spacing w:line="240" w:lineRule="auto"/>
        <w:ind w:firstLine="284"/>
        <w:rPr>
          <w:rFonts w:ascii="Times New Roman" w:hAnsi="Times New Roman"/>
          <w:lang w:val="pt-BR"/>
        </w:rPr>
      </w:pPr>
      <w:r w:rsidRPr="00A3253E">
        <w:rPr>
          <w:rFonts w:ascii="Times New Roman" w:hAnsi="Times New Roman"/>
          <w:lang w:val="pt-BR"/>
        </w:rPr>
        <w:t>A 125 °C as viscosidades cinemáticas não atingiram os valores determinados pela norma da ANP, pode-se afirmar que a essa temperatura a energia cinética das moléculas dos reagentes foi baixa, diminuindo a frequência das colisões entre essas moléculas e a energia liberada. O fato contribuiu para que a reação não ocorresse completamente resultando num produto com viscosidade elevada.</w:t>
      </w:r>
    </w:p>
    <w:p w14:paraId="5141FDF6" w14:textId="3E382357" w:rsidR="0091525F" w:rsidRPr="008A243E" w:rsidRDefault="00933F76" w:rsidP="001C3047">
      <w:pPr>
        <w:pStyle w:val="TAMainText"/>
        <w:spacing w:line="240" w:lineRule="auto"/>
        <w:ind w:firstLine="284"/>
        <w:rPr>
          <w:rFonts w:ascii="Times New Roman" w:hAnsi="Times New Roman"/>
          <w:lang w:val="pt-BR"/>
        </w:rPr>
      </w:pPr>
      <w:r>
        <w:rPr>
          <w:rFonts w:ascii="Times New Roman" w:hAnsi="Times New Roman"/>
          <w:lang w:val="pt-BR"/>
        </w:rPr>
        <w:t>Ao comparar as viscosidades</w:t>
      </w:r>
      <w:r w:rsidR="00DA367D">
        <w:rPr>
          <w:rFonts w:ascii="Times New Roman" w:hAnsi="Times New Roman"/>
          <w:lang w:val="pt-BR"/>
        </w:rPr>
        <w:t xml:space="preserve"> dos óleos </w:t>
      </w:r>
      <w:proofErr w:type="spellStart"/>
      <w:r w:rsidR="00DA367D">
        <w:rPr>
          <w:rFonts w:ascii="Times New Roman" w:hAnsi="Times New Roman"/>
          <w:lang w:val="pt-BR"/>
        </w:rPr>
        <w:t>transesterificados</w:t>
      </w:r>
      <w:proofErr w:type="spellEnd"/>
      <w:r w:rsidR="00DA367D">
        <w:rPr>
          <w:rFonts w:ascii="Times New Roman" w:hAnsi="Times New Roman"/>
          <w:lang w:val="pt-BR"/>
        </w:rPr>
        <w:t xml:space="preserve"> com a viscosidade do óleo de milho observa-se uma redução significativa nos v</w:t>
      </w:r>
      <w:r w:rsidR="001F7063">
        <w:rPr>
          <w:rFonts w:ascii="Times New Roman" w:hAnsi="Times New Roman"/>
          <w:lang w:val="pt-BR"/>
        </w:rPr>
        <w:t>alores obtidos.</w:t>
      </w:r>
      <w:r w:rsidR="00E34857">
        <w:rPr>
          <w:rFonts w:ascii="Times New Roman" w:hAnsi="Times New Roman"/>
          <w:lang w:val="pt-BR"/>
        </w:rPr>
        <w:t xml:space="preserve"> O </w:t>
      </w:r>
      <w:r w:rsidR="008A243E">
        <w:rPr>
          <w:rFonts w:ascii="Times New Roman" w:hAnsi="Times New Roman"/>
          <w:lang w:val="pt-BR"/>
        </w:rPr>
        <w:t>catalisador MoO</w:t>
      </w:r>
      <w:r w:rsidR="008A243E" w:rsidRPr="008A243E">
        <w:rPr>
          <w:rFonts w:ascii="Times New Roman" w:hAnsi="Times New Roman"/>
          <w:vertAlign w:val="subscript"/>
          <w:lang w:val="pt-BR"/>
        </w:rPr>
        <w:t>3</w:t>
      </w:r>
      <w:r w:rsidR="008A243E">
        <w:rPr>
          <w:rFonts w:ascii="Times New Roman" w:hAnsi="Times New Roman"/>
          <w:lang w:val="pt-BR"/>
        </w:rPr>
        <w:t>/MCM-41</w:t>
      </w:r>
      <w:r w:rsidR="00E34857">
        <w:rPr>
          <w:rFonts w:ascii="Times New Roman" w:hAnsi="Times New Roman"/>
          <w:lang w:val="pt-BR"/>
        </w:rPr>
        <w:t xml:space="preserve"> foi ativo na reação de transesterificação do óleo de milho</w:t>
      </w:r>
      <w:r w:rsidR="00BA10D3">
        <w:rPr>
          <w:rFonts w:ascii="Times New Roman" w:hAnsi="Times New Roman"/>
          <w:lang w:val="pt-BR"/>
        </w:rPr>
        <w:t xml:space="preserve"> </w:t>
      </w:r>
      <w:r w:rsidR="00D653B5">
        <w:rPr>
          <w:rFonts w:ascii="Times New Roman" w:hAnsi="Times New Roman"/>
          <w:lang w:val="pt-BR"/>
        </w:rPr>
        <w:t>reduzindo a viscosidade</w:t>
      </w:r>
      <w:r w:rsidR="00BA10D3">
        <w:rPr>
          <w:rFonts w:ascii="Times New Roman" w:hAnsi="Times New Roman"/>
          <w:lang w:val="pt-BR"/>
        </w:rPr>
        <w:t>.</w:t>
      </w:r>
    </w:p>
    <w:p w14:paraId="5141FDF7" w14:textId="77777777" w:rsidR="00933F76" w:rsidRPr="00D30F39" w:rsidRDefault="00933F76" w:rsidP="001C3047">
      <w:pPr>
        <w:pStyle w:val="TAMainText"/>
        <w:spacing w:line="240" w:lineRule="auto"/>
        <w:ind w:firstLine="284"/>
        <w:rPr>
          <w:rFonts w:ascii="Times New Roman" w:hAnsi="Times New Roman"/>
          <w:lang w:val="pt-BR"/>
        </w:rPr>
      </w:pPr>
    </w:p>
    <w:p w14:paraId="5141FDF8" w14:textId="77777777" w:rsidR="0091525F" w:rsidRDefault="0091525F" w:rsidP="001C3047">
      <w:pPr>
        <w:pStyle w:val="TAMainText"/>
        <w:spacing w:line="240" w:lineRule="auto"/>
        <w:ind w:firstLine="0"/>
        <w:rPr>
          <w:rFonts w:ascii="Times New Roman" w:hAnsi="Times New Roman"/>
          <w:i/>
          <w:iCs/>
          <w:lang w:val="pt-BR"/>
        </w:rPr>
      </w:pPr>
      <w:r>
        <w:rPr>
          <w:rFonts w:ascii="Times New Roman" w:hAnsi="Times New Roman"/>
          <w:i/>
          <w:iCs/>
          <w:lang w:val="pt-BR"/>
        </w:rPr>
        <w:t>Tratamento estatístico dos dados</w:t>
      </w:r>
    </w:p>
    <w:p w14:paraId="352D360A" w14:textId="77777777" w:rsidR="005E76BE" w:rsidRDefault="005E76BE" w:rsidP="001C3047">
      <w:pPr>
        <w:pStyle w:val="TAMainText"/>
        <w:spacing w:line="240" w:lineRule="auto"/>
        <w:ind w:firstLine="0"/>
        <w:rPr>
          <w:rFonts w:ascii="Times New Roman" w:hAnsi="Times New Roman"/>
          <w:i/>
          <w:iCs/>
          <w:lang w:val="pt-BR"/>
        </w:rPr>
      </w:pPr>
    </w:p>
    <w:p w14:paraId="5141FDF9" w14:textId="77777777" w:rsidR="0091525F"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 xml:space="preserve">A Tabela </w:t>
      </w:r>
      <w:r w:rsidR="006B072F">
        <w:rPr>
          <w:rFonts w:ascii="Times New Roman" w:hAnsi="Times New Roman"/>
          <w:lang w:val="pt-BR"/>
        </w:rPr>
        <w:t>5</w:t>
      </w:r>
      <w:r>
        <w:rPr>
          <w:rFonts w:ascii="Times New Roman" w:hAnsi="Times New Roman"/>
          <w:lang w:val="pt-BR"/>
        </w:rPr>
        <w:t xml:space="preserve"> apresenta os resultados para a ANOVA em que A = temperatura e B = teor de MoO</w:t>
      </w:r>
      <w:r>
        <w:rPr>
          <w:rFonts w:ascii="Times New Roman" w:hAnsi="Times New Roman"/>
          <w:vertAlign w:val="subscript"/>
          <w:lang w:val="pt-BR"/>
        </w:rPr>
        <w:t>3</w:t>
      </w:r>
      <w:r>
        <w:rPr>
          <w:rFonts w:ascii="Times New Roman" w:hAnsi="Times New Roman"/>
          <w:lang w:val="pt-BR"/>
        </w:rPr>
        <w:t>.</w:t>
      </w:r>
    </w:p>
    <w:p w14:paraId="5F3C08A0" w14:textId="77777777" w:rsidR="00835628" w:rsidRDefault="00835628" w:rsidP="001C3047">
      <w:pPr>
        <w:pStyle w:val="TAMainText"/>
        <w:spacing w:line="240" w:lineRule="auto"/>
        <w:ind w:firstLine="284"/>
        <w:rPr>
          <w:rFonts w:ascii="Times New Roman" w:hAnsi="Times New Roman"/>
          <w:lang w:val="pt-BR"/>
        </w:rPr>
      </w:pPr>
    </w:p>
    <w:p w14:paraId="5141FDFB" w14:textId="061BC86A" w:rsidR="0091525F" w:rsidRPr="001C7414" w:rsidRDefault="0091525F" w:rsidP="00835628">
      <w:pPr>
        <w:pStyle w:val="TAMainText"/>
        <w:spacing w:line="240" w:lineRule="auto"/>
        <w:ind w:firstLine="0"/>
        <w:rPr>
          <w:rFonts w:ascii="Times New Roman" w:hAnsi="Times New Roman"/>
          <w:lang w:val="pt-BR"/>
        </w:rPr>
      </w:pPr>
      <w:r w:rsidRPr="00620F35">
        <w:rPr>
          <w:rFonts w:ascii="Times New Roman" w:hAnsi="Times New Roman"/>
          <w:b/>
          <w:bCs/>
          <w:sz w:val="18"/>
          <w:szCs w:val="18"/>
          <w:lang w:val="pt-BR"/>
        </w:rPr>
        <w:t xml:space="preserve">Tabela </w:t>
      </w:r>
      <w:r w:rsidR="006B072F">
        <w:rPr>
          <w:rFonts w:ascii="Times New Roman" w:hAnsi="Times New Roman"/>
          <w:b/>
          <w:bCs/>
          <w:sz w:val="18"/>
          <w:szCs w:val="18"/>
          <w:lang w:val="pt-BR"/>
        </w:rPr>
        <w:t>5</w:t>
      </w:r>
      <w:r w:rsidR="00835628">
        <w:rPr>
          <w:rFonts w:ascii="Times New Roman" w:hAnsi="Times New Roman"/>
          <w:b/>
          <w:bCs/>
          <w:sz w:val="18"/>
          <w:szCs w:val="18"/>
          <w:lang w:val="pt-BR"/>
        </w:rPr>
        <w:t>.</w:t>
      </w:r>
      <w:r>
        <w:rPr>
          <w:rFonts w:ascii="Times New Roman" w:hAnsi="Times New Roman"/>
          <w:b/>
          <w:bCs/>
          <w:sz w:val="18"/>
          <w:szCs w:val="18"/>
          <w:lang w:val="pt-BR"/>
        </w:rPr>
        <w:t xml:space="preserve"> </w:t>
      </w:r>
      <w:r>
        <w:rPr>
          <w:rFonts w:ascii="Times New Roman" w:hAnsi="Times New Roman"/>
          <w:sz w:val="18"/>
          <w:szCs w:val="18"/>
          <w:lang w:val="pt-BR"/>
        </w:rPr>
        <w:t>ANOVA para planejamento fatorial 2²+3PtCt.</w:t>
      </w:r>
    </w:p>
    <w:tbl>
      <w:tblPr>
        <w:tblStyle w:val="Tabelacomgrade"/>
        <w:tblW w:w="0" w:type="auto"/>
        <w:tblLook w:val="04A0" w:firstRow="1" w:lastRow="0" w:firstColumn="1" w:lastColumn="0" w:noHBand="0" w:noVBand="1"/>
      </w:tblPr>
      <w:tblGrid>
        <w:gridCol w:w="974"/>
        <w:gridCol w:w="576"/>
        <w:gridCol w:w="833"/>
        <w:gridCol w:w="738"/>
        <w:gridCol w:w="833"/>
        <w:gridCol w:w="643"/>
      </w:tblGrid>
      <w:tr w:rsidR="0091525F" w:rsidRPr="00734E7F" w14:paraId="5141FE02" w14:textId="77777777" w:rsidTr="00C450AB">
        <w:tc>
          <w:tcPr>
            <w:tcW w:w="974" w:type="dxa"/>
            <w:tcBorders>
              <w:left w:val="single" w:sz="4" w:space="0" w:color="FFFFFF" w:themeColor="background1"/>
              <w:bottom w:val="single" w:sz="4" w:space="0" w:color="auto"/>
            </w:tcBorders>
            <w:vAlign w:val="center"/>
          </w:tcPr>
          <w:p w14:paraId="5141FDFC"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Fontes de variação</w:t>
            </w:r>
          </w:p>
        </w:tc>
        <w:tc>
          <w:tcPr>
            <w:tcW w:w="576" w:type="dxa"/>
            <w:tcBorders>
              <w:bottom w:val="single" w:sz="4" w:space="0" w:color="auto"/>
            </w:tcBorders>
            <w:vAlign w:val="center"/>
          </w:tcPr>
          <w:p w14:paraId="5141FDFD" w14:textId="77777777" w:rsidR="0091525F" w:rsidRPr="00734E7F" w:rsidRDefault="0091525F" w:rsidP="00C52982">
            <w:pPr>
              <w:pStyle w:val="TAMainText"/>
              <w:spacing w:line="240" w:lineRule="auto"/>
              <w:ind w:firstLine="0"/>
              <w:jc w:val="center"/>
              <w:rPr>
                <w:rFonts w:ascii="Times New Roman" w:hAnsi="Times New Roman"/>
                <w:sz w:val="18"/>
                <w:szCs w:val="18"/>
                <w:vertAlign w:val="superscript"/>
                <w:lang w:val="pt-BR"/>
              </w:rPr>
            </w:pPr>
            <w:r w:rsidRPr="00734E7F">
              <w:rPr>
                <w:rFonts w:ascii="Times New Roman" w:hAnsi="Times New Roman"/>
                <w:sz w:val="18"/>
                <w:szCs w:val="18"/>
                <w:lang w:val="pt-BR"/>
              </w:rPr>
              <w:t>GL</w:t>
            </w:r>
          </w:p>
        </w:tc>
        <w:tc>
          <w:tcPr>
            <w:tcW w:w="833" w:type="dxa"/>
            <w:tcBorders>
              <w:bottom w:val="single" w:sz="4" w:space="0" w:color="auto"/>
            </w:tcBorders>
            <w:vAlign w:val="center"/>
          </w:tcPr>
          <w:p w14:paraId="5141FDFE" w14:textId="77777777" w:rsidR="0091525F" w:rsidRPr="00734E7F" w:rsidRDefault="0091525F" w:rsidP="00C52982">
            <w:pPr>
              <w:pStyle w:val="TAMainText"/>
              <w:spacing w:line="240" w:lineRule="auto"/>
              <w:ind w:firstLine="0"/>
              <w:jc w:val="center"/>
              <w:rPr>
                <w:rFonts w:ascii="Times New Roman" w:hAnsi="Times New Roman"/>
                <w:sz w:val="18"/>
                <w:szCs w:val="18"/>
                <w:vertAlign w:val="superscript"/>
                <w:lang w:val="pt-BR"/>
              </w:rPr>
            </w:pPr>
            <w:r w:rsidRPr="00734E7F">
              <w:rPr>
                <w:rFonts w:ascii="Times New Roman" w:hAnsi="Times New Roman"/>
                <w:sz w:val="18"/>
                <w:szCs w:val="18"/>
                <w:lang w:val="pt-BR"/>
              </w:rPr>
              <w:t>SQ</w:t>
            </w:r>
          </w:p>
        </w:tc>
        <w:tc>
          <w:tcPr>
            <w:tcW w:w="738" w:type="dxa"/>
            <w:tcBorders>
              <w:bottom w:val="single" w:sz="4" w:space="0" w:color="auto"/>
            </w:tcBorders>
            <w:vAlign w:val="center"/>
          </w:tcPr>
          <w:p w14:paraId="5141FDFF" w14:textId="77777777" w:rsidR="0091525F" w:rsidRPr="00734E7F" w:rsidRDefault="0091525F" w:rsidP="00C52982">
            <w:pPr>
              <w:pStyle w:val="TAMainText"/>
              <w:spacing w:line="240" w:lineRule="auto"/>
              <w:ind w:firstLine="0"/>
              <w:jc w:val="center"/>
              <w:rPr>
                <w:rFonts w:ascii="Times New Roman" w:hAnsi="Times New Roman"/>
                <w:sz w:val="18"/>
                <w:szCs w:val="18"/>
                <w:vertAlign w:val="superscript"/>
                <w:lang w:val="pt-BR"/>
              </w:rPr>
            </w:pPr>
            <w:r w:rsidRPr="00734E7F">
              <w:rPr>
                <w:rFonts w:ascii="Times New Roman" w:hAnsi="Times New Roman"/>
                <w:sz w:val="18"/>
                <w:szCs w:val="18"/>
                <w:lang w:val="pt-BR"/>
              </w:rPr>
              <w:t>QMA</w:t>
            </w:r>
          </w:p>
        </w:tc>
        <w:tc>
          <w:tcPr>
            <w:tcW w:w="833" w:type="dxa"/>
            <w:tcBorders>
              <w:bottom w:val="single" w:sz="4" w:space="0" w:color="auto"/>
            </w:tcBorders>
            <w:vAlign w:val="center"/>
          </w:tcPr>
          <w:p w14:paraId="5141FE00"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F</w:t>
            </w:r>
          </w:p>
        </w:tc>
        <w:tc>
          <w:tcPr>
            <w:tcW w:w="643" w:type="dxa"/>
            <w:tcBorders>
              <w:bottom w:val="single" w:sz="4" w:space="0" w:color="auto"/>
              <w:right w:val="single" w:sz="4" w:space="0" w:color="FFFFFF" w:themeColor="background1"/>
            </w:tcBorders>
            <w:vAlign w:val="center"/>
          </w:tcPr>
          <w:p w14:paraId="5141FE01"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P</w:t>
            </w:r>
          </w:p>
        </w:tc>
      </w:tr>
      <w:tr w:rsidR="0091525F" w:rsidRPr="00734E7F" w14:paraId="5141FE09" w14:textId="77777777" w:rsidTr="00C450AB">
        <w:tc>
          <w:tcPr>
            <w:tcW w:w="974" w:type="dxa"/>
            <w:tcBorders>
              <w:left w:val="single" w:sz="4" w:space="0" w:color="FFFFFF" w:themeColor="background1"/>
              <w:bottom w:val="single" w:sz="4" w:space="0" w:color="FFFFFF" w:themeColor="background1"/>
            </w:tcBorders>
            <w:vAlign w:val="center"/>
          </w:tcPr>
          <w:p w14:paraId="5141FE03"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A</w:t>
            </w:r>
          </w:p>
        </w:tc>
        <w:tc>
          <w:tcPr>
            <w:tcW w:w="576" w:type="dxa"/>
            <w:tcBorders>
              <w:bottom w:val="single" w:sz="4" w:space="0" w:color="FFFFFF" w:themeColor="background1"/>
            </w:tcBorders>
            <w:vAlign w:val="center"/>
          </w:tcPr>
          <w:p w14:paraId="5141FE04"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1</w:t>
            </w:r>
          </w:p>
        </w:tc>
        <w:tc>
          <w:tcPr>
            <w:tcW w:w="833" w:type="dxa"/>
            <w:tcBorders>
              <w:bottom w:val="single" w:sz="4" w:space="0" w:color="FFFFFF" w:themeColor="background1"/>
            </w:tcBorders>
            <w:vAlign w:val="center"/>
          </w:tcPr>
          <w:p w14:paraId="5141FE05"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10,109</w:t>
            </w:r>
          </w:p>
        </w:tc>
        <w:tc>
          <w:tcPr>
            <w:tcW w:w="738" w:type="dxa"/>
            <w:tcBorders>
              <w:bottom w:val="single" w:sz="4" w:space="0" w:color="FFFFFF" w:themeColor="background1"/>
            </w:tcBorders>
            <w:vAlign w:val="center"/>
          </w:tcPr>
          <w:p w14:paraId="5141FE06"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10,109</w:t>
            </w:r>
          </w:p>
        </w:tc>
        <w:tc>
          <w:tcPr>
            <w:tcW w:w="833" w:type="dxa"/>
            <w:tcBorders>
              <w:bottom w:val="single" w:sz="4" w:space="0" w:color="FFFFFF" w:themeColor="background1"/>
            </w:tcBorders>
            <w:vAlign w:val="center"/>
          </w:tcPr>
          <w:p w14:paraId="5141FE07"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5596,54</w:t>
            </w:r>
          </w:p>
        </w:tc>
        <w:tc>
          <w:tcPr>
            <w:tcW w:w="643" w:type="dxa"/>
            <w:tcBorders>
              <w:bottom w:val="single" w:sz="4" w:space="0" w:color="FFFFFF" w:themeColor="background1"/>
              <w:right w:val="single" w:sz="4" w:space="0" w:color="FFFFFF" w:themeColor="background1"/>
            </w:tcBorders>
            <w:vAlign w:val="center"/>
          </w:tcPr>
          <w:p w14:paraId="5141FE08"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0,000</w:t>
            </w:r>
          </w:p>
        </w:tc>
      </w:tr>
      <w:tr w:rsidR="0091525F" w:rsidRPr="00734E7F" w14:paraId="5141FE10" w14:textId="77777777" w:rsidTr="00C450AB">
        <w:tc>
          <w:tcPr>
            <w:tcW w:w="974" w:type="dxa"/>
            <w:tcBorders>
              <w:top w:val="single" w:sz="4" w:space="0" w:color="FFFFFF" w:themeColor="background1"/>
              <w:left w:val="single" w:sz="4" w:space="0" w:color="FFFFFF" w:themeColor="background1"/>
              <w:bottom w:val="single" w:sz="4" w:space="0" w:color="FFFFFF" w:themeColor="background1"/>
            </w:tcBorders>
            <w:vAlign w:val="center"/>
          </w:tcPr>
          <w:p w14:paraId="5141FE0A"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B</w:t>
            </w:r>
          </w:p>
        </w:tc>
        <w:tc>
          <w:tcPr>
            <w:tcW w:w="576" w:type="dxa"/>
            <w:tcBorders>
              <w:top w:val="single" w:sz="4" w:space="0" w:color="FFFFFF" w:themeColor="background1"/>
              <w:bottom w:val="single" w:sz="4" w:space="0" w:color="FFFFFF" w:themeColor="background1"/>
            </w:tcBorders>
            <w:vAlign w:val="center"/>
          </w:tcPr>
          <w:p w14:paraId="5141FE0B"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1</w:t>
            </w:r>
          </w:p>
        </w:tc>
        <w:tc>
          <w:tcPr>
            <w:tcW w:w="833" w:type="dxa"/>
            <w:tcBorders>
              <w:top w:val="single" w:sz="4" w:space="0" w:color="FFFFFF" w:themeColor="background1"/>
              <w:bottom w:val="single" w:sz="4" w:space="0" w:color="FFFFFF" w:themeColor="background1"/>
            </w:tcBorders>
            <w:vAlign w:val="center"/>
          </w:tcPr>
          <w:p w14:paraId="5141FE0C"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0,440</w:t>
            </w:r>
          </w:p>
        </w:tc>
        <w:tc>
          <w:tcPr>
            <w:tcW w:w="738" w:type="dxa"/>
            <w:tcBorders>
              <w:top w:val="single" w:sz="4" w:space="0" w:color="FFFFFF" w:themeColor="background1"/>
              <w:bottom w:val="single" w:sz="4" w:space="0" w:color="FFFFFF" w:themeColor="background1"/>
            </w:tcBorders>
            <w:vAlign w:val="center"/>
          </w:tcPr>
          <w:p w14:paraId="5141FE0D"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0,440</w:t>
            </w:r>
          </w:p>
        </w:tc>
        <w:tc>
          <w:tcPr>
            <w:tcW w:w="833" w:type="dxa"/>
            <w:tcBorders>
              <w:top w:val="single" w:sz="4" w:space="0" w:color="FFFFFF" w:themeColor="background1"/>
              <w:bottom w:val="single" w:sz="4" w:space="0" w:color="FFFFFF" w:themeColor="background1"/>
            </w:tcBorders>
            <w:vAlign w:val="center"/>
          </w:tcPr>
          <w:p w14:paraId="5141FE0E"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243,72</w:t>
            </w:r>
          </w:p>
        </w:tc>
        <w:tc>
          <w:tcPr>
            <w:tcW w:w="643" w:type="dxa"/>
            <w:tcBorders>
              <w:top w:val="single" w:sz="4" w:space="0" w:color="FFFFFF" w:themeColor="background1"/>
              <w:bottom w:val="single" w:sz="4" w:space="0" w:color="FFFFFF" w:themeColor="background1"/>
              <w:right w:val="single" w:sz="4" w:space="0" w:color="FFFFFF" w:themeColor="background1"/>
            </w:tcBorders>
            <w:vAlign w:val="center"/>
          </w:tcPr>
          <w:p w14:paraId="5141FE0F"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0,004</w:t>
            </w:r>
          </w:p>
        </w:tc>
      </w:tr>
      <w:tr w:rsidR="0091525F" w:rsidRPr="00734E7F" w14:paraId="5141FE17" w14:textId="77777777" w:rsidTr="00E305C0">
        <w:tc>
          <w:tcPr>
            <w:tcW w:w="974" w:type="dxa"/>
            <w:tcBorders>
              <w:top w:val="single" w:sz="4" w:space="0" w:color="FFFFFF" w:themeColor="background1"/>
              <w:left w:val="single" w:sz="4" w:space="0" w:color="FFFFFF" w:themeColor="background1"/>
              <w:bottom w:val="single" w:sz="4" w:space="0" w:color="FFFFFF" w:themeColor="background1"/>
            </w:tcBorders>
            <w:vAlign w:val="center"/>
          </w:tcPr>
          <w:p w14:paraId="5141FE11"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A*B</w:t>
            </w:r>
          </w:p>
        </w:tc>
        <w:tc>
          <w:tcPr>
            <w:tcW w:w="576" w:type="dxa"/>
            <w:tcBorders>
              <w:top w:val="single" w:sz="4" w:space="0" w:color="FFFFFF" w:themeColor="background1"/>
              <w:bottom w:val="single" w:sz="4" w:space="0" w:color="FFFFFF" w:themeColor="background1"/>
            </w:tcBorders>
            <w:vAlign w:val="center"/>
          </w:tcPr>
          <w:p w14:paraId="5141FE12"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1</w:t>
            </w:r>
          </w:p>
        </w:tc>
        <w:tc>
          <w:tcPr>
            <w:tcW w:w="833" w:type="dxa"/>
            <w:tcBorders>
              <w:top w:val="single" w:sz="4" w:space="0" w:color="FFFFFF" w:themeColor="background1"/>
              <w:bottom w:val="single" w:sz="4" w:space="0" w:color="FFFFFF" w:themeColor="background1"/>
            </w:tcBorders>
            <w:vAlign w:val="center"/>
          </w:tcPr>
          <w:p w14:paraId="5141FE13"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0,314</w:t>
            </w:r>
          </w:p>
        </w:tc>
        <w:tc>
          <w:tcPr>
            <w:tcW w:w="738" w:type="dxa"/>
            <w:tcBorders>
              <w:top w:val="single" w:sz="4" w:space="0" w:color="FFFFFF" w:themeColor="background1"/>
              <w:bottom w:val="single" w:sz="4" w:space="0" w:color="FFFFFF" w:themeColor="background1"/>
            </w:tcBorders>
            <w:vAlign w:val="center"/>
          </w:tcPr>
          <w:p w14:paraId="5141FE14"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0,314</w:t>
            </w:r>
          </w:p>
        </w:tc>
        <w:tc>
          <w:tcPr>
            <w:tcW w:w="833" w:type="dxa"/>
            <w:tcBorders>
              <w:top w:val="single" w:sz="4" w:space="0" w:color="FFFFFF" w:themeColor="background1"/>
              <w:bottom w:val="single" w:sz="4" w:space="0" w:color="FFFFFF" w:themeColor="background1"/>
            </w:tcBorders>
            <w:vAlign w:val="center"/>
          </w:tcPr>
          <w:p w14:paraId="5141FE15"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173,92</w:t>
            </w:r>
          </w:p>
        </w:tc>
        <w:tc>
          <w:tcPr>
            <w:tcW w:w="643" w:type="dxa"/>
            <w:tcBorders>
              <w:top w:val="single" w:sz="4" w:space="0" w:color="FFFFFF" w:themeColor="background1"/>
              <w:bottom w:val="single" w:sz="4" w:space="0" w:color="FFFFFF" w:themeColor="background1"/>
              <w:right w:val="single" w:sz="4" w:space="0" w:color="FFFFFF" w:themeColor="background1"/>
            </w:tcBorders>
            <w:vAlign w:val="center"/>
          </w:tcPr>
          <w:p w14:paraId="5141FE16"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0,006</w:t>
            </w:r>
          </w:p>
        </w:tc>
      </w:tr>
      <w:tr w:rsidR="0091525F" w:rsidRPr="00734E7F" w14:paraId="5141FE1E" w14:textId="77777777" w:rsidTr="00E305C0">
        <w:tc>
          <w:tcPr>
            <w:tcW w:w="974" w:type="dxa"/>
            <w:tcBorders>
              <w:top w:val="single" w:sz="4" w:space="0" w:color="FFFFFF" w:themeColor="background1"/>
              <w:left w:val="single" w:sz="4" w:space="0" w:color="FFFFFF" w:themeColor="background1"/>
              <w:bottom w:val="single" w:sz="4" w:space="0" w:color="FFFFFF" w:themeColor="background1"/>
            </w:tcBorders>
            <w:vAlign w:val="center"/>
          </w:tcPr>
          <w:p w14:paraId="5141FE18"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Curvatura</w:t>
            </w:r>
          </w:p>
        </w:tc>
        <w:tc>
          <w:tcPr>
            <w:tcW w:w="576" w:type="dxa"/>
            <w:tcBorders>
              <w:top w:val="single" w:sz="4" w:space="0" w:color="FFFFFF" w:themeColor="background1"/>
              <w:bottom w:val="single" w:sz="4" w:space="0" w:color="FFFFFF" w:themeColor="background1"/>
            </w:tcBorders>
            <w:vAlign w:val="center"/>
          </w:tcPr>
          <w:p w14:paraId="5141FE19"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1</w:t>
            </w:r>
          </w:p>
        </w:tc>
        <w:tc>
          <w:tcPr>
            <w:tcW w:w="833" w:type="dxa"/>
            <w:tcBorders>
              <w:top w:val="single" w:sz="4" w:space="0" w:color="FFFFFF" w:themeColor="background1"/>
              <w:bottom w:val="single" w:sz="4" w:space="0" w:color="FFFFFF" w:themeColor="background1"/>
            </w:tcBorders>
            <w:vAlign w:val="center"/>
          </w:tcPr>
          <w:p w14:paraId="5141FE1A"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4,491</w:t>
            </w:r>
          </w:p>
        </w:tc>
        <w:tc>
          <w:tcPr>
            <w:tcW w:w="738" w:type="dxa"/>
            <w:tcBorders>
              <w:top w:val="single" w:sz="4" w:space="0" w:color="FFFFFF" w:themeColor="background1"/>
              <w:bottom w:val="single" w:sz="4" w:space="0" w:color="FFFFFF" w:themeColor="background1"/>
            </w:tcBorders>
            <w:vAlign w:val="center"/>
          </w:tcPr>
          <w:p w14:paraId="5141FE1B"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4,491</w:t>
            </w:r>
          </w:p>
        </w:tc>
        <w:tc>
          <w:tcPr>
            <w:tcW w:w="833" w:type="dxa"/>
            <w:tcBorders>
              <w:top w:val="single" w:sz="4" w:space="0" w:color="FFFFFF" w:themeColor="background1"/>
              <w:bottom w:val="single" w:sz="4" w:space="0" w:color="FFFFFF" w:themeColor="background1"/>
            </w:tcBorders>
            <w:vAlign w:val="center"/>
          </w:tcPr>
          <w:p w14:paraId="5141FE1C"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2486,31</w:t>
            </w:r>
          </w:p>
        </w:tc>
        <w:tc>
          <w:tcPr>
            <w:tcW w:w="643" w:type="dxa"/>
            <w:tcBorders>
              <w:top w:val="single" w:sz="4" w:space="0" w:color="FFFFFF" w:themeColor="background1"/>
              <w:bottom w:val="single" w:sz="4" w:space="0" w:color="FFFFFF" w:themeColor="background1"/>
              <w:right w:val="single" w:sz="4" w:space="0" w:color="FFFFFF" w:themeColor="background1"/>
            </w:tcBorders>
            <w:vAlign w:val="center"/>
          </w:tcPr>
          <w:p w14:paraId="5141FE1D"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0,000</w:t>
            </w:r>
          </w:p>
        </w:tc>
      </w:tr>
      <w:tr w:rsidR="0091525F" w:rsidRPr="00734E7F" w14:paraId="5141FE25" w14:textId="77777777" w:rsidTr="00E305C0">
        <w:tc>
          <w:tcPr>
            <w:tcW w:w="974" w:type="dxa"/>
            <w:tcBorders>
              <w:top w:val="single" w:sz="4" w:space="0" w:color="FFFFFF" w:themeColor="background1"/>
              <w:left w:val="single" w:sz="4" w:space="0" w:color="FFFFFF" w:themeColor="background1"/>
            </w:tcBorders>
            <w:vAlign w:val="center"/>
          </w:tcPr>
          <w:p w14:paraId="5141FE1F"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Erro residual</w:t>
            </w:r>
          </w:p>
        </w:tc>
        <w:tc>
          <w:tcPr>
            <w:tcW w:w="576" w:type="dxa"/>
            <w:tcBorders>
              <w:top w:val="single" w:sz="4" w:space="0" w:color="FFFFFF" w:themeColor="background1"/>
            </w:tcBorders>
            <w:vAlign w:val="center"/>
          </w:tcPr>
          <w:p w14:paraId="5141FE20"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Pr>
                <w:rFonts w:ascii="Times New Roman" w:hAnsi="Times New Roman"/>
                <w:sz w:val="18"/>
                <w:szCs w:val="18"/>
                <w:lang w:val="pt-BR"/>
              </w:rPr>
              <w:t>2</w:t>
            </w:r>
          </w:p>
        </w:tc>
        <w:tc>
          <w:tcPr>
            <w:tcW w:w="833" w:type="dxa"/>
            <w:tcBorders>
              <w:top w:val="single" w:sz="4" w:space="0" w:color="FFFFFF" w:themeColor="background1"/>
            </w:tcBorders>
            <w:vAlign w:val="center"/>
          </w:tcPr>
          <w:p w14:paraId="5141FE21"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w:t>
            </w:r>
            <w:r>
              <w:rPr>
                <w:rFonts w:ascii="Times New Roman" w:hAnsi="Times New Roman"/>
                <w:sz w:val="18"/>
                <w:szCs w:val="18"/>
                <w:lang w:val="pt-BR"/>
              </w:rPr>
              <w:t>3</w:t>
            </w:r>
          </w:p>
        </w:tc>
        <w:tc>
          <w:tcPr>
            <w:tcW w:w="738" w:type="dxa"/>
            <w:tcBorders>
              <w:top w:val="single" w:sz="4" w:space="0" w:color="FFFFFF" w:themeColor="background1"/>
            </w:tcBorders>
            <w:vAlign w:val="center"/>
          </w:tcPr>
          <w:p w14:paraId="5141FE22"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0,00</w:t>
            </w:r>
            <w:r>
              <w:rPr>
                <w:rFonts w:ascii="Times New Roman" w:hAnsi="Times New Roman"/>
                <w:sz w:val="18"/>
                <w:szCs w:val="18"/>
                <w:lang w:val="pt-BR"/>
              </w:rPr>
              <w:t>2</w:t>
            </w:r>
          </w:p>
        </w:tc>
        <w:tc>
          <w:tcPr>
            <w:tcW w:w="833" w:type="dxa"/>
            <w:tcBorders>
              <w:top w:val="single" w:sz="4" w:space="0" w:color="FFFFFF" w:themeColor="background1"/>
            </w:tcBorders>
            <w:vAlign w:val="center"/>
          </w:tcPr>
          <w:p w14:paraId="5141FE23"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p>
        </w:tc>
        <w:tc>
          <w:tcPr>
            <w:tcW w:w="643" w:type="dxa"/>
            <w:tcBorders>
              <w:top w:val="single" w:sz="4" w:space="0" w:color="FFFFFF" w:themeColor="background1"/>
              <w:right w:val="single" w:sz="4" w:space="0" w:color="FFFFFF" w:themeColor="background1"/>
            </w:tcBorders>
            <w:vAlign w:val="center"/>
          </w:tcPr>
          <w:p w14:paraId="5141FE24"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p>
        </w:tc>
      </w:tr>
      <w:tr w:rsidR="0091525F" w:rsidRPr="00734E7F" w14:paraId="5141FE2C" w14:textId="77777777" w:rsidTr="00E305C0">
        <w:tc>
          <w:tcPr>
            <w:tcW w:w="974" w:type="dxa"/>
            <w:tcBorders>
              <w:left w:val="single" w:sz="4" w:space="0" w:color="FFFFFF" w:themeColor="background1"/>
            </w:tcBorders>
            <w:vAlign w:val="center"/>
          </w:tcPr>
          <w:p w14:paraId="5141FE26"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Total</w:t>
            </w:r>
          </w:p>
        </w:tc>
        <w:tc>
          <w:tcPr>
            <w:tcW w:w="576" w:type="dxa"/>
            <w:vAlign w:val="center"/>
          </w:tcPr>
          <w:p w14:paraId="5141FE27"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6</w:t>
            </w:r>
          </w:p>
        </w:tc>
        <w:tc>
          <w:tcPr>
            <w:tcW w:w="833" w:type="dxa"/>
            <w:vAlign w:val="center"/>
          </w:tcPr>
          <w:p w14:paraId="5141FE28"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r w:rsidRPr="00734E7F">
              <w:rPr>
                <w:rFonts w:ascii="Times New Roman" w:hAnsi="Times New Roman"/>
                <w:sz w:val="18"/>
                <w:szCs w:val="18"/>
                <w:lang w:val="pt-BR"/>
              </w:rPr>
              <w:t>15,353</w:t>
            </w:r>
          </w:p>
        </w:tc>
        <w:tc>
          <w:tcPr>
            <w:tcW w:w="738" w:type="dxa"/>
            <w:vAlign w:val="center"/>
          </w:tcPr>
          <w:p w14:paraId="5141FE29"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p>
        </w:tc>
        <w:tc>
          <w:tcPr>
            <w:tcW w:w="833" w:type="dxa"/>
          </w:tcPr>
          <w:p w14:paraId="5141FE2A"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p>
        </w:tc>
        <w:tc>
          <w:tcPr>
            <w:tcW w:w="643" w:type="dxa"/>
            <w:tcBorders>
              <w:right w:val="single" w:sz="4" w:space="0" w:color="FFFFFF" w:themeColor="background1"/>
            </w:tcBorders>
          </w:tcPr>
          <w:p w14:paraId="5141FE2B" w14:textId="77777777" w:rsidR="0091525F" w:rsidRPr="00734E7F" w:rsidRDefault="0091525F" w:rsidP="00C52982">
            <w:pPr>
              <w:pStyle w:val="TAMainText"/>
              <w:spacing w:line="240" w:lineRule="auto"/>
              <w:ind w:firstLine="0"/>
              <w:jc w:val="center"/>
              <w:rPr>
                <w:rFonts w:ascii="Times New Roman" w:hAnsi="Times New Roman"/>
                <w:sz w:val="18"/>
                <w:szCs w:val="18"/>
                <w:lang w:val="pt-BR"/>
              </w:rPr>
            </w:pPr>
          </w:p>
        </w:tc>
      </w:tr>
    </w:tbl>
    <w:p w14:paraId="5141FE2D" w14:textId="77777777" w:rsidR="000B6125" w:rsidRPr="005A6571" w:rsidRDefault="000B6125" w:rsidP="001C3047">
      <w:pPr>
        <w:pStyle w:val="TAMainText"/>
        <w:spacing w:line="240" w:lineRule="auto"/>
        <w:ind w:firstLine="0"/>
        <w:rPr>
          <w:rFonts w:ascii="Times New Roman" w:hAnsi="Times New Roman"/>
          <w:sz w:val="18"/>
          <w:szCs w:val="18"/>
          <w:lang w:val="pt-BR"/>
        </w:rPr>
      </w:pPr>
    </w:p>
    <w:p w14:paraId="5141FE2E" w14:textId="77777777" w:rsidR="0091525F"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Analisando os valores do P-valor, verificou</w:t>
      </w:r>
      <w:r w:rsidR="000B6125">
        <w:rPr>
          <w:rFonts w:ascii="Times New Roman" w:hAnsi="Times New Roman"/>
          <w:lang w:val="pt-BR"/>
        </w:rPr>
        <w:t xml:space="preserve">-se que todos os </w:t>
      </w:r>
      <w:r w:rsidR="00EA5FA1">
        <w:rPr>
          <w:rFonts w:ascii="Times New Roman" w:hAnsi="Times New Roman"/>
          <w:lang w:val="pt-BR"/>
        </w:rPr>
        <w:t xml:space="preserve">fatores apresentaram </w:t>
      </w:r>
      <w:r>
        <w:rPr>
          <w:rFonts w:ascii="Times New Roman" w:hAnsi="Times New Roman"/>
          <w:lang w:val="pt-BR"/>
        </w:rPr>
        <w:t>significância inferior a 0,05, afirmando que os fatores A, B e a interação entre os dois fatores apresentaram influência na variável resposta.</w:t>
      </w:r>
    </w:p>
    <w:p w14:paraId="5141FE2F" w14:textId="77777777" w:rsidR="0091525F"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O modelo não codificado da relação entre a viscosidade e as variáveis independentes são apresentados na equação 1.</w:t>
      </w:r>
    </w:p>
    <w:p w14:paraId="5141FE30" w14:textId="77777777" w:rsidR="009E51D4" w:rsidRDefault="009E51D4" w:rsidP="001C3047">
      <w:pPr>
        <w:pStyle w:val="TAMainText"/>
        <w:spacing w:line="240" w:lineRule="auto"/>
        <w:ind w:firstLine="284"/>
        <w:rPr>
          <w:rFonts w:ascii="Times New Roman" w:hAnsi="Times New Roman"/>
          <w:lang w:val="pt-BR"/>
        </w:rPr>
      </w:pPr>
    </w:p>
    <w:p w14:paraId="5141FE32" w14:textId="333CAA16" w:rsidR="0091525F" w:rsidRDefault="0091525F" w:rsidP="002626D9">
      <w:pPr>
        <w:pStyle w:val="TAMainText"/>
        <w:spacing w:line="240" w:lineRule="auto"/>
        <w:ind w:firstLine="284"/>
        <w:rPr>
          <w:rFonts w:ascii="Times New Roman" w:hAnsi="Times New Roman"/>
          <w:lang w:val="pt-BR"/>
        </w:rPr>
      </w:pPr>
      <m:oMath>
        <m:r>
          <w:rPr>
            <w:rFonts w:ascii="Cambria Math" w:hAnsi="Cambria Math"/>
            <w:sz w:val="18"/>
            <w:szCs w:val="18"/>
            <w:lang w:val="pt-BR"/>
          </w:rPr>
          <m:t>V=9,557+0,4027A-0,02996B- 0,002242AB</m:t>
        </m:r>
      </m:oMath>
      <w:r w:rsidRPr="00501A68">
        <w:rPr>
          <w:rFonts w:ascii="Times New Roman" w:hAnsi="Times New Roman"/>
          <w:sz w:val="18"/>
          <w:szCs w:val="18"/>
          <w:lang w:val="pt-BR"/>
        </w:rPr>
        <w:t xml:space="preserve">   </w:t>
      </w:r>
      <w:r w:rsidRPr="00501A68">
        <w:rPr>
          <w:rFonts w:ascii="Times New Roman" w:hAnsi="Times New Roman"/>
          <w:b/>
          <w:bCs/>
          <w:sz w:val="18"/>
          <w:szCs w:val="18"/>
          <w:lang w:val="pt-BR"/>
        </w:rPr>
        <w:t xml:space="preserve">   </w:t>
      </w:r>
      <w:r w:rsidR="002626D9">
        <w:rPr>
          <w:rFonts w:ascii="Times New Roman" w:hAnsi="Times New Roman"/>
          <w:b/>
          <w:bCs/>
          <w:sz w:val="18"/>
          <w:szCs w:val="18"/>
          <w:lang w:val="pt-BR"/>
        </w:rPr>
        <w:t>E</w:t>
      </w:r>
      <w:r w:rsidRPr="00501A68">
        <w:rPr>
          <w:rFonts w:ascii="Times New Roman" w:hAnsi="Times New Roman"/>
          <w:b/>
          <w:bCs/>
          <w:sz w:val="18"/>
          <w:szCs w:val="18"/>
          <w:lang w:val="pt-BR"/>
        </w:rPr>
        <w:t>q.1</w:t>
      </w:r>
      <w:r>
        <w:rPr>
          <w:rFonts w:ascii="Times New Roman" w:hAnsi="Times New Roman"/>
          <w:lang w:val="pt-BR"/>
        </w:rPr>
        <w:t xml:space="preserve"> </w:t>
      </w:r>
    </w:p>
    <w:p w14:paraId="79B30924" w14:textId="77777777" w:rsidR="002626D9" w:rsidRPr="001C734C" w:rsidRDefault="002626D9" w:rsidP="002626D9">
      <w:pPr>
        <w:pStyle w:val="TAMainText"/>
        <w:spacing w:line="240" w:lineRule="auto"/>
        <w:ind w:firstLine="284"/>
        <w:rPr>
          <w:rFonts w:ascii="Times New Roman" w:hAnsi="Times New Roman"/>
          <w:lang w:val="pt-BR"/>
        </w:rPr>
      </w:pPr>
    </w:p>
    <w:p w14:paraId="5141FE33" w14:textId="77777777" w:rsidR="006122E9"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 xml:space="preserve">A equação mostra que os fatores individuais ou a interação entre os dois fatores afetam a viscosidade da transesterificação do óleo de milho. </w:t>
      </w:r>
      <w:r w:rsidR="006122E9" w:rsidRPr="006122E9">
        <w:rPr>
          <w:rFonts w:ascii="Times New Roman" w:hAnsi="Times New Roman"/>
          <w:lang w:val="pt-BR"/>
        </w:rPr>
        <w:t>O sinal positivo referente ao fator A (Temperatura) na equação informa que este fator influencia positivamente na redução da viscosidade e o sinal negativo no fator B (teor de MoO</w:t>
      </w:r>
      <w:r w:rsidR="006122E9" w:rsidRPr="006122E9">
        <w:rPr>
          <w:rFonts w:ascii="Times New Roman" w:hAnsi="Times New Roman"/>
          <w:vertAlign w:val="subscript"/>
          <w:lang w:val="pt-BR"/>
        </w:rPr>
        <w:t>3</w:t>
      </w:r>
      <w:r w:rsidR="006122E9" w:rsidRPr="006122E9">
        <w:rPr>
          <w:rFonts w:ascii="Times New Roman" w:hAnsi="Times New Roman"/>
          <w:lang w:val="pt-BR"/>
        </w:rPr>
        <w:t>) e na interação entre os fatores AB (Temperatura x teor de MoO</w:t>
      </w:r>
      <w:r w:rsidR="006122E9" w:rsidRPr="006122E9">
        <w:rPr>
          <w:rFonts w:ascii="Times New Roman" w:hAnsi="Times New Roman"/>
          <w:vertAlign w:val="subscript"/>
          <w:lang w:val="pt-BR"/>
        </w:rPr>
        <w:t>3</w:t>
      </w:r>
      <w:r w:rsidR="006122E9" w:rsidRPr="006122E9">
        <w:rPr>
          <w:rFonts w:ascii="Times New Roman" w:hAnsi="Times New Roman"/>
          <w:lang w:val="pt-BR"/>
        </w:rPr>
        <w:t>) representa o efeito negativo desses fatores no fator resposta (viscosidade</w:t>
      </w:r>
      <w:r w:rsidR="001C725D">
        <w:rPr>
          <w:rFonts w:ascii="Times New Roman" w:hAnsi="Times New Roman"/>
          <w:lang w:val="pt-BR"/>
        </w:rPr>
        <w:t>)</w:t>
      </w:r>
      <w:r w:rsidR="006122E9" w:rsidRPr="006122E9">
        <w:rPr>
          <w:rFonts w:ascii="Times New Roman" w:hAnsi="Times New Roman"/>
          <w:lang w:val="pt-BR"/>
        </w:rPr>
        <w:t>.</w:t>
      </w:r>
    </w:p>
    <w:p w14:paraId="5141FE34" w14:textId="5524C1A6" w:rsidR="0091525F" w:rsidRDefault="0091525F" w:rsidP="001C3047">
      <w:pPr>
        <w:pStyle w:val="TAMainText"/>
        <w:spacing w:line="240" w:lineRule="auto"/>
        <w:ind w:firstLine="284"/>
        <w:rPr>
          <w:rFonts w:ascii="Times New Roman" w:hAnsi="Times New Roman"/>
          <w:lang w:val="pt-BR"/>
        </w:rPr>
      </w:pPr>
      <w:r>
        <w:rPr>
          <w:rFonts w:ascii="Times New Roman" w:hAnsi="Times New Roman"/>
          <w:lang w:val="pt-BR"/>
        </w:rPr>
        <w:t>O diagrama de Pareto na</w:t>
      </w:r>
      <w:r w:rsidRPr="004330B4">
        <w:rPr>
          <w:rFonts w:ascii="Times New Roman" w:hAnsi="Times New Roman"/>
          <w:lang w:val="pt-BR"/>
        </w:rPr>
        <w:t xml:space="preserve"> Figura </w:t>
      </w:r>
      <w:r w:rsidR="006D21D0">
        <w:rPr>
          <w:rFonts w:ascii="Times New Roman" w:hAnsi="Times New Roman"/>
          <w:lang w:val="pt-BR"/>
        </w:rPr>
        <w:t>4</w:t>
      </w:r>
      <w:r w:rsidRPr="004330B4">
        <w:rPr>
          <w:rFonts w:ascii="Times New Roman" w:hAnsi="Times New Roman"/>
          <w:lang w:val="pt-BR"/>
        </w:rPr>
        <w:t xml:space="preserve"> mostra que todos os fatores (</w:t>
      </w:r>
      <w:r>
        <w:rPr>
          <w:rFonts w:ascii="Times New Roman" w:hAnsi="Times New Roman"/>
          <w:lang w:val="pt-BR"/>
        </w:rPr>
        <w:t>A, B</w:t>
      </w:r>
      <w:r w:rsidR="00F66781">
        <w:rPr>
          <w:rFonts w:ascii="Times New Roman" w:hAnsi="Times New Roman"/>
          <w:lang w:val="pt-BR"/>
        </w:rPr>
        <w:t>,</w:t>
      </w:r>
      <w:r>
        <w:rPr>
          <w:rFonts w:ascii="Times New Roman" w:hAnsi="Times New Roman"/>
          <w:lang w:val="pt-BR"/>
        </w:rPr>
        <w:t xml:space="preserve"> AB</w:t>
      </w:r>
      <w:r w:rsidRPr="004330B4">
        <w:rPr>
          <w:rFonts w:ascii="Times New Roman" w:hAnsi="Times New Roman"/>
          <w:lang w:val="pt-BR"/>
        </w:rPr>
        <w:t xml:space="preserve">) influenciaram significativamente na variável </w:t>
      </w:r>
      <w:r>
        <w:rPr>
          <w:rFonts w:ascii="Times New Roman" w:hAnsi="Times New Roman"/>
          <w:lang w:val="pt-BR"/>
        </w:rPr>
        <w:t>resposta</w:t>
      </w:r>
      <w:r w:rsidRPr="004330B4">
        <w:rPr>
          <w:rFonts w:ascii="Times New Roman" w:hAnsi="Times New Roman"/>
          <w:lang w:val="pt-BR"/>
        </w:rPr>
        <w:t>, confirmando</w:t>
      </w:r>
      <w:r>
        <w:rPr>
          <w:rFonts w:ascii="Times New Roman" w:hAnsi="Times New Roman"/>
          <w:lang w:val="pt-BR"/>
        </w:rPr>
        <w:t xml:space="preserve"> </w:t>
      </w:r>
      <w:r w:rsidRPr="004330B4">
        <w:rPr>
          <w:rFonts w:ascii="Times New Roman" w:hAnsi="Times New Roman"/>
          <w:lang w:val="pt-BR"/>
        </w:rPr>
        <w:t>o valor do teste de P-valor</w:t>
      </w:r>
      <w:r>
        <w:rPr>
          <w:rFonts w:ascii="Times New Roman" w:hAnsi="Times New Roman"/>
          <w:lang w:val="pt-BR"/>
        </w:rPr>
        <w:t xml:space="preserve"> na Tabela 3</w:t>
      </w:r>
      <w:r w:rsidRPr="004330B4">
        <w:rPr>
          <w:rFonts w:ascii="Times New Roman" w:hAnsi="Times New Roman"/>
          <w:lang w:val="pt-BR"/>
        </w:rPr>
        <w:t xml:space="preserve">. O diagrama afirma ainda que o fator </w:t>
      </w:r>
      <w:r>
        <w:rPr>
          <w:rFonts w:ascii="Times New Roman" w:hAnsi="Times New Roman"/>
          <w:lang w:val="pt-BR"/>
        </w:rPr>
        <w:t>A</w:t>
      </w:r>
      <w:r w:rsidRPr="004330B4">
        <w:rPr>
          <w:rFonts w:ascii="Times New Roman" w:hAnsi="Times New Roman"/>
          <w:lang w:val="pt-BR"/>
        </w:rPr>
        <w:t xml:space="preserve"> apresentou maior influência nos resultados de viscosidade afirmando os resultados obtidos na Tabela 2</w:t>
      </w:r>
      <w:r>
        <w:rPr>
          <w:rFonts w:ascii="Times New Roman" w:hAnsi="Times New Roman"/>
          <w:lang w:val="pt-BR"/>
        </w:rPr>
        <w:t>.</w:t>
      </w:r>
    </w:p>
    <w:p w14:paraId="7E25D977" w14:textId="77777777" w:rsidR="00F66781" w:rsidRDefault="00F66781" w:rsidP="001C3047">
      <w:pPr>
        <w:pStyle w:val="TAMainText"/>
        <w:spacing w:line="240" w:lineRule="auto"/>
        <w:rPr>
          <w:rFonts w:ascii="Times New Roman" w:hAnsi="Times New Roman"/>
          <w:lang w:val="pt-BR"/>
        </w:rPr>
      </w:pPr>
    </w:p>
    <w:p w14:paraId="5141FE37" w14:textId="77777777" w:rsidR="009007BA" w:rsidRDefault="009007BA" w:rsidP="001C3047">
      <w:pPr>
        <w:pStyle w:val="TAMainText"/>
        <w:spacing w:line="240" w:lineRule="auto"/>
        <w:ind w:firstLine="0"/>
        <w:rPr>
          <w:rFonts w:ascii="Times New Roman" w:hAnsi="Times New Roman"/>
          <w:sz w:val="18"/>
          <w:szCs w:val="18"/>
          <w:lang w:val="pt-BR"/>
        </w:rPr>
      </w:pPr>
      <w:r w:rsidRPr="009007BA">
        <w:rPr>
          <w:rFonts w:ascii="Times New Roman" w:hAnsi="Times New Roman"/>
          <w:noProof/>
          <w:sz w:val="18"/>
          <w:szCs w:val="18"/>
          <w:lang w:val="pt-BR"/>
        </w:rPr>
        <w:drawing>
          <wp:inline distT="0" distB="0" distL="0" distR="0" wp14:anchorId="5141FE65" wp14:editId="21772FC4">
            <wp:extent cx="3002507" cy="1814703"/>
            <wp:effectExtent l="0" t="0" r="7620" b="0"/>
            <wp:docPr id="174601985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019852" name=""/>
                    <pic:cNvPicPr/>
                  </pic:nvPicPr>
                  <pic:blipFill rotWithShape="1">
                    <a:blip r:embed="rId18" cstate="print"/>
                    <a:srcRect l="3143" t="11958" r="1635" b="1758"/>
                    <a:stretch/>
                  </pic:blipFill>
                  <pic:spPr bwMode="auto">
                    <a:xfrm>
                      <a:off x="0" y="0"/>
                      <a:ext cx="3024778" cy="1828164"/>
                    </a:xfrm>
                    <a:prstGeom prst="rect">
                      <a:avLst/>
                    </a:prstGeom>
                    <a:ln>
                      <a:noFill/>
                    </a:ln>
                    <a:extLst>
                      <a:ext uri="{53640926-AAD7-44D8-BBD7-CCE9431645EC}">
                        <a14:shadowObscured xmlns:a14="http://schemas.microsoft.com/office/drawing/2010/main"/>
                      </a:ext>
                    </a:extLst>
                  </pic:spPr>
                </pic:pic>
              </a:graphicData>
            </a:graphic>
          </wp:inline>
        </w:drawing>
      </w:r>
    </w:p>
    <w:p w14:paraId="052A68C2" w14:textId="72E44C5E" w:rsidR="009221E4" w:rsidRDefault="009221E4" w:rsidP="009221E4">
      <w:pPr>
        <w:pStyle w:val="TAMainText"/>
        <w:spacing w:line="240" w:lineRule="auto"/>
        <w:ind w:firstLine="0"/>
        <w:rPr>
          <w:rFonts w:ascii="Times New Roman" w:hAnsi="Times New Roman"/>
          <w:sz w:val="18"/>
          <w:szCs w:val="18"/>
          <w:lang w:val="pt-BR"/>
        </w:rPr>
      </w:pPr>
      <w:r>
        <w:rPr>
          <w:rFonts w:ascii="Times New Roman" w:hAnsi="Times New Roman"/>
          <w:b/>
          <w:bCs/>
          <w:sz w:val="18"/>
          <w:szCs w:val="18"/>
          <w:lang w:val="pt-BR"/>
        </w:rPr>
        <w:t>Figur</w:t>
      </w:r>
      <w:r w:rsidRPr="00620F35">
        <w:rPr>
          <w:rFonts w:ascii="Times New Roman" w:hAnsi="Times New Roman"/>
          <w:b/>
          <w:bCs/>
          <w:sz w:val="18"/>
          <w:szCs w:val="18"/>
          <w:lang w:val="pt-BR"/>
        </w:rPr>
        <w:t xml:space="preserve">a </w:t>
      </w:r>
      <w:r>
        <w:rPr>
          <w:rFonts w:ascii="Times New Roman" w:hAnsi="Times New Roman"/>
          <w:b/>
          <w:bCs/>
          <w:sz w:val="18"/>
          <w:szCs w:val="18"/>
          <w:lang w:val="pt-BR"/>
        </w:rPr>
        <w:t>4</w:t>
      </w:r>
      <w:r w:rsidR="00835628">
        <w:rPr>
          <w:rFonts w:ascii="Times New Roman" w:hAnsi="Times New Roman"/>
          <w:b/>
          <w:bCs/>
          <w:sz w:val="18"/>
          <w:szCs w:val="18"/>
          <w:lang w:val="pt-BR"/>
        </w:rPr>
        <w:t>.</w:t>
      </w:r>
      <w:r>
        <w:rPr>
          <w:rFonts w:ascii="Times New Roman" w:hAnsi="Times New Roman"/>
          <w:b/>
          <w:bCs/>
          <w:sz w:val="18"/>
          <w:szCs w:val="18"/>
          <w:lang w:val="pt-BR"/>
        </w:rPr>
        <w:t xml:space="preserve"> </w:t>
      </w:r>
      <w:r>
        <w:rPr>
          <w:rFonts w:ascii="Times New Roman" w:hAnsi="Times New Roman"/>
          <w:sz w:val="18"/>
          <w:szCs w:val="18"/>
          <w:lang w:val="pt-BR"/>
        </w:rPr>
        <w:t xml:space="preserve">Diagrama de Pareto dos efeitos padronizados </w:t>
      </w:r>
    </w:p>
    <w:p w14:paraId="5141FE38" w14:textId="77777777" w:rsidR="0091525F" w:rsidRDefault="0091525F" w:rsidP="001C3047">
      <w:pPr>
        <w:pStyle w:val="TAMainText"/>
        <w:spacing w:line="240" w:lineRule="auto"/>
        <w:ind w:firstLine="0"/>
        <w:rPr>
          <w:rFonts w:ascii="Times New Roman" w:hAnsi="Times New Roman"/>
          <w:sz w:val="18"/>
          <w:szCs w:val="18"/>
          <w:lang w:val="pt-BR"/>
        </w:rPr>
      </w:pPr>
    </w:p>
    <w:p w14:paraId="5141FE39" w14:textId="196A0C4B" w:rsidR="009E51D4" w:rsidRDefault="009E51D4" w:rsidP="001C3047">
      <w:pPr>
        <w:pStyle w:val="TAMainText"/>
        <w:spacing w:line="240" w:lineRule="auto"/>
        <w:ind w:firstLine="284"/>
        <w:rPr>
          <w:rFonts w:ascii="Times New Roman" w:hAnsi="Times New Roman"/>
          <w:lang w:val="pt-BR"/>
        </w:rPr>
      </w:pPr>
      <w:r>
        <w:rPr>
          <w:rFonts w:ascii="Times New Roman" w:hAnsi="Times New Roman"/>
          <w:lang w:val="pt-BR"/>
        </w:rPr>
        <w:t xml:space="preserve">A Figura </w:t>
      </w:r>
      <w:r w:rsidR="006D21D0">
        <w:rPr>
          <w:rFonts w:ascii="Times New Roman" w:hAnsi="Times New Roman"/>
          <w:lang w:val="pt-BR"/>
        </w:rPr>
        <w:t>5</w:t>
      </w:r>
      <w:r>
        <w:rPr>
          <w:rFonts w:ascii="Times New Roman" w:hAnsi="Times New Roman"/>
          <w:lang w:val="pt-BR"/>
        </w:rPr>
        <w:t xml:space="preserve"> mostra o efeito da temperatura e do teor de MoO</w:t>
      </w:r>
      <w:r>
        <w:rPr>
          <w:rFonts w:ascii="Times New Roman" w:hAnsi="Times New Roman"/>
          <w:vertAlign w:val="subscript"/>
          <w:lang w:val="pt-BR"/>
        </w:rPr>
        <w:t>3</w:t>
      </w:r>
      <w:r>
        <w:rPr>
          <w:rFonts w:ascii="Times New Roman" w:hAnsi="Times New Roman"/>
          <w:lang w:val="pt-BR"/>
        </w:rPr>
        <w:t xml:space="preserve"> na viscosidade cinemática. Duas regiões podem ser identificadas no gráfico de contorno que indicam as menores viscosidades cinemáticas. A região inferior direita nas condições de reação superior à 162 °C e teor de MoO</w:t>
      </w:r>
      <w:r>
        <w:rPr>
          <w:rFonts w:ascii="Times New Roman" w:hAnsi="Times New Roman"/>
          <w:vertAlign w:val="subscript"/>
          <w:lang w:val="pt-BR"/>
        </w:rPr>
        <w:t>3</w:t>
      </w:r>
      <w:r>
        <w:rPr>
          <w:rFonts w:ascii="Times New Roman" w:hAnsi="Times New Roman"/>
          <w:lang w:val="pt-BR"/>
        </w:rPr>
        <w:t xml:space="preserve"> entre 10,0 - 12,9% e a região superior direita nas condições de reação superior à 163 °C e teor de MoO</w:t>
      </w:r>
      <w:r>
        <w:rPr>
          <w:rFonts w:ascii="Times New Roman" w:hAnsi="Times New Roman"/>
          <w:vertAlign w:val="subscript"/>
          <w:lang w:val="pt-BR"/>
        </w:rPr>
        <w:t>3</w:t>
      </w:r>
      <w:r>
        <w:rPr>
          <w:rFonts w:ascii="Times New Roman" w:hAnsi="Times New Roman"/>
          <w:lang w:val="pt-BR"/>
        </w:rPr>
        <w:t xml:space="preserve"> entre 17,0 - 20,0%.</w:t>
      </w:r>
    </w:p>
    <w:p w14:paraId="5141FE3A" w14:textId="77777777" w:rsidR="009E51D4" w:rsidRDefault="009E51D4" w:rsidP="001C3047">
      <w:pPr>
        <w:pStyle w:val="TAMainText"/>
        <w:spacing w:line="240" w:lineRule="auto"/>
        <w:ind w:firstLine="284"/>
        <w:rPr>
          <w:rFonts w:ascii="Times New Roman" w:hAnsi="Times New Roman"/>
          <w:lang w:val="pt-BR"/>
        </w:rPr>
      </w:pPr>
      <w:r w:rsidRPr="000C495E">
        <w:rPr>
          <w:rFonts w:ascii="Times New Roman" w:hAnsi="Times New Roman"/>
          <w:lang w:val="pt-BR"/>
        </w:rPr>
        <w:t xml:space="preserve">A baixa viscosidade facilita o movimento do biodiesel e atomiza o combustível mais rapidamente em motores a diesel, o que reduz o atraso da ignição. Por outro lado, o biodiesel de alta viscosidade é indesejável, pois causa entupimento de filtros e tubulações, combustão incompleta, atomização deficiente do combustível, ignição retardada e emissões desfavoráveis </w:t>
      </w:r>
      <w:r>
        <w:rPr>
          <w:rFonts w:ascii="Times New Roman" w:hAnsi="Times New Roman"/>
          <w:lang w:val="pt-BR"/>
        </w:rPr>
        <w:t>(10</w:t>
      </w:r>
      <w:r w:rsidRPr="000C495E">
        <w:rPr>
          <w:rFonts w:ascii="Times New Roman" w:hAnsi="Times New Roman"/>
          <w:lang w:val="pt-BR"/>
        </w:rPr>
        <w:t>)</w:t>
      </w:r>
      <w:r>
        <w:rPr>
          <w:rFonts w:ascii="Times New Roman" w:hAnsi="Times New Roman"/>
          <w:lang w:val="pt-BR"/>
        </w:rPr>
        <w:t>.</w:t>
      </w:r>
    </w:p>
    <w:p w14:paraId="5141FE3B" w14:textId="77777777" w:rsidR="00286CA7" w:rsidRDefault="00286CA7" w:rsidP="001C3047">
      <w:pPr>
        <w:pStyle w:val="TAMainText"/>
        <w:spacing w:line="240" w:lineRule="auto"/>
        <w:ind w:firstLine="0"/>
        <w:rPr>
          <w:rFonts w:ascii="Times New Roman" w:hAnsi="Times New Roman"/>
          <w:b/>
          <w:bCs/>
          <w:sz w:val="18"/>
          <w:szCs w:val="18"/>
          <w:lang w:val="pt-BR"/>
        </w:rPr>
      </w:pPr>
    </w:p>
    <w:p w14:paraId="5141FE3D" w14:textId="77777777" w:rsidR="0091525F" w:rsidRDefault="0091525F" w:rsidP="001C3047">
      <w:pPr>
        <w:pStyle w:val="TAMainText"/>
        <w:spacing w:line="240" w:lineRule="auto"/>
        <w:ind w:firstLine="0"/>
        <w:rPr>
          <w:rFonts w:ascii="Times New Roman" w:hAnsi="Times New Roman"/>
          <w:lang w:val="pt-BR"/>
        </w:rPr>
      </w:pPr>
      <w:r w:rsidRPr="00B427FD">
        <w:rPr>
          <w:rFonts w:ascii="Times New Roman" w:hAnsi="Times New Roman"/>
          <w:noProof/>
          <w:lang w:val="pt-BR"/>
        </w:rPr>
        <w:drawing>
          <wp:inline distT="0" distB="0" distL="0" distR="0" wp14:anchorId="5141FE67" wp14:editId="5141FE68">
            <wp:extent cx="3204000" cy="1980000"/>
            <wp:effectExtent l="0" t="0" r="0" b="1270"/>
            <wp:docPr id="6495103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1036" name=""/>
                    <pic:cNvPicPr/>
                  </pic:nvPicPr>
                  <pic:blipFill rotWithShape="1">
                    <a:blip r:embed="rId19" cstate="print"/>
                    <a:srcRect l="2886" t="8659" r="2182" b="3303"/>
                    <a:stretch/>
                  </pic:blipFill>
                  <pic:spPr bwMode="auto">
                    <a:xfrm>
                      <a:off x="0" y="0"/>
                      <a:ext cx="3204000" cy="1980000"/>
                    </a:xfrm>
                    <a:prstGeom prst="rect">
                      <a:avLst/>
                    </a:prstGeom>
                    <a:ln>
                      <a:noFill/>
                    </a:ln>
                    <a:extLst>
                      <a:ext uri="{53640926-AAD7-44D8-BBD7-CCE9431645EC}">
                        <a14:shadowObscured xmlns:a14="http://schemas.microsoft.com/office/drawing/2010/main"/>
                      </a:ext>
                    </a:extLst>
                  </pic:spPr>
                </pic:pic>
              </a:graphicData>
            </a:graphic>
          </wp:inline>
        </w:drawing>
      </w:r>
    </w:p>
    <w:p w14:paraId="39B44B97" w14:textId="3B52A564" w:rsidR="009221E4" w:rsidRPr="00596E74" w:rsidRDefault="009221E4" w:rsidP="009221E4">
      <w:pPr>
        <w:pStyle w:val="TAMainText"/>
        <w:spacing w:line="240" w:lineRule="auto"/>
        <w:ind w:firstLine="0"/>
        <w:rPr>
          <w:rFonts w:ascii="Times New Roman" w:hAnsi="Times New Roman"/>
          <w:sz w:val="18"/>
          <w:szCs w:val="18"/>
          <w:lang w:val="pt-BR"/>
        </w:rPr>
      </w:pPr>
      <w:r>
        <w:rPr>
          <w:rFonts w:ascii="Times New Roman" w:hAnsi="Times New Roman"/>
          <w:b/>
          <w:bCs/>
          <w:sz w:val="18"/>
          <w:szCs w:val="18"/>
          <w:lang w:val="pt-BR"/>
        </w:rPr>
        <w:t>Figur</w:t>
      </w:r>
      <w:r w:rsidRPr="00620F35">
        <w:rPr>
          <w:rFonts w:ascii="Times New Roman" w:hAnsi="Times New Roman"/>
          <w:b/>
          <w:bCs/>
          <w:sz w:val="18"/>
          <w:szCs w:val="18"/>
          <w:lang w:val="pt-BR"/>
        </w:rPr>
        <w:t xml:space="preserve">a </w:t>
      </w:r>
      <w:r>
        <w:rPr>
          <w:rFonts w:ascii="Times New Roman" w:hAnsi="Times New Roman"/>
          <w:b/>
          <w:bCs/>
          <w:sz w:val="18"/>
          <w:szCs w:val="18"/>
          <w:lang w:val="pt-BR"/>
        </w:rPr>
        <w:t>5</w:t>
      </w:r>
      <w:r w:rsidR="00835628">
        <w:rPr>
          <w:rFonts w:ascii="Times New Roman" w:hAnsi="Times New Roman"/>
          <w:b/>
          <w:bCs/>
          <w:sz w:val="18"/>
          <w:szCs w:val="18"/>
          <w:lang w:val="pt-BR"/>
        </w:rPr>
        <w:t>.</w:t>
      </w:r>
      <w:r>
        <w:rPr>
          <w:rFonts w:ascii="Times New Roman" w:hAnsi="Times New Roman"/>
          <w:b/>
          <w:bCs/>
          <w:sz w:val="18"/>
          <w:szCs w:val="18"/>
          <w:lang w:val="pt-BR"/>
        </w:rPr>
        <w:t xml:space="preserve"> </w:t>
      </w:r>
      <w:r>
        <w:rPr>
          <w:rFonts w:ascii="Times New Roman" w:hAnsi="Times New Roman"/>
          <w:sz w:val="18"/>
          <w:szCs w:val="18"/>
          <w:lang w:val="pt-BR"/>
        </w:rPr>
        <w:t xml:space="preserve">Gráfico de contorno da redução da viscosidade em </w:t>
      </w:r>
      <w:r w:rsidRPr="00501EEB">
        <w:rPr>
          <w:rFonts w:ascii="Times New Roman" w:hAnsi="Times New Roman"/>
          <w:sz w:val="18"/>
          <w:szCs w:val="18"/>
          <w:lang w:val="pt-BR"/>
        </w:rPr>
        <w:t>função</w:t>
      </w:r>
      <w:r>
        <w:rPr>
          <w:rFonts w:ascii="Times New Roman" w:hAnsi="Times New Roman"/>
          <w:sz w:val="18"/>
          <w:szCs w:val="18"/>
          <w:lang w:val="pt-BR"/>
        </w:rPr>
        <w:t xml:space="preserve"> da Temperatura (°C) x %MoO</w:t>
      </w:r>
      <w:r w:rsidRPr="00501EEB">
        <w:rPr>
          <w:rFonts w:ascii="Times New Roman" w:hAnsi="Times New Roman"/>
          <w:sz w:val="18"/>
          <w:szCs w:val="18"/>
          <w:vertAlign w:val="subscript"/>
          <w:lang w:val="pt-BR"/>
        </w:rPr>
        <w:t>3</w:t>
      </w:r>
      <w:r>
        <w:rPr>
          <w:rFonts w:ascii="Times New Roman" w:hAnsi="Times New Roman"/>
          <w:sz w:val="18"/>
          <w:szCs w:val="18"/>
          <w:lang w:val="pt-BR"/>
        </w:rPr>
        <w:t xml:space="preserve">. </w:t>
      </w:r>
    </w:p>
    <w:p w14:paraId="5141FE3E" w14:textId="77777777" w:rsidR="00465149" w:rsidRDefault="00465149" w:rsidP="001C3047">
      <w:pPr>
        <w:pStyle w:val="TAMainText"/>
        <w:spacing w:line="240" w:lineRule="auto"/>
        <w:ind w:firstLine="0"/>
        <w:rPr>
          <w:rFonts w:ascii="Times New Roman" w:hAnsi="Times New Roman"/>
          <w:lang w:val="pt-BR"/>
        </w:rPr>
      </w:pPr>
    </w:p>
    <w:p w14:paraId="5141FE3F" w14:textId="0C0BF135" w:rsidR="00E663CF" w:rsidRPr="00C87463" w:rsidRDefault="00E663CF" w:rsidP="001C3047">
      <w:pPr>
        <w:spacing w:after="0" w:line="240" w:lineRule="auto"/>
        <w:ind w:firstLine="284"/>
        <w:jc w:val="both"/>
        <w:rPr>
          <w:rFonts w:ascii="Times New Roman" w:hAnsi="Times New Roman" w:cs="Times New Roman"/>
          <w:sz w:val="20"/>
          <w:szCs w:val="20"/>
        </w:rPr>
      </w:pPr>
      <w:r>
        <w:rPr>
          <w:rFonts w:ascii="Times New Roman" w:hAnsi="Times New Roman" w:cs="Times New Roman"/>
          <w:sz w:val="20"/>
          <w:szCs w:val="20"/>
        </w:rPr>
        <w:t xml:space="preserve">De acordo com a Figura </w:t>
      </w:r>
      <w:r w:rsidR="006D21D0">
        <w:rPr>
          <w:rFonts w:ascii="Times New Roman" w:hAnsi="Times New Roman" w:cs="Times New Roman"/>
          <w:sz w:val="20"/>
          <w:szCs w:val="20"/>
        </w:rPr>
        <w:t>6</w:t>
      </w:r>
      <w:r>
        <w:rPr>
          <w:rFonts w:ascii="Times New Roman" w:hAnsi="Times New Roman" w:cs="Times New Roman"/>
          <w:sz w:val="20"/>
          <w:szCs w:val="20"/>
        </w:rPr>
        <w:t xml:space="preserve"> o</w:t>
      </w:r>
      <w:r w:rsidR="00A45F63">
        <w:rPr>
          <w:rFonts w:ascii="Times New Roman" w:hAnsi="Times New Roman" w:cs="Times New Roman"/>
          <w:sz w:val="20"/>
          <w:szCs w:val="20"/>
        </w:rPr>
        <w:t>s fatores avaliados foram</w:t>
      </w:r>
      <w:r>
        <w:rPr>
          <w:rFonts w:ascii="Times New Roman" w:hAnsi="Times New Roman" w:cs="Times New Roman"/>
          <w:sz w:val="20"/>
          <w:szCs w:val="20"/>
        </w:rPr>
        <w:t xml:space="preserve"> significativo</w:t>
      </w:r>
      <w:r w:rsidR="00A45F63">
        <w:rPr>
          <w:rFonts w:ascii="Times New Roman" w:hAnsi="Times New Roman" w:cs="Times New Roman"/>
          <w:sz w:val="20"/>
          <w:szCs w:val="20"/>
        </w:rPr>
        <w:t>s</w:t>
      </w:r>
      <w:r>
        <w:rPr>
          <w:rFonts w:ascii="Times New Roman" w:hAnsi="Times New Roman" w:cs="Times New Roman"/>
          <w:sz w:val="20"/>
          <w:szCs w:val="20"/>
        </w:rPr>
        <w:t xml:space="preserve"> </w:t>
      </w:r>
      <w:r w:rsidR="00A45F63">
        <w:rPr>
          <w:rFonts w:ascii="Times New Roman" w:hAnsi="Times New Roman" w:cs="Times New Roman"/>
          <w:sz w:val="20"/>
          <w:szCs w:val="20"/>
        </w:rPr>
        <w:t>no fator resposta</w:t>
      </w:r>
      <w:r w:rsidR="00CE3E58">
        <w:rPr>
          <w:rFonts w:ascii="Times New Roman" w:hAnsi="Times New Roman" w:cs="Times New Roman"/>
          <w:sz w:val="20"/>
          <w:szCs w:val="20"/>
        </w:rPr>
        <w:t>,</w:t>
      </w:r>
      <w:r>
        <w:rPr>
          <w:rFonts w:ascii="Times New Roman" w:hAnsi="Times New Roman" w:cs="Times New Roman"/>
          <w:sz w:val="20"/>
          <w:szCs w:val="20"/>
        </w:rPr>
        <w:t xml:space="preserve"> corro</w:t>
      </w:r>
      <w:r w:rsidR="00CE3E58">
        <w:rPr>
          <w:rFonts w:ascii="Times New Roman" w:hAnsi="Times New Roman" w:cs="Times New Roman"/>
          <w:sz w:val="20"/>
          <w:szCs w:val="20"/>
        </w:rPr>
        <w:t>borando com os dados da Tabela 5</w:t>
      </w:r>
      <w:r>
        <w:rPr>
          <w:rFonts w:ascii="Times New Roman" w:hAnsi="Times New Roman" w:cs="Times New Roman"/>
          <w:sz w:val="20"/>
          <w:szCs w:val="20"/>
        </w:rPr>
        <w:t xml:space="preserve"> e da Figura </w:t>
      </w:r>
      <w:r w:rsidR="006D21D0">
        <w:rPr>
          <w:rFonts w:ascii="Times New Roman" w:hAnsi="Times New Roman" w:cs="Times New Roman"/>
          <w:sz w:val="20"/>
          <w:szCs w:val="20"/>
        </w:rPr>
        <w:t>5</w:t>
      </w:r>
      <w:r>
        <w:rPr>
          <w:rFonts w:ascii="Times New Roman" w:hAnsi="Times New Roman" w:cs="Times New Roman"/>
          <w:sz w:val="20"/>
          <w:szCs w:val="20"/>
        </w:rPr>
        <w:t xml:space="preserve">. </w:t>
      </w:r>
    </w:p>
    <w:p w14:paraId="5141FE40" w14:textId="77777777" w:rsidR="00E663CF" w:rsidRDefault="00E663CF" w:rsidP="001C3047">
      <w:pPr>
        <w:pStyle w:val="TAMainText"/>
        <w:spacing w:line="240" w:lineRule="auto"/>
        <w:ind w:firstLine="0"/>
        <w:rPr>
          <w:rFonts w:ascii="Times New Roman" w:hAnsi="Times New Roman"/>
          <w:lang w:val="pt-BR"/>
        </w:rPr>
      </w:pPr>
    </w:p>
    <w:p w14:paraId="7C4F87F1" w14:textId="77777777" w:rsidR="00F66781" w:rsidRDefault="00F66781" w:rsidP="001C3047">
      <w:pPr>
        <w:pStyle w:val="TAMainText"/>
        <w:spacing w:line="240" w:lineRule="auto"/>
        <w:ind w:firstLine="0"/>
        <w:rPr>
          <w:rFonts w:ascii="Times New Roman" w:hAnsi="Times New Roman"/>
          <w:lang w:val="pt-BR"/>
        </w:rPr>
      </w:pPr>
    </w:p>
    <w:p w14:paraId="121F2995" w14:textId="77777777" w:rsidR="00F66781" w:rsidRDefault="00F66781" w:rsidP="001C3047">
      <w:pPr>
        <w:pStyle w:val="TAMainText"/>
        <w:spacing w:line="240" w:lineRule="auto"/>
        <w:ind w:firstLine="0"/>
        <w:rPr>
          <w:rFonts w:ascii="Times New Roman" w:hAnsi="Times New Roman"/>
          <w:lang w:val="pt-BR"/>
        </w:rPr>
      </w:pPr>
    </w:p>
    <w:p w14:paraId="508AE483" w14:textId="77777777" w:rsidR="00F66781" w:rsidRDefault="00F66781" w:rsidP="001C3047">
      <w:pPr>
        <w:pStyle w:val="TAMainText"/>
        <w:spacing w:line="240" w:lineRule="auto"/>
        <w:ind w:firstLine="0"/>
        <w:rPr>
          <w:rFonts w:ascii="Times New Roman" w:hAnsi="Times New Roman"/>
          <w:lang w:val="pt-BR"/>
        </w:rPr>
      </w:pPr>
    </w:p>
    <w:p w14:paraId="7B6D55F2" w14:textId="77777777" w:rsidR="00F66781" w:rsidRDefault="00F66781" w:rsidP="001C3047">
      <w:pPr>
        <w:pStyle w:val="TAMainText"/>
        <w:spacing w:line="240" w:lineRule="auto"/>
        <w:ind w:firstLine="0"/>
        <w:rPr>
          <w:rFonts w:ascii="Times New Roman" w:hAnsi="Times New Roman"/>
          <w:lang w:val="pt-BR"/>
        </w:rPr>
      </w:pPr>
    </w:p>
    <w:p w14:paraId="2C871562" w14:textId="77777777" w:rsidR="00F66781" w:rsidRDefault="00F66781" w:rsidP="001C3047">
      <w:pPr>
        <w:pStyle w:val="TAMainText"/>
        <w:spacing w:line="240" w:lineRule="auto"/>
        <w:ind w:firstLine="0"/>
        <w:rPr>
          <w:rFonts w:ascii="Times New Roman" w:hAnsi="Times New Roman"/>
          <w:lang w:val="pt-BR"/>
        </w:rPr>
      </w:pPr>
    </w:p>
    <w:p w14:paraId="554C1CCD" w14:textId="77777777" w:rsidR="00F66781" w:rsidRDefault="00F66781" w:rsidP="001C3047">
      <w:pPr>
        <w:pStyle w:val="TAMainText"/>
        <w:spacing w:line="240" w:lineRule="auto"/>
        <w:ind w:firstLine="0"/>
        <w:rPr>
          <w:rFonts w:ascii="Times New Roman" w:hAnsi="Times New Roman"/>
          <w:lang w:val="pt-BR"/>
        </w:rPr>
      </w:pPr>
    </w:p>
    <w:p w14:paraId="63F9DA42" w14:textId="77777777" w:rsidR="00F66781" w:rsidRDefault="00F66781" w:rsidP="001C3047">
      <w:pPr>
        <w:pStyle w:val="TAMainText"/>
        <w:spacing w:line="240" w:lineRule="auto"/>
        <w:ind w:firstLine="0"/>
        <w:rPr>
          <w:rFonts w:ascii="Times New Roman" w:hAnsi="Times New Roman"/>
          <w:lang w:val="pt-BR"/>
        </w:rPr>
      </w:pPr>
    </w:p>
    <w:p w14:paraId="03370480" w14:textId="77777777" w:rsidR="00F66781" w:rsidRDefault="00F66781" w:rsidP="001C3047">
      <w:pPr>
        <w:pStyle w:val="TAMainText"/>
        <w:spacing w:line="240" w:lineRule="auto"/>
        <w:ind w:firstLine="0"/>
        <w:rPr>
          <w:rFonts w:ascii="Times New Roman" w:hAnsi="Times New Roman"/>
          <w:lang w:val="pt-BR"/>
        </w:rPr>
      </w:pPr>
    </w:p>
    <w:p w14:paraId="5141FE43" w14:textId="77777777" w:rsidR="0091525F" w:rsidRDefault="0091525F" w:rsidP="001C3047">
      <w:pPr>
        <w:pStyle w:val="TAMainText"/>
        <w:spacing w:line="240" w:lineRule="auto"/>
        <w:ind w:firstLine="0"/>
        <w:rPr>
          <w:rFonts w:ascii="Times New Roman" w:hAnsi="Times New Roman"/>
          <w:lang w:val="pt-BR"/>
        </w:rPr>
      </w:pPr>
      <w:r w:rsidRPr="00F33081">
        <w:rPr>
          <w:rFonts w:ascii="Times New Roman" w:hAnsi="Times New Roman"/>
          <w:noProof/>
          <w:lang w:val="pt-BR"/>
        </w:rPr>
        <w:drawing>
          <wp:inline distT="0" distB="0" distL="0" distR="0" wp14:anchorId="5141FE69" wp14:editId="5141FE6A">
            <wp:extent cx="3189600" cy="1980000"/>
            <wp:effectExtent l="0" t="0" r="0" b="1270"/>
            <wp:docPr id="85637942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379429" name=""/>
                    <pic:cNvPicPr/>
                  </pic:nvPicPr>
                  <pic:blipFill rotWithShape="1">
                    <a:blip r:embed="rId20" cstate="print"/>
                    <a:srcRect l="7698" t="22610" r="19499" b="9558"/>
                    <a:stretch/>
                  </pic:blipFill>
                  <pic:spPr bwMode="auto">
                    <a:xfrm>
                      <a:off x="0" y="0"/>
                      <a:ext cx="3189600" cy="1980000"/>
                    </a:xfrm>
                    <a:prstGeom prst="rect">
                      <a:avLst/>
                    </a:prstGeom>
                    <a:ln>
                      <a:noFill/>
                    </a:ln>
                    <a:extLst>
                      <a:ext uri="{53640926-AAD7-44D8-BBD7-CCE9431645EC}">
                        <a14:shadowObscured xmlns:a14="http://schemas.microsoft.com/office/drawing/2010/main"/>
                      </a:ext>
                    </a:extLst>
                  </pic:spPr>
                </pic:pic>
              </a:graphicData>
            </a:graphic>
          </wp:inline>
        </w:drawing>
      </w:r>
    </w:p>
    <w:p w14:paraId="50610456" w14:textId="7449A835" w:rsidR="006041C6" w:rsidRPr="00596E74" w:rsidRDefault="006041C6" w:rsidP="006041C6">
      <w:pPr>
        <w:pStyle w:val="TAMainText"/>
        <w:spacing w:line="240" w:lineRule="auto"/>
        <w:ind w:firstLine="0"/>
        <w:rPr>
          <w:rFonts w:ascii="Times New Roman" w:hAnsi="Times New Roman"/>
          <w:sz w:val="18"/>
          <w:szCs w:val="18"/>
          <w:lang w:val="pt-BR"/>
        </w:rPr>
      </w:pPr>
      <w:r>
        <w:rPr>
          <w:rFonts w:ascii="Times New Roman" w:hAnsi="Times New Roman"/>
          <w:b/>
          <w:bCs/>
          <w:sz w:val="18"/>
          <w:szCs w:val="18"/>
          <w:lang w:val="pt-BR"/>
        </w:rPr>
        <w:t>Figur</w:t>
      </w:r>
      <w:r w:rsidRPr="00620F35">
        <w:rPr>
          <w:rFonts w:ascii="Times New Roman" w:hAnsi="Times New Roman"/>
          <w:b/>
          <w:bCs/>
          <w:sz w:val="18"/>
          <w:szCs w:val="18"/>
          <w:lang w:val="pt-BR"/>
        </w:rPr>
        <w:t>a</w:t>
      </w:r>
      <w:r w:rsidR="00EF4684">
        <w:rPr>
          <w:rFonts w:ascii="Times New Roman" w:hAnsi="Times New Roman"/>
          <w:b/>
          <w:bCs/>
          <w:sz w:val="18"/>
          <w:szCs w:val="18"/>
          <w:lang w:val="pt-BR"/>
        </w:rPr>
        <w:t xml:space="preserve"> </w:t>
      </w:r>
      <w:r>
        <w:rPr>
          <w:rFonts w:ascii="Times New Roman" w:hAnsi="Times New Roman"/>
          <w:b/>
          <w:bCs/>
          <w:sz w:val="18"/>
          <w:szCs w:val="18"/>
          <w:lang w:val="pt-BR"/>
        </w:rPr>
        <w:t>6</w:t>
      </w:r>
      <w:r w:rsidR="00835628">
        <w:rPr>
          <w:rFonts w:ascii="Times New Roman" w:hAnsi="Times New Roman"/>
          <w:b/>
          <w:bCs/>
          <w:sz w:val="18"/>
          <w:szCs w:val="18"/>
          <w:lang w:val="pt-BR"/>
        </w:rPr>
        <w:t xml:space="preserve">. </w:t>
      </w:r>
      <w:r>
        <w:rPr>
          <w:rFonts w:ascii="Times New Roman" w:hAnsi="Times New Roman"/>
          <w:sz w:val="18"/>
          <w:szCs w:val="18"/>
          <w:lang w:val="pt-BR"/>
        </w:rPr>
        <w:t xml:space="preserve">Gráfico de superfície da redução da viscosidade em </w:t>
      </w:r>
      <w:r w:rsidRPr="00501EEB">
        <w:rPr>
          <w:rFonts w:ascii="Times New Roman" w:hAnsi="Times New Roman"/>
          <w:sz w:val="18"/>
          <w:szCs w:val="18"/>
          <w:lang w:val="pt-BR"/>
        </w:rPr>
        <w:t>função</w:t>
      </w:r>
      <w:r>
        <w:rPr>
          <w:rFonts w:ascii="Times New Roman" w:hAnsi="Times New Roman"/>
          <w:sz w:val="18"/>
          <w:szCs w:val="18"/>
          <w:lang w:val="pt-BR"/>
        </w:rPr>
        <w:t xml:space="preserve"> da Temperatura (°C) x %MoO</w:t>
      </w:r>
      <w:r w:rsidRPr="00501EEB">
        <w:rPr>
          <w:rFonts w:ascii="Times New Roman" w:hAnsi="Times New Roman"/>
          <w:sz w:val="18"/>
          <w:szCs w:val="18"/>
          <w:vertAlign w:val="subscript"/>
          <w:lang w:val="pt-BR"/>
        </w:rPr>
        <w:t>3</w:t>
      </w:r>
      <w:r>
        <w:rPr>
          <w:rFonts w:ascii="Times New Roman" w:hAnsi="Times New Roman"/>
          <w:sz w:val="18"/>
          <w:szCs w:val="18"/>
          <w:lang w:val="pt-BR"/>
        </w:rPr>
        <w:t xml:space="preserve">. </w:t>
      </w:r>
    </w:p>
    <w:p w14:paraId="34F03DAC" w14:textId="77777777" w:rsidR="006041C6" w:rsidRDefault="006041C6" w:rsidP="006041C6">
      <w:pPr>
        <w:pStyle w:val="TAMainText"/>
        <w:spacing w:line="240" w:lineRule="auto"/>
        <w:ind w:firstLine="0"/>
        <w:rPr>
          <w:rFonts w:ascii="Times New Roman" w:hAnsi="Times New Roman"/>
          <w:sz w:val="18"/>
          <w:szCs w:val="18"/>
          <w:lang w:val="pt-BR"/>
        </w:rPr>
      </w:pPr>
    </w:p>
    <w:p w14:paraId="5141FE45" w14:textId="77777777" w:rsidR="00EA4E1B" w:rsidRDefault="00EA4E1B" w:rsidP="005E76BE">
      <w:pPr>
        <w:pStyle w:val="Ttulo2"/>
        <w:rPr>
          <w:rFonts w:ascii="Helvetica" w:hAnsi="Helvetica" w:cs="Helvetica"/>
          <w:sz w:val="24"/>
          <w:szCs w:val="24"/>
        </w:rPr>
      </w:pPr>
      <w:r w:rsidRPr="001F25B2">
        <w:rPr>
          <w:rFonts w:ascii="Helvetica" w:hAnsi="Helvetica" w:cs="Helvetica"/>
          <w:sz w:val="24"/>
          <w:szCs w:val="24"/>
        </w:rPr>
        <w:t>Conclusões</w:t>
      </w:r>
    </w:p>
    <w:p w14:paraId="797BCA8F" w14:textId="77777777" w:rsidR="005E76BE" w:rsidRPr="005E76BE" w:rsidRDefault="005E76BE" w:rsidP="005E76BE">
      <w:pPr>
        <w:pStyle w:val="SemEspaamento"/>
        <w:rPr>
          <w:sz w:val="20"/>
          <w:szCs w:val="20"/>
        </w:rPr>
      </w:pPr>
    </w:p>
    <w:p w14:paraId="5141FE46" w14:textId="77777777" w:rsidR="00E114E4" w:rsidRPr="000D7102" w:rsidRDefault="00E75BB0" w:rsidP="000D0A05">
      <w:pPr>
        <w:pStyle w:val="TAMainText"/>
        <w:spacing w:line="240" w:lineRule="auto"/>
        <w:ind w:firstLine="284"/>
        <w:rPr>
          <w:rFonts w:ascii="Times New Roman" w:hAnsi="Times New Roman"/>
          <w:lang w:val="pt-BR"/>
        </w:rPr>
      </w:pPr>
      <w:r>
        <w:rPr>
          <w:rFonts w:ascii="Times New Roman" w:hAnsi="Times New Roman"/>
          <w:lang w:val="pt-BR"/>
        </w:rPr>
        <w:t>A</w:t>
      </w:r>
      <w:r w:rsidR="000D22DC">
        <w:rPr>
          <w:rFonts w:ascii="Times New Roman" w:hAnsi="Times New Roman"/>
          <w:lang w:val="pt-BR"/>
        </w:rPr>
        <w:t xml:space="preserve"> partir dos termogramas </w:t>
      </w:r>
      <w:r w:rsidR="00327D49">
        <w:rPr>
          <w:rFonts w:ascii="Times New Roman" w:hAnsi="Times New Roman"/>
          <w:lang w:val="pt-BR"/>
        </w:rPr>
        <w:t xml:space="preserve">a temperatura de calcinação da peneira molecular MCM-41 deve ser acima de 543,83°C e do catalisador </w:t>
      </w:r>
      <w:r w:rsidR="008B3EE6">
        <w:rPr>
          <w:rFonts w:ascii="Times New Roman" w:hAnsi="Times New Roman"/>
          <w:lang w:val="pt-BR"/>
        </w:rPr>
        <w:t xml:space="preserve">acima de 327,11°C, </w:t>
      </w:r>
      <w:r>
        <w:rPr>
          <w:rFonts w:ascii="Times New Roman" w:hAnsi="Times New Roman"/>
          <w:lang w:val="pt-BR"/>
        </w:rPr>
        <w:t xml:space="preserve">para decomposição do direcionador estrutural e do sal para formação do </w:t>
      </w:r>
      <w:r w:rsidRPr="00242CC5">
        <w:rPr>
          <w:rFonts w:ascii="Times New Roman" w:hAnsi="Times New Roman"/>
          <w:lang w:val="pt-BR"/>
        </w:rPr>
        <w:t>MoO</w:t>
      </w:r>
      <w:r w:rsidRPr="00242CC5">
        <w:rPr>
          <w:rFonts w:ascii="Times New Roman" w:hAnsi="Times New Roman"/>
          <w:vertAlign w:val="subscript"/>
          <w:lang w:val="pt-BR"/>
        </w:rPr>
        <w:t>3</w:t>
      </w:r>
      <w:r w:rsidR="00242CC5">
        <w:rPr>
          <w:rFonts w:ascii="Times New Roman" w:hAnsi="Times New Roman"/>
          <w:lang w:val="pt-BR"/>
        </w:rPr>
        <w:t>.</w:t>
      </w:r>
      <w:r w:rsidR="00E2442C">
        <w:rPr>
          <w:rFonts w:ascii="Times New Roman" w:hAnsi="Times New Roman"/>
          <w:lang w:val="pt-BR"/>
        </w:rPr>
        <w:t xml:space="preserve"> </w:t>
      </w:r>
      <w:r w:rsidR="0046286C">
        <w:rPr>
          <w:rFonts w:ascii="Times New Roman" w:hAnsi="Times New Roman"/>
          <w:lang w:val="pt-BR"/>
        </w:rPr>
        <w:t xml:space="preserve">Os </w:t>
      </w:r>
      <w:proofErr w:type="spellStart"/>
      <w:r w:rsidR="0046286C">
        <w:rPr>
          <w:rFonts w:ascii="Times New Roman" w:hAnsi="Times New Roman"/>
          <w:lang w:val="pt-BR"/>
        </w:rPr>
        <w:t>difratrogramas</w:t>
      </w:r>
      <w:proofErr w:type="spellEnd"/>
      <w:r w:rsidR="0046286C">
        <w:rPr>
          <w:rFonts w:ascii="Times New Roman" w:hAnsi="Times New Roman"/>
          <w:lang w:val="pt-BR"/>
        </w:rPr>
        <w:t xml:space="preserve"> mostraram </w:t>
      </w:r>
      <w:r w:rsidR="0019462E">
        <w:rPr>
          <w:rFonts w:ascii="Times New Roman" w:hAnsi="Times New Roman"/>
          <w:lang w:val="pt-BR"/>
        </w:rPr>
        <w:t xml:space="preserve">que </w:t>
      </w:r>
      <w:r w:rsidR="00A06206">
        <w:rPr>
          <w:rFonts w:ascii="Times New Roman" w:hAnsi="Times New Roman"/>
          <w:lang w:val="pt-BR"/>
        </w:rPr>
        <w:t xml:space="preserve">houve formação da estrutura da MCM-41 e os catalisadores apresentaram planos </w:t>
      </w:r>
      <w:r w:rsidR="00577A73">
        <w:rPr>
          <w:rFonts w:ascii="Times New Roman" w:hAnsi="Times New Roman"/>
          <w:lang w:val="pt-BR"/>
        </w:rPr>
        <w:t>característicos d</w:t>
      </w:r>
      <w:r w:rsidR="005A749D">
        <w:rPr>
          <w:rFonts w:ascii="Times New Roman" w:hAnsi="Times New Roman"/>
          <w:lang w:val="pt-BR"/>
        </w:rPr>
        <w:t>o</w:t>
      </w:r>
      <w:r w:rsidR="00577A73">
        <w:rPr>
          <w:rFonts w:ascii="Times New Roman" w:hAnsi="Times New Roman"/>
          <w:lang w:val="pt-BR"/>
        </w:rPr>
        <w:t xml:space="preserve"> MoO</w:t>
      </w:r>
      <w:r w:rsidR="00577A73">
        <w:rPr>
          <w:rFonts w:ascii="Times New Roman" w:hAnsi="Times New Roman"/>
          <w:vertAlign w:val="subscript"/>
          <w:lang w:val="pt-BR"/>
        </w:rPr>
        <w:t>3</w:t>
      </w:r>
      <w:r w:rsidR="00261ABC">
        <w:rPr>
          <w:rFonts w:ascii="Times New Roman" w:hAnsi="Times New Roman"/>
          <w:lang w:val="pt-BR"/>
        </w:rPr>
        <w:t xml:space="preserve">. As propriedades texturais </w:t>
      </w:r>
      <w:r w:rsidR="00BF20CD">
        <w:rPr>
          <w:rFonts w:ascii="Times New Roman" w:hAnsi="Times New Roman"/>
          <w:lang w:val="pt-BR"/>
        </w:rPr>
        <w:t>mostraram que a incorporação de 10 e 20%</w:t>
      </w:r>
      <w:r w:rsidR="00021658">
        <w:rPr>
          <w:rFonts w:ascii="Times New Roman" w:hAnsi="Times New Roman"/>
          <w:lang w:val="pt-BR"/>
        </w:rPr>
        <w:t xml:space="preserve"> </w:t>
      </w:r>
      <w:r w:rsidR="00F42CFD">
        <w:rPr>
          <w:rFonts w:ascii="Times New Roman" w:hAnsi="Times New Roman"/>
          <w:lang w:val="pt-BR"/>
        </w:rPr>
        <w:t>de MoO</w:t>
      </w:r>
      <w:r w:rsidR="00F42CFD" w:rsidRPr="00F42CFD">
        <w:rPr>
          <w:rFonts w:ascii="Times New Roman" w:hAnsi="Times New Roman"/>
          <w:vertAlign w:val="subscript"/>
          <w:lang w:val="pt-BR"/>
        </w:rPr>
        <w:t>3</w:t>
      </w:r>
      <w:r w:rsidR="00F42CFD" w:rsidRPr="00F42CFD">
        <w:rPr>
          <w:rFonts w:ascii="Times New Roman" w:hAnsi="Times New Roman"/>
          <w:lang w:val="pt-BR"/>
        </w:rPr>
        <w:t xml:space="preserve"> </w:t>
      </w:r>
      <w:r w:rsidR="00021658">
        <w:rPr>
          <w:rFonts w:ascii="Times New Roman" w:hAnsi="Times New Roman"/>
          <w:lang w:val="pt-BR"/>
        </w:rPr>
        <w:t>não alterou o diâmetro de poros</w:t>
      </w:r>
      <w:r w:rsidR="00D84F76">
        <w:rPr>
          <w:rFonts w:ascii="Times New Roman" w:hAnsi="Times New Roman"/>
          <w:lang w:val="pt-BR"/>
        </w:rPr>
        <w:t>, enquanto que</w:t>
      </w:r>
      <w:r w:rsidR="00E464E5">
        <w:rPr>
          <w:rFonts w:ascii="Times New Roman" w:hAnsi="Times New Roman"/>
          <w:lang w:val="pt-BR"/>
        </w:rPr>
        <w:t xml:space="preserve"> </w:t>
      </w:r>
      <w:r w:rsidR="00DD7C7E">
        <w:rPr>
          <w:rFonts w:ascii="Times New Roman" w:hAnsi="Times New Roman"/>
          <w:lang w:val="pt-BR"/>
        </w:rPr>
        <w:t>com</w:t>
      </w:r>
      <w:r w:rsidR="00D84F76">
        <w:rPr>
          <w:rFonts w:ascii="Times New Roman" w:hAnsi="Times New Roman"/>
          <w:lang w:val="pt-BR"/>
        </w:rPr>
        <w:t xml:space="preserve"> 1</w:t>
      </w:r>
      <w:r w:rsidR="00DD7C7E">
        <w:rPr>
          <w:rFonts w:ascii="Times New Roman" w:hAnsi="Times New Roman"/>
          <w:lang w:val="pt-BR"/>
        </w:rPr>
        <w:t>5% houve um aumento no diâmetro, indicativo que o MoO</w:t>
      </w:r>
      <w:r w:rsidR="00DD7C7E" w:rsidRPr="00DD7C7E">
        <w:rPr>
          <w:rFonts w:ascii="Times New Roman" w:hAnsi="Times New Roman"/>
          <w:vertAlign w:val="subscript"/>
          <w:lang w:val="pt-BR"/>
        </w:rPr>
        <w:t>3</w:t>
      </w:r>
      <w:r w:rsidR="00195BEA">
        <w:rPr>
          <w:rFonts w:ascii="Times New Roman" w:hAnsi="Times New Roman"/>
          <w:lang w:val="pt-BR"/>
        </w:rPr>
        <w:t xml:space="preserve"> ficou disperso na superfície da MCM-41</w:t>
      </w:r>
      <w:r w:rsidR="00F42CFD">
        <w:rPr>
          <w:rFonts w:ascii="Times New Roman" w:hAnsi="Times New Roman"/>
          <w:lang w:val="pt-BR"/>
        </w:rPr>
        <w:t xml:space="preserve">. </w:t>
      </w:r>
      <w:r w:rsidR="000F4665">
        <w:rPr>
          <w:rFonts w:ascii="Times New Roman" w:hAnsi="Times New Roman"/>
          <w:lang w:val="pt-BR"/>
        </w:rPr>
        <w:t xml:space="preserve">As curvas de adsorção </w:t>
      </w:r>
      <w:r w:rsidR="001603C2">
        <w:rPr>
          <w:rFonts w:ascii="Times New Roman" w:hAnsi="Times New Roman"/>
          <w:lang w:val="pt-BR"/>
        </w:rPr>
        <w:t>de N</w:t>
      </w:r>
      <w:r w:rsidR="001603C2">
        <w:rPr>
          <w:rFonts w:ascii="Times New Roman" w:hAnsi="Times New Roman"/>
          <w:vertAlign w:val="subscript"/>
          <w:lang w:val="pt-BR"/>
        </w:rPr>
        <w:t>2</w:t>
      </w:r>
      <w:r w:rsidR="00F42CFD">
        <w:rPr>
          <w:rFonts w:ascii="Times New Roman" w:hAnsi="Times New Roman"/>
          <w:lang w:val="pt-BR"/>
        </w:rPr>
        <w:t xml:space="preserve"> </w:t>
      </w:r>
      <w:r w:rsidR="001603C2">
        <w:rPr>
          <w:rFonts w:ascii="Times New Roman" w:hAnsi="Times New Roman"/>
          <w:lang w:val="pt-BR"/>
        </w:rPr>
        <w:t xml:space="preserve">apresentam isoterma </w:t>
      </w:r>
      <w:r w:rsidR="00F42CFD">
        <w:rPr>
          <w:rFonts w:ascii="Times New Roman" w:hAnsi="Times New Roman"/>
          <w:lang w:val="pt-BR"/>
        </w:rPr>
        <w:t xml:space="preserve">do </w:t>
      </w:r>
      <w:r w:rsidR="001603C2">
        <w:rPr>
          <w:rFonts w:ascii="Times New Roman" w:hAnsi="Times New Roman"/>
          <w:lang w:val="pt-BR"/>
        </w:rPr>
        <w:t>tipo IV</w:t>
      </w:r>
      <w:r w:rsidR="008707DF">
        <w:rPr>
          <w:rFonts w:ascii="Times New Roman" w:hAnsi="Times New Roman"/>
          <w:lang w:val="pt-BR"/>
        </w:rPr>
        <w:t xml:space="preserve">. </w:t>
      </w:r>
      <w:r w:rsidR="00617E91">
        <w:rPr>
          <w:rFonts w:ascii="Times New Roman" w:hAnsi="Times New Roman"/>
          <w:lang w:val="pt-BR"/>
        </w:rPr>
        <w:t xml:space="preserve">A reação de transesterificação do óleo de milho </w:t>
      </w:r>
      <w:r w:rsidR="004A6945">
        <w:rPr>
          <w:rFonts w:ascii="Times New Roman" w:hAnsi="Times New Roman"/>
          <w:lang w:val="pt-BR"/>
        </w:rPr>
        <w:t xml:space="preserve">reduziu a viscosidade cinemática </w:t>
      </w:r>
      <w:r w:rsidR="00AE5679">
        <w:rPr>
          <w:rFonts w:ascii="Times New Roman" w:hAnsi="Times New Roman"/>
          <w:lang w:val="pt-BR"/>
        </w:rPr>
        <w:t xml:space="preserve">para </w:t>
      </w:r>
      <w:r w:rsidR="00432703">
        <w:rPr>
          <w:rFonts w:ascii="Times New Roman" w:hAnsi="Times New Roman"/>
          <w:lang w:val="pt-BR"/>
        </w:rPr>
        <w:t>toda</w:t>
      </w:r>
      <w:r w:rsidR="003677CA">
        <w:rPr>
          <w:rFonts w:ascii="Times New Roman" w:hAnsi="Times New Roman"/>
          <w:lang w:val="pt-BR"/>
        </w:rPr>
        <w:t xml:space="preserve">s </w:t>
      </w:r>
      <w:r w:rsidR="00AE5679">
        <w:rPr>
          <w:rFonts w:ascii="Times New Roman" w:hAnsi="Times New Roman"/>
          <w:lang w:val="pt-BR"/>
        </w:rPr>
        <w:t>as</w:t>
      </w:r>
      <w:r w:rsidR="00796829">
        <w:rPr>
          <w:rFonts w:ascii="Times New Roman" w:hAnsi="Times New Roman"/>
          <w:lang w:val="pt-BR"/>
        </w:rPr>
        <w:t xml:space="preserve"> reações realizadas</w:t>
      </w:r>
      <w:r w:rsidR="003677CA">
        <w:rPr>
          <w:rFonts w:ascii="Times New Roman" w:hAnsi="Times New Roman"/>
          <w:lang w:val="pt-BR"/>
        </w:rPr>
        <w:t>,</w:t>
      </w:r>
      <w:r w:rsidR="00796829">
        <w:rPr>
          <w:rFonts w:ascii="Times New Roman" w:hAnsi="Times New Roman"/>
          <w:lang w:val="pt-BR"/>
        </w:rPr>
        <w:t xml:space="preserve"> mas na temperatura de 125 °C as viscosidades ficaram fora do limite estabelecido pela norma da ANP.</w:t>
      </w:r>
      <w:r w:rsidR="003677CA">
        <w:rPr>
          <w:rFonts w:ascii="Times New Roman" w:hAnsi="Times New Roman"/>
          <w:lang w:val="pt-BR"/>
        </w:rPr>
        <w:t xml:space="preserve"> </w:t>
      </w:r>
      <w:r w:rsidR="00432703">
        <w:rPr>
          <w:rFonts w:ascii="Times New Roman" w:hAnsi="Times New Roman"/>
          <w:lang w:val="pt-BR"/>
        </w:rPr>
        <w:t>P</w:t>
      </w:r>
      <w:r w:rsidR="00B930BE">
        <w:rPr>
          <w:rFonts w:ascii="Times New Roman" w:hAnsi="Times New Roman"/>
          <w:lang w:val="pt-BR"/>
        </w:rPr>
        <w:t xml:space="preserve">or meio </w:t>
      </w:r>
      <w:r w:rsidR="00432703">
        <w:rPr>
          <w:rFonts w:ascii="Times New Roman" w:hAnsi="Times New Roman"/>
          <w:lang w:val="pt-BR"/>
        </w:rPr>
        <w:t xml:space="preserve">da análise da ANOVA </w:t>
      </w:r>
      <w:r w:rsidR="00F74FE4">
        <w:rPr>
          <w:rFonts w:ascii="Times New Roman" w:hAnsi="Times New Roman"/>
          <w:lang w:val="pt-BR"/>
        </w:rPr>
        <w:t>todos os fatores in</w:t>
      </w:r>
      <w:r w:rsidR="0001408E">
        <w:rPr>
          <w:rFonts w:ascii="Times New Roman" w:hAnsi="Times New Roman"/>
          <w:lang w:val="pt-BR"/>
        </w:rPr>
        <w:t>fluenciaram significativamen</w:t>
      </w:r>
      <w:r w:rsidR="00817077">
        <w:rPr>
          <w:rFonts w:ascii="Times New Roman" w:hAnsi="Times New Roman"/>
          <w:lang w:val="pt-BR"/>
        </w:rPr>
        <w:t>te na variável resposta, mas</w:t>
      </w:r>
      <w:r w:rsidR="000E2B3F">
        <w:rPr>
          <w:rFonts w:ascii="Times New Roman" w:hAnsi="Times New Roman"/>
          <w:lang w:val="pt-BR"/>
        </w:rPr>
        <w:t xml:space="preserve"> </w:t>
      </w:r>
      <w:r w:rsidR="00432703">
        <w:rPr>
          <w:rFonts w:ascii="Times New Roman" w:hAnsi="Times New Roman"/>
          <w:lang w:val="pt-BR"/>
        </w:rPr>
        <w:t>o fator A (Temperatura</w:t>
      </w:r>
      <w:r w:rsidR="00F74FE4">
        <w:rPr>
          <w:rFonts w:ascii="Times New Roman" w:hAnsi="Times New Roman"/>
          <w:lang w:val="pt-BR"/>
        </w:rPr>
        <w:t>)</w:t>
      </w:r>
      <w:r w:rsidR="00817077">
        <w:rPr>
          <w:rFonts w:ascii="Times New Roman" w:hAnsi="Times New Roman"/>
          <w:lang w:val="pt-BR"/>
        </w:rPr>
        <w:t xml:space="preserve"> foi o que mais </w:t>
      </w:r>
      <w:r w:rsidR="00D24C9A">
        <w:rPr>
          <w:rFonts w:ascii="Times New Roman" w:hAnsi="Times New Roman"/>
          <w:lang w:val="pt-BR"/>
        </w:rPr>
        <w:t>influenciou.</w:t>
      </w:r>
      <w:r w:rsidR="00065C51">
        <w:rPr>
          <w:rFonts w:ascii="Times New Roman" w:hAnsi="Times New Roman"/>
          <w:lang w:val="pt-BR"/>
        </w:rPr>
        <w:t xml:space="preserve"> </w:t>
      </w:r>
      <w:r w:rsidR="00D24C9A">
        <w:rPr>
          <w:rFonts w:ascii="Times New Roman" w:hAnsi="Times New Roman"/>
          <w:lang w:val="pt-BR"/>
        </w:rPr>
        <w:t>Resultado em conformidade com o diagrama de Pareto.</w:t>
      </w:r>
    </w:p>
    <w:p w14:paraId="5141FE47" w14:textId="77777777" w:rsidR="00EA4E1B" w:rsidRPr="001F25B2" w:rsidRDefault="00EA4E1B" w:rsidP="005E76BE">
      <w:pPr>
        <w:pStyle w:val="Ttulo2"/>
        <w:rPr>
          <w:rFonts w:ascii="Helvetica" w:hAnsi="Helvetica" w:cs="Helvetica"/>
          <w:sz w:val="24"/>
          <w:szCs w:val="24"/>
        </w:rPr>
      </w:pPr>
      <w:r w:rsidRPr="001F25B2">
        <w:rPr>
          <w:rFonts w:ascii="Helvetica" w:hAnsi="Helvetica" w:cs="Helvetica"/>
          <w:sz w:val="24"/>
          <w:szCs w:val="24"/>
        </w:rPr>
        <w:t>Agradecimentos</w:t>
      </w:r>
    </w:p>
    <w:p w14:paraId="50A03C39" w14:textId="77777777" w:rsidR="005E76BE" w:rsidRDefault="005E76BE" w:rsidP="001C3047">
      <w:pPr>
        <w:pStyle w:val="TAMainText"/>
        <w:spacing w:line="240" w:lineRule="auto"/>
        <w:rPr>
          <w:rFonts w:ascii="Times New Roman" w:hAnsi="Times New Roman"/>
          <w:lang w:val="pt-BR"/>
        </w:rPr>
      </w:pPr>
    </w:p>
    <w:p w14:paraId="5141FE48" w14:textId="2AC7DE19" w:rsidR="00EA4E1B" w:rsidRDefault="00182B04" w:rsidP="001C3047">
      <w:pPr>
        <w:pStyle w:val="TAMainText"/>
        <w:spacing w:line="240" w:lineRule="auto"/>
        <w:rPr>
          <w:rFonts w:ascii="Times New Roman" w:hAnsi="Times New Roman"/>
          <w:lang w:val="pt-BR"/>
        </w:rPr>
      </w:pPr>
      <w:r w:rsidRPr="00182B04">
        <w:rPr>
          <w:rFonts w:ascii="Times New Roman" w:hAnsi="Times New Roman"/>
          <w:lang w:val="pt-BR"/>
        </w:rPr>
        <w:t>Os autores agradecem ao Conselho Nacional de Desenvolvimento Científico e Tecnológico - CNPq,</w:t>
      </w:r>
      <w:r w:rsidR="00B20F48">
        <w:rPr>
          <w:rFonts w:ascii="Times New Roman" w:hAnsi="Times New Roman"/>
          <w:lang w:val="pt-BR"/>
        </w:rPr>
        <w:t xml:space="preserve"> </w:t>
      </w:r>
      <w:r w:rsidR="00B20F48" w:rsidRPr="00B20F48">
        <w:rPr>
          <w:rFonts w:ascii="Times New Roman" w:hAnsi="Times New Roman"/>
          <w:lang w:val="pt-BR"/>
        </w:rPr>
        <w:t>Fundação de Apoio à Pesquisa do Estado da Paraíba</w:t>
      </w:r>
      <w:r w:rsidR="00B20F48">
        <w:rPr>
          <w:rFonts w:ascii="Times New Roman" w:hAnsi="Times New Roman"/>
          <w:lang w:val="pt-BR"/>
        </w:rPr>
        <w:t xml:space="preserve"> FAPESQ</w:t>
      </w:r>
      <w:r w:rsidR="006B34AB">
        <w:rPr>
          <w:rFonts w:ascii="Times New Roman" w:hAnsi="Times New Roman"/>
          <w:lang w:val="pt-BR"/>
        </w:rPr>
        <w:t>,</w:t>
      </w:r>
      <w:r w:rsidRPr="00182B04">
        <w:rPr>
          <w:rFonts w:ascii="Times New Roman" w:hAnsi="Times New Roman"/>
          <w:lang w:val="pt-BR"/>
        </w:rPr>
        <w:t xml:space="preserve"> Universidade Federal de Campina Grande – UFCG, Programa de </w:t>
      </w:r>
      <w:r w:rsidR="00465149">
        <w:rPr>
          <w:rFonts w:ascii="Times New Roman" w:hAnsi="Times New Roman"/>
          <w:lang w:val="pt-BR"/>
        </w:rPr>
        <w:t>P</w:t>
      </w:r>
      <w:r w:rsidRPr="00182B04">
        <w:rPr>
          <w:rFonts w:ascii="Times New Roman" w:hAnsi="Times New Roman"/>
          <w:lang w:val="pt-BR"/>
        </w:rPr>
        <w:t>ós-graduação em Engenharia Química – PPGEQ e ao Laboratório de Caracterização, Catálise e Biocombustíveis - LACCBIO.</w:t>
      </w:r>
    </w:p>
    <w:p w14:paraId="7E474C1A" w14:textId="77777777" w:rsidR="005E76BE" w:rsidRPr="001F25B2" w:rsidRDefault="005E76BE" w:rsidP="001C3047">
      <w:pPr>
        <w:pStyle w:val="TAMainText"/>
        <w:spacing w:line="240" w:lineRule="auto"/>
        <w:rPr>
          <w:rFonts w:ascii="Times New Roman" w:hAnsi="Times New Roman"/>
          <w:lang w:val="pt-BR"/>
        </w:rPr>
      </w:pPr>
    </w:p>
    <w:p w14:paraId="5141FE49" w14:textId="77777777" w:rsidR="00EA4E1B" w:rsidRPr="001F25B2" w:rsidRDefault="00EA4E1B" w:rsidP="005E76BE">
      <w:pPr>
        <w:pStyle w:val="Ttulo2"/>
        <w:rPr>
          <w:rFonts w:ascii="Helvetica" w:hAnsi="Helvetica" w:cs="Helvetica"/>
          <w:sz w:val="24"/>
          <w:szCs w:val="24"/>
        </w:rPr>
      </w:pPr>
      <w:r w:rsidRPr="001F25B2">
        <w:rPr>
          <w:rFonts w:ascii="Helvetica" w:hAnsi="Helvetica" w:cs="Helvetica"/>
          <w:sz w:val="24"/>
          <w:szCs w:val="24"/>
        </w:rPr>
        <w:t>Referências</w:t>
      </w:r>
    </w:p>
    <w:p w14:paraId="715A5815" w14:textId="77777777" w:rsidR="005E76BE" w:rsidRDefault="005E76BE" w:rsidP="005E76BE">
      <w:pPr>
        <w:pStyle w:val="TAMainText"/>
        <w:spacing w:line="240" w:lineRule="auto"/>
        <w:ind w:left="284" w:firstLine="0"/>
        <w:rPr>
          <w:rFonts w:ascii="Times New Roman" w:hAnsi="Times New Roman"/>
        </w:rPr>
      </w:pPr>
    </w:p>
    <w:p w14:paraId="73668D52" w14:textId="103F8EEA" w:rsidR="0036208C" w:rsidRPr="00184E82" w:rsidRDefault="003D47FA" w:rsidP="001C3047">
      <w:pPr>
        <w:pStyle w:val="TAMainText"/>
        <w:numPr>
          <w:ilvl w:val="0"/>
          <w:numId w:val="2"/>
        </w:numPr>
        <w:spacing w:line="240" w:lineRule="auto"/>
        <w:ind w:left="284" w:hanging="284"/>
        <w:rPr>
          <w:rFonts w:ascii="Times New Roman" w:hAnsi="Times New Roman"/>
        </w:rPr>
      </w:pPr>
      <w:r w:rsidRPr="00184E82">
        <w:rPr>
          <w:rFonts w:ascii="Times New Roman" w:hAnsi="Times New Roman"/>
        </w:rPr>
        <w:t xml:space="preserve">M. </w:t>
      </w:r>
      <w:proofErr w:type="spellStart"/>
      <w:r w:rsidRPr="00184E82">
        <w:rPr>
          <w:rFonts w:ascii="Times New Roman" w:hAnsi="Times New Roman"/>
        </w:rPr>
        <w:t>Pydimalla</w:t>
      </w:r>
      <w:proofErr w:type="spellEnd"/>
      <w:r w:rsidRPr="00184E82">
        <w:rPr>
          <w:rFonts w:ascii="Times New Roman" w:hAnsi="Times New Roman"/>
        </w:rPr>
        <w:t xml:space="preserve">; S. </w:t>
      </w:r>
      <w:proofErr w:type="spellStart"/>
      <w:r w:rsidRPr="00184E82">
        <w:rPr>
          <w:rFonts w:ascii="Times New Roman" w:hAnsi="Times New Roman"/>
        </w:rPr>
        <w:t>Hussaini</w:t>
      </w:r>
      <w:proofErr w:type="spellEnd"/>
      <w:r w:rsidRPr="00184E82">
        <w:rPr>
          <w:rFonts w:ascii="Times New Roman" w:hAnsi="Times New Roman"/>
        </w:rPr>
        <w:t xml:space="preserve">; A. </w:t>
      </w:r>
      <w:proofErr w:type="spellStart"/>
      <w:r w:rsidRPr="00184E82">
        <w:rPr>
          <w:rFonts w:ascii="Times New Roman" w:hAnsi="Times New Roman"/>
        </w:rPr>
        <w:t>Kadire</w:t>
      </w:r>
      <w:proofErr w:type="spellEnd"/>
      <w:r w:rsidRPr="00184E82">
        <w:rPr>
          <w:rFonts w:ascii="Times New Roman" w:hAnsi="Times New Roman"/>
        </w:rPr>
        <w:t xml:space="preserve">; R. K. Verma, </w:t>
      </w:r>
      <w:r w:rsidRPr="00184E82">
        <w:rPr>
          <w:rFonts w:ascii="Times New Roman" w:hAnsi="Times New Roman"/>
          <w:i/>
        </w:rPr>
        <w:t>Mater Today: Proc,</w:t>
      </w:r>
      <w:r w:rsidRPr="00184E82">
        <w:rPr>
          <w:rFonts w:ascii="Times New Roman" w:hAnsi="Times New Roman"/>
        </w:rPr>
        <w:t xml:space="preserve"> </w:t>
      </w:r>
      <w:r w:rsidRPr="00184E82">
        <w:rPr>
          <w:rFonts w:ascii="Times New Roman" w:hAnsi="Times New Roman"/>
          <w:b/>
        </w:rPr>
        <w:t>2023</w:t>
      </w:r>
    </w:p>
    <w:p w14:paraId="5141FE4C" w14:textId="77777777" w:rsidR="009D5DD8" w:rsidRPr="00184E82" w:rsidRDefault="009D5DD8" w:rsidP="001C3047">
      <w:pPr>
        <w:pStyle w:val="TAMainText"/>
        <w:numPr>
          <w:ilvl w:val="0"/>
          <w:numId w:val="2"/>
        </w:numPr>
        <w:spacing w:line="240" w:lineRule="auto"/>
        <w:ind w:left="284" w:hanging="284"/>
        <w:rPr>
          <w:rFonts w:ascii="Times New Roman" w:hAnsi="Times New Roman"/>
          <w:lang w:val="pt-BR"/>
        </w:rPr>
      </w:pPr>
      <w:r w:rsidRPr="00184E82">
        <w:rPr>
          <w:rFonts w:ascii="Times New Roman" w:hAnsi="Times New Roman"/>
          <w:lang w:val="pt-BR"/>
        </w:rPr>
        <w:t>Esaú A. Hernández, Gabriela Sánchez-</w:t>
      </w:r>
      <w:proofErr w:type="spellStart"/>
      <w:r w:rsidRPr="00184E82">
        <w:rPr>
          <w:rFonts w:ascii="Times New Roman" w:hAnsi="Times New Roman"/>
          <w:lang w:val="pt-BR"/>
        </w:rPr>
        <w:t>Reyna</w:t>
      </w:r>
      <w:proofErr w:type="spellEnd"/>
      <w:r w:rsidRPr="00184E82">
        <w:rPr>
          <w:rFonts w:ascii="Times New Roman" w:hAnsi="Times New Roman"/>
          <w:lang w:val="pt-BR"/>
        </w:rPr>
        <w:t xml:space="preserve">, Jorge </w:t>
      </w:r>
      <w:proofErr w:type="spellStart"/>
      <w:r w:rsidRPr="00184E82">
        <w:rPr>
          <w:rFonts w:ascii="Times New Roman" w:hAnsi="Times New Roman"/>
          <w:lang w:val="pt-BR"/>
        </w:rPr>
        <w:t>Ancheyta</w:t>
      </w:r>
      <w:proofErr w:type="spellEnd"/>
      <w:r w:rsidR="0006645E" w:rsidRPr="00184E82">
        <w:rPr>
          <w:rFonts w:ascii="Times New Roman" w:hAnsi="Times New Roman"/>
          <w:lang w:val="pt-BR"/>
        </w:rPr>
        <w:t xml:space="preserve">, </w:t>
      </w:r>
      <w:proofErr w:type="spellStart"/>
      <w:r w:rsidR="0006645E" w:rsidRPr="00184E82">
        <w:rPr>
          <w:rFonts w:ascii="Times New Roman" w:hAnsi="Times New Roman"/>
          <w:i/>
          <w:iCs/>
          <w:lang w:val="pt-BR"/>
        </w:rPr>
        <w:t>Fuel</w:t>
      </w:r>
      <w:proofErr w:type="spellEnd"/>
      <w:r w:rsidR="0006645E" w:rsidRPr="00184E82">
        <w:rPr>
          <w:rFonts w:ascii="Times New Roman" w:hAnsi="Times New Roman"/>
          <w:lang w:val="pt-BR"/>
        </w:rPr>
        <w:t xml:space="preserve">, </w:t>
      </w:r>
      <w:r w:rsidR="0006645E" w:rsidRPr="00184E82">
        <w:rPr>
          <w:rFonts w:ascii="Times New Roman" w:hAnsi="Times New Roman"/>
          <w:b/>
          <w:bCs/>
          <w:lang w:val="pt-BR"/>
        </w:rPr>
        <w:t>2021</w:t>
      </w:r>
      <w:r w:rsidR="0006645E" w:rsidRPr="00184E82">
        <w:rPr>
          <w:rFonts w:ascii="Times New Roman" w:hAnsi="Times New Roman"/>
          <w:lang w:val="pt-BR"/>
        </w:rPr>
        <w:t>, 0016-2361</w:t>
      </w:r>
      <w:r w:rsidR="00C90537" w:rsidRPr="00184E82">
        <w:rPr>
          <w:rFonts w:ascii="Times New Roman" w:hAnsi="Times New Roman"/>
          <w:lang w:val="pt-BR"/>
        </w:rPr>
        <w:t>.</w:t>
      </w:r>
    </w:p>
    <w:p w14:paraId="5141FE4E" w14:textId="77777777" w:rsidR="008A06EE" w:rsidRPr="00184E82" w:rsidRDefault="008A06EE" w:rsidP="001C3047">
      <w:pPr>
        <w:pStyle w:val="TAMainText"/>
        <w:numPr>
          <w:ilvl w:val="0"/>
          <w:numId w:val="2"/>
        </w:numPr>
        <w:spacing w:line="240" w:lineRule="auto"/>
        <w:ind w:left="284" w:hanging="284"/>
        <w:rPr>
          <w:rFonts w:ascii="Times New Roman" w:hAnsi="Times New Roman"/>
        </w:rPr>
      </w:pPr>
      <w:r w:rsidRPr="00184E82">
        <w:rPr>
          <w:rFonts w:ascii="Times New Roman" w:hAnsi="Times New Roman"/>
        </w:rPr>
        <w:t xml:space="preserve">V. Gupta, K. P. Singh, </w:t>
      </w:r>
      <w:r w:rsidRPr="00184E82">
        <w:rPr>
          <w:rFonts w:ascii="Times New Roman" w:hAnsi="Times New Roman"/>
          <w:i/>
          <w:iCs/>
        </w:rPr>
        <w:t>Proceedings</w:t>
      </w:r>
      <w:r w:rsidRPr="00184E82">
        <w:rPr>
          <w:rFonts w:ascii="Times New Roman" w:hAnsi="Times New Roman"/>
        </w:rPr>
        <w:t xml:space="preserve">, </w:t>
      </w:r>
      <w:r w:rsidRPr="00184E82">
        <w:rPr>
          <w:rFonts w:ascii="Times New Roman" w:hAnsi="Times New Roman"/>
          <w:b/>
          <w:bCs/>
        </w:rPr>
        <w:t>2023</w:t>
      </w:r>
      <w:r w:rsidRPr="00184E82">
        <w:rPr>
          <w:rFonts w:ascii="Times New Roman" w:hAnsi="Times New Roman"/>
        </w:rPr>
        <w:t>, 2214-7853.</w:t>
      </w:r>
    </w:p>
    <w:p w14:paraId="7AA3E5E5" w14:textId="36E1D36E" w:rsidR="00D3452F" w:rsidRPr="00184E82" w:rsidRDefault="00855984" w:rsidP="00D3452F">
      <w:pPr>
        <w:pStyle w:val="TAMainText"/>
        <w:numPr>
          <w:ilvl w:val="0"/>
          <w:numId w:val="2"/>
        </w:numPr>
        <w:spacing w:line="240" w:lineRule="auto"/>
        <w:ind w:left="284" w:hanging="284"/>
        <w:rPr>
          <w:rFonts w:ascii="Times New Roman" w:hAnsi="Times New Roman"/>
          <w:i/>
          <w:iCs/>
          <w:lang w:val="pt-BR"/>
        </w:rPr>
      </w:pPr>
      <w:r w:rsidRPr="00184E82">
        <w:rPr>
          <w:rFonts w:ascii="Times New Roman" w:hAnsi="Times New Roman"/>
          <w:lang w:val="pt-BR"/>
        </w:rPr>
        <w:t>F. M. M. Pereira</w:t>
      </w:r>
      <w:r w:rsidR="00D3452F" w:rsidRPr="00184E82">
        <w:rPr>
          <w:rFonts w:ascii="Times New Roman" w:hAnsi="Times New Roman"/>
          <w:lang w:val="pt-BR"/>
        </w:rPr>
        <w:t xml:space="preserve">, Dissertação de Mestrado, Universidade </w:t>
      </w:r>
      <w:r w:rsidR="00664328" w:rsidRPr="00184E82">
        <w:rPr>
          <w:rFonts w:ascii="Times New Roman" w:hAnsi="Times New Roman"/>
          <w:lang w:val="pt-BR"/>
        </w:rPr>
        <w:t>Tecnológica Federal do Paraná</w:t>
      </w:r>
      <w:r w:rsidR="00D3452F" w:rsidRPr="00184E82">
        <w:rPr>
          <w:rFonts w:ascii="Times New Roman" w:hAnsi="Times New Roman"/>
          <w:lang w:val="pt-BR"/>
        </w:rPr>
        <w:t xml:space="preserve">, </w:t>
      </w:r>
      <w:r w:rsidR="00D3452F" w:rsidRPr="00184E82">
        <w:rPr>
          <w:rFonts w:ascii="Times New Roman" w:hAnsi="Times New Roman"/>
          <w:b/>
          <w:bCs/>
          <w:lang w:val="pt-BR"/>
        </w:rPr>
        <w:t>20</w:t>
      </w:r>
      <w:r w:rsidRPr="00184E82">
        <w:rPr>
          <w:rFonts w:ascii="Times New Roman" w:hAnsi="Times New Roman"/>
          <w:b/>
          <w:bCs/>
          <w:lang w:val="pt-BR"/>
        </w:rPr>
        <w:t>15</w:t>
      </w:r>
      <w:r w:rsidR="00D3452F" w:rsidRPr="00184E82">
        <w:rPr>
          <w:rFonts w:ascii="Times New Roman" w:hAnsi="Times New Roman"/>
          <w:b/>
          <w:bCs/>
          <w:lang w:val="pt-BR"/>
        </w:rPr>
        <w:t>.</w:t>
      </w:r>
    </w:p>
    <w:p w14:paraId="1ABCF48F" w14:textId="5CB6AC28" w:rsidR="0036208C" w:rsidRPr="00184E82" w:rsidRDefault="00FA1A9E" w:rsidP="001C3047">
      <w:pPr>
        <w:pStyle w:val="TAMainText"/>
        <w:numPr>
          <w:ilvl w:val="0"/>
          <w:numId w:val="2"/>
        </w:numPr>
        <w:spacing w:line="240" w:lineRule="auto"/>
        <w:ind w:left="284" w:hanging="284"/>
        <w:rPr>
          <w:rFonts w:ascii="Times New Roman" w:hAnsi="Times New Roman"/>
          <w:lang w:val="pt-BR"/>
        </w:rPr>
      </w:pPr>
      <w:r w:rsidRPr="00184E82">
        <w:rPr>
          <w:rFonts w:ascii="Times New Roman" w:hAnsi="Times New Roman"/>
          <w:lang w:val="pt-BR"/>
        </w:rPr>
        <w:t>B.</w:t>
      </w:r>
      <w:r w:rsidR="005B0F2A" w:rsidRPr="00184E82">
        <w:rPr>
          <w:rFonts w:ascii="Times New Roman" w:hAnsi="Times New Roman"/>
          <w:lang w:val="pt-BR"/>
        </w:rPr>
        <w:t xml:space="preserve"> </w:t>
      </w:r>
      <w:r w:rsidRPr="00184E82">
        <w:rPr>
          <w:rFonts w:ascii="Times New Roman" w:hAnsi="Times New Roman"/>
          <w:lang w:val="pt-BR"/>
        </w:rPr>
        <w:t>E.</w:t>
      </w:r>
      <w:r w:rsidR="005B0F2A" w:rsidRPr="00184E82">
        <w:rPr>
          <w:rFonts w:ascii="Times New Roman" w:hAnsi="Times New Roman"/>
          <w:lang w:val="pt-BR"/>
        </w:rPr>
        <w:t xml:space="preserve"> Amaral, Dissertação de Mestrado, Universidade Federal de Minas Gerais, </w:t>
      </w:r>
      <w:r w:rsidR="005B0F2A" w:rsidRPr="00184E82">
        <w:rPr>
          <w:rFonts w:ascii="Times New Roman" w:hAnsi="Times New Roman"/>
          <w:b/>
          <w:bCs/>
          <w:lang w:val="pt-BR"/>
        </w:rPr>
        <w:t>2018</w:t>
      </w:r>
    </w:p>
    <w:p w14:paraId="17C89A09" w14:textId="4B88C3ED" w:rsidR="000C0C6D" w:rsidRPr="004A299F" w:rsidRDefault="007247B0" w:rsidP="00C078F2">
      <w:pPr>
        <w:pStyle w:val="TAMainText"/>
        <w:numPr>
          <w:ilvl w:val="0"/>
          <w:numId w:val="2"/>
        </w:numPr>
        <w:spacing w:line="240" w:lineRule="auto"/>
        <w:ind w:left="284" w:hanging="284"/>
        <w:rPr>
          <w:rFonts w:ascii="Times New Roman" w:hAnsi="Times New Roman"/>
        </w:rPr>
      </w:pPr>
      <w:r w:rsidRPr="004A299F">
        <w:rPr>
          <w:rFonts w:ascii="Times New Roman" w:hAnsi="Times New Roman"/>
        </w:rPr>
        <w:t>S</w:t>
      </w:r>
      <w:r w:rsidR="00717E76" w:rsidRPr="004A299F">
        <w:rPr>
          <w:rFonts w:ascii="Times New Roman" w:hAnsi="Times New Roman"/>
        </w:rPr>
        <w:t xml:space="preserve">. </w:t>
      </w:r>
      <w:r w:rsidRPr="004A299F">
        <w:rPr>
          <w:rFonts w:ascii="Times New Roman" w:hAnsi="Times New Roman"/>
        </w:rPr>
        <w:t>Lowell</w:t>
      </w:r>
      <w:r w:rsidR="00717E76" w:rsidRPr="004A299F">
        <w:rPr>
          <w:rFonts w:ascii="Times New Roman" w:hAnsi="Times New Roman"/>
        </w:rPr>
        <w:t xml:space="preserve">, </w:t>
      </w:r>
      <w:proofErr w:type="spellStart"/>
      <w:r w:rsidRPr="004A299F">
        <w:rPr>
          <w:rFonts w:ascii="Times New Roman" w:hAnsi="Times New Roman"/>
          <w:i/>
          <w:iCs/>
        </w:rPr>
        <w:t>Spinger</w:t>
      </w:r>
      <w:proofErr w:type="spellEnd"/>
      <w:r w:rsidRPr="004A299F">
        <w:rPr>
          <w:rFonts w:ascii="Times New Roman" w:hAnsi="Times New Roman"/>
          <w:i/>
          <w:iCs/>
        </w:rPr>
        <w:t xml:space="preserve"> </w:t>
      </w:r>
      <w:proofErr w:type="spellStart"/>
      <w:r w:rsidRPr="004A299F">
        <w:rPr>
          <w:rFonts w:ascii="Times New Roman" w:hAnsi="Times New Roman"/>
          <w:i/>
          <w:iCs/>
        </w:rPr>
        <w:t>Science</w:t>
      </w:r>
      <w:r w:rsidR="004A299F">
        <w:rPr>
          <w:rFonts w:ascii="Times New Roman" w:hAnsi="Times New Roman"/>
          <w:i/>
          <w:iCs/>
        </w:rPr>
        <w:t>+</w:t>
      </w:r>
      <w:r w:rsidRPr="004A299F">
        <w:rPr>
          <w:rFonts w:ascii="Times New Roman" w:hAnsi="Times New Roman"/>
          <w:i/>
          <w:iCs/>
        </w:rPr>
        <w:t>Business</w:t>
      </w:r>
      <w:proofErr w:type="spellEnd"/>
      <w:r w:rsidRPr="004A299F">
        <w:rPr>
          <w:rFonts w:ascii="Times New Roman" w:hAnsi="Times New Roman"/>
          <w:i/>
          <w:iCs/>
        </w:rPr>
        <w:t xml:space="preserve"> Media, </w:t>
      </w:r>
      <w:r w:rsidRPr="004A299F">
        <w:rPr>
          <w:rFonts w:ascii="Times New Roman" w:hAnsi="Times New Roman"/>
        </w:rPr>
        <w:t>LLC</w:t>
      </w:r>
      <w:r w:rsidR="009F7D27" w:rsidRPr="004A299F">
        <w:rPr>
          <w:rFonts w:ascii="Times New Roman" w:hAnsi="Times New Roman"/>
        </w:rPr>
        <w:t xml:space="preserve">, </w:t>
      </w:r>
      <w:r w:rsidR="009F7D27" w:rsidRPr="004A299F">
        <w:rPr>
          <w:rFonts w:ascii="Times New Roman" w:hAnsi="Times New Roman"/>
          <w:b/>
          <w:bCs/>
        </w:rPr>
        <w:t>20</w:t>
      </w:r>
      <w:r w:rsidRPr="004A299F">
        <w:rPr>
          <w:rFonts w:ascii="Times New Roman" w:hAnsi="Times New Roman"/>
          <w:b/>
          <w:bCs/>
        </w:rPr>
        <w:t>05</w:t>
      </w:r>
      <w:r w:rsidR="009F7D27" w:rsidRPr="004A299F">
        <w:rPr>
          <w:rFonts w:ascii="Times New Roman" w:hAnsi="Times New Roman"/>
        </w:rPr>
        <w:t xml:space="preserve">, </w:t>
      </w:r>
      <w:r w:rsidR="004A299F" w:rsidRPr="004A299F">
        <w:rPr>
          <w:rFonts w:ascii="Times New Roman" w:hAnsi="Times New Roman"/>
        </w:rPr>
        <w:t>45</w:t>
      </w:r>
      <w:r w:rsidR="00E4490E" w:rsidRPr="004A299F">
        <w:rPr>
          <w:rFonts w:ascii="Times New Roman" w:hAnsi="Times New Roman"/>
        </w:rPr>
        <w:t>-</w:t>
      </w:r>
      <w:r w:rsidR="004A299F" w:rsidRPr="004A299F">
        <w:rPr>
          <w:rFonts w:ascii="Times New Roman" w:hAnsi="Times New Roman"/>
        </w:rPr>
        <w:t>47</w:t>
      </w:r>
    </w:p>
    <w:p w14:paraId="757F1A9F" w14:textId="6668BAD3" w:rsidR="00E4490E" w:rsidRPr="00184E82" w:rsidRDefault="00E4490E" w:rsidP="00C078F2">
      <w:pPr>
        <w:pStyle w:val="TAMainText"/>
        <w:numPr>
          <w:ilvl w:val="0"/>
          <w:numId w:val="2"/>
        </w:numPr>
        <w:spacing w:line="240" w:lineRule="auto"/>
        <w:ind w:left="284" w:hanging="284"/>
        <w:rPr>
          <w:rFonts w:ascii="Times New Roman" w:hAnsi="Times New Roman"/>
        </w:rPr>
      </w:pPr>
      <w:r w:rsidRPr="00184E82">
        <w:rPr>
          <w:rFonts w:ascii="Times New Roman" w:hAnsi="Times New Roman"/>
        </w:rPr>
        <w:t xml:space="preserve">V. </w:t>
      </w:r>
      <w:proofErr w:type="spellStart"/>
      <w:r w:rsidRPr="00184E82">
        <w:rPr>
          <w:rFonts w:ascii="Times New Roman" w:hAnsi="Times New Roman"/>
        </w:rPr>
        <w:t>Karthickeyan</w:t>
      </w:r>
      <w:proofErr w:type="spellEnd"/>
      <w:r w:rsidRPr="00184E82">
        <w:rPr>
          <w:rFonts w:ascii="Times New Roman" w:hAnsi="Times New Roman"/>
        </w:rPr>
        <w:t xml:space="preserve">; S. </w:t>
      </w:r>
      <w:proofErr w:type="spellStart"/>
      <w:r w:rsidRPr="00184E82">
        <w:rPr>
          <w:rFonts w:ascii="Times New Roman" w:hAnsi="Times New Roman"/>
        </w:rPr>
        <w:t>thiyagarajan</w:t>
      </w:r>
      <w:proofErr w:type="spellEnd"/>
      <w:r w:rsidRPr="00184E82">
        <w:rPr>
          <w:rFonts w:ascii="Times New Roman" w:hAnsi="Times New Roman"/>
        </w:rPr>
        <w:t xml:space="preserve">; V. E. Geo; B. Ashok; K. </w:t>
      </w:r>
      <w:proofErr w:type="spellStart"/>
      <w:r w:rsidRPr="00184E82">
        <w:rPr>
          <w:rFonts w:ascii="Times New Roman" w:hAnsi="Times New Roman"/>
        </w:rPr>
        <w:t>Nanthagopal</w:t>
      </w:r>
      <w:proofErr w:type="spellEnd"/>
      <w:r w:rsidRPr="00184E82">
        <w:rPr>
          <w:rFonts w:ascii="Times New Roman" w:hAnsi="Times New Roman"/>
        </w:rPr>
        <w:t xml:space="preserve">; O. H. </w:t>
      </w:r>
      <w:proofErr w:type="spellStart"/>
      <w:r w:rsidRPr="00184E82">
        <w:rPr>
          <w:rFonts w:ascii="Times New Roman" w:hAnsi="Times New Roman"/>
        </w:rPr>
        <w:t>Chyuan</w:t>
      </w:r>
      <w:proofErr w:type="spellEnd"/>
      <w:r w:rsidRPr="00184E82">
        <w:rPr>
          <w:rFonts w:ascii="Times New Roman" w:hAnsi="Times New Roman"/>
        </w:rPr>
        <w:t>, R. Vignesh, Fuel, 2019, 115854.</w:t>
      </w:r>
    </w:p>
    <w:p w14:paraId="21588B6C" w14:textId="0FF73A22" w:rsidR="00D1700F" w:rsidRPr="00184E82" w:rsidRDefault="00D1700F" w:rsidP="00C078F2">
      <w:pPr>
        <w:pStyle w:val="TAMainText"/>
        <w:numPr>
          <w:ilvl w:val="0"/>
          <w:numId w:val="2"/>
        </w:numPr>
        <w:spacing w:line="240" w:lineRule="auto"/>
        <w:ind w:left="284" w:hanging="284"/>
        <w:rPr>
          <w:rFonts w:ascii="Times New Roman" w:hAnsi="Times New Roman"/>
        </w:rPr>
      </w:pPr>
      <w:r w:rsidRPr="00184E82">
        <w:rPr>
          <w:rFonts w:ascii="Times New Roman" w:hAnsi="Times New Roman"/>
        </w:rPr>
        <w:t xml:space="preserve">S. P. Ruiz; A. Sachse; F. Amar; C. </w:t>
      </w:r>
      <w:proofErr w:type="spellStart"/>
      <w:r w:rsidRPr="00184E82">
        <w:rPr>
          <w:rFonts w:ascii="Times New Roman" w:hAnsi="Times New Roman"/>
        </w:rPr>
        <w:t>Gucuyener</w:t>
      </w:r>
      <w:proofErr w:type="spellEnd"/>
      <w:r w:rsidRPr="00184E82">
        <w:rPr>
          <w:rFonts w:ascii="Times New Roman" w:hAnsi="Times New Roman"/>
        </w:rPr>
        <w:t xml:space="preserve">; N. Bats; N. </w:t>
      </w:r>
      <w:proofErr w:type="spellStart"/>
      <w:r w:rsidRPr="00184E82">
        <w:rPr>
          <w:rFonts w:ascii="Times New Roman" w:hAnsi="Times New Roman"/>
        </w:rPr>
        <w:t>Batalha</w:t>
      </w:r>
      <w:proofErr w:type="spellEnd"/>
      <w:r w:rsidRPr="00184E82">
        <w:rPr>
          <w:rFonts w:ascii="Times New Roman" w:hAnsi="Times New Roman"/>
        </w:rPr>
        <w:t>; L. Pinard, Microporous Mesoporous Mater, 2022, 111981.</w:t>
      </w:r>
    </w:p>
    <w:p w14:paraId="5141FE5C" w14:textId="77777777" w:rsidR="00F5336C" w:rsidRPr="00184E82" w:rsidRDefault="00F5336C" w:rsidP="00EA4E1B">
      <w:pPr>
        <w:pStyle w:val="TAMainText"/>
        <w:ind w:firstLine="0"/>
        <w:rPr>
          <w:rFonts w:ascii="Times New Roman" w:hAnsi="Times New Roman"/>
          <w:lang w:val="pt-BR"/>
        </w:rPr>
      </w:pPr>
    </w:p>
    <w:sectPr w:rsidR="00F5336C" w:rsidRPr="00184E82"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FAA30" w14:textId="77777777" w:rsidR="000D3576" w:rsidRDefault="000D3576" w:rsidP="00EA4E1B">
      <w:pPr>
        <w:spacing w:after="0" w:line="240" w:lineRule="auto"/>
      </w:pPr>
      <w:r>
        <w:separator/>
      </w:r>
    </w:p>
  </w:endnote>
  <w:endnote w:type="continuationSeparator" w:id="0">
    <w:p w14:paraId="307986D6" w14:textId="77777777" w:rsidR="000D3576" w:rsidRDefault="000D3576"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562DA" w14:textId="77777777" w:rsidR="000D3576" w:rsidRDefault="000D3576" w:rsidP="00EA4E1B">
      <w:pPr>
        <w:spacing w:after="0" w:line="240" w:lineRule="auto"/>
      </w:pPr>
      <w:r>
        <w:separator/>
      </w:r>
    </w:p>
  </w:footnote>
  <w:footnote w:type="continuationSeparator" w:id="0">
    <w:p w14:paraId="6DFAF9C8" w14:textId="77777777" w:rsidR="000D3576" w:rsidRDefault="000D3576"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1FE6F" w14:textId="77777777" w:rsidR="00E305C0" w:rsidRDefault="00E305C0" w:rsidP="00EA4E1B">
    <w:pPr>
      <w:pStyle w:val="Cabealho"/>
      <w:jc w:val="center"/>
    </w:pPr>
    <w:r>
      <w:rPr>
        <w:noProof/>
        <w:lang w:eastAsia="pt-BR"/>
      </w:rPr>
      <w:drawing>
        <wp:inline distT="0" distB="0" distL="0" distR="0" wp14:anchorId="5141FE70" wp14:editId="5141FE71">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Pr>
        <w:noProof/>
      </w:rPr>
      <w:t xml:space="preserve">                                                </w:t>
    </w:r>
    <w:r>
      <w:rPr>
        <w:noProof/>
        <w:lang w:eastAsia="pt-BR"/>
      </w:rPr>
      <w:drawing>
        <wp:inline distT="0" distB="0" distL="0" distR="0" wp14:anchorId="5141FE72" wp14:editId="5141FE73">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2E2608"/>
    <w:multiLevelType w:val="hybridMultilevel"/>
    <w:tmpl w:val="4DD8E8A6"/>
    <w:lvl w:ilvl="0" w:tplc="CD5A927C">
      <w:start w:val="1"/>
      <w:numFmt w:val="decimal"/>
      <w:lvlText w:val="%1."/>
      <w:lvlJc w:val="left"/>
      <w:pPr>
        <w:ind w:left="720" w:hanging="360"/>
      </w:pPr>
      <w:rPr>
        <w:rFonts w:hint="default"/>
        <w:i w:val="0"/>
        <w:i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2" w15:restartNumberingAfterBreak="0">
    <w:nsid w:val="49EC3231"/>
    <w:multiLevelType w:val="hybridMultilevel"/>
    <w:tmpl w:val="5D8E98D4"/>
    <w:lvl w:ilvl="0" w:tplc="9636F97A">
      <w:numFmt w:val="bullet"/>
      <w:lvlText w:val=""/>
      <w:lvlJc w:val="left"/>
      <w:pPr>
        <w:ind w:left="644" w:hanging="360"/>
      </w:pPr>
      <w:rPr>
        <w:rFonts w:ascii="Symbol" w:eastAsia="Times New Roman" w:hAnsi="Symbol" w:cs="Times New Roman" w:hint="default"/>
      </w:rPr>
    </w:lvl>
    <w:lvl w:ilvl="1" w:tplc="04160003" w:tentative="1">
      <w:start w:val="1"/>
      <w:numFmt w:val="bullet"/>
      <w:lvlText w:val="o"/>
      <w:lvlJc w:val="left"/>
      <w:pPr>
        <w:ind w:left="1364" w:hanging="360"/>
      </w:pPr>
      <w:rPr>
        <w:rFonts w:ascii="Courier New" w:hAnsi="Courier New" w:cs="Courier New" w:hint="default"/>
      </w:rPr>
    </w:lvl>
    <w:lvl w:ilvl="2" w:tplc="04160005" w:tentative="1">
      <w:start w:val="1"/>
      <w:numFmt w:val="bullet"/>
      <w:lvlText w:val=""/>
      <w:lvlJc w:val="left"/>
      <w:pPr>
        <w:ind w:left="2084" w:hanging="360"/>
      </w:pPr>
      <w:rPr>
        <w:rFonts w:ascii="Wingdings" w:hAnsi="Wingdings" w:hint="default"/>
      </w:rPr>
    </w:lvl>
    <w:lvl w:ilvl="3" w:tplc="04160001" w:tentative="1">
      <w:start w:val="1"/>
      <w:numFmt w:val="bullet"/>
      <w:lvlText w:val=""/>
      <w:lvlJc w:val="left"/>
      <w:pPr>
        <w:ind w:left="2804" w:hanging="360"/>
      </w:pPr>
      <w:rPr>
        <w:rFonts w:ascii="Symbol" w:hAnsi="Symbol" w:hint="default"/>
      </w:rPr>
    </w:lvl>
    <w:lvl w:ilvl="4" w:tplc="04160003" w:tentative="1">
      <w:start w:val="1"/>
      <w:numFmt w:val="bullet"/>
      <w:lvlText w:val="o"/>
      <w:lvlJc w:val="left"/>
      <w:pPr>
        <w:ind w:left="3524" w:hanging="360"/>
      </w:pPr>
      <w:rPr>
        <w:rFonts w:ascii="Courier New" w:hAnsi="Courier New" w:cs="Courier New" w:hint="default"/>
      </w:rPr>
    </w:lvl>
    <w:lvl w:ilvl="5" w:tplc="04160005" w:tentative="1">
      <w:start w:val="1"/>
      <w:numFmt w:val="bullet"/>
      <w:lvlText w:val=""/>
      <w:lvlJc w:val="left"/>
      <w:pPr>
        <w:ind w:left="4244" w:hanging="360"/>
      </w:pPr>
      <w:rPr>
        <w:rFonts w:ascii="Wingdings" w:hAnsi="Wingdings" w:hint="default"/>
      </w:rPr>
    </w:lvl>
    <w:lvl w:ilvl="6" w:tplc="04160001" w:tentative="1">
      <w:start w:val="1"/>
      <w:numFmt w:val="bullet"/>
      <w:lvlText w:val=""/>
      <w:lvlJc w:val="left"/>
      <w:pPr>
        <w:ind w:left="4964" w:hanging="360"/>
      </w:pPr>
      <w:rPr>
        <w:rFonts w:ascii="Symbol" w:hAnsi="Symbol" w:hint="default"/>
      </w:rPr>
    </w:lvl>
    <w:lvl w:ilvl="7" w:tplc="04160003" w:tentative="1">
      <w:start w:val="1"/>
      <w:numFmt w:val="bullet"/>
      <w:lvlText w:val="o"/>
      <w:lvlJc w:val="left"/>
      <w:pPr>
        <w:ind w:left="5684" w:hanging="360"/>
      </w:pPr>
      <w:rPr>
        <w:rFonts w:ascii="Courier New" w:hAnsi="Courier New" w:cs="Courier New" w:hint="default"/>
      </w:rPr>
    </w:lvl>
    <w:lvl w:ilvl="8" w:tplc="04160005" w:tentative="1">
      <w:start w:val="1"/>
      <w:numFmt w:val="bullet"/>
      <w:lvlText w:val=""/>
      <w:lvlJc w:val="left"/>
      <w:pPr>
        <w:ind w:left="6404"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1B59"/>
    <w:rsid w:val="0001200F"/>
    <w:rsid w:val="00012226"/>
    <w:rsid w:val="0001264A"/>
    <w:rsid w:val="0001352B"/>
    <w:rsid w:val="0001408E"/>
    <w:rsid w:val="0001753C"/>
    <w:rsid w:val="000205E5"/>
    <w:rsid w:val="00021658"/>
    <w:rsid w:val="00025D4A"/>
    <w:rsid w:val="00026630"/>
    <w:rsid w:val="00032735"/>
    <w:rsid w:val="00032C23"/>
    <w:rsid w:val="00033BFC"/>
    <w:rsid w:val="00034D63"/>
    <w:rsid w:val="000360C8"/>
    <w:rsid w:val="00043B4A"/>
    <w:rsid w:val="00044C0C"/>
    <w:rsid w:val="00047332"/>
    <w:rsid w:val="0005491B"/>
    <w:rsid w:val="0005591F"/>
    <w:rsid w:val="00060F9C"/>
    <w:rsid w:val="00061A72"/>
    <w:rsid w:val="000634B2"/>
    <w:rsid w:val="00065C51"/>
    <w:rsid w:val="0006645E"/>
    <w:rsid w:val="00076070"/>
    <w:rsid w:val="000768AA"/>
    <w:rsid w:val="00077B3A"/>
    <w:rsid w:val="000821BB"/>
    <w:rsid w:val="00084B18"/>
    <w:rsid w:val="00087948"/>
    <w:rsid w:val="00087D90"/>
    <w:rsid w:val="000908D2"/>
    <w:rsid w:val="000A1325"/>
    <w:rsid w:val="000A5D19"/>
    <w:rsid w:val="000B0BB7"/>
    <w:rsid w:val="000B179F"/>
    <w:rsid w:val="000B2DC1"/>
    <w:rsid w:val="000B4818"/>
    <w:rsid w:val="000B6125"/>
    <w:rsid w:val="000B61E9"/>
    <w:rsid w:val="000C0A8B"/>
    <w:rsid w:val="000C0C6D"/>
    <w:rsid w:val="000C12C4"/>
    <w:rsid w:val="000C44A4"/>
    <w:rsid w:val="000D0718"/>
    <w:rsid w:val="000D0A05"/>
    <w:rsid w:val="000D22DC"/>
    <w:rsid w:val="000D3576"/>
    <w:rsid w:val="000D4EB2"/>
    <w:rsid w:val="000D7102"/>
    <w:rsid w:val="000E1B7B"/>
    <w:rsid w:val="000E2B3F"/>
    <w:rsid w:val="000E3077"/>
    <w:rsid w:val="000E33CD"/>
    <w:rsid w:val="000E360A"/>
    <w:rsid w:val="000E662F"/>
    <w:rsid w:val="000E6B7E"/>
    <w:rsid w:val="000E7EA8"/>
    <w:rsid w:val="000E7F18"/>
    <w:rsid w:val="000F1D24"/>
    <w:rsid w:val="000F3CCE"/>
    <w:rsid w:val="000F4665"/>
    <w:rsid w:val="00101A2B"/>
    <w:rsid w:val="00101EAB"/>
    <w:rsid w:val="00107B3E"/>
    <w:rsid w:val="00113394"/>
    <w:rsid w:val="00113D03"/>
    <w:rsid w:val="00114924"/>
    <w:rsid w:val="00117E47"/>
    <w:rsid w:val="0012695B"/>
    <w:rsid w:val="00131A8A"/>
    <w:rsid w:val="00132742"/>
    <w:rsid w:val="00142F85"/>
    <w:rsid w:val="00143C79"/>
    <w:rsid w:val="001451D1"/>
    <w:rsid w:val="00157A2C"/>
    <w:rsid w:val="001603C2"/>
    <w:rsid w:val="00160578"/>
    <w:rsid w:val="00164AAA"/>
    <w:rsid w:val="00165F89"/>
    <w:rsid w:val="00177190"/>
    <w:rsid w:val="00181336"/>
    <w:rsid w:val="0018291D"/>
    <w:rsid w:val="00182B04"/>
    <w:rsid w:val="00184E82"/>
    <w:rsid w:val="0018553F"/>
    <w:rsid w:val="001866E1"/>
    <w:rsid w:val="001919A6"/>
    <w:rsid w:val="001938B8"/>
    <w:rsid w:val="00194357"/>
    <w:rsid w:val="0019462E"/>
    <w:rsid w:val="00194FD0"/>
    <w:rsid w:val="00195BEA"/>
    <w:rsid w:val="001978BF"/>
    <w:rsid w:val="001A10B9"/>
    <w:rsid w:val="001A41EE"/>
    <w:rsid w:val="001B1209"/>
    <w:rsid w:val="001C1110"/>
    <w:rsid w:val="001C1E2C"/>
    <w:rsid w:val="001C3047"/>
    <w:rsid w:val="001C3096"/>
    <w:rsid w:val="001C725D"/>
    <w:rsid w:val="001C7284"/>
    <w:rsid w:val="001C7E42"/>
    <w:rsid w:val="001D4034"/>
    <w:rsid w:val="001E1B08"/>
    <w:rsid w:val="001E504B"/>
    <w:rsid w:val="001E58A9"/>
    <w:rsid w:val="001E708F"/>
    <w:rsid w:val="001F25B2"/>
    <w:rsid w:val="001F5730"/>
    <w:rsid w:val="001F7063"/>
    <w:rsid w:val="0020752B"/>
    <w:rsid w:val="00211B73"/>
    <w:rsid w:val="00214CC5"/>
    <w:rsid w:val="00222230"/>
    <w:rsid w:val="002248BD"/>
    <w:rsid w:val="0022609F"/>
    <w:rsid w:val="0022616C"/>
    <w:rsid w:val="00227605"/>
    <w:rsid w:val="00236A65"/>
    <w:rsid w:val="00236F6D"/>
    <w:rsid w:val="002376A0"/>
    <w:rsid w:val="00237CBB"/>
    <w:rsid w:val="00242CC5"/>
    <w:rsid w:val="00243804"/>
    <w:rsid w:val="00251DB3"/>
    <w:rsid w:val="00253B8C"/>
    <w:rsid w:val="002547E9"/>
    <w:rsid w:val="00261ABC"/>
    <w:rsid w:val="00261B02"/>
    <w:rsid w:val="002626D9"/>
    <w:rsid w:val="002639BD"/>
    <w:rsid w:val="00264F7D"/>
    <w:rsid w:val="002725B5"/>
    <w:rsid w:val="00275A55"/>
    <w:rsid w:val="00281DC1"/>
    <w:rsid w:val="00286CA7"/>
    <w:rsid w:val="00286F5F"/>
    <w:rsid w:val="002901C7"/>
    <w:rsid w:val="00290240"/>
    <w:rsid w:val="00293B64"/>
    <w:rsid w:val="002940DB"/>
    <w:rsid w:val="002A11EA"/>
    <w:rsid w:val="002B6A40"/>
    <w:rsid w:val="002C52FE"/>
    <w:rsid w:val="002C5843"/>
    <w:rsid w:val="002C731F"/>
    <w:rsid w:val="002D354B"/>
    <w:rsid w:val="002E018A"/>
    <w:rsid w:val="002E36EA"/>
    <w:rsid w:val="002E3D9E"/>
    <w:rsid w:val="002E6A6F"/>
    <w:rsid w:val="002F016A"/>
    <w:rsid w:val="002F78DF"/>
    <w:rsid w:val="003055EF"/>
    <w:rsid w:val="0030635B"/>
    <w:rsid w:val="003149A6"/>
    <w:rsid w:val="0031753B"/>
    <w:rsid w:val="00320993"/>
    <w:rsid w:val="003210C4"/>
    <w:rsid w:val="00323C2E"/>
    <w:rsid w:val="00327D49"/>
    <w:rsid w:val="00331B9E"/>
    <w:rsid w:val="00331D3C"/>
    <w:rsid w:val="00334545"/>
    <w:rsid w:val="0034006E"/>
    <w:rsid w:val="00340B1E"/>
    <w:rsid w:val="00346285"/>
    <w:rsid w:val="003510A5"/>
    <w:rsid w:val="00354020"/>
    <w:rsid w:val="0035512B"/>
    <w:rsid w:val="00360520"/>
    <w:rsid w:val="0036208C"/>
    <w:rsid w:val="00363FD6"/>
    <w:rsid w:val="00365314"/>
    <w:rsid w:val="003677CA"/>
    <w:rsid w:val="003821B1"/>
    <w:rsid w:val="00382E39"/>
    <w:rsid w:val="003975E8"/>
    <w:rsid w:val="003A340D"/>
    <w:rsid w:val="003A3BB0"/>
    <w:rsid w:val="003A5900"/>
    <w:rsid w:val="003A6A41"/>
    <w:rsid w:val="003B02AD"/>
    <w:rsid w:val="003B4A52"/>
    <w:rsid w:val="003B4C0A"/>
    <w:rsid w:val="003D2EE9"/>
    <w:rsid w:val="003D47FA"/>
    <w:rsid w:val="003D58CB"/>
    <w:rsid w:val="003E1D5E"/>
    <w:rsid w:val="003F00DD"/>
    <w:rsid w:val="004029B9"/>
    <w:rsid w:val="00402F3E"/>
    <w:rsid w:val="00403555"/>
    <w:rsid w:val="00404D24"/>
    <w:rsid w:val="00416D4C"/>
    <w:rsid w:val="0043034C"/>
    <w:rsid w:val="0043155E"/>
    <w:rsid w:val="00432703"/>
    <w:rsid w:val="00432B90"/>
    <w:rsid w:val="004438F5"/>
    <w:rsid w:val="00444062"/>
    <w:rsid w:val="00444652"/>
    <w:rsid w:val="004510B8"/>
    <w:rsid w:val="00455366"/>
    <w:rsid w:val="0046286C"/>
    <w:rsid w:val="00465149"/>
    <w:rsid w:val="004674C8"/>
    <w:rsid w:val="00473F43"/>
    <w:rsid w:val="0047543D"/>
    <w:rsid w:val="0048568F"/>
    <w:rsid w:val="00487594"/>
    <w:rsid w:val="004A299F"/>
    <w:rsid w:val="004A5DBF"/>
    <w:rsid w:val="004A6945"/>
    <w:rsid w:val="004C194F"/>
    <w:rsid w:val="004C2D1D"/>
    <w:rsid w:val="004D2FB8"/>
    <w:rsid w:val="004D741C"/>
    <w:rsid w:val="004E2D72"/>
    <w:rsid w:val="004E442C"/>
    <w:rsid w:val="004F14C4"/>
    <w:rsid w:val="004F3F42"/>
    <w:rsid w:val="004F7A24"/>
    <w:rsid w:val="00501A68"/>
    <w:rsid w:val="00501EEB"/>
    <w:rsid w:val="00501FA0"/>
    <w:rsid w:val="0050277F"/>
    <w:rsid w:val="0051406D"/>
    <w:rsid w:val="0052112E"/>
    <w:rsid w:val="0052180F"/>
    <w:rsid w:val="005247EC"/>
    <w:rsid w:val="00524B5F"/>
    <w:rsid w:val="0053513F"/>
    <w:rsid w:val="005368F2"/>
    <w:rsid w:val="005431DE"/>
    <w:rsid w:val="005454FC"/>
    <w:rsid w:val="00550148"/>
    <w:rsid w:val="0056217A"/>
    <w:rsid w:val="00577A73"/>
    <w:rsid w:val="00581653"/>
    <w:rsid w:val="00582EB9"/>
    <w:rsid w:val="0059010C"/>
    <w:rsid w:val="00590D30"/>
    <w:rsid w:val="00594F91"/>
    <w:rsid w:val="00596E74"/>
    <w:rsid w:val="00597ABA"/>
    <w:rsid w:val="005A749D"/>
    <w:rsid w:val="005A772E"/>
    <w:rsid w:val="005B0F2A"/>
    <w:rsid w:val="005B110D"/>
    <w:rsid w:val="005B1C1E"/>
    <w:rsid w:val="005B6E64"/>
    <w:rsid w:val="005B7016"/>
    <w:rsid w:val="005B73D5"/>
    <w:rsid w:val="005C2775"/>
    <w:rsid w:val="005D0AE3"/>
    <w:rsid w:val="005D415E"/>
    <w:rsid w:val="005D4C36"/>
    <w:rsid w:val="005D65EB"/>
    <w:rsid w:val="005E53C0"/>
    <w:rsid w:val="005E76BE"/>
    <w:rsid w:val="005F0D76"/>
    <w:rsid w:val="005F16EB"/>
    <w:rsid w:val="005F6B74"/>
    <w:rsid w:val="006041C6"/>
    <w:rsid w:val="00604718"/>
    <w:rsid w:val="006063C5"/>
    <w:rsid w:val="006122E9"/>
    <w:rsid w:val="0061677F"/>
    <w:rsid w:val="00617E91"/>
    <w:rsid w:val="0062385D"/>
    <w:rsid w:val="00624E1C"/>
    <w:rsid w:val="00636098"/>
    <w:rsid w:val="00642FB6"/>
    <w:rsid w:val="00643C0D"/>
    <w:rsid w:val="00651892"/>
    <w:rsid w:val="00652815"/>
    <w:rsid w:val="00652DAD"/>
    <w:rsid w:val="00655840"/>
    <w:rsid w:val="00664099"/>
    <w:rsid w:val="00664328"/>
    <w:rsid w:val="00664ACB"/>
    <w:rsid w:val="0067231E"/>
    <w:rsid w:val="00675BEA"/>
    <w:rsid w:val="00680DB9"/>
    <w:rsid w:val="00681081"/>
    <w:rsid w:val="0069093D"/>
    <w:rsid w:val="00692727"/>
    <w:rsid w:val="00693CDC"/>
    <w:rsid w:val="00697DAF"/>
    <w:rsid w:val="006A02CD"/>
    <w:rsid w:val="006B072F"/>
    <w:rsid w:val="006B2A7D"/>
    <w:rsid w:val="006B34AB"/>
    <w:rsid w:val="006B4F4A"/>
    <w:rsid w:val="006B6D20"/>
    <w:rsid w:val="006B7C39"/>
    <w:rsid w:val="006C2C95"/>
    <w:rsid w:val="006C67CB"/>
    <w:rsid w:val="006C720F"/>
    <w:rsid w:val="006D21D0"/>
    <w:rsid w:val="006D3F2D"/>
    <w:rsid w:val="006D76DA"/>
    <w:rsid w:val="006E2461"/>
    <w:rsid w:val="006E3D7B"/>
    <w:rsid w:val="006E5E07"/>
    <w:rsid w:val="006E5E9E"/>
    <w:rsid w:val="006E6930"/>
    <w:rsid w:val="006E7D67"/>
    <w:rsid w:val="006F599B"/>
    <w:rsid w:val="006F66CE"/>
    <w:rsid w:val="00702534"/>
    <w:rsid w:val="00706AE5"/>
    <w:rsid w:val="00706C14"/>
    <w:rsid w:val="00710A64"/>
    <w:rsid w:val="00713438"/>
    <w:rsid w:val="00715B41"/>
    <w:rsid w:val="0071660F"/>
    <w:rsid w:val="00717E76"/>
    <w:rsid w:val="00720E02"/>
    <w:rsid w:val="007247B0"/>
    <w:rsid w:val="007314B1"/>
    <w:rsid w:val="00733D1A"/>
    <w:rsid w:val="00736084"/>
    <w:rsid w:val="0074369B"/>
    <w:rsid w:val="00744F01"/>
    <w:rsid w:val="00754B89"/>
    <w:rsid w:val="0075597E"/>
    <w:rsid w:val="0076324A"/>
    <w:rsid w:val="007653F7"/>
    <w:rsid w:val="007670A0"/>
    <w:rsid w:val="0077161C"/>
    <w:rsid w:val="00771F4B"/>
    <w:rsid w:val="00775DAC"/>
    <w:rsid w:val="00781685"/>
    <w:rsid w:val="00782D4C"/>
    <w:rsid w:val="00782EDA"/>
    <w:rsid w:val="00795466"/>
    <w:rsid w:val="00796829"/>
    <w:rsid w:val="007A10BC"/>
    <w:rsid w:val="007A53FC"/>
    <w:rsid w:val="007A6B19"/>
    <w:rsid w:val="007B4B2B"/>
    <w:rsid w:val="007B72FD"/>
    <w:rsid w:val="007C7D10"/>
    <w:rsid w:val="007D242C"/>
    <w:rsid w:val="007D65BA"/>
    <w:rsid w:val="007F40E3"/>
    <w:rsid w:val="007F63F6"/>
    <w:rsid w:val="0080247A"/>
    <w:rsid w:val="00802646"/>
    <w:rsid w:val="00804B2F"/>
    <w:rsid w:val="00811704"/>
    <w:rsid w:val="0081255A"/>
    <w:rsid w:val="00816B64"/>
    <w:rsid w:val="00817077"/>
    <w:rsid w:val="0082396A"/>
    <w:rsid w:val="00823A9D"/>
    <w:rsid w:val="00835628"/>
    <w:rsid w:val="00836D4E"/>
    <w:rsid w:val="00837DAA"/>
    <w:rsid w:val="00855984"/>
    <w:rsid w:val="00855E52"/>
    <w:rsid w:val="00860572"/>
    <w:rsid w:val="00866822"/>
    <w:rsid w:val="008707DF"/>
    <w:rsid w:val="00873F41"/>
    <w:rsid w:val="0088770D"/>
    <w:rsid w:val="00887824"/>
    <w:rsid w:val="00896424"/>
    <w:rsid w:val="00897631"/>
    <w:rsid w:val="0089796D"/>
    <w:rsid w:val="00897FC3"/>
    <w:rsid w:val="008A06EE"/>
    <w:rsid w:val="008A243E"/>
    <w:rsid w:val="008B1683"/>
    <w:rsid w:val="008B3BA4"/>
    <w:rsid w:val="008B3D32"/>
    <w:rsid w:val="008B3EE6"/>
    <w:rsid w:val="008C0E01"/>
    <w:rsid w:val="008C1B30"/>
    <w:rsid w:val="008C701A"/>
    <w:rsid w:val="008D60CB"/>
    <w:rsid w:val="008E25F3"/>
    <w:rsid w:val="008E2744"/>
    <w:rsid w:val="008E3EB3"/>
    <w:rsid w:val="008E6782"/>
    <w:rsid w:val="008E7DF3"/>
    <w:rsid w:val="008F1B90"/>
    <w:rsid w:val="008F2B1E"/>
    <w:rsid w:val="008F3CB5"/>
    <w:rsid w:val="009007BA"/>
    <w:rsid w:val="009021BA"/>
    <w:rsid w:val="009057DD"/>
    <w:rsid w:val="0090622A"/>
    <w:rsid w:val="00911BB7"/>
    <w:rsid w:val="00914D0E"/>
    <w:rsid w:val="0091525F"/>
    <w:rsid w:val="009221E4"/>
    <w:rsid w:val="00926CA5"/>
    <w:rsid w:val="00930AC3"/>
    <w:rsid w:val="00933F76"/>
    <w:rsid w:val="009343D1"/>
    <w:rsid w:val="0094315A"/>
    <w:rsid w:val="00947606"/>
    <w:rsid w:val="009656D9"/>
    <w:rsid w:val="00967EC6"/>
    <w:rsid w:val="00970A08"/>
    <w:rsid w:val="00983524"/>
    <w:rsid w:val="00984B64"/>
    <w:rsid w:val="009908E5"/>
    <w:rsid w:val="00990C80"/>
    <w:rsid w:val="00993169"/>
    <w:rsid w:val="009A7B4A"/>
    <w:rsid w:val="009A7FC9"/>
    <w:rsid w:val="009B2474"/>
    <w:rsid w:val="009B7AE3"/>
    <w:rsid w:val="009C127B"/>
    <w:rsid w:val="009C7CB0"/>
    <w:rsid w:val="009D0F60"/>
    <w:rsid w:val="009D5DD8"/>
    <w:rsid w:val="009D6AA1"/>
    <w:rsid w:val="009E32FE"/>
    <w:rsid w:val="009E51D4"/>
    <w:rsid w:val="009E5C80"/>
    <w:rsid w:val="009F0D5E"/>
    <w:rsid w:val="009F7D27"/>
    <w:rsid w:val="00A03B1D"/>
    <w:rsid w:val="00A060E2"/>
    <w:rsid w:val="00A06206"/>
    <w:rsid w:val="00A135D4"/>
    <w:rsid w:val="00A1532C"/>
    <w:rsid w:val="00A16649"/>
    <w:rsid w:val="00A16845"/>
    <w:rsid w:val="00A17D85"/>
    <w:rsid w:val="00A2116D"/>
    <w:rsid w:val="00A24EB7"/>
    <w:rsid w:val="00A3253E"/>
    <w:rsid w:val="00A33FCF"/>
    <w:rsid w:val="00A34A3F"/>
    <w:rsid w:val="00A3690F"/>
    <w:rsid w:val="00A45F63"/>
    <w:rsid w:val="00A5488A"/>
    <w:rsid w:val="00A54DF3"/>
    <w:rsid w:val="00A56D9B"/>
    <w:rsid w:val="00A56EA5"/>
    <w:rsid w:val="00A5768C"/>
    <w:rsid w:val="00A658DB"/>
    <w:rsid w:val="00A679C8"/>
    <w:rsid w:val="00A72070"/>
    <w:rsid w:val="00A72C31"/>
    <w:rsid w:val="00A76F75"/>
    <w:rsid w:val="00A80FD2"/>
    <w:rsid w:val="00A87CE8"/>
    <w:rsid w:val="00A91290"/>
    <w:rsid w:val="00A9479D"/>
    <w:rsid w:val="00A94B89"/>
    <w:rsid w:val="00A96FB9"/>
    <w:rsid w:val="00A97813"/>
    <w:rsid w:val="00AA182E"/>
    <w:rsid w:val="00AB4002"/>
    <w:rsid w:val="00AB70FD"/>
    <w:rsid w:val="00AC71DF"/>
    <w:rsid w:val="00AC7306"/>
    <w:rsid w:val="00AD0A81"/>
    <w:rsid w:val="00AD198A"/>
    <w:rsid w:val="00AD1A03"/>
    <w:rsid w:val="00AD7A0A"/>
    <w:rsid w:val="00AE2A34"/>
    <w:rsid w:val="00AE5679"/>
    <w:rsid w:val="00AE74CE"/>
    <w:rsid w:val="00AF0400"/>
    <w:rsid w:val="00AF2949"/>
    <w:rsid w:val="00AF396C"/>
    <w:rsid w:val="00B00EC8"/>
    <w:rsid w:val="00B032F0"/>
    <w:rsid w:val="00B0486F"/>
    <w:rsid w:val="00B06700"/>
    <w:rsid w:val="00B10D83"/>
    <w:rsid w:val="00B16A01"/>
    <w:rsid w:val="00B20D9A"/>
    <w:rsid w:val="00B20F48"/>
    <w:rsid w:val="00B25F39"/>
    <w:rsid w:val="00B2604C"/>
    <w:rsid w:val="00B26867"/>
    <w:rsid w:val="00B30AEB"/>
    <w:rsid w:val="00B3203E"/>
    <w:rsid w:val="00B343DB"/>
    <w:rsid w:val="00B432A9"/>
    <w:rsid w:val="00B4645C"/>
    <w:rsid w:val="00B473B9"/>
    <w:rsid w:val="00B53014"/>
    <w:rsid w:val="00B538C8"/>
    <w:rsid w:val="00B53B38"/>
    <w:rsid w:val="00B6399E"/>
    <w:rsid w:val="00B67935"/>
    <w:rsid w:val="00B71144"/>
    <w:rsid w:val="00B73D1E"/>
    <w:rsid w:val="00B7521F"/>
    <w:rsid w:val="00B807FE"/>
    <w:rsid w:val="00B81050"/>
    <w:rsid w:val="00B85BC4"/>
    <w:rsid w:val="00B86ED1"/>
    <w:rsid w:val="00B90385"/>
    <w:rsid w:val="00B930BE"/>
    <w:rsid w:val="00B960FA"/>
    <w:rsid w:val="00BA10D3"/>
    <w:rsid w:val="00BA2519"/>
    <w:rsid w:val="00BA3F2B"/>
    <w:rsid w:val="00BA6A6E"/>
    <w:rsid w:val="00BB3168"/>
    <w:rsid w:val="00BB578D"/>
    <w:rsid w:val="00BC1367"/>
    <w:rsid w:val="00BD50C1"/>
    <w:rsid w:val="00BE7BFC"/>
    <w:rsid w:val="00BF06B0"/>
    <w:rsid w:val="00BF20CD"/>
    <w:rsid w:val="00C07430"/>
    <w:rsid w:val="00C078F2"/>
    <w:rsid w:val="00C10DD4"/>
    <w:rsid w:val="00C12AE1"/>
    <w:rsid w:val="00C21C07"/>
    <w:rsid w:val="00C21F44"/>
    <w:rsid w:val="00C24C5D"/>
    <w:rsid w:val="00C33B54"/>
    <w:rsid w:val="00C35DBA"/>
    <w:rsid w:val="00C37E5E"/>
    <w:rsid w:val="00C44007"/>
    <w:rsid w:val="00C450AB"/>
    <w:rsid w:val="00C52982"/>
    <w:rsid w:val="00C61CB2"/>
    <w:rsid w:val="00C65616"/>
    <w:rsid w:val="00C66D45"/>
    <w:rsid w:val="00C727D6"/>
    <w:rsid w:val="00C741B0"/>
    <w:rsid w:val="00C76E54"/>
    <w:rsid w:val="00C77A60"/>
    <w:rsid w:val="00C87E01"/>
    <w:rsid w:val="00C90537"/>
    <w:rsid w:val="00C92605"/>
    <w:rsid w:val="00C927E2"/>
    <w:rsid w:val="00C952A7"/>
    <w:rsid w:val="00C96F37"/>
    <w:rsid w:val="00CA24BF"/>
    <w:rsid w:val="00CA40AE"/>
    <w:rsid w:val="00CA533A"/>
    <w:rsid w:val="00CB14AE"/>
    <w:rsid w:val="00CB3B1C"/>
    <w:rsid w:val="00CB4186"/>
    <w:rsid w:val="00CC46D8"/>
    <w:rsid w:val="00CC5761"/>
    <w:rsid w:val="00CC5AD7"/>
    <w:rsid w:val="00CC7D2B"/>
    <w:rsid w:val="00CD1E51"/>
    <w:rsid w:val="00CE3E58"/>
    <w:rsid w:val="00CE502C"/>
    <w:rsid w:val="00CF433E"/>
    <w:rsid w:val="00CF634C"/>
    <w:rsid w:val="00CF717A"/>
    <w:rsid w:val="00D1700F"/>
    <w:rsid w:val="00D21442"/>
    <w:rsid w:val="00D2172E"/>
    <w:rsid w:val="00D234D9"/>
    <w:rsid w:val="00D24C9A"/>
    <w:rsid w:val="00D25789"/>
    <w:rsid w:val="00D3199A"/>
    <w:rsid w:val="00D32EC4"/>
    <w:rsid w:val="00D3452F"/>
    <w:rsid w:val="00D368CC"/>
    <w:rsid w:val="00D41161"/>
    <w:rsid w:val="00D43F2F"/>
    <w:rsid w:val="00D473C1"/>
    <w:rsid w:val="00D559C1"/>
    <w:rsid w:val="00D60CC5"/>
    <w:rsid w:val="00D61C3F"/>
    <w:rsid w:val="00D62246"/>
    <w:rsid w:val="00D62741"/>
    <w:rsid w:val="00D653B5"/>
    <w:rsid w:val="00D72279"/>
    <w:rsid w:val="00D7283A"/>
    <w:rsid w:val="00D84F76"/>
    <w:rsid w:val="00D96135"/>
    <w:rsid w:val="00DA367D"/>
    <w:rsid w:val="00DA51FA"/>
    <w:rsid w:val="00DB05E3"/>
    <w:rsid w:val="00DB1729"/>
    <w:rsid w:val="00DB3481"/>
    <w:rsid w:val="00DB5DEB"/>
    <w:rsid w:val="00DC00CB"/>
    <w:rsid w:val="00DC04AA"/>
    <w:rsid w:val="00DC2025"/>
    <w:rsid w:val="00DC4981"/>
    <w:rsid w:val="00DC7A80"/>
    <w:rsid w:val="00DD285F"/>
    <w:rsid w:val="00DD54AC"/>
    <w:rsid w:val="00DD70E3"/>
    <w:rsid w:val="00DD7C7E"/>
    <w:rsid w:val="00DE1521"/>
    <w:rsid w:val="00DE6D36"/>
    <w:rsid w:val="00DE7D4D"/>
    <w:rsid w:val="00DF22C7"/>
    <w:rsid w:val="00DF3310"/>
    <w:rsid w:val="00DF3FF1"/>
    <w:rsid w:val="00DF4048"/>
    <w:rsid w:val="00DF48A3"/>
    <w:rsid w:val="00DF56EB"/>
    <w:rsid w:val="00E01DB4"/>
    <w:rsid w:val="00E02A21"/>
    <w:rsid w:val="00E038AF"/>
    <w:rsid w:val="00E052E0"/>
    <w:rsid w:val="00E05895"/>
    <w:rsid w:val="00E05A85"/>
    <w:rsid w:val="00E065C9"/>
    <w:rsid w:val="00E114E4"/>
    <w:rsid w:val="00E1274C"/>
    <w:rsid w:val="00E143F3"/>
    <w:rsid w:val="00E1467C"/>
    <w:rsid w:val="00E1676E"/>
    <w:rsid w:val="00E178B7"/>
    <w:rsid w:val="00E2442C"/>
    <w:rsid w:val="00E245A9"/>
    <w:rsid w:val="00E305C0"/>
    <w:rsid w:val="00E33A18"/>
    <w:rsid w:val="00E34857"/>
    <w:rsid w:val="00E35768"/>
    <w:rsid w:val="00E4018D"/>
    <w:rsid w:val="00E41CA7"/>
    <w:rsid w:val="00E4490E"/>
    <w:rsid w:val="00E4503D"/>
    <w:rsid w:val="00E464E5"/>
    <w:rsid w:val="00E53727"/>
    <w:rsid w:val="00E57380"/>
    <w:rsid w:val="00E57C52"/>
    <w:rsid w:val="00E663CF"/>
    <w:rsid w:val="00E7063A"/>
    <w:rsid w:val="00E7208A"/>
    <w:rsid w:val="00E7280B"/>
    <w:rsid w:val="00E72E9C"/>
    <w:rsid w:val="00E73952"/>
    <w:rsid w:val="00E75BB0"/>
    <w:rsid w:val="00E8047B"/>
    <w:rsid w:val="00E81883"/>
    <w:rsid w:val="00E81C48"/>
    <w:rsid w:val="00E90593"/>
    <w:rsid w:val="00E95249"/>
    <w:rsid w:val="00E96410"/>
    <w:rsid w:val="00EA4688"/>
    <w:rsid w:val="00EA4E1B"/>
    <w:rsid w:val="00EA5FA1"/>
    <w:rsid w:val="00EA6507"/>
    <w:rsid w:val="00EB06F4"/>
    <w:rsid w:val="00EB0C99"/>
    <w:rsid w:val="00EB2888"/>
    <w:rsid w:val="00EC0894"/>
    <w:rsid w:val="00EC67AD"/>
    <w:rsid w:val="00ED4066"/>
    <w:rsid w:val="00ED594E"/>
    <w:rsid w:val="00EF2033"/>
    <w:rsid w:val="00EF24EC"/>
    <w:rsid w:val="00EF4684"/>
    <w:rsid w:val="00F05B4C"/>
    <w:rsid w:val="00F20918"/>
    <w:rsid w:val="00F21430"/>
    <w:rsid w:val="00F273EC"/>
    <w:rsid w:val="00F30661"/>
    <w:rsid w:val="00F36C03"/>
    <w:rsid w:val="00F379E5"/>
    <w:rsid w:val="00F40F8C"/>
    <w:rsid w:val="00F42CFD"/>
    <w:rsid w:val="00F452EC"/>
    <w:rsid w:val="00F5336C"/>
    <w:rsid w:val="00F55E1F"/>
    <w:rsid w:val="00F66781"/>
    <w:rsid w:val="00F7170C"/>
    <w:rsid w:val="00F72211"/>
    <w:rsid w:val="00F74FE4"/>
    <w:rsid w:val="00F77337"/>
    <w:rsid w:val="00F776E4"/>
    <w:rsid w:val="00F82504"/>
    <w:rsid w:val="00F83AC4"/>
    <w:rsid w:val="00F85328"/>
    <w:rsid w:val="00F87629"/>
    <w:rsid w:val="00F90CAD"/>
    <w:rsid w:val="00F90FE3"/>
    <w:rsid w:val="00F917DA"/>
    <w:rsid w:val="00F93A47"/>
    <w:rsid w:val="00F94062"/>
    <w:rsid w:val="00F94F2D"/>
    <w:rsid w:val="00F9694D"/>
    <w:rsid w:val="00F97C3D"/>
    <w:rsid w:val="00FA1A9E"/>
    <w:rsid w:val="00FA22B3"/>
    <w:rsid w:val="00FA5A81"/>
    <w:rsid w:val="00FB56D1"/>
    <w:rsid w:val="00FC13B2"/>
    <w:rsid w:val="00FC6C6A"/>
    <w:rsid w:val="00FC7197"/>
    <w:rsid w:val="00FD0209"/>
    <w:rsid w:val="00FD2E5A"/>
    <w:rsid w:val="00FD584D"/>
    <w:rsid w:val="00FD5AE7"/>
    <w:rsid w:val="00FD5C27"/>
    <w:rsid w:val="00FD6062"/>
    <w:rsid w:val="00FE2B6D"/>
    <w:rsid w:val="00FE5338"/>
    <w:rsid w:val="00FE550D"/>
    <w:rsid w:val="00FF1E47"/>
    <w:rsid w:val="00FF2BDF"/>
    <w:rsid w:val="00FF5B82"/>
    <w:rsid w:val="00FF7E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41FCC7"/>
  <w15:docId w15:val="{52639DB0-3701-45F5-B4F9-FC169A74F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table" w:styleId="Tabelacomgrade">
    <w:name w:val="Table Grid"/>
    <w:basedOn w:val="Tabelanormal"/>
    <w:uiPriority w:val="39"/>
    <w:rsid w:val="003B4A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7F63F6"/>
    <w:rPr>
      <w:color w:val="0563C1" w:themeColor="hyperlink"/>
      <w:u w:val="single"/>
    </w:rPr>
  </w:style>
  <w:style w:type="paragraph" w:styleId="PargrafodaLista">
    <w:name w:val="List Paragraph"/>
    <w:basedOn w:val="Normal"/>
    <w:uiPriority w:val="34"/>
    <w:qFormat/>
    <w:rsid w:val="00E449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1514945">
      <w:bodyDiv w:val="1"/>
      <w:marLeft w:val="0"/>
      <w:marRight w:val="0"/>
      <w:marTop w:val="0"/>
      <w:marBottom w:val="0"/>
      <w:divBdr>
        <w:top w:val="none" w:sz="0" w:space="0" w:color="auto"/>
        <w:left w:val="none" w:sz="0" w:space="0" w:color="auto"/>
        <w:bottom w:val="none" w:sz="0" w:space="0" w:color="auto"/>
        <w:right w:val="none" w:sz="0" w:space="0" w:color="auto"/>
      </w:divBdr>
    </w:div>
    <w:div w:id="173423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20carolfcavalcant@gmail.com" TargetMode="External"/><Relationship Id="rId13" Type="http://schemas.openxmlformats.org/officeDocument/2006/relationships/oleObject" Target="embeddings/oleObject2.bin"/><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10" Type="http://schemas.openxmlformats.org/officeDocument/2006/relationships/image" Target="media/image3.emf"/><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F4B38F-DB0A-4D2B-8340-D23E0955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6</Pages>
  <Words>3139</Words>
  <Characters>16955</Characters>
  <Application>Microsoft Office Word</Application>
  <DocSecurity>0</DocSecurity>
  <Lines>141</Lines>
  <Paragraphs>40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20054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UFCG</cp:lastModifiedBy>
  <cp:revision>30</cp:revision>
  <dcterms:created xsi:type="dcterms:W3CDTF">2023-05-12T11:03:00Z</dcterms:created>
  <dcterms:modified xsi:type="dcterms:W3CDTF">2023-06-19T13:14:00Z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