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670"/>
      <w:bookmarkStart w:id="1" w:name="_Hlk1324517"/>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5B444CD3" w:rsidR="00EA4E1B" w:rsidRPr="004E09BD" w:rsidRDefault="004E09BD" w:rsidP="00EA4E1B">
      <w:pPr>
        <w:pStyle w:val="BATitle"/>
        <w:spacing w:before="0" w:after="0" w:line="240" w:lineRule="auto"/>
        <w:ind w:right="0"/>
        <w:jc w:val="both"/>
        <w:rPr>
          <w:sz w:val="32"/>
        </w:rPr>
      </w:pPr>
      <w:r w:rsidRPr="004E09BD">
        <w:rPr>
          <w:sz w:val="32"/>
        </w:rPr>
        <w:t>Transition metal tungstates AWO</w:t>
      </w:r>
      <w:r w:rsidRPr="004E09BD">
        <w:rPr>
          <w:sz w:val="32"/>
          <w:vertAlign w:val="subscript"/>
        </w:rPr>
        <w:t>4</w:t>
      </w:r>
      <w:r w:rsidRPr="004E09BD">
        <w:rPr>
          <w:sz w:val="32"/>
        </w:rPr>
        <w:t xml:space="preserve"> (A</w:t>
      </w:r>
      <w:r w:rsidRPr="004E09BD">
        <w:rPr>
          <w:sz w:val="32"/>
          <w:vertAlign w:val="superscript"/>
        </w:rPr>
        <w:t>2+</w:t>
      </w:r>
      <w:r w:rsidRPr="004E09BD">
        <w:rPr>
          <w:sz w:val="32"/>
        </w:rPr>
        <w:t xml:space="preserve"> = Fe, Co, Ni, and Cu) thin films and their photoelectrochemical behavior as photoanode for photocatalytic applications</w:t>
      </w:r>
    </w:p>
    <w:p w14:paraId="234CC93E" w14:textId="77777777" w:rsidR="004E09BD" w:rsidRDefault="004E09BD" w:rsidP="00EA4E1B">
      <w:pPr>
        <w:pStyle w:val="BBAuthorName"/>
        <w:spacing w:after="120"/>
        <w:ind w:right="0"/>
        <w:jc w:val="both"/>
        <w:rPr>
          <w:rFonts w:ascii="Times New Roman" w:hAnsi="Times New Roman"/>
          <w:sz w:val="20"/>
          <w:lang w:val="pt-BR"/>
        </w:rPr>
      </w:pPr>
    </w:p>
    <w:p w14:paraId="2707F00B" w14:textId="53929BBB" w:rsidR="004E09BD" w:rsidRDefault="004E09BD" w:rsidP="00EA4E1B">
      <w:pPr>
        <w:pStyle w:val="BBAuthorName"/>
        <w:spacing w:after="120"/>
        <w:ind w:right="0"/>
        <w:jc w:val="both"/>
        <w:rPr>
          <w:rFonts w:ascii="Times New Roman" w:hAnsi="Times New Roman"/>
          <w:sz w:val="20"/>
          <w:lang w:val="pt-BR"/>
        </w:rPr>
      </w:pPr>
      <w:r w:rsidRPr="004E09BD">
        <w:rPr>
          <w:rFonts w:ascii="Times New Roman" w:hAnsi="Times New Roman"/>
          <w:sz w:val="20"/>
          <w:lang w:val="pt-BR"/>
        </w:rPr>
        <w:t xml:space="preserve">Maria </w:t>
      </w:r>
      <w:proofErr w:type="spellStart"/>
      <w:r w:rsidRPr="004E09BD">
        <w:rPr>
          <w:rFonts w:ascii="Times New Roman" w:hAnsi="Times New Roman"/>
          <w:sz w:val="20"/>
          <w:lang w:val="pt-BR"/>
        </w:rPr>
        <w:t>Joseíta</w:t>
      </w:r>
      <w:proofErr w:type="spellEnd"/>
      <w:r w:rsidRPr="004E09BD">
        <w:rPr>
          <w:rFonts w:ascii="Times New Roman" w:hAnsi="Times New Roman"/>
          <w:sz w:val="20"/>
          <w:lang w:val="pt-BR"/>
        </w:rPr>
        <w:t xml:space="preserve"> dos S. Costa </w:t>
      </w:r>
      <w:r w:rsidRPr="004E09BD">
        <w:rPr>
          <w:rFonts w:ascii="Times New Roman" w:hAnsi="Times New Roman"/>
          <w:sz w:val="20"/>
          <w:vertAlign w:val="superscript"/>
          <w:lang w:val="pt-BR"/>
        </w:rPr>
        <w:t>1</w:t>
      </w:r>
      <w:r>
        <w:rPr>
          <w:rFonts w:ascii="Times New Roman" w:hAnsi="Times New Roman"/>
          <w:sz w:val="20"/>
          <w:vertAlign w:val="superscript"/>
          <w:lang w:val="pt-BR"/>
        </w:rPr>
        <w:t>*</w:t>
      </w:r>
      <w:r w:rsidRPr="004E09BD">
        <w:rPr>
          <w:rFonts w:ascii="Times New Roman" w:hAnsi="Times New Roman"/>
          <w:sz w:val="20"/>
          <w:lang w:val="pt-BR"/>
        </w:rPr>
        <w:t>, Aline E.B. Lima</w:t>
      </w:r>
      <w:r w:rsidRPr="004E09BD">
        <w:rPr>
          <w:rFonts w:ascii="Times New Roman" w:hAnsi="Times New Roman"/>
          <w:sz w:val="20"/>
          <w:vertAlign w:val="superscript"/>
          <w:lang w:val="pt-BR"/>
        </w:rPr>
        <w:t>1</w:t>
      </w:r>
      <w:r w:rsidRPr="004E09BD">
        <w:rPr>
          <w:rFonts w:ascii="Times New Roman" w:hAnsi="Times New Roman"/>
          <w:sz w:val="20"/>
          <w:lang w:val="pt-BR"/>
        </w:rPr>
        <w:t>, Ester P. Ribeiro</w:t>
      </w:r>
      <w:r>
        <w:rPr>
          <w:rFonts w:ascii="Times New Roman" w:hAnsi="Times New Roman"/>
          <w:sz w:val="20"/>
          <w:vertAlign w:val="superscript"/>
          <w:lang w:val="pt-BR"/>
        </w:rPr>
        <w:t>2</w:t>
      </w:r>
      <w:r w:rsidRPr="004E09BD">
        <w:rPr>
          <w:rFonts w:ascii="Times New Roman" w:hAnsi="Times New Roman"/>
          <w:sz w:val="20"/>
          <w:lang w:val="pt-BR"/>
        </w:rPr>
        <w:t>, Gilson dos S. Costa</w:t>
      </w:r>
      <w:r w:rsidRPr="004E09BD">
        <w:rPr>
          <w:rFonts w:ascii="Times New Roman" w:hAnsi="Times New Roman"/>
          <w:sz w:val="20"/>
          <w:vertAlign w:val="superscript"/>
          <w:lang w:val="pt-BR"/>
        </w:rPr>
        <w:t>1</w:t>
      </w:r>
      <w:r>
        <w:rPr>
          <w:rFonts w:ascii="Times New Roman" w:hAnsi="Times New Roman"/>
          <w:sz w:val="20"/>
          <w:lang w:val="pt-BR"/>
        </w:rPr>
        <w:t>, Elson Longo</w:t>
      </w:r>
      <w:r>
        <w:rPr>
          <w:rFonts w:ascii="Times New Roman" w:hAnsi="Times New Roman"/>
          <w:sz w:val="20"/>
          <w:vertAlign w:val="superscript"/>
          <w:lang w:val="pt-BR"/>
        </w:rPr>
        <w:t>3</w:t>
      </w:r>
      <w:r>
        <w:rPr>
          <w:rFonts w:ascii="Times New Roman" w:hAnsi="Times New Roman"/>
          <w:sz w:val="20"/>
          <w:lang w:val="pt-BR"/>
        </w:rPr>
        <w:t xml:space="preserve">, </w:t>
      </w:r>
      <w:r w:rsidRPr="004E09BD">
        <w:rPr>
          <w:rFonts w:ascii="Times New Roman" w:hAnsi="Times New Roman"/>
          <w:sz w:val="20"/>
          <w:lang w:val="pt-BR"/>
        </w:rPr>
        <w:t>Geraldo E. Luz Jr.</w:t>
      </w:r>
      <w:r w:rsidRPr="004E09BD">
        <w:rPr>
          <w:rFonts w:ascii="Times New Roman" w:hAnsi="Times New Roman"/>
          <w:sz w:val="20"/>
          <w:vertAlign w:val="superscript"/>
          <w:lang w:val="pt-BR"/>
        </w:rPr>
        <w:t xml:space="preserve"> </w:t>
      </w:r>
      <w:r w:rsidRPr="004E09BD">
        <w:rPr>
          <w:rFonts w:ascii="Times New Roman" w:hAnsi="Times New Roman"/>
          <w:sz w:val="20"/>
          <w:vertAlign w:val="superscript"/>
          <w:lang w:val="pt-BR"/>
        </w:rPr>
        <w:t>1</w:t>
      </w:r>
      <w:r>
        <w:rPr>
          <w:rFonts w:ascii="Times New Roman" w:hAnsi="Times New Roman"/>
          <w:sz w:val="20"/>
          <w:vertAlign w:val="superscript"/>
          <w:lang w:val="pt-BR"/>
        </w:rPr>
        <w:t>,2</w:t>
      </w:r>
      <w:r w:rsidRPr="004E09BD">
        <w:rPr>
          <w:rFonts w:ascii="Times New Roman" w:hAnsi="Times New Roman"/>
          <w:sz w:val="20"/>
          <w:lang w:val="pt-BR"/>
        </w:rPr>
        <w:t xml:space="preserve">, </w:t>
      </w:r>
      <w:proofErr w:type="spellStart"/>
      <w:r w:rsidRPr="004E09BD">
        <w:rPr>
          <w:rFonts w:ascii="Times New Roman" w:hAnsi="Times New Roman"/>
          <w:sz w:val="20"/>
          <w:lang w:val="pt-BR"/>
        </w:rPr>
        <w:t>Laécio</w:t>
      </w:r>
      <w:proofErr w:type="spellEnd"/>
      <w:r w:rsidRPr="004E09BD">
        <w:rPr>
          <w:rFonts w:ascii="Times New Roman" w:hAnsi="Times New Roman"/>
          <w:sz w:val="20"/>
          <w:lang w:val="pt-BR"/>
        </w:rPr>
        <w:t xml:space="preserve"> S. Cavalcante</w:t>
      </w:r>
      <w:r>
        <w:rPr>
          <w:rFonts w:ascii="Times New Roman" w:hAnsi="Times New Roman"/>
          <w:sz w:val="20"/>
          <w:vertAlign w:val="superscript"/>
          <w:lang w:val="pt-BR"/>
        </w:rPr>
        <w:t>2</w:t>
      </w:r>
      <w:r>
        <w:rPr>
          <w:rFonts w:ascii="Times New Roman" w:hAnsi="Times New Roman"/>
          <w:sz w:val="20"/>
          <w:lang w:val="pt-BR"/>
        </w:rPr>
        <w:t>,</w:t>
      </w:r>
      <w:r w:rsidRPr="004E09BD">
        <w:rPr>
          <w:rFonts w:ascii="Times New Roman" w:hAnsi="Times New Roman"/>
          <w:sz w:val="20"/>
          <w:lang w:val="pt-BR"/>
        </w:rPr>
        <w:t xml:space="preserve"> Reginaldo da S. Santos</w:t>
      </w:r>
      <w:r w:rsidRPr="004E09BD">
        <w:rPr>
          <w:rFonts w:ascii="Times New Roman" w:hAnsi="Times New Roman"/>
          <w:sz w:val="20"/>
          <w:vertAlign w:val="superscript"/>
          <w:lang w:val="pt-BR"/>
        </w:rPr>
        <w:t>1</w:t>
      </w:r>
      <w:r>
        <w:rPr>
          <w:rFonts w:ascii="Times New Roman" w:hAnsi="Times New Roman"/>
          <w:sz w:val="20"/>
          <w:vertAlign w:val="superscript"/>
          <w:lang w:val="pt-BR"/>
        </w:rPr>
        <w:t>,2</w:t>
      </w:r>
      <w:r>
        <w:rPr>
          <w:rFonts w:ascii="Times New Roman" w:hAnsi="Times New Roman"/>
          <w:sz w:val="20"/>
          <w:lang w:val="pt-BR"/>
        </w:rPr>
        <w:t>.</w:t>
      </w:r>
    </w:p>
    <w:p w14:paraId="7172813B" w14:textId="77777777" w:rsidR="00A45B8F" w:rsidRDefault="00EA4E1B" w:rsidP="004E09BD">
      <w:pPr>
        <w:pStyle w:val="BCAuthorAddress"/>
        <w:spacing w:after="0"/>
        <w:ind w:right="0"/>
        <w:jc w:val="both"/>
        <w:rPr>
          <w:vertAlign w:val="superscript"/>
          <w:lang w:val="pt-BR"/>
        </w:rPr>
      </w:pPr>
      <w:r>
        <w:rPr>
          <w:vertAlign w:val="superscript"/>
          <w:lang w:val="pt-BR"/>
        </w:rPr>
        <w:t>1</w:t>
      </w:r>
      <w:r w:rsidR="00A45B8F" w:rsidRPr="00A45B8F">
        <w:rPr>
          <w:vertAlign w:val="superscript"/>
          <w:lang w:val="pt-BR"/>
        </w:rPr>
        <w:t xml:space="preserve">Programa de Pós-Graduação em Química-PPGQ, Universidade Federal do Piauí-UFPI, Teresina, PI, 64049-550, </w:t>
      </w:r>
      <w:proofErr w:type="spellStart"/>
      <w:r w:rsidR="00A45B8F" w:rsidRPr="00A45B8F">
        <w:rPr>
          <w:vertAlign w:val="superscript"/>
          <w:lang w:val="pt-BR"/>
        </w:rPr>
        <w:t>Brazil</w:t>
      </w:r>
      <w:proofErr w:type="spellEnd"/>
    </w:p>
    <w:p w14:paraId="3B04B6F9" w14:textId="07AFF387" w:rsidR="00A45B8F" w:rsidRDefault="00A45B8F" w:rsidP="004E09BD">
      <w:pPr>
        <w:pStyle w:val="BCAuthorAddress"/>
        <w:spacing w:after="0"/>
        <w:ind w:right="0"/>
        <w:jc w:val="both"/>
        <w:rPr>
          <w:vertAlign w:val="superscript"/>
          <w:lang w:val="pt-BR"/>
        </w:rPr>
      </w:pPr>
      <w:r>
        <w:rPr>
          <w:vertAlign w:val="superscript"/>
          <w:lang w:val="pt-BR"/>
        </w:rPr>
        <w:t>2</w:t>
      </w:r>
      <w:r w:rsidRPr="00A45B8F">
        <w:rPr>
          <w:vertAlign w:val="superscript"/>
          <w:lang w:val="pt-BR"/>
        </w:rPr>
        <w:t xml:space="preserve">PPGQ-GreeTec-CETEM, Universidade Estadual do Piauí-UESPI, Rua: João Cabral, N, 2231, P.O. Box 381, Teresina, PI, 64002-150, </w:t>
      </w:r>
      <w:proofErr w:type="spellStart"/>
      <w:r w:rsidRPr="00A45B8F">
        <w:rPr>
          <w:vertAlign w:val="superscript"/>
          <w:lang w:val="pt-BR"/>
        </w:rPr>
        <w:t>Brazil</w:t>
      </w:r>
      <w:proofErr w:type="spellEnd"/>
    </w:p>
    <w:p w14:paraId="3CEDC002" w14:textId="041E475B" w:rsidR="004E09BD" w:rsidRDefault="00A45B8F" w:rsidP="004E09BD">
      <w:pPr>
        <w:pStyle w:val="BCAuthorAddress"/>
        <w:spacing w:after="0"/>
        <w:ind w:right="0"/>
        <w:jc w:val="both"/>
        <w:rPr>
          <w:vertAlign w:val="superscript"/>
          <w:lang w:val="pt-BR"/>
        </w:rPr>
      </w:pPr>
      <w:r>
        <w:rPr>
          <w:vertAlign w:val="superscript"/>
          <w:lang w:val="pt-BR"/>
        </w:rPr>
        <w:t>3</w:t>
      </w:r>
      <w:r w:rsidR="004E09BD" w:rsidRPr="004E09BD">
        <w:rPr>
          <w:vertAlign w:val="superscript"/>
          <w:lang w:val="pt-BR"/>
        </w:rPr>
        <w:t xml:space="preserve">CDMF, Universidade Federal de São Carlos-UFSCar, P.O. Box 676, São Carlos, SP, 13565-905, </w:t>
      </w:r>
      <w:proofErr w:type="spellStart"/>
      <w:r w:rsidR="004E09BD" w:rsidRPr="004E09BD">
        <w:rPr>
          <w:vertAlign w:val="superscript"/>
          <w:lang w:val="pt-BR"/>
        </w:rPr>
        <w:t>Brazil</w:t>
      </w:r>
      <w:proofErr w:type="spellEnd"/>
    </w:p>
    <w:p w14:paraId="2B89ECF6" w14:textId="32A38ADF" w:rsidR="000B4247" w:rsidRPr="002C36E4" w:rsidRDefault="002C36E4" w:rsidP="000B4247">
      <w:pPr>
        <w:rPr>
          <w:rFonts w:ascii="Times New Roman" w:hAnsi="Times New Roman" w:cs="Times New Roman"/>
          <w:sz w:val="20"/>
          <w:szCs w:val="20"/>
          <w:lang w:val="en-US" w:eastAsia="pt-BR"/>
        </w:rPr>
      </w:pPr>
      <w:r>
        <w:rPr>
          <w:noProof/>
          <w:sz w:val="32"/>
        </w:rPr>
        <mc:AlternateContent>
          <mc:Choice Requires="wps">
            <w:drawing>
              <wp:anchor distT="0" distB="0" distL="114300" distR="114300" simplePos="0" relativeHeight="251658239" behindDoc="0" locked="0" layoutInCell="1" allowOverlap="1" wp14:anchorId="7596F111" wp14:editId="1CFE67A8">
                <wp:simplePos x="0" y="0"/>
                <wp:positionH relativeFrom="margin">
                  <wp:posOffset>0</wp:posOffset>
                </wp:positionH>
                <wp:positionV relativeFrom="paragraph">
                  <wp:posOffset>194310</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4AFA20B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margin-left:0;margin-top:15.3pt;width:512.4pt;height:13.2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" fillcolor="#9a0000" stroked="f" strokeweight="1pt">
                <v:textbox inset=",0,,0">
                  <w:txbxContent>
                    <w:p w14:paraId="3D0F07B3" w14:textId="4AFA20B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Abstract </w:t>
                      </w:r>
                    </w:p>
                    <w:p w14:paraId="7638102C" w14:textId="04A73240" w:rsidR="00AF0400" w:rsidRPr="008C1B30" w:rsidRDefault="00AF0400" w:rsidP="008C1B30">
                      <w:pPr>
                        <w:pStyle w:val="SemEspaamento"/>
                      </w:pPr>
                    </w:p>
                  </w:txbxContent>
                </v:textbox>
                <w10:wrap anchorx="margin"/>
              </v:rect>
            </w:pict>
          </mc:Fallback>
        </mc:AlternateContent>
      </w:r>
      <w:r w:rsidR="000B4247" w:rsidRPr="002C36E4">
        <w:rPr>
          <w:rFonts w:ascii="Times New Roman" w:hAnsi="Times New Roman" w:cs="Times New Roman"/>
          <w:sz w:val="20"/>
          <w:szCs w:val="20"/>
          <w:lang w:val="en-US" w:eastAsia="pt-BR"/>
        </w:rPr>
        <w:t>*</w:t>
      </w:r>
      <w:bookmarkEnd w:id="1"/>
      <w:r w:rsidR="000B4247" w:rsidRPr="002C36E4">
        <w:rPr>
          <w:rFonts w:ascii="Times New Roman" w:hAnsi="Times New Roman" w:cs="Times New Roman"/>
          <w:sz w:val="20"/>
          <w:szCs w:val="20"/>
          <w:lang w:val="en-US" w:eastAsia="pt-BR"/>
        </w:rPr>
        <w:t xml:space="preserve"> Corresponding author</w:t>
      </w:r>
      <w:r>
        <w:rPr>
          <w:rFonts w:ascii="Times New Roman" w:hAnsi="Times New Roman" w:cs="Times New Roman"/>
          <w:sz w:val="20"/>
          <w:szCs w:val="20"/>
          <w:lang w:val="en-US" w:eastAsia="pt-BR"/>
        </w:rPr>
        <w:t xml:space="preserve">. Email address: </w:t>
      </w:r>
      <w:r w:rsidR="000B4247" w:rsidRPr="002C36E4">
        <w:rPr>
          <w:rFonts w:ascii="Times New Roman" w:hAnsi="Times New Roman" w:cs="Times New Roman"/>
          <w:sz w:val="20"/>
          <w:szCs w:val="20"/>
          <w:lang w:val="en-US" w:eastAsia="pt-BR"/>
        </w:rPr>
        <w:t xml:space="preserve"> joseitacosta@</w:t>
      </w:r>
      <w:r>
        <w:rPr>
          <w:rFonts w:ascii="Times New Roman" w:hAnsi="Times New Roman" w:cs="Times New Roman"/>
          <w:sz w:val="20"/>
          <w:szCs w:val="20"/>
          <w:lang w:val="en-US" w:eastAsia="pt-BR"/>
        </w:rPr>
        <w:t>ufpi.edu.br</w:t>
      </w:r>
    </w:p>
    <w:p w14:paraId="4A5DDA03" w14:textId="19532C86" w:rsidR="00AF0400" w:rsidRPr="000B4247" w:rsidRDefault="00AF0400" w:rsidP="00EA4E1B">
      <w:pPr>
        <w:pStyle w:val="BDAbstract"/>
        <w:spacing w:before="0" w:after="0" w:line="240" w:lineRule="auto"/>
        <w:rPr>
          <w:rFonts w:ascii="Times New Roman" w:hAnsi="Times New Roman"/>
          <w:b w:val="0"/>
          <w:sz w:val="20"/>
        </w:rPr>
      </w:pPr>
    </w:p>
    <w:p w14:paraId="0F80E7D5" w14:textId="105B0D73" w:rsidR="00EA4E1B" w:rsidRPr="00EA35B8" w:rsidRDefault="00EA4E1B" w:rsidP="00EA4E1B">
      <w:pPr>
        <w:pStyle w:val="BDAbstract"/>
        <w:spacing w:before="0" w:after="0" w:line="240" w:lineRule="auto"/>
        <w:rPr>
          <w:rFonts w:ascii="Times New Roman" w:hAnsi="Times New Roman"/>
          <w:b w:val="0"/>
          <w:sz w:val="20"/>
        </w:rPr>
      </w:pPr>
      <w:r w:rsidRPr="00EA35B8">
        <w:rPr>
          <w:rFonts w:ascii="Times New Roman" w:hAnsi="Times New Roman"/>
          <w:b w:val="0"/>
          <w:sz w:val="20"/>
        </w:rPr>
        <w:t xml:space="preserve">ABSTRACT - </w:t>
      </w:r>
      <w:r w:rsidR="00EA35B8" w:rsidRPr="00EA35B8">
        <w:rPr>
          <w:rFonts w:ascii="Times New Roman" w:hAnsi="Times New Roman"/>
          <w:b w:val="0"/>
          <w:sz w:val="20"/>
        </w:rPr>
        <w:t>This paper discusses about a facile transition metal tungstate thin films preparation method and their remarkable photoelectrochemical properties. The films of AWO</w:t>
      </w:r>
      <w:r w:rsidR="00EA35B8" w:rsidRPr="00EA35B8">
        <w:rPr>
          <w:rFonts w:ascii="Times New Roman" w:hAnsi="Times New Roman"/>
          <w:b w:val="0"/>
          <w:sz w:val="20"/>
          <w:vertAlign w:val="subscript"/>
        </w:rPr>
        <w:t>4</w:t>
      </w:r>
      <w:r w:rsidR="00EA35B8" w:rsidRPr="00EA35B8">
        <w:rPr>
          <w:rFonts w:ascii="Times New Roman" w:hAnsi="Times New Roman"/>
          <w:b w:val="0"/>
          <w:sz w:val="20"/>
        </w:rPr>
        <w:t xml:space="preserve"> (A</w:t>
      </w:r>
      <w:r w:rsidR="00EA35B8" w:rsidRPr="00EA35B8">
        <w:rPr>
          <w:rFonts w:ascii="Times New Roman" w:hAnsi="Times New Roman"/>
          <w:b w:val="0"/>
          <w:sz w:val="20"/>
          <w:vertAlign w:val="superscript"/>
        </w:rPr>
        <w:t>2+</w:t>
      </w:r>
      <w:r w:rsidR="00EA35B8" w:rsidRPr="00EA35B8">
        <w:rPr>
          <w:rFonts w:ascii="Times New Roman" w:hAnsi="Times New Roman"/>
          <w:b w:val="0"/>
          <w:sz w:val="20"/>
        </w:rPr>
        <w:t>=Fe, Co, Ni, Cu) were deposited onto conductive fluorine-doped tin oxide (FTO) glass substrate. The results of X-ray diffraction analysis indicated the presence of crystalline films. Field emission scanning electron microscopy images revealed nanostructured materials. X-ray photoelectron studies were employed to analyze elemental and chemical composition. Optical properties show indirect transitions for all AWO</w:t>
      </w:r>
      <w:r w:rsidR="00EA35B8" w:rsidRPr="00EA35B8">
        <w:rPr>
          <w:rFonts w:ascii="Times New Roman" w:hAnsi="Times New Roman"/>
          <w:b w:val="0"/>
          <w:sz w:val="20"/>
          <w:vertAlign w:val="subscript"/>
        </w:rPr>
        <w:t>4</w:t>
      </w:r>
      <w:r w:rsidR="00EA35B8" w:rsidRPr="00EA35B8">
        <w:rPr>
          <w:rFonts w:ascii="Times New Roman" w:hAnsi="Times New Roman"/>
          <w:b w:val="0"/>
          <w:sz w:val="20"/>
        </w:rPr>
        <w:t xml:space="preserve"> films. Photoelectrochemical studies displayed that AWO</w:t>
      </w:r>
      <w:r w:rsidR="00EA35B8" w:rsidRPr="00EA35B8">
        <w:rPr>
          <w:rFonts w:ascii="Times New Roman" w:hAnsi="Times New Roman"/>
          <w:b w:val="0"/>
          <w:sz w:val="20"/>
          <w:vertAlign w:val="subscript"/>
        </w:rPr>
        <w:t>4</w:t>
      </w:r>
      <w:r w:rsidR="00EA35B8" w:rsidRPr="00EA35B8">
        <w:rPr>
          <w:rFonts w:ascii="Times New Roman" w:hAnsi="Times New Roman"/>
          <w:b w:val="0"/>
          <w:sz w:val="20"/>
        </w:rPr>
        <w:t xml:space="preserve"> films were successfully used as photoanodes in a photoelectrochemical cell under polychromatic irradiation. From electrochemical measurement, it was possible to estimate the flat band potential and so prevising suitable application of photoelectrodes. This work reports for the first time a comparative and comprehensive photoelectrochemical study with AWO</w:t>
      </w:r>
      <w:r w:rsidR="00EA35B8" w:rsidRPr="00EA35B8">
        <w:rPr>
          <w:rFonts w:ascii="Times New Roman" w:hAnsi="Times New Roman"/>
          <w:b w:val="0"/>
          <w:sz w:val="20"/>
          <w:vertAlign w:val="subscript"/>
        </w:rPr>
        <w:t>4</w:t>
      </w:r>
      <w:r w:rsidR="00EA35B8" w:rsidRPr="00EA35B8">
        <w:rPr>
          <w:rFonts w:ascii="Times New Roman" w:hAnsi="Times New Roman"/>
          <w:b w:val="0"/>
          <w:sz w:val="20"/>
        </w:rPr>
        <w:t xml:space="preserve"> films prepared in a simple way. The results indicate that the films can be used as photoanodes in water splitting reactions.</w:t>
      </w:r>
    </w:p>
    <w:p w14:paraId="5F4A84E8" w14:textId="17245AFD" w:rsidR="00EA4E1B" w:rsidRPr="00EA35B8" w:rsidRDefault="00EA4E1B" w:rsidP="00EA4E1B">
      <w:pPr>
        <w:pStyle w:val="BDAbstract"/>
        <w:spacing w:before="0" w:after="120" w:line="240" w:lineRule="auto"/>
        <w:rPr>
          <w:rFonts w:ascii="Times New Roman" w:hAnsi="Times New Roman"/>
          <w:b w:val="0"/>
          <w:i/>
          <w:sz w:val="20"/>
        </w:rPr>
      </w:pPr>
      <w:r w:rsidRPr="00EA35B8">
        <w:rPr>
          <w:rFonts w:ascii="Times New Roman" w:hAnsi="Times New Roman"/>
          <w:b w:val="0"/>
          <w:i/>
          <w:sz w:val="20"/>
        </w:rPr>
        <w:t xml:space="preserve">Keywords: </w:t>
      </w:r>
      <w:r w:rsidR="00EA35B8" w:rsidRPr="00EA35B8">
        <w:rPr>
          <w:rFonts w:ascii="Times New Roman" w:hAnsi="Times New Roman"/>
          <w:b w:val="0"/>
          <w:i/>
          <w:sz w:val="20"/>
        </w:rPr>
        <w:t>Wolframite thin films</w:t>
      </w:r>
      <w:r w:rsidR="00EA35B8">
        <w:rPr>
          <w:rFonts w:ascii="Times New Roman" w:hAnsi="Times New Roman"/>
          <w:b w:val="0"/>
          <w:i/>
          <w:sz w:val="20"/>
        </w:rPr>
        <w:t xml:space="preserve">, </w:t>
      </w:r>
      <w:proofErr w:type="gramStart"/>
      <w:r w:rsidR="00EA35B8" w:rsidRPr="00EA35B8">
        <w:rPr>
          <w:rFonts w:ascii="Times New Roman" w:hAnsi="Times New Roman"/>
          <w:b w:val="0"/>
          <w:i/>
          <w:sz w:val="20"/>
        </w:rPr>
        <w:t>Photoelectrochemical</w:t>
      </w:r>
      <w:r w:rsidR="00EA35B8">
        <w:rPr>
          <w:rFonts w:ascii="Times New Roman" w:hAnsi="Times New Roman"/>
          <w:b w:val="0"/>
          <w:i/>
          <w:sz w:val="20"/>
        </w:rPr>
        <w:t xml:space="preserve">, </w:t>
      </w:r>
      <w:r w:rsidR="00EA35B8" w:rsidRPr="00EA35B8">
        <w:rPr>
          <w:rFonts w:ascii="Times New Roman" w:hAnsi="Times New Roman"/>
          <w:b w:val="0"/>
          <w:i/>
          <w:sz w:val="20"/>
        </w:rPr>
        <w:t xml:space="preserve"> Visible</w:t>
      </w:r>
      <w:proofErr w:type="gramEnd"/>
      <w:r w:rsidR="00EA35B8" w:rsidRPr="00EA35B8">
        <w:rPr>
          <w:rFonts w:ascii="Times New Roman" w:hAnsi="Times New Roman"/>
          <w:b w:val="0"/>
          <w:i/>
          <w:sz w:val="20"/>
        </w:rPr>
        <w:t xml:space="preserve"> irradiation</w:t>
      </w:r>
      <w:r w:rsidR="00EA35B8">
        <w:rPr>
          <w:rFonts w:ascii="Times New Roman" w:hAnsi="Times New Roman"/>
          <w:b w:val="0"/>
          <w:i/>
          <w:sz w:val="20"/>
        </w:rPr>
        <w:t xml:space="preserve">, </w:t>
      </w:r>
      <w:r w:rsidR="00EA35B8" w:rsidRPr="00EA35B8">
        <w:rPr>
          <w:rFonts w:ascii="Times New Roman" w:hAnsi="Times New Roman"/>
          <w:b w:val="0"/>
          <w:i/>
          <w:sz w:val="20"/>
        </w:rPr>
        <w:t xml:space="preserve"> Bands diagram</w:t>
      </w:r>
      <w:r w:rsidR="00EA35B8">
        <w:rPr>
          <w:rFonts w:ascii="Times New Roman" w:hAnsi="Times New Roman"/>
          <w:b w:val="0"/>
          <w:i/>
          <w:sz w:val="20"/>
        </w:rPr>
        <w:t>.</w:t>
      </w:r>
    </w:p>
    <w:bookmarkEnd w:id="0"/>
    <w:p w14:paraId="48D9B0C4" w14:textId="77777777" w:rsidR="00EA4E1B" w:rsidRPr="00EA35B8" w:rsidRDefault="00EA4E1B" w:rsidP="00EA4E1B">
      <w:pPr>
        <w:rPr>
          <w:lang w:val="en-US"/>
        </w:rPr>
        <w:sectPr w:rsidR="00EA4E1B" w:rsidRPr="00EA35B8"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65D84307" w:rsidR="00EA4E1B" w:rsidRPr="00A56DB2" w:rsidRDefault="00EA4E1B" w:rsidP="00EA4E1B">
      <w:pPr>
        <w:pStyle w:val="Ttulo2"/>
        <w:spacing w:before="0"/>
        <w:rPr>
          <w:rFonts w:ascii="Helvetica" w:hAnsi="Helvetica" w:cs="Helvetica"/>
          <w:sz w:val="24"/>
          <w:szCs w:val="24"/>
          <w:lang w:val="en-US"/>
        </w:rPr>
      </w:pPr>
      <w:r w:rsidRPr="00A56DB2">
        <w:rPr>
          <w:rFonts w:ascii="Helvetica" w:hAnsi="Helvetica" w:cs="Helvetica"/>
          <w:sz w:val="24"/>
          <w:szCs w:val="24"/>
          <w:lang w:val="en-US"/>
        </w:rPr>
        <w:t>Introdu</w:t>
      </w:r>
      <w:r w:rsidR="00A56DB2" w:rsidRPr="00A56DB2">
        <w:rPr>
          <w:rFonts w:ascii="Helvetica" w:hAnsi="Helvetica" w:cs="Helvetica"/>
          <w:sz w:val="24"/>
          <w:szCs w:val="24"/>
          <w:lang w:val="en-US"/>
        </w:rPr>
        <w:t>c</w:t>
      </w:r>
      <w:r w:rsidR="00A56DB2">
        <w:rPr>
          <w:rFonts w:ascii="Helvetica" w:hAnsi="Helvetica" w:cs="Helvetica"/>
          <w:sz w:val="24"/>
          <w:szCs w:val="24"/>
          <w:lang w:val="en-US"/>
        </w:rPr>
        <w:t>tion</w:t>
      </w:r>
    </w:p>
    <w:p w14:paraId="5B2C1018" w14:textId="2DA68B3E" w:rsidR="001378CF" w:rsidRDefault="001378CF" w:rsidP="00EA4E1B">
      <w:pPr>
        <w:pStyle w:val="TAMainText"/>
        <w:rPr>
          <w:rFonts w:ascii="Times New Roman" w:hAnsi="Times New Roman"/>
        </w:rPr>
      </w:pPr>
      <w:r w:rsidRPr="001378CF">
        <w:rPr>
          <w:rFonts w:ascii="Times New Roman" w:hAnsi="Times New Roman"/>
        </w:rPr>
        <w:t>In the last years, the growth of the world population and expansion of industrial centers have raised serious concerns caused by pollution and demands for clean water (H</w:t>
      </w:r>
      <w:r w:rsidRPr="001378CF">
        <w:rPr>
          <w:rFonts w:ascii="Times New Roman" w:hAnsi="Times New Roman"/>
          <w:vertAlign w:val="subscript"/>
        </w:rPr>
        <w:t>2</w:t>
      </w:r>
      <w:r w:rsidRPr="001378CF">
        <w:rPr>
          <w:rFonts w:ascii="Times New Roman" w:hAnsi="Times New Roman"/>
        </w:rPr>
        <w:t xml:space="preserve">O) and energy </w:t>
      </w:r>
      <w:r w:rsidR="00D71FAF">
        <w:rPr>
          <w:rFonts w:ascii="Times New Roman" w:hAnsi="Times New Roman"/>
        </w:rPr>
        <w:t>(</w:t>
      </w:r>
      <w:r w:rsidRPr="001378CF">
        <w:rPr>
          <w:rFonts w:ascii="Times New Roman" w:hAnsi="Times New Roman"/>
        </w:rPr>
        <w:t>1</w:t>
      </w:r>
      <w:r w:rsidR="00D71FAF">
        <w:rPr>
          <w:rFonts w:ascii="Times New Roman" w:hAnsi="Times New Roman"/>
        </w:rPr>
        <w:t>)</w:t>
      </w:r>
      <w:r w:rsidRPr="001378CF">
        <w:rPr>
          <w:rFonts w:ascii="Times New Roman" w:hAnsi="Times New Roman"/>
        </w:rPr>
        <w:t xml:space="preserve">. The photocatalytic process </w:t>
      </w:r>
      <w:r>
        <w:rPr>
          <w:rFonts w:ascii="Times New Roman" w:hAnsi="Times New Roman"/>
        </w:rPr>
        <w:t xml:space="preserve">has been used to mitigate this concern and </w:t>
      </w:r>
      <w:r w:rsidRPr="001378CF">
        <w:rPr>
          <w:rFonts w:ascii="Times New Roman" w:hAnsi="Times New Roman"/>
        </w:rPr>
        <w:t>starts when the material absorbs light with energy equal to or superior to the semiconductor bandgap energy (</w:t>
      </w:r>
      <w:proofErr w:type="spellStart"/>
      <w:r w:rsidRPr="001378CF">
        <w:rPr>
          <w:rFonts w:ascii="Times New Roman" w:hAnsi="Times New Roman"/>
        </w:rPr>
        <w:t>Ebg</w:t>
      </w:r>
      <w:proofErr w:type="spellEnd"/>
      <w:r w:rsidRPr="001378CF">
        <w:rPr>
          <w:rFonts w:ascii="Times New Roman" w:hAnsi="Times New Roman"/>
        </w:rPr>
        <w:t xml:space="preserve">) value </w:t>
      </w:r>
      <w:r w:rsidR="00D71FAF">
        <w:rPr>
          <w:rFonts w:ascii="Times New Roman" w:hAnsi="Times New Roman"/>
        </w:rPr>
        <w:t>(</w:t>
      </w:r>
      <w:r w:rsidR="006712CB">
        <w:rPr>
          <w:rFonts w:ascii="Times New Roman" w:hAnsi="Times New Roman"/>
        </w:rPr>
        <w:t>2</w:t>
      </w:r>
      <w:r w:rsidR="00D71FAF">
        <w:rPr>
          <w:rFonts w:ascii="Times New Roman" w:hAnsi="Times New Roman"/>
        </w:rPr>
        <w:t>)</w:t>
      </w:r>
      <w:r w:rsidRPr="001378CF">
        <w:rPr>
          <w:rFonts w:ascii="Times New Roman" w:hAnsi="Times New Roman"/>
        </w:rPr>
        <w:t>.</w:t>
      </w:r>
    </w:p>
    <w:p w14:paraId="47AFE146" w14:textId="6FEF3AC4" w:rsidR="001378CF" w:rsidRDefault="001378CF" w:rsidP="00EA4E1B">
      <w:pPr>
        <w:pStyle w:val="TAMainText"/>
        <w:rPr>
          <w:rFonts w:ascii="Times New Roman" w:hAnsi="Times New Roman"/>
        </w:rPr>
      </w:pPr>
      <w:r w:rsidRPr="001378CF">
        <w:rPr>
          <w:rFonts w:ascii="Times New Roman" w:hAnsi="Times New Roman"/>
        </w:rPr>
        <w:t>Transition metal tungstates like AWO</w:t>
      </w:r>
      <w:r w:rsidRPr="006712CB">
        <w:rPr>
          <w:rFonts w:ascii="Times New Roman" w:hAnsi="Times New Roman"/>
          <w:vertAlign w:val="subscript"/>
        </w:rPr>
        <w:t>4</w:t>
      </w:r>
      <w:r w:rsidRPr="001378CF">
        <w:rPr>
          <w:rFonts w:ascii="Times New Roman" w:hAnsi="Times New Roman"/>
        </w:rPr>
        <w:t xml:space="preserve"> (with A</w:t>
      </w:r>
      <w:r w:rsidRPr="006712CB">
        <w:rPr>
          <w:rFonts w:ascii="Times New Roman" w:hAnsi="Times New Roman"/>
          <w:vertAlign w:val="superscript"/>
        </w:rPr>
        <w:t>2+</w:t>
      </w:r>
      <w:r w:rsidRPr="001378CF">
        <w:rPr>
          <w:rFonts w:ascii="Times New Roman" w:hAnsi="Times New Roman"/>
        </w:rPr>
        <w:t xml:space="preserve"> = Fe, Co, Ni, and Cu) are ternary oxide semiconductors that have attracted considerable attention due to their interesting photoelectrochemical, electrocatalytic, luminescent, and photocatalytic properties </w:t>
      </w:r>
      <w:r w:rsidR="00D71FAF">
        <w:rPr>
          <w:rFonts w:ascii="Times New Roman" w:hAnsi="Times New Roman"/>
        </w:rPr>
        <w:t>(</w:t>
      </w:r>
      <w:r w:rsidR="006712CB">
        <w:rPr>
          <w:rFonts w:ascii="Times New Roman" w:hAnsi="Times New Roman"/>
        </w:rPr>
        <w:t>3,4</w:t>
      </w:r>
      <w:r w:rsidR="00D71FAF">
        <w:rPr>
          <w:rFonts w:ascii="Times New Roman" w:hAnsi="Times New Roman"/>
        </w:rPr>
        <w:t>).</w:t>
      </w:r>
    </w:p>
    <w:p w14:paraId="53EED771" w14:textId="32E7D25B" w:rsidR="00D71FAF" w:rsidRDefault="00D71FAF" w:rsidP="00EA4E1B">
      <w:pPr>
        <w:pStyle w:val="TAMainText"/>
        <w:rPr>
          <w:rFonts w:ascii="Times New Roman" w:hAnsi="Times New Roman"/>
        </w:rPr>
      </w:pPr>
      <w:r w:rsidRPr="00D71FAF">
        <w:rPr>
          <w:rFonts w:ascii="Times New Roman" w:hAnsi="Times New Roman"/>
        </w:rPr>
        <w:t>Thus, simple methodology, low cost, and high-performance AWO</w:t>
      </w:r>
      <w:r w:rsidRPr="00D71FAF">
        <w:rPr>
          <w:rFonts w:ascii="Times New Roman" w:hAnsi="Times New Roman"/>
          <w:vertAlign w:val="subscript"/>
        </w:rPr>
        <w:t>4</w:t>
      </w:r>
      <w:r w:rsidRPr="00D71FAF">
        <w:rPr>
          <w:rFonts w:ascii="Times New Roman" w:hAnsi="Times New Roman"/>
        </w:rPr>
        <w:t xml:space="preserve"> films still need to be investigated. To the best of our knowledge, the </w:t>
      </w:r>
      <w:r>
        <w:rPr>
          <w:rFonts w:ascii="Times New Roman" w:hAnsi="Times New Roman"/>
        </w:rPr>
        <w:t>polymeric precursor method (PPM)</w:t>
      </w:r>
      <w:r w:rsidRPr="00D71FAF">
        <w:rPr>
          <w:rFonts w:ascii="Times New Roman" w:hAnsi="Times New Roman"/>
        </w:rPr>
        <w:t xml:space="preserve"> has not been used to obtain transition metal tungstate AWO</w:t>
      </w:r>
      <w:r w:rsidRPr="00D71FAF">
        <w:rPr>
          <w:rFonts w:ascii="Times New Roman" w:hAnsi="Times New Roman"/>
          <w:vertAlign w:val="subscript"/>
        </w:rPr>
        <w:t>4</w:t>
      </w:r>
      <w:r w:rsidRPr="00D71FAF">
        <w:rPr>
          <w:rFonts w:ascii="Times New Roman" w:hAnsi="Times New Roman"/>
        </w:rPr>
        <w:t xml:space="preserve"> (A</w:t>
      </w:r>
      <w:r w:rsidRPr="00D71FAF">
        <w:rPr>
          <w:rFonts w:ascii="Times New Roman" w:hAnsi="Times New Roman"/>
          <w:vertAlign w:val="superscript"/>
        </w:rPr>
        <w:t>2+</w:t>
      </w:r>
      <w:r w:rsidRPr="00D71FAF">
        <w:rPr>
          <w:rFonts w:ascii="Times New Roman" w:hAnsi="Times New Roman"/>
        </w:rPr>
        <w:t xml:space="preserve"> = Fe, Co, Ni, and Cu) thin films. In addition, this is the first time that a detailed photoelectrochemical study of these materials has been presented.</w:t>
      </w:r>
    </w:p>
    <w:p w14:paraId="375A7D52" w14:textId="70D14069" w:rsidR="00D71FAF" w:rsidRDefault="00D71FAF" w:rsidP="00EA4E1B">
      <w:pPr>
        <w:pStyle w:val="TAMainText"/>
        <w:rPr>
          <w:rFonts w:ascii="Times New Roman" w:hAnsi="Times New Roman"/>
        </w:rPr>
      </w:pPr>
      <w:r w:rsidRPr="00D71FAF">
        <w:rPr>
          <w:rFonts w:ascii="Times New Roman" w:hAnsi="Times New Roman"/>
        </w:rPr>
        <w:t>Therefore, in this paper, AWO</w:t>
      </w:r>
      <w:r w:rsidRPr="00D71FAF">
        <w:rPr>
          <w:rFonts w:ascii="Times New Roman" w:hAnsi="Times New Roman"/>
          <w:vertAlign w:val="subscript"/>
        </w:rPr>
        <w:t>4</w:t>
      </w:r>
      <w:r w:rsidRPr="00D71FAF">
        <w:rPr>
          <w:rFonts w:ascii="Times New Roman" w:hAnsi="Times New Roman"/>
        </w:rPr>
        <w:t xml:space="preserve"> (A</w:t>
      </w:r>
      <w:r w:rsidRPr="00D71FAF">
        <w:rPr>
          <w:rFonts w:ascii="Times New Roman" w:hAnsi="Times New Roman"/>
          <w:vertAlign w:val="superscript"/>
        </w:rPr>
        <w:t>2+</w:t>
      </w:r>
      <w:r w:rsidRPr="00D71FAF">
        <w:rPr>
          <w:rFonts w:ascii="Times New Roman" w:hAnsi="Times New Roman"/>
        </w:rPr>
        <w:t xml:space="preserve"> = Fe, Co, Ni, and Cu) thin films were synthesized by the PPM and deposited on the transparent conductive substrate (FTO-glass) using a simple drop-casting method. After thermal treatment, the film’s photoelectrochemical behaviors were investigated. These studies are important and can provide information </w:t>
      </w:r>
      <w:r w:rsidRPr="00D71FAF">
        <w:rPr>
          <w:rFonts w:ascii="Times New Roman" w:hAnsi="Times New Roman"/>
        </w:rPr>
        <w:t>about the potential use of films in photocatalytic applications, such as H</w:t>
      </w:r>
      <w:r w:rsidRPr="00D71FAF">
        <w:rPr>
          <w:rFonts w:ascii="Times New Roman" w:hAnsi="Times New Roman"/>
          <w:vertAlign w:val="subscript"/>
        </w:rPr>
        <w:t>2</w:t>
      </w:r>
      <w:r w:rsidRPr="00D71FAF">
        <w:rPr>
          <w:rFonts w:ascii="Times New Roman" w:hAnsi="Times New Roman"/>
        </w:rPr>
        <w:t>O splitting.</w:t>
      </w:r>
    </w:p>
    <w:p w14:paraId="52FFAC79" w14:textId="77777777" w:rsidR="00EA4E1B" w:rsidRPr="00CC5CFD" w:rsidRDefault="00EA4E1B" w:rsidP="00EA4E1B">
      <w:pPr>
        <w:pStyle w:val="Ttulo2"/>
        <w:rPr>
          <w:rFonts w:ascii="Helvetica" w:hAnsi="Helvetica" w:cs="Helvetica"/>
          <w:sz w:val="24"/>
          <w:szCs w:val="24"/>
          <w:lang w:val="en-US"/>
        </w:rPr>
      </w:pPr>
      <w:r w:rsidRPr="00CC5CFD">
        <w:rPr>
          <w:rFonts w:ascii="Helvetica" w:hAnsi="Helvetica" w:cs="Helvetica"/>
          <w:sz w:val="24"/>
          <w:szCs w:val="24"/>
          <w:lang w:val="en-US"/>
        </w:rPr>
        <w:t>Experimental</w:t>
      </w:r>
    </w:p>
    <w:p w14:paraId="072EB129" w14:textId="77777777" w:rsidR="002C203E" w:rsidRDefault="002C203E" w:rsidP="00CC5CFD">
      <w:pPr>
        <w:pStyle w:val="TAMainText"/>
        <w:ind w:firstLine="0"/>
        <w:rPr>
          <w:rFonts w:ascii="Times New Roman" w:hAnsi="Times New Roman"/>
          <w:i/>
        </w:rPr>
      </w:pPr>
    </w:p>
    <w:p w14:paraId="003FEBB0" w14:textId="0A26A258" w:rsidR="00CC5CFD" w:rsidRPr="00CC5CFD" w:rsidRDefault="00CC5CFD" w:rsidP="00CC5CFD">
      <w:pPr>
        <w:pStyle w:val="TAMainText"/>
        <w:ind w:firstLine="0"/>
        <w:rPr>
          <w:rFonts w:ascii="Times New Roman" w:hAnsi="Times New Roman"/>
          <w:i/>
        </w:rPr>
      </w:pPr>
      <w:r w:rsidRPr="00CC5CFD">
        <w:rPr>
          <w:rFonts w:ascii="Times New Roman" w:hAnsi="Times New Roman"/>
          <w:i/>
        </w:rPr>
        <w:t>Synthesis of AWO</w:t>
      </w:r>
      <w:r w:rsidRPr="00CC5CFD">
        <w:rPr>
          <w:rFonts w:ascii="Times New Roman" w:hAnsi="Times New Roman"/>
          <w:i/>
          <w:vertAlign w:val="subscript"/>
        </w:rPr>
        <w:t>4</w:t>
      </w:r>
      <w:r w:rsidRPr="00CC5CFD">
        <w:rPr>
          <w:rFonts w:ascii="Times New Roman" w:hAnsi="Times New Roman"/>
          <w:i/>
        </w:rPr>
        <w:t xml:space="preserve"> thin film by polymeric precursor method </w:t>
      </w:r>
    </w:p>
    <w:p w14:paraId="047C54AC" w14:textId="18F7C23E" w:rsidR="003474DD" w:rsidRPr="003474DD" w:rsidRDefault="003474DD" w:rsidP="00EA4E1B">
      <w:pPr>
        <w:pStyle w:val="TAMainText"/>
        <w:rPr>
          <w:rFonts w:ascii="Times New Roman" w:hAnsi="Times New Roman"/>
        </w:rPr>
      </w:pPr>
      <w:r w:rsidRPr="003474DD">
        <w:rPr>
          <w:rFonts w:ascii="Times New Roman" w:hAnsi="Times New Roman"/>
        </w:rPr>
        <w:t>A tungsten metal citrate (Cit-W, pH = 7) was initially prepared using deionized water (DI-H</w:t>
      </w:r>
      <w:r w:rsidRPr="003474DD">
        <w:rPr>
          <w:rFonts w:ascii="Times New Roman" w:hAnsi="Times New Roman"/>
          <w:vertAlign w:val="subscript"/>
        </w:rPr>
        <w:t>2</w:t>
      </w:r>
      <w:r w:rsidRPr="003474DD">
        <w:rPr>
          <w:rFonts w:ascii="Times New Roman" w:hAnsi="Times New Roman"/>
        </w:rPr>
        <w:t>O) as a solvent, 0.135 mol citric acid (C</w:t>
      </w:r>
      <w:r w:rsidRPr="003474DD">
        <w:rPr>
          <w:rFonts w:ascii="Times New Roman" w:hAnsi="Times New Roman"/>
          <w:vertAlign w:val="subscript"/>
        </w:rPr>
        <w:t>6</w:t>
      </w:r>
      <w:r w:rsidRPr="003474DD">
        <w:rPr>
          <w:rFonts w:ascii="Times New Roman" w:hAnsi="Times New Roman"/>
        </w:rPr>
        <w:t>H</w:t>
      </w:r>
      <w:r w:rsidRPr="003474DD">
        <w:rPr>
          <w:rFonts w:ascii="Times New Roman" w:hAnsi="Times New Roman"/>
          <w:vertAlign w:val="subscript"/>
        </w:rPr>
        <w:t>8</w:t>
      </w:r>
      <w:r w:rsidRPr="003474DD">
        <w:rPr>
          <w:rFonts w:ascii="Times New Roman" w:hAnsi="Times New Roman"/>
        </w:rPr>
        <w:t>O</w:t>
      </w:r>
      <w:r w:rsidRPr="003474DD">
        <w:rPr>
          <w:rFonts w:ascii="Times New Roman" w:hAnsi="Times New Roman"/>
          <w:vertAlign w:val="subscript"/>
        </w:rPr>
        <w:t>7</w:t>
      </w:r>
      <w:r w:rsidRPr="003474DD">
        <w:rPr>
          <w:rFonts w:ascii="Times New Roman" w:hAnsi="Times New Roman"/>
        </w:rPr>
        <w:t>) as a complexing agent and 0.045 mol tungstic acid (H</w:t>
      </w:r>
      <w:r w:rsidRPr="003474DD">
        <w:rPr>
          <w:rFonts w:ascii="Times New Roman" w:hAnsi="Times New Roman"/>
          <w:vertAlign w:val="subscript"/>
        </w:rPr>
        <w:t>2</w:t>
      </w:r>
      <w:r w:rsidRPr="003474DD">
        <w:rPr>
          <w:rFonts w:ascii="Times New Roman" w:hAnsi="Times New Roman"/>
        </w:rPr>
        <w:t>WO</w:t>
      </w:r>
      <w:r w:rsidRPr="003474DD">
        <w:rPr>
          <w:rFonts w:ascii="Times New Roman" w:hAnsi="Times New Roman"/>
          <w:vertAlign w:val="subscript"/>
        </w:rPr>
        <w:t>4</w:t>
      </w:r>
      <w:r w:rsidRPr="003474DD">
        <w:rPr>
          <w:rFonts w:ascii="Times New Roman" w:hAnsi="Times New Roman"/>
        </w:rPr>
        <w:t xml:space="preserve">) as a network modifier forming a transparent solution with concentration of 0.4256 </w:t>
      </w:r>
      <w:r>
        <w:rPr>
          <w:rFonts w:ascii="Times New Roman" w:hAnsi="Times New Roman"/>
          <w:lang w:val="pt-BR"/>
        </w:rPr>
        <w:sym w:font="Symbol" w:char="F06D"/>
      </w:r>
      <w:r w:rsidRPr="003474DD">
        <w:rPr>
          <w:rFonts w:ascii="Times New Roman" w:hAnsi="Times New Roman"/>
        </w:rPr>
        <w:t>mol L</w:t>
      </w:r>
      <w:r w:rsidRPr="003474DD">
        <w:rPr>
          <w:rFonts w:ascii="Times New Roman" w:hAnsi="Times New Roman"/>
          <w:vertAlign w:val="superscript"/>
        </w:rPr>
        <w:t>-1</w:t>
      </w:r>
      <w:r w:rsidRPr="003474DD">
        <w:rPr>
          <w:rFonts w:ascii="Times New Roman" w:hAnsi="Times New Roman"/>
        </w:rPr>
        <w:t>. After homogenization, bivalent cation precursors (A = Fe</w:t>
      </w:r>
      <w:r w:rsidRPr="003474DD">
        <w:rPr>
          <w:rFonts w:ascii="Times New Roman" w:hAnsi="Times New Roman"/>
          <w:vertAlign w:val="superscript"/>
        </w:rPr>
        <w:t>2+</w:t>
      </w:r>
      <w:r w:rsidRPr="003474DD">
        <w:rPr>
          <w:rFonts w:ascii="Times New Roman" w:hAnsi="Times New Roman"/>
        </w:rPr>
        <w:t>, Co</w:t>
      </w:r>
      <w:r w:rsidRPr="003474DD">
        <w:rPr>
          <w:rFonts w:ascii="Times New Roman" w:hAnsi="Times New Roman"/>
          <w:vertAlign w:val="superscript"/>
        </w:rPr>
        <w:t>2+</w:t>
      </w:r>
      <w:r w:rsidRPr="003474DD">
        <w:rPr>
          <w:rFonts w:ascii="Times New Roman" w:hAnsi="Times New Roman"/>
        </w:rPr>
        <w:t>, N</w:t>
      </w:r>
      <w:r w:rsidRPr="003474DD">
        <w:rPr>
          <w:rFonts w:ascii="Times New Roman" w:hAnsi="Times New Roman"/>
          <w:vertAlign w:val="superscript"/>
        </w:rPr>
        <w:t>i2+</w:t>
      </w:r>
      <w:r w:rsidRPr="003474DD">
        <w:rPr>
          <w:rFonts w:ascii="Times New Roman" w:hAnsi="Times New Roman"/>
        </w:rPr>
        <w:t>, and Cu</w:t>
      </w:r>
      <w:r w:rsidRPr="003474DD">
        <w:rPr>
          <w:rFonts w:ascii="Times New Roman" w:hAnsi="Times New Roman"/>
          <w:vertAlign w:val="superscript"/>
        </w:rPr>
        <w:t>2+</w:t>
      </w:r>
      <w:r w:rsidRPr="003474DD">
        <w:rPr>
          <w:rFonts w:ascii="Times New Roman" w:hAnsi="Times New Roman"/>
        </w:rPr>
        <w:t>) were added to citrate, respectively. The 150 g citrate with each bivalent cations was heat-treated and stirred at 90 ºC for 2 h</w:t>
      </w:r>
      <w:r>
        <w:rPr>
          <w:rFonts w:ascii="Times New Roman" w:hAnsi="Times New Roman"/>
        </w:rPr>
        <w:t xml:space="preserve">. </w:t>
      </w:r>
      <w:r w:rsidRPr="003474DD">
        <w:rPr>
          <w:rFonts w:ascii="Times New Roman" w:hAnsi="Times New Roman"/>
        </w:rPr>
        <w:t>Ammonium hydroxide (NH</w:t>
      </w:r>
      <w:r w:rsidRPr="008C4B7D">
        <w:rPr>
          <w:rFonts w:ascii="Times New Roman" w:hAnsi="Times New Roman"/>
          <w:vertAlign w:val="subscript"/>
        </w:rPr>
        <w:t>4</w:t>
      </w:r>
      <w:r w:rsidRPr="003474DD">
        <w:rPr>
          <w:rFonts w:ascii="Times New Roman" w:hAnsi="Times New Roman"/>
        </w:rPr>
        <w:t>OH) was used to adjust the pH~7. This solution was polymerized with the addition of 2.467 g ethylene glycol (C</w:t>
      </w:r>
      <w:r w:rsidRPr="003474DD">
        <w:rPr>
          <w:rFonts w:ascii="Times New Roman" w:hAnsi="Times New Roman"/>
          <w:vertAlign w:val="subscript"/>
        </w:rPr>
        <w:t>2</w:t>
      </w:r>
      <w:r w:rsidRPr="003474DD">
        <w:rPr>
          <w:rFonts w:ascii="Times New Roman" w:hAnsi="Times New Roman"/>
        </w:rPr>
        <w:t>H</w:t>
      </w:r>
      <w:r w:rsidRPr="003474DD">
        <w:rPr>
          <w:rFonts w:ascii="Times New Roman" w:hAnsi="Times New Roman"/>
          <w:vertAlign w:val="subscript"/>
        </w:rPr>
        <w:t>6</w:t>
      </w:r>
      <w:r w:rsidRPr="003474DD">
        <w:rPr>
          <w:rFonts w:ascii="Times New Roman" w:hAnsi="Times New Roman"/>
        </w:rPr>
        <w:t>O</w:t>
      </w:r>
      <w:r w:rsidRPr="003474DD">
        <w:rPr>
          <w:rFonts w:ascii="Times New Roman" w:hAnsi="Times New Roman"/>
          <w:vertAlign w:val="subscript"/>
        </w:rPr>
        <w:t>2</w:t>
      </w:r>
      <w:r w:rsidRPr="003474DD">
        <w:rPr>
          <w:rFonts w:ascii="Times New Roman" w:hAnsi="Times New Roman"/>
        </w:rPr>
        <w:t>, polyalcohol); after reaction at a temperature of approximately 90 ºC is formed a polyester and H</w:t>
      </w:r>
      <w:r w:rsidRPr="003474DD">
        <w:rPr>
          <w:rFonts w:ascii="Times New Roman" w:hAnsi="Times New Roman"/>
          <w:vertAlign w:val="subscript"/>
        </w:rPr>
        <w:t>2</w:t>
      </w:r>
      <w:r w:rsidRPr="003474DD">
        <w:rPr>
          <w:rFonts w:ascii="Times New Roman" w:hAnsi="Times New Roman"/>
        </w:rPr>
        <w:t>O. The citric acid/metal molar ratio was set at 3:1 and 60:40 for citric acid/ethylene glycol to promote citrate polymerization. The polymerized solution was heated until H</w:t>
      </w:r>
      <w:r w:rsidRPr="003474DD">
        <w:rPr>
          <w:rFonts w:ascii="Times New Roman" w:hAnsi="Times New Roman"/>
          <w:vertAlign w:val="subscript"/>
        </w:rPr>
        <w:t>2</w:t>
      </w:r>
      <w:r w:rsidRPr="003474DD">
        <w:rPr>
          <w:rFonts w:ascii="Times New Roman" w:hAnsi="Times New Roman"/>
        </w:rPr>
        <w:t>O evaporated and a polymeric resin formed about 24 h and cooled to 16 ºC</w:t>
      </w:r>
      <w:r>
        <w:rPr>
          <w:rFonts w:ascii="Times New Roman" w:hAnsi="Times New Roman"/>
        </w:rPr>
        <w:t xml:space="preserve">. </w:t>
      </w:r>
      <w:r w:rsidRPr="003474DD">
        <w:rPr>
          <w:rFonts w:ascii="Times New Roman" w:hAnsi="Times New Roman"/>
        </w:rPr>
        <w:t>For films preparation</w:t>
      </w:r>
      <w:r>
        <w:rPr>
          <w:rFonts w:ascii="Times New Roman" w:hAnsi="Times New Roman"/>
        </w:rPr>
        <w:t xml:space="preserve"> previous cleaned</w:t>
      </w:r>
      <w:r w:rsidRPr="003474DD">
        <w:rPr>
          <w:rFonts w:ascii="Times New Roman" w:hAnsi="Times New Roman"/>
        </w:rPr>
        <w:t>, an adhesive tape was used to define the geometrical area of the films (1.0 cm</w:t>
      </w:r>
      <w:r w:rsidRPr="003474DD">
        <w:rPr>
          <w:rFonts w:ascii="Times New Roman" w:hAnsi="Times New Roman"/>
          <w:vertAlign w:val="superscript"/>
        </w:rPr>
        <w:t>2</w:t>
      </w:r>
      <w:r w:rsidRPr="003474DD">
        <w:rPr>
          <w:rFonts w:ascii="Times New Roman" w:hAnsi="Times New Roman"/>
        </w:rPr>
        <w:t xml:space="preserve">); then, 80 </w:t>
      </w:r>
      <w:r>
        <w:rPr>
          <w:rFonts w:ascii="Times New Roman" w:hAnsi="Times New Roman"/>
          <w:lang w:val="pt-BR"/>
        </w:rPr>
        <w:sym w:font="Symbol" w:char="F06D"/>
      </w:r>
      <w:r w:rsidRPr="003474DD">
        <w:rPr>
          <w:rFonts w:ascii="Times New Roman" w:hAnsi="Times New Roman"/>
        </w:rPr>
        <w:t xml:space="preserve">L resin was dripped onto the </w:t>
      </w:r>
      <w:r w:rsidRPr="003474DD">
        <w:rPr>
          <w:rFonts w:ascii="Times New Roman" w:hAnsi="Times New Roman"/>
        </w:rPr>
        <w:lastRenderedPageBreak/>
        <w:t>FTO-glass (Sigma-Aldrich R-7</w:t>
      </w:r>
      <w:r w:rsidRPr="003474DD">
        <w:rPr>
          <w:rFonts w:ascii="Times New Roman" w:hAnsi="Times New Roman"/>
          <w:lang w:val="pt-BR"/>
        </w:rPr>
        <w:t>Ω</w:t>
      </w:r>
      <w:r w:rsidRPr="003474DD">
        <w:rPr>
          <w:rFonts w:ascii="Times New Roman" w:hAnsi="Times New Roman"/>
        </w:rPr>
        <w:t xml:space="preserve"> cm</w:t>
      </w:r>
      <w:r w:rsidRPr="006712CB">
        <w:rPr>
          <w:rFonts w:ascii="Times New Roman" w:hAnsi="Times New Roman"/>
          <w:vertAlign w:val="superscript"/>
        </w:rPr>
        <w:t>-2</w:t>
      </w:r>
      <w:r w:rsidRPr="003474DD">
        <w:rPr>
          <w:rFonts w:ascii="Times New Roman" w:hAnsi="Times New Roman"/>
        </w:rPr>
        <w:t xml:space="preserve">) by dropping casting </w:t>
      </w:r>
      <w:r w:rsidR="002C203E">
        <w:rPr>
          <w:noProof/>
        </w:rPr>
        <w:drawing>
          <wp:anchor distT="0" distB="0" distL="114300" distR="114300" simplePos="0" relativeHeight="251662335" behindDoc="0" locked="0" layoutInCell="1" allowOverlap="1" wp14:anchorId="67009FC2" wp14:editId="2495A4A6">
            <wp:simplePos x="0" y="0"/>
            <wp:positionH relativeFrom="column">
              <wp:posOffset>3399790</wp:posOffset>
            </wp:positionH>
            <wp:positionV relativeFrom="paragraph">
              <wp:posOffset>371475</wp:posOffset>
            </wp:positionV>
            <wp:extent cx="3027680" cy="2522855"/>
            <wp:effectExtent l="0" t="0" r="1270" b="0"/>
            <wp:wrapTopAndBottom/>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m 34"/>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7680" cy="2522855"/>
                    </a:xfrm>
                    <a:prstGeom prst="rect">
                      <a:avLst/>
                    </a:prstGeom>
                    <a:noFill/>
                  </pic:spPr>
                </pic:pic>
              </a:graphicData>
            </a:graphic>
            <wp14:sizeRelH relativeFrom="margin">
              <wp14:pctWidth>0</wp14:pctWidth>
            </wp14:sizeRelH>
            <wp14:sizeRelV relativeFrom="margin">
              <wp14:pctHeight>0</wp14:pctHeight>
            </wp14:sizeRelV>
          </wp:anchor>
        </w:drawing>
      </w:r>
      <w:r w:rsidRPr="003474DD">
        <w:rPr>
          <w:rFonts w:ascii="Times New Roman" w:hAnsi="Times New Roman"/>
        </w:rPr>
        <w:t>method, heated at 100 ºC for 1 h (10 ºC /min) and heat-treated at 500 ºC for 2 h (2 ºC/min) in a muffle furnace. To form a second and third layer, the resin was dropped again, heated and one unique thermal treatment was realized.</w:t>
      </w:r>
    </w:p>
    <w:p w14:paraId="136BD1AC" w14:textId="51C881FE" w:rsidR="00EA4E1B" w:rsidRPr="008C4B7D" w:rsidRDefault="00A56DB2" w:rsidP="00EA4E1B">
      <w:pPr>
        <w:pStyle w:val="Ttulo2"/>
        <w:rPr>
          <w:rFonts w:ascii="Helvetica" w:hAnsi="Helvetica" w:cs="Helvetica"/>
          <w:sz w:val="24"/>
          <w:szCs w:val="24"/>
          <w:lang w:val="en-US"/>
        </w:rPr>
      </w:pPr>
      <w:r w:rsidRPr="008C4B7D">
        <w:rPr>
          <w:rFonts w:ascii="Helvetica" w:hAnsi="Helvetica" w:cs="Helvetica"/>
          <w:sz w:val="24"/>
          <w:szCs w:val="24"/>
          <w:lang w:val="en-US"/>
        </w:rPr>
        <w:t>Result</w:t>
      </w:r>
      <w:r>
        <w:rPr>
          <w:rFonts w:ascii="Helvetica" w:hAnsi="Helvetica" w:cs="Helvetica"/>
          <w:sz w:val="24"/>
          <w:szCs w:val="24"/>
          <w:lang w:val="en-US"/>
        </w:rPr>
        <w:t>s</w:t>
      </w:r>
      <w:r w:rsidR="00EA4E1B" w:rsidRPr="008C4B7D">
        <w:rPr>
          <w:rFonts w:ascii="Helvetica" w:hAnsi="Helvetica" w:cs="Helvetica"/>
          <w:sz w:val="24"/>
          <w:szCs w:val="24"/>
          <w:lang w:val="en-US"/>
        </w:rPr>
        <w:t xml:space="preserve"> e Discus</w:t>
      </w:r>
      <w:r>
        <w:rPr>
          <w:rFonts w:ascii="Helvetica" w:hAnsi="Helvetica" w:cs="Helvetica"/>
          <w:sz w:val="24"/>
          <w:szCs w:val="24"/>
          <w:lang w:val="en-US"/>
        </w:rPr>
        <w:t>sion</w:t>
      </w:r>
    </w:p>
    <w:p w14:paraId="40409F28" w14:textId="77777777" w:rsidR="002C203E" w:rsidRDefault="002C203E" w:rsidP="008C4B7D">
      <w:pPr>
        <w:pStyle w:val="TAMainText"/>
        <w:ind w:firstLine="0"/>
        <w:rPr>
          <w:rFonts w:ascii="Times New Roman" w:hAnsi="Times New Roman"/>
          <w:i/>
          <w:iCs/>
        </w:rPr>
      </w:pPr>
    </w:p>
    <w:p w14:paraId="402F119D" w14:textId="3A2BE017" w:rsidR="008C4B7D" w:rsidRDefault="008C4B7D" w:rsidP="008C4B7D">
      <w:pPr>
        <w:pStyle w:val="TAMainText"/>
        <w:ind w:firstLine="0"/>
        <w:rPr>
          <w:rFonts w:ascii="Times New Roman" w:hAnsi="Times New Roman"/>
          <w:i/>
          <w:iCs/>
        </w:rPr>
      </w:pPr>
      <w:r w:rsidRPr="008C4B7D">
        <w:rPr>
          <w:rFonts w:ascii="Times New Roman" w:hAnsi="Times New Roman"/>
          <w:i/>
          <w:iCs/>
        </w:rPr>
        <w:t xml:space="preserve">Structural, </w:t>
      </w:r>
      <w:proofErr w:type="gramStart"/>
      <w:r w:rsidRPr="008C4B7D">
        <w:rPr>
          <w:rFonts w:ascii="Times New Roman" w:hAnsi="Times New Roman"/>
          <w:i/>
          <w:iCs/>
        </w:rPr>
        <w:t>morphological</w:t>
      </w:r>
      <w:proofErr w:type="gramEnd"/>
      <w:r w:rsidRPr="008C4B7D">
        <w:rPr>
          <w:rFonts w:ascii="Times New Roman" w:hAnsi="Times New Roman"/>
          <w:i/>
          <w:iCs/>
        </w:rPr>
        <w:t xml:space="preserve"> and optical characterization of AWO</w:t>
      </w:r>
      <w:r w:rsidRPr="008C4B7D">
        <w:rPr>
          <w:rFonts w:ascii="Times New Roman" w:hAnsi="Times New Roman"/>
          <w:i/>
          <w:iCs/>
          <w:vertAlign w:val="subscript"/>
        </w:rPr>
        <w:t>4</w:t>
      </w:r>
      <w:r w:rsidRPr="008C4B7D">
        <w:rPr>
          <w:rFonts w:ascii="Times New Roman" w:hAnsi="Times New Roman"/>
          <w:i/>
          <w:iCs/>
        </w:rPr>
        <w:t xml:space="preserve"> films</w:t>
      </w:r>
    </w:p>
    <w:p w14:paraId="0F8A9E57" w14:textId="77777777" w:rsidR="006712CB" w:rsidRDefault="008C4B7D" w:rsidP="006712CB">
      <w:pPr>
        <w:pStyle w:val="TAMainText"/>
        <w:ind w:firstLine="187"/>
        <w:rPr>
          <w:rFonts w:ascii="Times New Roman" w:hAnsi="Times New Roman"/>
        </w:rPr>
      </w:pPr>
      <w:r w:rsidRPr="008C4B7D">
        <w:rPr>
          <w:rFonts w:ascii="Times New Roman" w:hAnsi="Times New Roman"/>
        </w:rPr>
        <w:t>The crystal structures of the resulting samples were identified by the X-ray diffraction (XRD) patterns. The XRD patterns are recorded in the range of 10–80º as shown in Fig. 1(a–d). Diffraction signals suppressed and marked with the symbol “•” correspond to the FTO transparent conductive glass substrate.</w:t>
      </w:r>
    </w:p>
    <w:p w14:paraId="39847492" w14:textId="02CAC0B9" w:rsidR="008C4B7D" w:rsidRDefault="008C4B7D" w:rsidP="006712CB">
      <w:pPr>
        <w:pStyle w:val="TAMainText"/>
        <w:ind w:firstLine="187"/>
        <w:rPr>
          <w:rFonts w:ascii="Times New Roman" w:hAnsi="Times New Roman"/>
        </w:rPr>
      </w:pPr>
      <w:r>
        <w:rPr>
          <w:rFonts w:ascii="Times New Roman" w:hAnsi="Times New Roman"/>
          <w:noProof/>
        </w:rPr>
        <w:drawing>
          <wp:anchor distT="0" distB="0" distL="114300" distR="114300" simplePos="0" relativeHeight="251661311" behindDoc="0" locked="0" layoutInCell="1" allowOverlap="1" wp14:anchorId="0E532DFB" wp14:editId="0F69E822">
            <wp:simplePos x="0" y="0"/>
            <wp:positionH relativeFrom="column">
              <wp:posOffset>49530</wp:posOffset>
            </wp:positionH>
            <wp:positionV relativeFrom="paragraph">
              <wp:posOffset>1589405</wp:posOffset>
            </wp:positionV>
            <wp:extent cx="2952750" cy="2242185"/>
            <wp:effectExtent l="0" t="0" r="0" b="5715"/>
            <wp:wrapTopAndBottom/>
            <wp:docPr id="1708945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2750" cy="2242185"/>
                    </a:xfrm>
                    <a:prstGeom prst="rect">
                      <a:avLst/>
                    </a:prstGeom>
                    <a:noFill/>
                  </pic:spPr>
                </pic:pic>
              </a:graphicData>
            </a:graphic>
            <wp14:sizeRelH relativeFrom="margin">
              <wp14:pctWidth>0</wp14:pctWidth>
            </wp14:sizeRelH>
            <wp14:sizeRelV relativeFrom="margin">
              <wp14:pctHeight>0</wp14:pctHeight>
            </wp14:sizeRelV>
          </wp:anchor>
        </w:drawing>
      </w:r>
      <w:r w:rsidRPr="008C4B7D">
        <w:rPr>
          <w:rFonts w:ascii="Times New Roman" w:hAnsi="Times New Roman"/>
        </w:rPr>
        <w:t>For FeWO</w:t>
      </w:r>
      <w:r w:rsidRPr="008C4B7D">
        <w:rPr>
          <w:rFonts w:ascii="Times New Roman" w:hAnsi="Times New Roman"/>
          <w:vertAlign w:val="subscript"/>
        </w:rPr>
        <w:t>4</w:t>
      </w:r>
      <w:r w:rsidRPr="008C4B7D">
        <w:rPr>
          <w:rFonts w:ascii="Times New Roman" w:hAnsi="Times New Roman"/>
        </w:rPr>
        <w:t>, CoWO</w:t>
      </w:r>
      <w:r w:rsidRPr="008C4B7D">
        <w:rPr>
          <w:rFonts w:ascii="Times New Roman" w:hAnsi="Times New Roman"/>
          <w:vertAlign w:val="subscript"/>
        </w:rPr>
        <w:t>4</w:t>
      </w:r>
      <w:r w:rsidRPr="008C4B7D">
        <w:rPr>
          <w:rFonts w:ascii="Times New Roman" w:hAnsi="Times New Roman"/>
        </w:rPr>
        <w:t>, and NiWO</w:t>
      </w:r>
      <w:r w:rsidRPr="008C4B7D">
        <w:rPr>
          <w:rFonts w:ascii="Times New Roman" w:hAnsi="Times New Roman"/>
          <w:vertAlign w:val="subscript"/>
        </w:rPr>
        <w:t>4</w:t>
      </w:r>
      <w:r w:rsidRPr="008C4B7D">
        <w:rPr>
          <w:rFonts w:ascii="Times New Roman" w:hAnsi="Times New Roman"/>
        </w:rPr>
        <w:t xml:space="preserve"> films displayed in Fig. 1(a-c), the XRD patterns show diffraction signals which are characteristic of wolframite-type monoclinic phase structure with space group (P2/c) as determined by the Inorganic Crystal Structure Database (ICSD) card No. 15952, 15851, and 15852 for FeWO</w:t>
      </w:r>
      <w:r w:rsidRPr="008C4B7D">
        <w:rPr>
          <w:rFonts w:ascii="Times New Roman" w:hAnsi="Times New Roman"/>
          <w:vertAlign w:val="subscript"/>
        </w:rPr>
        <w:t>4</w:t>
      </w:r>
      <w:r w:rsidRPr="008C4B7D">
        <w:rPr>
          <w:rFonts w:ascii="Times New Roman" w:hAnsi="Times New Roman"/>
        </w:rPr>
        <w:t>, CoWO</w:t>
      </w:r>
      <w:r w:rsidRPr="008C4B7D">
        <w:rPr>
          <w:rFonts w:ascii="Times New Roman" w:hAnsi="Times New Roman"/>
          <w:vertAlign w:val="subscript"/>
        </w:rPr>
        <w:t>4</w:t>
      </w:r>
      <w:r w:rsidRPr="008C4B7D">
        <w:rPr>
          <w:rFonts w:ascii="Times New Roman" w:hAnsi="Times New Roman"/>
        </w:rPr>
        <w:t>, and NiWO</w:t>
      </w:r>
      <w:r w:rsidRPr="008C4B7D">
        <w:rPr>
          <w:rFonts w:ascii="Times New Roman" w:hAnsi="Times New Roman"/>
          <w:vertAlign w:val="subscript"/>
        </w:rPr>
        <w:t>4</w:t>
      </w:r>
      <w:r w:rsidRPr="008C4B7D">
        <w:rPr>
          <w:rFonts w:ascii="Times New Roman" w:hAnsi="Times New Roman"/>
        </w:rPr>
        <w:t xml:space="preserve"> crystal, respectively </w:t>
      </w:r>
      <w:r w:rsidR="006712CB">
        <w:rPr>
          <w:rFonts w:ascii="Times New Roman" w:hAnsi="Times New Roman"/>
        </w:rPr>
        <w:t>(5,6)</w:t>
      </w:r>
      <w:r w:rsidRPr="008C4B7D">
        <w:rPr>
          <w:rFonts w:ascii="Times New Roman" w:hAnsi="Times New Roman"/>
        </w:rPr>
        <w:t xml:space="preserve">. On the other hand, the XRD pattern for the CuWO4 sample (Fig. 1(d)) shows typical diffraction peaks for triclinic structure (ICSD No. 16009) with space group (P1 ̅) </w:t>
      </w:r>
      <w:r w:rsidR="006712CB">
        <w:rPr>
          <w:rFonts w:ascii="Times New Roman" w:hAnsi="Times New Roman"/>
        </w:rPr>
        <w:t>(7)</w:t>
      </w:r>
      <w:r w:rsidRPr="008C4B7D">
        <w:rPr>
          <w:rFonts w:ascii="Times New Roman" w:hAnsi="Times New Roman"/>
        </w:rPr>
        <w:t xml:space="preserve">. </w:t>
      </w:r>
    </w:p>
    <w:p w14:paraId="6C974504" w14:textId="77B2BC14" w:rsidR="008C4B7D" w:rsidRPr="00194D55" w:rsidRDefault="008C4B7D" w:rsidP="008C4B7D">
      <w:pPr>
        <w:pStyle w:val="VAFigureCaption"/>
        <w:spacing w:before="0"/>
        <w:rPr>
          <w:rFonts w:ascii="Times New Roman" w:hAnsi="Times New Roman"/>
        </w:rPr>
      </w:pPr>
      <w:r w:rsidRPr="00E038AF">
        <w:rPr>
          <w:rFonts w:ascii="Times New Roman" w:hAnsi="Times New Roman"/>
          <w:b/>
          <w:lang w:val="pt-BR"/>
        </w:rPr>
        <w:t>Figura 1.</w:t>
      </w:r>
      <w:r w:rsidRPr="00E038AF">
        <w:rPr>
          <w:rFonts w:ascii="Times New Roman" w:hAnsi="Times New Roman"/>
          <w:lang w:val="pt-BR"/>
        </w:rPr>
        <w:t xml:space="preserve"> </w:t>
      </w:r>
      <w:r w:rsidR="00194D55" w:rsidRPr="00194D55">
        <w:rPr>
          <w:rFonts w:ascii="Times New Roman" w:hAnsi="Times New Roman"/>
        </w:rPr>
        <w:t>XRD patterns of (a) FeWO</w:t>
      </w:r>
      <w:r w:rsidR="00194D55" w:rsidRPr="00194D55">
        <w:rPr>
          <w:rFonts w:ascii="Times New Roman" w:hAnsi="Times New Roman"/>
          <w:vertAlign w:val="subscript"/>
        </w:rPr>
        <w:t>4</w:t>
      </w:r>
      <w:r w:rsidR="00194D55" w:rsidRPr="00194D55">
        <w:rPr>
          <w:rFonts w:ascii="Times New Roman" w:hAnsi="Times New Roman"/>
        </w:rPr>
        <w:t>, (b) CoWO</w:t>
      </w:r>
      <w:r w:rsidR="00194D55" w:rsidRPr="00194D55">
        <w:rPr>
          <w:rFonts w:ascii="Times New Roman" w:hAnsi="Times New Roman"/>
          <w:vertAlign w:val="subscript"/>
        </w:rPr>
        <w:t>4</w:t>
      </w:r>
      <w:r w:rsidR="00194D55" w:rsidRPr="00194D55">
        <w:rPr>
          <w:rFonts w:ascii="Times New Roman" w:hAnsi="Times New Roman"/>
        </w:rPr>
        <w:t>, (c) NiWO</w:t>
      </w:r>
      <w:r w:rsidR="00194D55" w:rsidRPr="0003349D">
        <w:rPr>
          <w:rFonts w:ascii="Times New Roman" w:hAnsi="Times New Roman"/>
          <w:vertAlign w:val="subscript"/>
        </w:rPr>
        <w:t>4</w:t>
      </w:r>
      <w:r w:rsidR="00194D55" w:rsidRPr="00194D55">
        <w:rPr>
          <w:rFonts w:ascii="Times New Roman" w:hAnsi="Times New Roman"/>
        </w:rPr>
        <w:t>, and (d) CuWO</w:t>
      </w:r>
      <w:r w:rsidR="00194D55" w:rsidRPr="0003349D">
        <w:rPr>
          <w:rFonts w:ascii="Times New Roman" w:hAnsi="Times New Roman"/>
          <w:vertAlign w:val="subscript"/>
        </w:rPr>
        <w:t>4</w:t>
      </w:r>
      <w:r w:rsidR="00194D55" w:rsidRPr="00194D55">
        <w:rPr>
          <w:rFonts w:ascii="Times New Roman" w:hAnsi="Times New Roman"/>
        </w:rPr>
        <w:t xml:space="preserve"> thin films synthesized by the </w:t>
      </w:r>
      <w:r w:rsidR="00384215" w:rsidRPr="00194D55">
        <w:rPr>
          <w:rFonts w:ascii="Times New Roman" w:hAnsi="Times New Roman"/>
        </w:rPr>
        <w:t>PPM.</w:t>
      </w:r>
    </w:p>
    <w:p w14:paraId="79F7F8BA" w14:textId="77777777" w:rsidR="002C203E" w:rsidRDefault="002C203E" w:rsidP="008C4B7D">
      <w:pPr>
        <w:pStyle w:val="TAMainText"/>
        <w:ind w:firstLine="187"/>
        <w:rPr>
          <w:rFonts w:ascii="Times New Roman" w:hAnsi="Times New Roman"/>
        </w:rPr>
      </w:pPr>
    </w:p>
    <w:p w14:paraId="2D571F1B" w14:textId="73E381D0" w:rsidR="008C4B7D" w:rsidRDefault="008C4B7D" w:rsidP="008C4B7D">
      <w:pPr>
        <w:pStyle w:val="TAMainText"/>
        <w:ind w:firstLine="187"/>
        <w:rPr>
          <w:rFonts w:ascii="Times New Roman" w:hAnsi="Times New Roman"/>
        </w:rPr>
      </w:pPr>
      <w:r w:rsidRPr="008C4B7D">
        <w:rPr>
          <w:rFonts w:ascii="Times New Roman" w:hAnsi="Times New Roman"/>
        </w:rPr>
        <w:t>FE-SEM images for the morphology, particles size, and surface of AWO</w:t>
      </w:r>
      <w:r w:rsidRPr="008C4B7D">
        <w:rPr>
          <w:rFonts w:ascii="Times New Roman" w:hAnsi="Times New Roman"/>
          <w:vertAlign w:val="subscript"/>
        </w:rPr>
        <w:t>4</w:t>
      </w:r>
      <w:r w:rsidRPr="008C4B7D">
        <w:rPr>
          <w:rFonts w:ascii="Times New Roman" w:hAnsi="Times New Roman"/>
        </w:rPr>
        <w:t xml:space="preserve"> (A</w:t>
      </w:r>
      <w:r w:rsidRPr="008C4B7D">
        <w:rPr>
          <w:rFonts w:ascii="Times New Roman" w:hAnsi="Times New Roman"/>
          <w:vertAlign w:val="superscript"/>
        </w:rPr>
        <w:t>2+</w:t>
      </w:r>
      <w:r w:rsidRPr="008C4B7D">
        <w:rPr>
          <w:rFonts w:ascii="Times New Roman" w:hAnsi="Times New Roman"/>
        </w:rPr>
        <w:t xml:space="preserve"> = Fe, Co, Ni, and Cu) films are shown in Figs. 2(a-d), respectively. The FeWO</w:t>
      </w:r>
      <w:r w:rsidRPr="008C4B7D">
        <w:rPr>
          <w:rFonts w:ascii="Times New Roman" w:hAnsi="Times New Roman"/>
          <w:vertAlign w:val="subscript"/>
        </w:rPr>
        <w:t>4</w:t>
      </w:r>
      <w:r w:rsidRPr="008C4B7D">
        <w:rPr>
          <w:rFonts w:ascii="Times New Roman" w:hAnsi="Times New Roman"/>
        </w:rPr>
        <w:t xml:space="preserve"> film presented in Fig. 2(a) indicates that has a well-sintered nanoplates-like structure with an average particles size of ca. 92 nm</w:t>
      </w:r>
      <w:r>
        <w:rPr>
          <w:rFonts w:ascii="Times New Roman" w:hAnsi="Times New Roman"/>
        </w:rPr>
        <w:t>.</w:t>
      </w:r>
      <w:r w:rsidRPr="008C4B7D">
        <w:t xml:space="preserve"> </w:t>
      </w:r>
      <w:r w:rsidRPr="008C4B7D">
        <w:rPr>
          <w:rFonts w:ascii="Times New Roman" w:hAnsi="Times New Roman"/>
        </w:rPr>
        <w:t>Fig. 2(b) shows the morphological surface for CoWO</w:t>
      </w:r>
      <w:r w:rsidRPr="008C4B7D">
        <w:rPr>
          <w:rFonts w:ascii="Times New Roman" w:hAnsi="Times New Roman"/>
          <w:vertAlign w:val="subscript"/>
        </w:rPr>
        <w:t>4</w:t>
      </w:r>
      <w:r w:rsidRPr="008C4B7D">
        <w:rPr>
          <w:rFonts w:ascii="Times New Roman" w:hAnsi="Times New Roman"/>
        </w:rPr>
        <w:t xml:space="preserve"> film with irregular spherical nanoparticles and an average particles size of ca. 27 nm</w:t>
      </w:r>
      <w:r>
        <w:rPr>
          <w:rFonts w:ascii="Times New Roman" w:hAnsi="Times New Roman"/>
        </w:rPr>
        <w:t xml:space="preserve">. </w:t>
      </w:r>
      <w:r w:rsidRPr="008C4B7D">
        <w:rPr>
          <w:rFonts w:ascii="Times New Roman" w:hAnsi="Times New Roman"/>
        </w:rPr>
        <w:t>Whereas, the NiWO</w:t>
      </w:r>
      <w:r w:rsidRPr="008C4B7D">
        <w:rPr>
          <w:rFonts w:ascii="Times New Roman" w:hAnsi="Times New Roman"/>
          <w:vertAlign w:val="subscript"/>
        </w:rPr>
        <w:t>4</w:t>
      </w:r>
      <w:r w:rsidRPr="008C4B7D">
        <w:rPr>
          <w:rFonts w:ascii="Times New Roman" w:hAnsi="Times New Roman"/>
        </w:rPr>
        <w:t xml:space="preserve"> film exhibits an irregular surface morphology formed by polyhedron interconnected particles (Fig. 2(c)) and an average particles size of ca. 75 nm</w:t>
      </w:r>
      <w:r w:rsidR="00FB6A1C">
        <w:rPr>
          <w:rFonts w:ascii="Times New Roman" w:hAnsi="Times New Roman"/>
        </w:rPr>
        <w:t xml:space="preserve">. </w:t>
      </w:r>
      <w:r w:rsidR="00FB6A1C" w:rsidRPr="00FB6A1C">
        <w:rPr>
          <w:rFonts w:ascii="Times New Roman" w:hAnsi="Times New Roman"/>
        </w:rPr>
        <w:t>Fig. 2d shows that CuWO</w:t>
      </w:r>
      <w:r w:rsidR="00FB6A1C" w:rsidRPr="00FB6A1C">
        <w:rPr>
          <w:rFonts w:ascii="Times New Roman" w:hAnsi="Times New Roman"/>
          <w:vertAlign w:val="subscript"/>
        </w:rPr>
        <w:t>4</w:t>
      </w:r>
      <w:r w:rsidR="00FB6A1C" w:rsidRPr="00FB6A1C">
        <w:rPr>
          <w:rFonts w:ascii="Times New Roman" w:hAnsi="Times New Roman"/>
        </w:rPr>
        <w:t xml:space="preserve"> film is formed by irregular nanoparticles with an average size of 24 nm</w:t>
      </w:r>
      <w:r w:rsidR="00FB6A1C">
        <w:rPr>
          <w:rFonts w:ascii="Times New Roman" w:hAnsi="Times New Roman"/>
        </w:rPr>
        <w:t>.</w:t>
      </w:r>
    </w:p>
    <w:p w14:paraId="5C01D12B" w14:textId="224727ED" w:rsidR="00FB6A1C" w:rsidRPr="00384215" w:rsidRDefault="00FB6A1C" w:rsidP="00FB6A1C">
      <w:pPr>
        <w:pStyle w:val="VAFigureCaption"/>
        <w:spacing w:before="0"/>
        <w:rPr>
          <w:rFonts w:ascii="Times New Roman" w:hAnsi="Times New Roman"/>
        </w:rPr>
      </w:pPr>
      <w:proofErr w:type="spellStart"/>
      <w:r w:rsidRPr="00384215">
        <w:rPr>
          <w:rFonts w:ascii="Times New Roman" w:hAnsi="Times New Roman"/>
          <w:b/>
        </w:rPr>
        <w:t>Figura</w:t>
      </w:r>
      <w:proofErr w:type="spellEnd"/>
      <w:r w:rsidRPr="00384215">
        <w:rPr>
          <w:rFonts w:ascii="Times New Roman" w:hAnsi="Times New Roman"/>
          <w:b/>
        </w:rPr>
        <w:t xml:space="preserve"> </w:t>
      </w:r>
      <w:r w:rsidRPr="00384215">
        <w:rPr>
          <w:rFonts w:ascii="Times New Roman" w:hAnsi="Times New Roman"/>
          <w:b/>
        </w:rPr>
        <w:t>2</w:t>
      </w:r>
      <w:r w:rsidRPr="00384215">
        <w:rPr>
          <w:rFonts w:ascii="Times New Roman" w:hAnsi="Times New Roman"/>
          <w:b/>
        </w:rPr>
        <w:t>.</w:t>
      </w:r>
      <w:r w:rsidRPr="00384215">
        <w:rPr>
          <w:rFonts w:ascii="Times New Roman" w:hAnsi="Times New Roman"/>
        </w:rPr>
        <w:t xml:space="preserve"> </w:t>
      </w:r>
      <w:r w:rsidR="00384215" w:rsidRPr="00384215">
        <w:rPr>
          <w:rFonts w:ascii="Times New Roman" w:hAnsi="Times New Roman"/>
        </w:rPr>
        <w:t>FE-SEM images of the surface of the (a) FeWO</w:t>
      </w:r>
      <w:r w:rsidR="00384215" w:rsidRPr="00384215">
        <w:rPr>
          <w:rFonts w:ascii="Times New Roman" w:hAnsi="Times New Roman"/>
          <w:vertAlign w:val="subscript"/>
        </w:rPr>
        <w:t>4</w:t>
      </w:r>
      <w:r w:rsidR="00384215" w:rsidRPr="00384215">
        <w:rPr>
          <w:rFonts w:ascii="Times New Roman" w:hAnsi="Times New Roman"/>
        </w:rPr>
        <w:t>, (b) CoWO</w:t>
      </w:r>
      <w:r w:rsidR="00384215" w:rsidRPr="00384215">
        <w:rPr>
          <w:rFonts w:ascii="Times New Roman" w:hAnsi="Times New Roman"/>
          <w:vertAlign w:val="subscript"/>
        </w:rPr>
        <w:t>4</w:t>
      </w:r>
      <w:r w:rsidR="00384215" w:rsidRPr="00384215">
        <w:rPr>
          <w:rFonts w:ascii="Times New Roman" w:hAnsi="Times New Roman"/>
        </w:rPr>
        <w:t>, (c) NiWO</w:t>
      </w:r>
      <w:r w:rsidR="00384215" w:rsidRPr="00384215">
        <w:rPr>
          <w:rFonts w:ascii="Times New Roman" w:hAnsi="Times New Roman"/>
          <w:vertAlign w:val="subscript"/>
        </w:rPr>
        <w:t>4</w:t>
      </w:r>
      <w:r w:rsidR="00384215" w:rsidRPr="00384215">
        <w:rPr>
          <w:rFonts w:ascii="Times New Roman" w:hAnsi="Times New Roman"/>
        </w:rPr>
        <w:t>, (d) and CuWO</w:t>
      </w:r>
      <w:r w:rsidR="00384215" w:rsidRPr="00384215">
        <w:rPr>
          <w:rFonts w:ascii="Times New Roman" w:hAnsi="Times New Roman"/>
          <w:vertAlign w:val="subscript"/>
        </w:rPr>
        <w:t>4</w:t>
      </w:r>
      <w:r w:rsidR="00384215" w:rsidRPr="00384215">
        <w:rPr>
          <w:rFonts w:ascii="Times New Roman" w:hAnsi="Times New Roman"/>
        </w:rPr>
        <w:t xml:space="preserve"> films</w:t>
      </w:r>
      <w:r w:rsidR="00384215">
        <w:rPr>
          <w:rFonts w:ascii="Times New Roman" w:hAnsi="Times New Roman"/>
        </w:rPr>
        <w:t>.</w:t>
      </w:r>
    </w:p>
    <w:p w14:paraId="676E7E1B" w14:textId="77777777" w:rsidR="002C203E" w:rsidRDefault="002C203E" w:rsidP="008C4B7D">
      <w:pPr>
        <w:pStyle w:val="TAMainText"/>
        <w:ind w:firstLine="187"/>
        <w:rPr>
          <w:rFonts w:ascii="Times New Roman" w:hAnsi="Times New Roman"/>
        </w:rPr>
      </w:pPr>
    </w:p>
    <w:p w14:paraId="29DFDE76" w14:textId="390DF4A0" w:rsidR="00FB6A1C" w:rsidRDefault="00FB6A1C" w:rsidP="008C4B7D">
      <w:pPr>
        <w:pStyle w:val="TAMainText"/>
        <w:ind w:firstLine="187"/>
        <w:rPr>
          <w:rFonts w:ascii="Times New Roman" w:hAnsi="Times New Roman"/>
        </w:rPr>
      </w:pPr>
      <w:r>
        <w:rPr>
          <w:rFonts w:ascii="Times New Roman" w:hAnsi="Times New Roman"/>
          <w:noProof/>
        </w:rPr>
        <w:drawing>
          <wp:anchor distT="0" distB="0" distL="114300" distR="114300" simplePos="0" relativeHeight="251663359" behindDoc="1" locked="0" layoutInCell="1" allowOverlap="1" wp14:anchorId="349D6D15" wp14:editId="2ABBF0D0">
            <wp:simplePos x="0" y="0"/>
            <wp:positionH relativeFrom="column">
              <wp:posOffset>115570</wp:posOffset>
            </wp:positionH>
            <wp:positionV relativeFrom="paragraph">
              <wp:posOffset>1286510</wp:posOffset>
            </wp:positionV>
            <wp:extent cx="3027680" cy="2266950"/>
            <wp:effectExtent l="0" t="0" r="0" b="0"/>
            <wp:wrapTopAndBottom/>
            <wp:docPr id="190167991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7680" cy="2266950"/>
                    </a:xfrm>
                    <a:prstGeom prst="rect">
                      <a:avLst/>
                    </a:prstGeom>
                    <a:noFill/>
                  </pic:spPr>
                </pic:pic>
              </a:graphicData>
            </a:graphic>
            <wp14:sizeRelV relativeFrom="margin">
              <wp14:pctHeight>0</wp14:pctHeight>
            </wp14:sizeRelV>
          </wp:anchor>
        </w:drawing>
      </w:r>
      <w:r w:rsidRPr="00FB6A1C">
        <w:rPr>
          <w:rFonts w:ascii="Times New Roman" w:hAnsi="Times New Roman"/>
        </w:rPr>
        <w:t>The optical properties of these films were examined with UV-vis spectra registered in transmittance mode and estimated the bandgap energy (</w:t>
      </w:r>
      <w:proofErr w:type="spellStart"/>
      <w:r w:rsidRPr="00FB6A1C">
        <w:rPr>
          <w:rFonts w:ascii="Times New Roman" w:hAnsi="Times New Roman"/>
        </w:rPr>
        <w:t>Ebg</w:t>
      </w:r>
      <w:proofErr w:type="spellEnd"/>
      <w:r w:rsidRPr="00FB6A1C">
        <w:rPr>
          <w:rFonts w:ascii="Times New Roman" w:hAnsi="Times New Roman"/>
        </w:rPr>
        <w:t>) by Wood-</w:t>
      </w:r>
      <w:proofErr w:type="spellStart"/>
      <w:r w:rsidRPr="00FB6A1C">
        <w:rPr>
          <w:rFonts w:ascii="Times New Roman" w:hAnsi="Times New Roman"/>
        </w:rPr>
        <w:t>Tauc</w:t>
      </w:r>
      <w:proofErr w:type="spellEnd"/>
      <w:r w:rsidRPr="00FB6A1C">
        <w:rPr>
          <w:rFonts w:ascii="Times New Roman" w:hAnsi="Times New Roman"/>
        </w:rPr>
        <w:t xml:space="preserve"> plot method as shown in Fig. 3.</w:t>
      </w:r>
      <w:r w:rsidRPr="00FB6A1C">
        <w:t xml:space="preserve"> </w:t>
      </w:r>
      <w:r w:rsidRPr="00FB6A1C">
        <w:rPr>
          <w:rFonts w:ascii="Times New Roman" w:hAnsi="Times New Roman"/>
        </w:rPr>
        <w:t xml:space="preserve">As illustrated in Figs.3, the </w:t>
      </w:r>
      <w:proofErr w:type="spellStart"/>
      <w:r w:rsidRPr="00FB6A1C">
        <w:rPr>
          <w:rFonts w:ascii="Times New Roman" w:hAnsi="Times New Roman"/>
        </w:rPr>
        <w:t>Ebg</w:t>
      </w:r>
      <w:proofErr w:type="spellEnd"/>
      <w:r w:rsidRPr="00FB6A1C">
        <w:rPr>
          <w:rFonts w:ascii="Times New Roman" w:hAnsi="Times New Roman"/>
        </w:rPr>
        <w:t xml:space="preserve"> of FeWO</w:t>
      </w:r>
      <w:r w:rsidRPr="00FB6A1C">
        <w:rPr>
          <w:rFonts w:ascii="Times New Roman" w:hAnsi="Times New Roman"/>
          <w:vertAlign w:val="subscript"/>
        </w:rPr>
        <w:t>4</w:t>
      </w:r>
      <w:r w:rsidRPr="00FB6A1C">
        <w:rPr>
          <w:rFonts w:ascii="Times New Roman" w:hAnsi="Times New Roman"/>
        </w:rPr>
        <w:t>, CoWO</w:t>
      </w:r>
      <w:r w:rsidRPr="00FB6A1C">
        <w:rPr>
          <w:rFonts w:ascii="Times New Roman" w:hAnsi="Times New Roman"/>
          <w:vertAlign w:val="subscript"/>
        </w:rPr>
        <w:t>4</w:t>
      </w:r>
      <w:r w:rsidRPr="00FB6A1C">
        <w:rPr>
          <w:rFonts w:ascii="Times New Roman" w:hAnsi="Times New Roman"/>
        </w:rPr>
        <w:t>, NiWO</w:t>
      </w:r>
      <w:r w:rsidRPr="00FB6A1C">
        <w:rPr>
          <w:rFonts w:ascii="Times New Roman" w:hAnsi="Times New Roman"/>
          <w:vertAlign w:val="subscript"/>
        </w:rPr>
        <w:t>4</w:t>
      </w:r>
      <w:r w:rsidRPr="00FB6A1C">
        <w:rPr>
          <w:rFonts w:ascii="Times New Roman" w:hAnsi="Times New Roman"/>
        </w:rPr>
        <w:t xml:space="preserve"> and CuWO</w:t>
      </w:r>
      <w:r w:rsidRPr="00FB6A1C">
        <w:rPr>
          <w:rFonts w:ascii="Times New Roman" w:hAnsi="Times New Roman"/>
          <w:vertAlign w:val="subscript"/>
        </w:rPr>
        <w:t>4</w:t>
      </w:r>
      <w:r w:rsidRPr="00FB6A1C">
        <w:rPr>
          <w:rFonts w:ascii="Times New Roman" w:hAnsi="Times New Roman"/>
        </w:rPr>
        <w:t xml:space="preserve"> films are estimated to be about 1.87, 2.40, 2.45, and 2.19 eV, respectively. These </w:t>
      </w:r>
      <w:proofErr w:type="spellStart"/>
      <w:r w:rsidRPr="00FB6A1C">
        <w:rPr>
          <w:rFonts w:ascii="Times New Roman" w:hAnsi="Times New Roman"/>
        </w:rPr>
        <w:t>Ebg</w:t>
      </w:r>
      <w:proofErr w:type="spellEnd"/>
      <w:r w:rsidRPr="00FB6A1C">
        <w:rPr>
          <w:rFonts w:ascii="Times New Roman" w:hAnsi="Times New Roman"/>
        </w:rPr>
        <w:t xml:space="preserve"> values are slightly close that on registered in other studies </w:t>
      </w:r>
      <w:r w:rsidR="00F3356D">
        <w:rPr>
          <w:rFonts w:ascii="Times New Roman" w:hAnsi="Times New Roman"/>
        </w:rPr>
        <w:t>(8-14)</w:t>
      </w:r>
      <w:r w:rsidRPr="00FB6A1C">
        <w:rPr>
          <w:rFonts w:ascii="Times New Roman" w:hAnsi="Times New Roman"/>
        </w:rPr>
        <w:t>.</w:t>
      </w:r>
    </w:p>
    <w:p w14:paraId="2B1D032E" w14:textId="4F8BC223" w:rsidR="00FB6A1C" w:rsidRPr="00BF1913" w:rsidRDefault="00FB6A1C" w:rsidP="00FB6A1C">
      <w:pPr>
        <w:pStyle w:val="VAFigureCaption"/>
        <w:spacing w:before="0"/>
        <w:rPr>
          <w:rFonts w:ascii="Times New Roman" w:hAnsi="Times New Roman"/>
        </w:rPr>
      </w:pPr>
      <w:proofErr w:type="spellStart"/>
      <w:r w:rsidRPr="00BF1913">
        <w:rPr>
          <w:rFonts w:ascii="Times New Roman" w:hAnsi="Times New Roman"/>
          <w:b/>
        </w:rPr>
        <w:t>Figura</w:t>
      </w:r>
      <w:proofErr w:type="spellEnd"/>
      <w:r w:rsidRPr="00BF1913">
        <w:rPr>
          <w:rFonts w:ascii="Times New Roman" w:hAnsi="Times New Roman"/>
          <w:b/>
        </w:rPr>
        <w:t xml:space="preserve"> </w:t>
      </w:r>
      <w:r w:rsidRPr="00BF1913">
        <w:rPr>
          <w:rFonts w:ascii="Times New Roman" w:hAnsi="Times New Roman"/>
          <w:b/>
        </w:rPr>
        <w:t>3</w:t>
      </w:r>
      <w:r w:rsidRPr="00BF1913">
        <w:rPr>
          <w:rFonts w:ascii="Times New Roman" w:hAnsi="Times New Roman"/>
          <w:b/>
        </w:rPr>
        <w:t>.</w:t>
      </w:r>
      <w:r w:rsidRPr="00BF1913">
        <w:rPr>
          <w:rFonts w:ascii="Times New Roman" w:hAnsi="Times New Roman"/>
        </w:rPr>
        <w:t xml:space="preserve"> </w:t>
      </w:r>
      <w:r w:rsidR="00BF1913" w:rsidRPr="00BF1913">
        <w:rPr>
          <w:rFonts w:ascii="Times New Roman" w:hAnsi="Times New Roman"/>
        </w:rPr>
        <w:t>(a) UV-</w:t>
      </w:r>
      <w:proofErr w:type="gramStart"/>
      <w:r w:rsidR="00BF1913" w:rsidRPr="00BF1913">
        <w:rPr>
          <w:rFonts w:ascii="Times New Roman" w:hAnsi="Times New Roman"/>
        </w:rPr>
        <w:t>Vis</w:t>
      </w:r>
      <w:proofErr w:type="gramEnd"/>
      <w:r w:rsidR="00BF1913" w:rsidRPr="00BF1913">
        <w:rPr>
          <w:rFonts w:ascii="Times New Roman" w:hAnsi="Times New Roman"/>
        </w:rPr>
        <w:t xml:space="preserve"> transmittance curves of films and band gap energy estimated by Wood-</w:t>
      </w:r>
      <w:proofErr w:type="spellStart"/>
      <w:r w:rsidR="00BF1913" w:rsidRPr="00BF1913">
        <w:rPr>
          <w:rFonts w:ascii="Times New Roman" w:hAnsi="Times New Roman"/>
        </w:rPr>
        <w:t>Tauc</w:t>
      </w:r>
      <w:proofErr w:type="spellEnd"/>
      <w:r w:rsidR="00BF1913" w:rsidRPr="00BF1913">
        <w:rPr>
          <w:rFonts w:ascii="Times New Roman" w:hAnsi="Times New Roman"/>
        </w:rPr>
        <w:t xml:space="preserve"> plot method for (b) FeWO</w:t>
      </w:r>
      <w:r w:rsidR="00BF1913" w:rsidRPr="00BF1913">
        <w:rPr>
          <w:rFonts w:ascii="Times New Roman" w:hAnsi="Times New Roman"/>
          <w:vertAlign w:val="subscript"/>
        </w:rPr>
        <w:t>4</w:t>
      </w:r>
      <w:r w:rsidR="00BF1913" w:rsidRPr="00BF1913">
        <w:rPr>
          <w:rFonts w:ascii="Times New Roman" w:hAnsi="Times New Roman"/>
        </w:rPr>
        <w:t>, (c) CoWO</w:t>
      </w:r>
      <w:r w:rsidR="00BF1913" w:rsidRPr="00BF1913">
        <w:rPr>
          <w:rFonts w:ascii="Times New Roman" w:hAnsi="Times New Roman"/>
          <w:vertAlign w:val="subscript"/>
        </w:rPr>
        <w:t>4</w:t>
      </w:r>
      <w:r w:rsidR="00BF1913" w:rsidRPr="00BF1913">
        <w:rPr>
          <w:rFonts w:ascii="Times New Roman" w:hAnsi="Times New Roman"/>
        </w:rPr>
        <w:t>, (d) NiWO</w:t>
      </w:r>
      <w:r w:rsidR="00BF1913" w:rsidRPr="00BF1913">
        <w:rPr>
          <w:rFonts w:ascii="Times New Roman" w:hAnsi="Times New Roman"/>
          <w:vertAlign w:val="subscript"/>
        </w:rPr>
        <w:t>4</w:t>
      </w:r>
      <w:r w:rsidR="00BF1913" w:rsidRPr="00BF1913">
        <w:rPr>
          <w:rFonts w:ascii="Times New Roman" w:hAnsi="Times New Roman"/>
        </w:rPr>
        <w:t xml:space="preserve"> and (e) CuWO</w:t>
      </w:r>
      <w:r w:rsidR="00BF1913" w:rsidRPr="00BF1913">
        <w:rPr>
          <w:rFonts w:ascii="Times New Roman" w:hAnsi="Times New Roman"/>
          <w:vertAlign w:val="subscript"/>
        </w:rPr>
        <w:t>4</w:t>
      </w:r>
      <w:r w:rsidR="00BF1913" w:rsidRPr="00BF1913">
        <w:rPr>
          <w:rFonts w:ascii="Times New Roman" w:hAnsi="Times New Roman"/>
        </w:rPr>
        <w:t xml:space="preserve"> film</w:t>
      </w:r>
      <w:r w:rsidR="00DB383A">
        <w:rPr>
          <w:rFonts w:ascii="Times New Roman" w:hAnsi="Times New Roman"/>
        </w:rPr>
        <w:t>.</w:t>
      </w:r>
    </w:p>
    <w:p w14:paraId="61B00E92" w14:textId="77777777" w:rsidR="002C203E" w:rsidRDefault="002C203E" w:rsidP="00FB6A1C">
      <w:pPr>
        <w:pStyle w:val="TAMainText"/>
        <w:ind w:firstLine="0"/>
        <w:rPr>
          <w:rFonts w:ascii="Times New Roman" w:hAnsi="Times New Roman"/>
          <w:i/>
          <w:iCs/>
        </w:rPr>
      </w:pPr>
    </w:p>
    <w:p w14:paraId="4A0381C7" w14:textId="532F8938" w:rsidR="00FB6A1C" w:rsidRPr="005D0A27" w:rsidRDefault="00FB6A1C" w:rsidP="00FB6A1C">
      <w:pPr>
        <w:pStyle w:val="TAMainText"/>
        <w:ind w:firstLine="0"/>
        <w:rPr>
          <w:rFonts w:ascii="Times New Roman" w:hAnsi="Times New Roman"/>
          <w:i/>
          <w:iCs/>
        </w:rPr>
      </w:pPr>
      <w:r w:rsidRPr="005D0A27">
        <w:rPr>
          <w:rFonts w:ascii="Times New Roman" w:hAnsi="Times New Roman"/>
          <w:i/>
          <w:iCs/>
        </w:rPr>
        <w:t>Photoelectrochemical behavior of AWO</w:t>
      </w:r>
      <w:r w:rsidRPr="005D0A27">
        <w:rPr>
          <w:rFonts w:ascii="Times New Roman" w:hAnsi="Times New Roman"/>
          <w:i/>
          <w:iCs/>
          <w:vertAlign w:val="subscript"/>
        </w:rPr>
        <w:t>4</w:t>
      </w:r>
      <w:r w:rsidRPr="005D0A27">
        <w:rPr>
          <w:rFonts w:ascii="Times New Roman" w:hAnsi="Times New Roman"/>
          <w:i/>
          <w:iCs/>
        </w:rPr>
        <w:t xml:space="preserve"> films</w:t>
      </w:r>
    </w:p>
    <w:p w14:paraId="70DC0CCA" w14:textId="67E39E2D" w:rsidR="008C4B7D" w:rsidRDefault="005D0A27" w:rsidP="008C4B7D">
      <w:pPr>
        <w:pStyle w:val="TAMainText"/>
        <w:ind w:firstLine="187"/>
        <w:rPr>
          <w:rFonts w:ascii="Times New Roman" w:hAnsi="Times New Roman"/>
        </w:rPr>
      </w:pPr>
      <w:r w:rsidRPr="005D0A27">
        <w:rPr>
          <w:rFonts w:ascii="Times New Roman" w:hAnsi="Times New Roman"/>
        </w:rPr>
        <w:t xml:space="preserve">Figs. </w:t>
      </w:r>
      <w:r>
        <w:rPr>
          <w:rFonts w:ascii="Times New Roman" w:hAnsi="Times New Roman"/>
        </w:rPr>
        <w:t>4</w:t>
      </w:r>
      <w:r w:rsidRPr="005D0A27">
        <w:rPr>
          <w:rFonts w:ascii="Times New Roman" w:hAnsi="Times New Roman"/>
        </w:rPr>
        <w:t>(a–d) show the photoelectrochemical behavior of AWO</w:t>
      </w:r>
      <w:r w:rsidRPr="005D0A27">
        <w:rPr>
          <w:rFonts w:ascii="Times New Roman" w:hAnsi="Times New Roman"/>
          <w:vertAlign w:val="subscript"/>
        </w:rPr>
        <w:t>4</w:t>
      </w:r>
      <w:r w:rsidRPr="005D0A27">
        <w:rPr>
          <w:rFonts w:ascii="Times New Roman" w:hAnsi="Times New Roman"/>
        </w:rPr>
        <w:t xml:space="preserve"> (A</w:t>
      </w:r>
      <w:r w:rsidRPr="005D0A27">
        <w:rPr>
          <w:rFonts w:ascii="Times New Roman" w:hAnsi="Times New Roman"/>
          <w:vertAlign w:val="subscript"/>
        </w:rPr>
        <w:t>2+</w:t>
      </w:r>
      <w:r w:rsidRPr="005D0A27">
        <w:rPr>
          <w:rFonts w:ascii="Times New Roman" w:hAnsi="Times New Roman"/>
        </w:rPr>
        <w:t xml:space="preserve"> = Fe, Co, Ni, and Cu) films with different deposited layers on FTO-glass was examined by linear sweep voltammetry (LSV) curves were registered at 1mVs</w:t>
      </w:r>
      <w:r w:rsidRPr="005D0A27">
        <w:rPr>
          <w:rFonts w:ascii="Times New Roman" w:hAnsi="Times New Roman"/>
          <w:vertAlign w:val="superscript"/>
        </w:rPr>
        <w:t>-1</w:t>
      </w:r>
      <w:r w:rsidRPr="005D0A27">
        <w:rPr>
          <w:rFonts w:ascii="Times New Roman" w:hAnsi="Times New Roman"/>
        </w:rPr>
        <w:t xml:space="preserve"> under chopped 0.10 Hz polychromatic irradiation. All AWO</w:t>
      </w:r>
      <w:r w:rsidRPr="005D0A27">
        <w:rPr>
          <w:rFonts w:ascii="Times New Roman" w:hAnsi="Times New Roman"/>
          <w:vertAlign w:val="subscript"/>
        </w:rPr>
        <w:t>4</w:t>
      </w:r>
      <w:r w:rsidRPr="005D0A27">
        <w:rPr>
          <w:rFonts w:ascii="Times New Roman" w:hAnsi="Times New Roman"/>
        </w:rPr>
        <w:t xml:space="preserve"> films displayed a more negative photo-potential after irradiation condition, which means, in the dark the open-circuit-potential (OCP) value is more positive than OCP registered under irradiation condition (</w:t>
      </w:r>
      <w:proofErr w:type="spellStart"/>
      <w:r w:rsidRPr="005D0A27">
        <w:rPr>
          <w:rFonts w:ascii="Times New Roman" w:hAnsi="Times New Roman"/>
        </w:rPr>
        <w:t>Elight</w:t>
      </w:r>
      <w:proofErr w:type="spellEnd"/>
      <w:r w:rsidRPr="005D0A27">
        <w:rPr>
          <w:rFonts w:ascii="Times New Roman" w:hAnsi="Times New Roman"/>
        </w:rPr>
        <w:t xml:space="preserve">-on &lt; </w:t>
      </w:r>
      <w:proofErr w:type="spellStart"/>
      <w:r w:rsidRPr="005D0A27">
        <w:rPr>
          <w:rFonts w:ascii="Times New Roman" w:hAnsi="Times New Roman"/>
        </w:rPr>
        <w:t>Elight</w:t>
      </w:r>
      <w:proofErr w:type="spellEnd"/>
      <w:r w:rsidRPr="005D0A27">
        <w:rPr>
          <w:rFonts w:ascii="Times New Roman" w:hAnsi="Times New Roman"/>
        </w:rPr>
        <w:t xml:space="preserve">-off vs. Ag/AgCl). This negative photo-potential is characteristic of n-type semiconductor oxides </w:t>
      </w:r>
      <w:r w:rsidR="00921783">
        <w:rPr>
          <w:rFonts w:ascii="Times New Roman" w:hAnsi="Times New Roman"/>
        </w:rPr>
        <w:t>(15)</w:t>
      </w:r>
      <w:r w:rsidRPr="005D0A27">
        <w:rPr>
          <w:rFonts w:ascii="Times New Roman" w:hAnsi="Times New Roman"/>
        </w:rPr>
        <w:t>. Thus, LSV curves were registered toward anodic direction and positive photocurrents were observed as applied bias until OER signals under dark condition. To investigate the influence of AWO</w:t>
      </w:r>
      <w:r w:rsidRPr="005D0A27">
        <w:rPr>
          <w:rFonts w:ascii="Times New Roman" w:hAnsi="Times New Roman"/>
          <w:vertAlign w:val="subscript"/>
        </w:rPr>
        <w:t>4</w:t>
      </w:r>
      <w:r w:rsidRPr="005D0A27">
        <w:rPr>
          <w:rFonts w:ascii="Times New Roman" w:hAnsi="Times New Roman"/>
        </w:rPr>
        <w:t xml:space="preserve"> film layers on photocurrent response, </w:t>
      </w:r>
      <w:r w:rsidR="002C203E" w:rsidRPr="005D0A27">
        <w:drawing>
          <wp:anchor distT="0" distB="0" distL="114300" distR="114300" simplePos="0" relativeHeight="251664383" behindDoc="0" locked="0" layoutInCell="1" allowOverlap="1" wp14:anchorId="14BE416A" wp14:editId="223821C8">
            <wp:simplePos x="0" y="0"/>
            <wp:positionH relativeFrom="column">
              <wp:posOffset>-36195</wp:posOffset>
            </wp:positionH>
            <wp:positionV relativeFrom="paragraph">
              <wp:posOffset>1910715</wp:posOffset>
            </wp:positionV>
            <wp:extent cx="3027680" cy="2773680"/>
            <wp:effectExtent l="0" t="0" r="1270" b="0"/>
            <wp:wrapTopAndBottom/>
            <wp:docPr id="118805830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7680" cy="2773680"/>
                    </a:xfrm>
                    <a:prstGeom prst="rect">
                      <a:avLst/>
                    </a:prstGeom>
                    <a:noFill/>
                    <a:ln>
                      <a:noFill/>
                    </a:ln>
                  </pic:spPr>
                </pic:pic>
              </a:graphicData>
            </a:graphic>
            <wp14:sizeRelV relativeFrom="margin">
              <wp14:pctHeight>0</wp14:pctHeight>
            </wp14:sizeRelV>
          </wp:anchor>
        </w:drawing>
      </w:r>
      <w:r w:rsidRPr="005D0A27">
        <w:rPr>
          <w:rFonts w:ascii="Times New Roman" w:hAnsi="Times New Roman"/>
        </w:rPr>
        <w:t>samples were prepared with one, two, and three layers.</w:t>
      </w:r>
    </w:p>
    <w:p w14:paraId="4A120C33" w14:textId="67EE875A" w:rsidR="00B009A9" w:rsidRDefault="005D0A27" w:rsidP="00B009A9">
      <w:pPr>
        <w:pStyle w:val="VAFigureCaption"/>
        <w:spacing w:before="0"/>
        <w:rPr>
          <w:rFonts w:ascii="Times New Roman" w:hAnsi="Times New Roman"/>
        </w:rPr>
      </w:pPr>
      <w:proofErr w:type="spellStart"/>
      <w:r w:rsidRPr="00B009A9">
        <w:rPr>
          <w:rFonts w:ascii="Times New Roman" w:hAnsi="Times New Roman"/>
          <w:b/>
        </w:rPr>
        <w:t>Figura</w:t>
      </w:r>
      <w:proofErr w:type="spellEnd"/>
      <w:r w:rsidRPr="00B009A9">
        <w:rPr>
          <w:rFonts w:ascii="Times New Roman" w:hAnsi="Times New Roman"/>
          <w:b/>
        </w:rPr>
        <w:t xml:space="preserve"> </w:t>
      </w:r>
      <w:r w:rsidRPr="00B009A9">
        <w:rPr>
          <w:rFonts w:ascii="Times New Roman" w:hAnsi="Times New Roman"/>
          <w:b/>
        </w:rPr>
        <w:t>4</w:t>
      </w:r>
      <w:r w:rsidRPr="00B009A9">
        <w:rPr>
          <w:rFonts w:ascii="Times New Roman" w:hAnsi="Times New Roman"/>
          <w:b/>
        </w:rPr>
        <w:t>.</w:t>
      </w:r>
      <w:r w:rsidRPr="00B009A9">
        <w:rPr>
          <w:rFonts w:ascii="Times New Roman" w:hAnsi="Times New Roman"/>
        </w:rPr>
        <w:t xml:space="preserve"> </w:t>
      </w:r>
      <w:r w:rsidR="00B009A9" w:rsidRPr="00B009A9">
        <w:rPr>
          <w:rFonts w:ascii="Times New Roman" w:hAnsi="Times New Roman"/>
        </w:rPr>
        <w:t xml:space="preserve">LSV curves plots of (a) FeWO4, (b) CoWO4, (c) NiWO4, and (d) CuWO4 photoanodes in inert 0.1 mol L-1 Na2SO4 solution (pH ~5.6) irradiated with chopped polychromatic light (0.1Hz), respectively. </w:t>
      </w:r>
    </w:p>
    <w:p w14:paraId="00946E52" w14:textId="649F3673" w:rsidR="00B009A9" w:rsidRPr="000B5982" w:rsidRDefault="000B5982" w:rsidP="00B009A9">
      <w:pPr>
        <w:pStyle w:val="VAFigureCaption"/>
        <w:spacing w:before="0"/>
        <w:rPr>
          <w:rFonts w:ascii="Times New Roman" w:hAnsi="Times New Roman"/>
        </w:rPr>
      </w:pPr>
      <w:r w:rsidRPr="000B5982">
        <w:rPr>
          <w:rFonts w:ascii="Times New Roman" w:hAnsi="Times New Roman"/>
        </w:rPr>
        <w:t>.</w:t>
      </w:r>
    </w:p>
    <w:p w14:paraId="45DBB574" w14:textId="06EF89D1" w:rsidR="005D0A27" w:rsidRPr="001A7188" w:rsidRDefault="005D0A27" w:rsidP="001A7188">
      <w:pPr>
        <w:pStyle w:val="VAFigureCaption"/>
        <w:spacing w:before="0"/>
        <w:ind w:firstLine="284"/>
        <w:rPr>
          <w:rFonts w:ascii="Times New Roman" w:hAnsi="Times New Roman"/>
        </w:rPr>
      </w:pPr>
      <w:r w:rsidRPr="00FE482D">
        <w:rPr>
          <w:rFonts w:ascii="Times New Roman" w:hAnsi="Times New Roman"/>
          <w:sz w:val="20"/>
        </w:rPr>
        <w:t>The photocurrent density measurements by LSV curves were utilized to estimate the flat band potential (</w:t>
      </w:r>
      <w:proofErr w:type="spellStart"/>
      <w:r w:rsidRPr="00FE482D">
        <w:rPr>
          <w:rFonts w:ascii="Times New Roman" w:hAnsi="Times New Roman"/>
          <w:sz w:val="20"/>
        </w:rPr>
        <w:t>Efb</w:t>
      </w:r>
      <w:proofErr w:type="spellEnd"/>
      <w:r w:rsidRPr="00FE482D">
        <w:rPr>
          <w:rFonts w:ascii="Times New Roman" w:hAnsi="Times New Roman"/>
          <w:sz w:val="20"/>
        </w:rPr>
        <w:t xml:space="preserve">) of </w:t>
      </w:r>
      <w:r w:rsidRPr="001A7188">
        <w:rPr>
          <w:rFonts w:ascii="Times New Roman" w:hAnsi="Times New Roman"/>
          <w:sz w:val="20"/>
        </w:rPr>
        <w:t>these semiconductors, following the Butler-</w:t>
      </w:r>
      <w:proofErr w:type="spellStart"/>
      <w:r w:rsidRPr="001A7188">
        <w:rPr>
          <w:rFonts w:ascii="Times New Roman" w:hAnsi="Times New Roman"/>
          <w:sz w:val="20"/>
        </w:rPr>
        <w:t>Gärtner</w:t>
      </w:r>
      <w:proofErr w:type="spellEnd"/>
      <w:r w:rsidRPr="001A7188">
        <w:rPr>
          <w:rFonts w:ascii="Times New Roman" w:hAnsi="Times New Roman"/>
          <w:sz w:val="20"/>
        </w:rPr>
        <w:t xml:space="preserve"> model </w:t>
      </w:r>
      <w:r w:rsidR="00921783" w:rsidRPr="001A7188">
        <w:rPr>
          <w:rFonts w:ascii="Times New Roman" w:hAnsi="Times New Roman"/>
          <w:sz w:val="20"/>
        </w:rPr>
        <w:t>(16,17)</w:t>
      </w:r>
      <w:r w:rsidRPr="001A7188">
        <w:rPr>
          <w:rFonts w:ascii="Times New Roman" w:hAnsi="Times New Roman"/>
          <w:sz w:val="20"/>
        </w:rPr>
        <w:t xml:space="preserve">, as displayed in Figs. </w:t>
      </w:r>
      <w:r w:rsidR="001719C3" w:rsidRPr="001A7188">
        <w:rPr>
          <w:rFonts w:ascii="Times New Roman" w:hAnsi="Times New Roman"/>
          <w:sz w:val="20"/>
        </w:rPr>
        <w:t>5</w:t>
      </w:r>
      <w:r w:rsidRPr="001A7188">
        <w:rPr>
          <w:rFonts w:ascii="Times New Roman" w:hAnsi="Times New Roman"/>
          <w:sz w:val="20"/>
        </w:rPr>
        <w:t xml:space="preserve">(a-d). </w:t>
      </w:r>
      <w:proofErr w:type="spellStart"/>
      <w:r w:rsidRPr="001A7188">
        <w:rPr>
          <w:rFonts w:ascii="Times New Roman" w:hAnsi="Times New Roman"/>
          <w:sz w:val="20"/>
        </w:rPr>
        <w:t>Gärtner</w:t>
      </w:r>
      <w:proofErr w:type="spellEnd"/>
      <w:r w:rsidRPr="001A7188">
        <w:rPr>
          <w:rFonts w:ascii="Times New Roman" w:hAnsi="Times New Roman"/>
          <w:sz w:val="20"/>
        </w:rPr>
        <w:t xml:space="preserve">–Butler analysis is an alternative method of determining the </w:t>
      </w:r>
      <w:proofErr w:type="spellStart"/>
      <w:r w:rsidRPr="001A7188">
        <w:rPr>
          <w:rFonts w:ascii="Times New Roman" w:hAnsi="Times New Roman"/>
          <w:sz w:val="20"/>
        </w:rPr>
        <w:t>Efb</w:t>
      </w:r>
      <w:proofErr w:type="spellEnd"/>
      <w:r w:rsidRPr="001A7188">
        <w:rPr>
          <w:rFonts w:ascii="Times New Roman" w:hAnsi="Times New Roman"/>
          <w:sz w:val="20"/>
        </w:rPr>
        <w:t xml:space="preserve"> is based on the measurement of the square of the photocurrent density as a function of electrode potential. The </w:t>
      </w:r>
      <w:proofErr w:type="spellStart"/>
      <w:r w:rsidRPr="001A7188">
        <w:rPr>
          <w:rFonts w:ascii="Times New Roman" w:hAnsi="Times New Roman"/>
          <w:sz w:val="20"/>
        </w:rPr>
        <w:t>Efb</w:t>
      </w:r>
      <w:proofErr w:type="spellEnd"/>
      <w:r w:rsidRPr="001A7188">
        <w:rPr>
          <w:rFonts w:ascii="Times New Roman" w:hAnsi="Times New Roman"/>
          <w:sz w:val="20"/>
        </w:rPr>
        <w:t xml:space="preserve"> is predicted to be at the intercept of the square of the photocurrent density with the potential axis </w:t>
      </w:r>
      <w:r w:rsidR="00921783" w:rsidRPr="001A7188">
        <w:rPr>
          <w:rFonts w:ascii="Times New Roman" w:hAnsi="Times New Roman"/>
          <w:sz w:val="20"/>
        </w:rPr>
        <w:t>(18)</w:t>
      </w:r>
      <w:r w:rsidRPr="001A7188">
        <w:rPr>
          <w:rFonts w:ascii="Times New Roman" w:hAnsi="Times New Roman"/>
          <w:sz w:val="20"/>
        </w:rPr>
        <w:t>.</w:t>
      </w:r>
    </w:p>
    <w:p w14:paraId="293F25DB" w14:textId="77777777" w:rsidR="00DE7660" w:rsidRDefault="001719C3" w:rsidP="00DE7660">
      <w:pPr>
        <w:pStyle w:val="TAMainText"/>
        <w:ind w:firstLine="187"/>
        <w:rPr>
          <w:rFonts w:ascii="Times New Roman" w:hAnsi="Times New Roman"/>
        </w:rPr>
      </w:pPr>
      <w:r w:rsidRPr="001719C3">
        <w:rPr>
          <w:rFonts w:ascii="Times New Roman" w:hAnsi="Times New Roman"/>
        </w:rPr>
        <w:t>In previous studies, we demonstrated that mass transport mechanism (</w:t>
      </w:r>
      <w:proofErr w:type="gramStart"/>
      <w:r w:rsidRPr="001719C3">
        <w:rPr>
          <w:rFonts w:ascii="Times New Roman" w:hAnsi="Times New Roman"/>
        </w:rPr>
        <w:t>i.e.</w:t>
      </w:r>
      <w:proofErr w:type="gramEnd"/>
      <w:r w:rsidRPr="001719C3">
        <w:rPr>
          <w:rFonts w:ascii="Times New Roman" w:hAnsi="Times New Roman"/>
        </w:rPr>
        <w:t xml:space="preserve"> migration or diffusion) in the system does not alter the recombination exponential profile of transient photocurrent utilized to determine the lifetime </w:t>
      </w:r>
      <w:r w:rsidR="00921783">
        <w:rPr>
          <w:rFonts w:ascii="Times New Roman" w:hAnsi="Times New Roman"/>
        </w:rPr>
        <w:t>(19)</w:t>
      </w:r>
      <w:r w:rsidRPr="001719C3">
        <w:rPr>
          <w:rFonts w:ascii="Times New Roman" w:hAnsi="Times New Roman"/>
        </w:rPr>
        <w:t xml:space="preserve">. As observed in Fig. </w:t>
      </w:r>
      <w:r>
        <w:rPr>
          <w:rFonts w:ascii="Times New Roman" w:hAnsi="Times New Roman"/>
        </w:rPr>
        <w:t>6</w:t>
      </w:r>
      <w:r w:rsidRPr="001719C3">
        <w:rPr>
          <w:rFonts w:ascii="Times New Roman" w:hAnsi="Times New Roman"/>
        </w:rPr>
        <w:t xml:space="preserve">(a) and schematically represented in Fig. 7(b), an initial anodic photocurrent spike </w:t>
      </w:r>
      <w:proofErr w:type="spellStart"/>
      <w:r w:rsidRPr="001719C3">
        <w:rPr>
          <w:rFonts w:ascii="Times New Roman" w:hAnsi="Times New Roman"/>
        </w:rPr>
        <w:t>Jin</w:t>
      </w:r>
      <w:proofErr w:type="spellEnd"/>
      <w:r w:rsidRPr="001719C3">
        <w:rPr>
          <w:rFonts w:ascii="Times New Roman" w:hAnsi="Times New Roman"/>
        </w:rPr>
        <w:t xml:space="preserve"> indicates the injection of electrons in the CB owing to the electron/hole charge separation process. At the same time, electrons are transported to the conductor substrate to be collected by the external circuit; the holes are moved towards the semiconductor surface where they are reduced by the species in the electrolyte. Simultaneously, the photocurrent decreases exponentially with time until it reaches a steady-state photocurrent density (</w:t>
      </w:r>
      <w:proofErr w:type="spellStart"/>
      <w:r w:rsidRPr="001719C3">
        <w:rPr>
          <w:rFonts w:ascii="Times New Roman" w:hAnsi="Times New Roman"/>
        </w:rPr>
        <w:t>Jst</w:t>
      </w:r>
      <w:proofErr w:type="spellEnd"/>
      <w:r w:rsidRPr="001719C3">
        <w:rPr>
          <w:rFonts w:ascii="Times New Roman" w:hAnsi="Times New Roman"/>
        </w:rPr>
        <w:t>) because of charge recombination.</w:t>
      </w:r>
    </w:p>
    <w:p w14:paraId="5A1A9358" w14:textId="629DAFE9" w:rsidR="00DE7660" w:rsidRDefault="002C203E" w:rsidP="00DE7660">
      <w:pPr>
        <w:pStyle w:val="TAMainText"/>
        <w:ind w:firstLine="187"/>
        <w:rPr>
          <w:rFonts w:ascii="Times New Roman" w:hAnsi="Times New Roman"/>
        </w:rPr>
      </w:pPr>
      <w:r w:rsidRPr="005D0A27">
        <w:drawing>
          <wp:anchor distT="0" distB="0" distL="114300" distR="114300" simplePos="0" relativeHeight="251665407" behindDoc="0" locked="0" layoutInCell="1" allowOverlap="1" wp14:anchorId="310A1788" wp14:editId="50932363">
            <wp:simplePos x="0" y="0"/>
            <wp:positionH relativeFrom="column">
              <wp:posOffset>58420</wp:posOffset>
            </wp:positionH>
            <wp:positionV relativeFrom="paragraph">
              <wp:posOffset>205740</wp:posOffset>
            </wp:positionV>
            <wp:extent cx="3027680" cy="2819400"/>
            <wp:effectExtent l="0" t="0" r="0" b="0"/>
            <wp:wrapTopAndBottom/>
            <wp:docPr id="90785379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7680" cy="2819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AB8E56" w14:textId="0C5E8F4C" w:rsidR="00DE7660" w:rsidRDefault="00DE7660" w:rsidP="00DE7660">
      <w:pPr>
        <w:pStyle w:val="TAMainText"/>
        <w:ind w:firstLine="0"/>
        <w:rPr>
          <w:rFonts w:ascii="Times New Roman" w:hAnsi="Times New Roman"/>
          <w:sz w:val="18"/>
          <w:szCs w:val="18"/>
        </w:rPr>
      </w:pPr>
      <w:proofErr w:type="spellStart"/>
      <w:r w:rsidRPr="00DE7660">
        <w:rPr>
          <w:rFonts w:ascii="Times New Roman" w:hAnsi="Times New Roman"/>
          <w:b/>
          <w:sz w:val="18"/>
          <w:szCs w:val="18"/>
        </w:rPr>
        <w:t>Figura</w:t>
      </w:r>
      <w:proofErr w:type="spellEnd"/>
      <w:r w:rsidRPr="00DE7660">
        <w:rPr>
          <w:rFonts w:ascii="Times New Roman" w:hAnsi="Times New Roman"/>
          <w:b/>
          <w:sz w:val="18"/>
          <w:szCs w:val="18"/>
        </w:rPr>
        <w:t xml:space="preserve"> 5.</w:t>
      </w:r>
      <w:r w:rsidRPr="00DE7660">
        <w:rPr>
          <w:rFonts w:ascii="Times New Roman" w:hAnsi="Times New Roman"/>
          <w:sz w:val="18"/>
          <w:szCs w:val="18"/>
        </w:rPr>
        <w:t xml:space="preserve"> Variation in the square of the photocurrent density with applied potential, for (a) FeWO</w:t>
      </w:r>
      <w:r w:rsidRPr="00DE7660">
        <w:rPr>
          <w:rFonts w:ascii="Times New Roman" w:hAnsi="Times New Roman"/>
          <w:sz w:val="18"/>
          <w:szCs w:val="18"/>
          <w:vertAlign w:val="subscript"/>
        </w:rPr>
        <w:t>4</w:t>
      </w:r>
      <w:r w:rsidRPr="00DE7660">
        <w:rPr>
          <w:rFonts w:ascii="Times New Roman" w:hAnsi="Times New Roman"/>
          <w:sz w:val="18"/>
          <w:szCs w:val="18"/>
        </w:rPr>
        <w:t>, (b) CoWO</w:t>
      </w:r>
      <w:r w:rsidRPr="00DE7660">
        <w:rPr>
          <w:rFonts w:ascii="Times New Roman" w:hAnsi="Times New Roman"/>
          <w:sz w:val="18"/>
          <w:szCs w:val="18"/>
          <w:vertAlign w:val="subscript"/>
        </w:rPr>
        <w:t>4</w:t>
      </w:r>
      <w:r w:rsidRPr="00DE7660">
        <w:rPr>
          <w:rFonts w:ascii="Times New Roman" w:hAnsi="Times New Roman"/>
          <w:sz w:val="18"/>
          <w:szCs w:val="18"/>
        </w:rPr>
        <w:t>, (c) NiWO</w:t>
      </w:r>
      <w:r w:rsidRPr="00DE7660">
        <w:rPr>
          <w:rFonts w:ascii="Times New Roman" w:hAnsi="Times New Roman"/>
          <w:sz w:val="18"/>
          <w:szCs w:val="18"/>
          <w:vertAlign w:val="subscript"/>
        </w:rPr>
        <w:t>4</w:t>
      </w:r>
      <w:r w:rsidRPr="00DE7660">
        <w:rPr>
          <w:rFonts w:ascii="Times New Roman" w:hAnsi="Times New Roman"/>
          <w:sz w:val="18"/>
          <w:szCs w:val="18"/>
        </w:rPr>
        <w:t>, and (d) CuWO</w:t>
      </w:r>
      <w:r w:rsidRPr="00DE7660">
        <w:rPr>
          <w:rFonts w:ascii="Times New Roman" w:hAnsi="Times New Roman"/>
          <w:sz w:val="18"/>
          <w:szCs w:val="18"/>
          <w:vertAlign w:val="subscript"/>
        </w:rPr>
        <w:t>4</w:t>
      </w:r>
      <w:r w:rsidRPr="00DE7660">
        <w:rPr>
          <w:rFonts w:ascii="Times New Roman" w:hAnsi="Times New Roman"/>
          <w:sz w:val="18"/>
          <w:szCs w:val="18"/>
        </w:rPr>
        <w:t xml:space="preserve"> electrode in 0.1 mol L-1 Na</w:t>
      </w:r>
      <w:r w:rsidRPr="00DE7660">
        <w:rPr>
          <w:rFonts w:ascii="Times New Roman" w:hAnsi="Times New Roman"/>
          <w:sz w:val="18"/>
          <w:szCs w:val="18"/>
          <w:vertAlign w:val="subscript"/>
        </w:rPr>
        <w:t>2</w:t>
      </w:r>
      <w:r w:rsidRPr="00DE7660">
        <w:rPr>
          <w:rFonts w:ascii="Times New Roman" w:hAnsi="Times New Roman"/>
          <w:sz w:val="18"/>
          <w:szCs w:val="18"/>
        </w:rPr>
        <w:t>SO</w:t>
      </w:r>
      <w:r w:rsidRPr="00DE7660">
        <w:rPr>
          <w:rFonts w:ascii="Times New Roman" w:hAnsi="Times New Roman"/>
          <w:sz w:val="18"/>
          <w:szCs w:val="18"/>
          <w:vertAlign w:val="subscript"/>
        </w:rPr>
        <w:t>4</w:t>
      </w:r>
      <w:r w:rsidRPr="00DE7660">
        <w:rPr>
          <w:rFonts w:ascii="Times New Roman" w:hAnsi="Times New Roman"/>
          <w:sz w:val="18"/>
          <w:szCs w:val="18"/>
        </w:rPr>
        <w:t xml:space="preserve"> aqueous solution, under polychromatic irradiation obeying Butler-</w:t>
      </w:r>
      <w:proofErr w:type="spellStart"/>
      <w:r w:rsidRPr="00DE7660">
        <w:rPr>
          <w:rFonts w:ascii="Times New Roman" w:hAnsi="Times New Roman"/>
          <w:sz w:val="18"/>
          <w:szCs w:val="18"/>
        </w:rPr>
        <w:t>Gärtner</w:t>
      </w:r>
      <w:proofErr w:type="spellEnd"/>
      <w:r w:rsidRPr="00DE7660">
        <w:rPr>
          <w:rFonts w:ascii="Times New Roman" w:hAnsi="Times New Roman"/>
          <w:sz w:val="18"/>
          <w:szCs w:val="18"/>
        </w:rPr>
        <w:t xml:space="preserve"> model and (e) the experimentally determined band diagrams.</w:t>
      </w:r>
    </w:p>
    <w:p w14:paraId="3CD16DC7" w14:textId="496D2E5B" w:rsidR="00EA1E73" w:rsidRPr="00DE7660" w:rsidRDefault="00EA1E73" w:rsidP="00DE7660">
      <w:pPr>
        <w:pStyle w:val="TAMainText"/>
        <w:ind w:firstLine="0"/>
        <w:rPr>
          <w:rFonts w:ascii="Times New Roman" w:hAnsi="Times New Roman"/>
          <w:sz w:val="18"/>
          <w:szCs w:val="18"/>
        </w:rPr>
      </w:pPr>
      <w:r w:rsidRPr="00DE7660">
        <w:drawing>
          <wp:anchor distT="0" distB="0" distL="114300" distR="114300" simplePos="0" relativeHeight="251667455" behindDoc="0" locked="0" layoutInCell="1" allowOverlap="1" wp14:anchorId="7C982256" wp14:editId="736A2FCE">
            <wp:simplePos x="0" y="0"/>
            <wp:positionH relativeFrom="column">
              <wp:posOffset>0</wp:posOffset>
            </wp:positionH>
            <wp:positionV relativeFrom="paragraph">
              <wp:posOffset>152400</wp:posOffset>
            </wp:positionV>
            <wp:extent cx="3027680" cy="2628900"/>
            <wp:effectExtent l="0" t="0" r="0" b="0"/>
            <wp:wrapTopAndBottom/>
            <wp:docPr id="138640498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27680" cy="2628900"/>
                    </a:xfrm>
                    <a:prstGeom prst="rect">
                      <a:avLst/>
                    </a:prstGeom>
                    <a:noFill/>
                    <a:ln>
                      <a:noFill/>
                    </a:ln>
                  </pic:spPr>
                </pic:pic>
              </a:graphicData>
            </a:graphic>
            <wp14:sizeRelV relativeFrom="margin">
              <wp14:pctHeight>0</wp14:pctHeight>
            </wp14:sizeRelV>
          </wp:anchor>
        </w:drawing>
      </w:r>
    </w:p>
    <w:p w14:paraId="63CEB69C" w14:textId="77777777" w:rsidR="00EA1E73" w:rsidRDefault="00EA1E73" w:rsidP="00EA1E73">
      <w:pPr>
        <w:pStyle w:val="TAMainText"/>
        <w:ind w:firstLine="0"/>
        <w:rPr>
          <w:rFonts w:ascii="Times New Roman" w:hAnsi="Times New Roman"/>
        </w:rPr>
      </w:pPr>
      <w:proofErr w:type="spellStart"/>
      <w:r w:rsidRPr="000B5982">
        <w:rPr>
          <w:rFonts w:ascii="Times New Roman" w:hAnsi="Times New Roman"/>
          <w:b/>
        </w:rPr>
        <w:t>Figura</w:t>
      </w:r>
      <w:proofErr w:type="spellEnd"/>
      <w:r w:rsidRPr="000B5982">
        <w:rPr>
          <w:rFonts w:ascii="Times New Roman" w:hAnsi="Times New Roman"/>
          <w:b/>
        </w:rPr>
        <w:t xml:space="preserve"> </w:t>
      </w:r>
      <w:r>
        <w:rPr>
          <w:rFonts w:ascii="Times New Roman" w:hAnsi="Times New Roman"/>
          <w:b/>
        </w:rPr>
        <w:t>6</w:t>
      </w:r>
      <w:r w:rsidRPr="000B5982">
        <w:rPr>
          <w:rFonts w:ascii="Times New Roman" w:hAnsi="Times New Roman"/>
          <w:b/>
        </w:rPr>
        <w:t>.</w:t>
      </w:r>
      <w:r w:rsidRPr="000B5982">
        <w:rPr>
          <w:rFonts w:ascii="Times New Roman" w:hAnsi="Times New Roman"/>
        </w:rPr>
        <w:t xml:space="preserve"> </w:t>
      </w:r>
      <w:r w:rsidRPr="001A7188">
        <w:rPr>
          <w:rFonts w:ascii="Times New Roman" w:hAnsi="Times New Roman"/>
        </w:rPr>
        <w:t>(a) Photocurrent density-time (J-t) curves of the annealed films measured under polychromatic illumination with chopped 300 s light on/off at 0.7 V vs. Ag/AgCl, (b) schematic representation of photocurrent transient curve and (c) normalized plot of current-time dependence for AWO</w:t>
      </w:r>
      <w:r w:rsidRPr="00EA1E73">
        <w:rPr>
          <w:rFonts w:ascii="Times New Roman" w:hAnsi="Times New Roman"/>
          <w:vertAlign w:val="superscript"/>
        </w:rPr>
        <w:t>4</w:t>
      </w:r>
      <w:r w:rsidRPr="001A7188">
        <w:rPr>
          <w:rFonts w:ascii="Times New Roman" w:hAnsi="Times New Roman"/>
        </w:rPr>
        <w:t xml:space="preserve"> (A</w:t>
      </w:r>
      <w:r w:rsidRPr="00EA1E73">
        <w:rPr>
          <w:rFonts w:ascii="Times New Roman" w:hAnsi="Times New Roman"/>
          <w:vertAlign w:val="superscript"/>
        </w:rPr>
        <w:t>2+</w:t>
      </w:r>
      <w:r w:rsidRPr="001A7188">
        <w:rPr>
          <w:rFonts w:ascii="Times New Roman" w:hAnsi="Times New Roman"/>
        </w:rPr>
        <w:t xml:space="preserve"> = </w:t>
      </w:r>
      <w:proofErr w:type="spellStart"/>
      <w:proofErr w:type="gramStart"/>
      <w:r w:rsidRPr="001A7188">
        <w:rPr>
          <w:rFonts w:ascii="Times New Roman" w:hAnsi="Times New Roman"/>
        </w:rPr>
        <w:t>Fe,Co</w:t>
      </w:r>
      <w:proofErr w:type="spellEnd"/>
      <w:proofErr w:type="gramEnd"/>
      <w:r w:rsidRPr="001A7188">
        <w:rPr>
          <w:rFonts w:ascii="Times New Roman" w:hAnsi="Times New Roman"/>
        </w:rPr>
        <w:t>, Ni, and Cu).</w:t>
      </w:r>
    </w:p>
    <w:p w14:paraId="0C405B83" w14:textId="77777777" w:rsidR="00EA1E73" w:rsidRDefault="00EA1E73" w:rsidP="00EA1E73">
      <w:pPr>
        <w:pStyle w:val="TAMainText"/>
        <w:ind w:firstLine="0"/>
        <w:rPr>
          <w:rFonts w:ascii="Times New Roman" w:hAnsi="Times New Roman"/>
        </w:rPr>
      </w:pPr>
    </w:p>
    <w:p w14:paraId="7E2823F8" w14:textId="77777777" w:rsidR="002C203E" w:rsidRDefault="002C203E" w:rsidP="00DE7660">
      <w:pPr>
        <w:pStyle w:val="TAMainText"/>
        <w:ind w:firstLine="187"/>
        <w:rPr>
          <w:rFonts w:ascii="Times New Roman" w:hAnsi="Times New Roman"/>
        </w:rPr>
      </w:pPr>
    </w:p>
    <w:p w14:paraId="34ACCD6D" w14:textId="567268B7" w:rsidR="00DE7660" w:rsidRDefault="001719C3" w:rsidP="00DE7660">
      <w:pPr>
        <w:pStyle w:val="TAMainText"/>
        <w:ind w:firstLine="187"/>
        <w:rPr>
          <w:rFonts w:ascii="Times New Roman" w:hAnsi="Times New Roman"/>
        </w:rPr>
      </w:pPr>
      <w:r w:rsidRPr="001719C3">
        <w:rPr>
          <w:rFonts w:ascii="Times New Roman" w:hAnsi="Times New Roman"/>
        </w:rPr>
        <w:t>The slope of the plot provides photocurrent transient (</w:t>
      </w:r>
      <w:r w:rsidRPr="001719C3">
        <w:rPr>
          <w:rFonts w:ascii="Times New Roman" w:hAnsi="Times New Roman"/>
          <w:lang w:val="pt-BR"/>
        </w:rPr>
        <w:t>τ</w:t>
      </w:r>
      <w:r w:rsidRPr="001719C3">
        <w:rPr>
          <w:rFonts w:ascii="Times New Roman" w:hAnsi="Times New Roman"/>
        </w:rPr>
        <w:t xml:space="preserve">), which is related to the charge recombination lifetime in each </w:t>
      </w:r>
    </w:p>
    <w:p w14:paraId="31D62747" w14:textId="64518B83" w:rsidR="001719C3" w:rsidRDefault="001719C3" w:rsidP="00DE7660">
      <w:pPr>
        <w:pStyle w:val="TAMainText"/>
        <w:ind w:firstLine="0"/>
        <w:rPr>
          <w:rFonts w:ascii="Times New Roman" w:hAnsi="Times New Roman"/>
        </w:rPr>
      </w:pPr>
      <w:r w:rsidRPr="001719C3">
        <w:rPr>
          <w:rFonts w:ascii="Times New Roman" w:hAnsi="Times New Roman"/>
        </w:rPr>
        <w:t xml:space="preserve">electrode. </w:t>
      </w:r>
      <w:r w:rsidRPr="001719C3">
        <w:rPr>
          <w:rFonts w:ascii="Times New Roman" w:hAnsi="Times New Roman"/>
        </w:rPr>
        <w:t xml:space="preserve">The </w:t>
      </w:r>
      <w:r>
        <w:rPr>
          <w:rFonts w:ascii="Times New Roman" w:hAnsi="Times New Roman"/>
        </w:rPr>
        <w:t xml:space="preserve">recombination </w:t>
      </w:r>
      <w:r w:rsidRPr="001719C3">
        <w:rPr>
          <w:rFonts w:ascii="Times New Roman" w:hAnsi="Times New Roman"/>
        </w:rPr>
        <w:t>lifetime</w:t>
      </w:r>
      <w:r>
        <w:rPr>
          <w:rFonts w:ascii="Times New Roman" w:hAnsi="Times New Roman"/>
        </w:rPr>
        <w:t xml:space="preserve"> </w:t>
      </w:r>
      <w:r w:rsidRPr="001719C3">
        <w:rPr>
          <w:rFonts w:ascii="Times New Roman" w:hAnsi="Times New Roman"/>
        </w:rPr>
        <w:t>values were calculated at about 83, 32, 25, and 4</w:t>
      </w:r>
      <w:r>
        <w:rPr>
          <w:rFonts w:ascii="Times New Roman" w:hAnsi="Times New Roman"/>
        </w:rPr>
        <w:t>0</w:t>
      </w:r>
      <w:r w:rsidRPr="001719C3">
        <w:rPr>
          <w:rFonts w:ascii="Times New Roman" w:hAnsi="Times New Roman"/>
        </w:rPr>
        <w:t xml:space="preserve"> s for the FeWO</w:t>
      </w:r>
      <w:r w:rsidRPr="001719C3">
        <w:rPr>
          <w:rFonts w:ascii="Times New Roman" w:hAnsi="Times New Roman"/>
          <w:vertAlign w:val="subscript"/>
        </w:rPr>
        <w:t>4</w:t>
      </w:r>
      <w:r w:rsidRPr="001719C3">
        <w:rPr>
          <w:rFonts w:ascii="Times New Roman" w:hAnsi="Times New Roman"/>
        </w:rPr>
        <w:t>, CoWO</w:t>
      </w:r>
      <w:r w:rsidRPr="001719C3">
        <w:rPr>
          <w:rFonts w:ascii="Times New Roman" w:hAnsi="Times New Roman"/>
          <w:vertAlign w:val="subscript"/>
        </w:rPr>
        <w:t>4</w:t>
      </w:r>
      <w:r w:rsidRPr="001719C3">
        <w:rPr>
          <w:rFonts w:ascii="Times New Roman" w:hAnsi="Times New Roman"/>
        </w:rPr>
        <w:t>, NiWO</w:t>
      </w:r>
      <w:r w:rsidRPr="001719C3">
        <w:rPr>
          <w:rFonts w:ascii="Times New Roman" w:hAnsi="Times New Roman"/>
          <w:vertAlign w:val="subscript"/>
        </w:rPr>
        <w:t>4</w:t>
      </w:r>
      <w:r w:rsidRPr="001719C3">
        <w:rPr>
          <w:rFonts w:ascii="Times New Roman" w:hAnsi="Times New Roman"/>
        </w:rPr>
        <w:t xml:space="preserve"> and CuWO</w:t>
      </w:r>
      <w:r w:rsidRPr="001719C3">
        <w:rPr>
          <w:rFonts w:ascii="Times New Roman" w:hAnsi="Times New Roman"/>
          <w:vertAlign w:val="subscript"/>
        </w:rPr>
        <w:t>4</w:t>
      </w:r>
      <w:r w:rsidRPr="001719C3">
        <w:rPr>
          <w:rFonts w:ascii="Times New Roman" w:hAnsi="Times New Roman"/>
        </w:rPr>
        <w:t xml:space="preserve"> films, respectively. These </w:t>
      </w:r>
      <w:r w:rsidRPr="001719C3">
        <w:rPr>
          <w:rFonts w:ascii="Times New Roman" w:hAnsi="Times New Roman"/>
        </w:rPr>
        <w:t>l</w:t>
      </w:r>
      <w:r>
        <w:rPr>
          <w:rFonts w:ascii="Times New Roman" w:hAnsi="Times New Roman"/>
        </w:rPr>
        <w:t>ifetime</w:t>
      </w:r>
      <w:r w:rsidRPr="001719C3">
        <w:rPr>
          <w:rFonts w:ascii="Times New Roman" w:hAnsi="Times New Roman"/>
        </w:rPr>
        <w:t xml:space="preserve"> values for the </w:t>
      </w:r>
      <w:r>
        <w:rPr>
          <w:rFonts w:ascii="Times New Roman" w:hAnsi="Times New Roman"/>
        </w:rPr>
        <w:t>NiWO</w:t>
      </w:r>
      <w:r w:rsidRPr="001719C3">
        <w:rPr>
          <w:rFonts w:ascii="Times New Roman" w:hAnsi="Times New Roman"/>
          <w:vertAlign w:val="subscript"/>
        </w:rPr>
        <w:t>4</w:t>
      </w:r>
      <w:r>
        <w:rPr>
          <w:rFonts w:ascii="Times New Roman" w:hAnsi="Times New Roman"/>
        </w:rPr>
        <w:t xml:space="preserve">, </w:t>
      </w:r>
      <w:r w:rsidRPr="001719C3">
        <w:rPr>
          <w:rFonts w:ascii="Times New Roman" w:hAnsi="Times New Roman"/>
        </w:rPr>
        <w:t>CoWO</w:t>
      </w:r>
      <w:r w:rsidRPr="001719C3">
        <w:rPr>
          <w:rFonts w:ascii="Times New Roman" w:hAnsi="Times New Roman"/>
          <w:vertAlign w:val="subscript"/>
        </w:rPr>
        <w:t>4</w:t>
      </w:r>
      <w:r w:rsidRPr="001719C3">
        <w:rPr>
          <w:rFonts w:ascii="Times New Roman" w:hAnsi="Times New Roman"/>
        </w:rPr>
        <w:t xml:space="preserve"> </w:t>
      </w:r>
      <w:r>
        <w:rPr>
          <w:rFonts w:ascii="Times New Roman" w:hAnsi="Times New Roman"/>
        </w:rPr>
        <w:t xml:space="preserve">and </w:t>
      </w:r>
      <w:r w:rsidRPr="001719C3">
        <w:rPr>
          <w:rFonts w:ascii="Times New Roman" w:hAnsi="Times New Roman"/>
        </w:rPr>
        <w:t>CuWO</w:t>
      </w:r>
      <w:r w:rsidRPr="001719C3">
        <w:rPr>
          <w:rFonts w:ascii="Times New Roman" w:hAnsi="Times New Roman"/>
          <w:vertAlign w:val="subscript"/>
        </w:rPr>
        <w:t>4</w:t>
      </w:r>
      <w:r w:rsidRPr="001719C3">
        <w:rPr>
          <w:rFonts w:ascii="Times New Roman" w:hAnsi="Times New Roman"/>
        </w:rPr>
        <w:t xml:space="preserve"> films</w:t>
      </w:r>
      <w:r>
        <w:rPr>
          <w:rFonts w:ascii="Times New Roman" w:hAnsi="Times New Roman"/>
        </w:rPr>
        <w:t xml:space="preserve"> </w:t>
      </w:r>
      <w:r w:rsidRPr="001719C3">
        <w:rPr>
          <w:rFonts w:ascii="Times New Roman" w:hAnsi="Times New Roman"/>
        </w:rPr>
        <w:t>are smaller than the FeWO</w:t>
      </w:r>
      <w:r w:rsidRPr="001719C3">
        <w:rPr>
          <w:rFonts w:ascii="Times New Roman" w:hAnsi="Times New Roman"/>
          <w:vertAlign w:val="subscript"/>
        </w:rPr>
        <w:t>4</w:t>
      </w:r>
      <w:r w:rsidRPr="001719C3">
        <w:rPr>
          <w:rFonts w:ascii="Times New Roman" w:hAnsi="Times New Roman"/>
        </w:rPr>
        <w:t xml:space="preserve"> </w:t>
      </w:r>
      <w:r>
        <w:rPr>
          <w:rFonts w:ascii="Times New Roman" w:hAnsi="Times New Roman"/>
        </w:rPr>
        <w:t xml:space="preserve">film. </w:t>
      </w:r>
      <w:r w:rsidRPr="001719C3">
        <w:rPr>
          <w:rFonts w:ascii="Times New Roman" w:hAnsi="Times New Roman"/>
        </w:rPr>
        <w:t>Therefore, the photoelectrochemical properties were observed in different wolframite films with anodic photocurrent and capable of harvesting visible light allowing several photoelectrochemical applications.</w:t>
      </w:r>
    </w:p>
    <w:p w14:paraId="137D00F1" w14:textId="554E42C0" w:rsidR="00DE7660" w:rsidRDefault="00DE7660" w:rsidP="001A7188">
      <w:pPr>
        <w:pStyle w:val="TAMainText"/>
        <w:ind w:firstLine="0"/>
        <w:rPr>
          <w:rFonts w:ascii="Times New Roman" w:hAnsi="Times New Roman"/>
        </w:rPr>
      </w:pPr>
    </w:p>
    <w:p w14:paraId="20AA905D" w14:textId="06068593" w:rsidR="00EA4E1B" w:rsidRPr="004913BC" w:rsidRDefault="00EA4E1B" w:rsidP="00EA4E1B">
      <w:pPr>
        <w:pStyle w:val="Ttulo2"/>
        <w:rPr>
          <w:rFonts w:ascii="Helvetica" w:hAnsi="Helvetica" w:cs="Helvetica"/>
          <w:sz w:val="24"/>
          <w:szCs w:val="24"/>
          <w:lang w:val="en-US"/>
        </w:rPr>
      </w:pPr>
      <w:r w:rsidRPr="004913BC">
        <w:rPr>
          <w:rFonts w:ascii="Helvetica" w:hAnsi="Helvetica" w:cs="Helvetica"/>
          <w:sz w:val="24"/>
          <w:szCs w:val="24"/>
          <w:lang w:val="en-US"/>
        </w:rPr>
        <w:t>Conclu</w:t>
      </w:r>
      <w:r w:rsidR="00A56DB2">
        <w:rPr>
          <w:rFonts w:ascii="Helvetica" w:hAnsi="Helvetica" w:cs="Helvetica"/>
          <w:sz w:val="24"/>
          <w:szCs w:val="24"/>
          <w:lang w:val="en-US"/>
        </w:rPr>
        <w:t>sion</w:t>
      </w:r>
    </w:p>
    <w:p w14:paraId="4A70FE93" w14:textId="31F61195" w:rsidR="00EA4E1B" w:rsidRPr="004913BC" w:rsidRDefault="004913BC" w:rsidP="00EA4E1B">
      <w:pPr>
        <w:pStyle w:val="TAMainText"/>
        <w:ind w:firstLine="187"/>
        <w:rPr>
          <w:rFonts w:ascii="Times New Roman" w:hAnsi="Times New Roman"/>
        </w:rPr>
      </w:pPr>
      <w:r w:rsidRPr="004913BC">
        <w:rPr>
          <w:rFonts w:ascii="Times New Roman" w:hAnsi="Times New Roman"/>
        </w:rPr>
        <w:t>In summary, the FeWO</w:t>
      </w:r>
      <w:r w:rsidRPr="004913BC">
        <w:rPr>
          <w:rFonts w:ascii="Times New Roman" w:hAnsi="Times New Roman"/>
          <w:vertAlign w:val="subscript"/>
        </w:rPr>
        <w:t>4</w:t>
      </w:r>
      <w:r w:rsidRPr="004913BC">
        <w:rPr>
          <w:rFonts w:ascii="Times New Roman" w:hAnsi="Times New Roman"/>
        </w:rPr>
        <w:t>, CoWO</w:t>
      </w:r>
      <w:r w:rsidRPr="004913BC">
        <w:rPr>
          <w:rFonts w:ascii="Times New Roman" w:hAnsi="Times New Roman"/>
          <w:vertAlign w:val="subscript"/>
        </w:rPr>
        <w:t>4</w:t>
      </w:r>
      <w:r w:rsidRPr="004913BC">
        <w:rPr>
          <w:rFonts w:ascii="Times New Roman" w:hAnsi="Times New Roman"/>
        </w:rPr>
        <w:t>, NiWO</w:t>
      </w:r>
      <w:r w:rsidRPr="004913BC">
        <w:rPr>
          <w:rFonts w:ascii="Times New Roman" w:hAnsi="Times New Roman"/>
          <w:vertAlign w:val="subscript"/>
        </w:rPr>
        <w:t>4</w:t>
      </w:r>
      <w:r w:rsidRPr="004913BC">
        <w:rPr>
          <w:rFonts w:ascii="Times New Roman" w:hAnsi="Times New Roman"/>
        </w:rPr>
        <w:t>, and CuWO</w:t>
      </w:r>
      <w:r w:rsidRPr="004913BC">
        <w:rPr>
          <w:rFonts w:ascii="Times New Roman" w:hAnsi="Times New Roman"/>
          <w:vertAlign w:val="subscript"/>
        </w:rPr>
        <w:t>4</w:t>
      </w:r>
      <w:r w:rsidRPr="004913BC">
        <w:rPr>
          <w:rFonts w:ascii="Times New Roman" w:hAnsi="Times New Roman"/>
        </w:rPr>
        <w:t xml:space="preserve"> thin films onto FTO-glass were synthesized with success by the PPM method via drop-casting</w:t>
      </w:r>
      <w:r>
        <w:rPr>
          <w:rFonts w:ascii="Times New Roman" w:hAnsi="Times New Roman"/>
        </w:rPr>
        <w:t xml:space="preserve">. </w:t>
      </w:r>
      <w:r w:rsidRPr="004913BC">
        <w:rPr>
          <w:rFonts w:ascii="Times New Roman" w:hAnsi="Times New Roman"/>
        </w:rPr>
        <w:t>XRD patterns analyses confirmed the presence of wolframite-type monoclinic structure for FeWO</w:t>
      </w:r>
      <w:r w:rsidRPr="004913BC">
        <w:rPr>
          <w:rFonts w:ascii="Times New Roman" w:hAnsi="Times New Roman"/>
          <w:vertAlign w:val="subscript"/>
        </w:rPr>
        <w:t>4</w:t>
      </w:r>
      <w:r w:rsidRPr="004913BC">
        <w:rPr>
          <w:rFonts w:ascii="Times New Roman" w:hAnsi="Times New Roman"/>
        </w:rPr>
        <w:t>, CoWO</w:t>
      </w:r>
      <w:r w:rsidRPr="004913BC">
        <w:rPr>
          <w:rFonts w:ascii="Times New Roman" w:hAnsi="Times New Roman"/>
          <w:vertAlign w:val="subscript"/>
        </w:rPr>
        <w:t>4</w:t>
      </w:r>
      <w:r w:rsidRPr="004913BC">
        <w:rPr>
          <w:rFonts w:ascii="Times New Roman" w:hAnsi="Times New Roman"/>
        </w:rPr>
        <w:t>, and NiWO</w:t>
      </w:r>
      <w:r w:rsidRPr="004913BC">
        <w:rPr>
          <w:rFonts w:ascii="Times New Roman" w:hAnsi="Times New Roman"/>
          <w:vertAlign w:val="subscript"/>
        </w:rPr>
        <w:t>4</w:t>
      </w:r>
      <w:r w:rsidRPr="004913BC">
        <w:rPr>
          <w:rFonts w:ascii="Times New Roman" w:hAnsi="Times New Roman"/>
        </w:rPr>
        <w:t xml:space="preserve"> films, while the CuWO</w:t>
      </w:r>
      <w:r w:rsidRPr="004913BC">
        <w:rPr>
          <w:rFonts w:ascii="Times New Roman" w:hAnsi="Times New Roman"/>
          <w:vertAlign w:val="subscript"/>
        </w:rPr>
        <w:t>4</w:t>
      </w:r>
      <w:r w:rsidRPr="004913BC">
        <w:rPr>
          <w:rFonts w:ascii="Times New Roman" w:hAnsi="Times New Roman"/>
        </w:rPr>
        <w:t xml:space="preserve"> film exhibits a triclinic structure. The AWO</w:t>
      </w:r>
      <w:r w:rsidRPr="004913BC">
        <w:rPr>
          <w:rFonts w:ascii="Times New Roman" w:hAnsi="Times New Roman"/>
          <w:vertAlign w:val="subscript"/>
        </w:rPr>
        <w:t>4</w:t>
      </w:r>
      <w:r w:rsidRPr="004913BC">
        <w:rPr>
          <w:rFonts w:ascii="Times New Roman" w:hAnsi="Times New Roman"/>
        </w:rPr>
        <w:t xml:space="preserve"> (A</w:t>
      </w:r>
      <w:r w:rsidRPr="004913BC">
        <w:rPr>
          <w:rFonts w:ascii="Times New Roman" w:hAnsi="Times New Roman"/>
          <w:vertAlign w:val="subscript"/>
        </w:rPr>
        <w:t>2+</w:t>
      </w:r>
      <w:r w:rsidRPr="004913BC">
        <w:rPr>
          <w:rFonts w:ascii="Times New Roman" w:hAnsi="Times New Roman"/>
        </w:rPr>
        <w:t xml:space="preserve"> = Fe, Co, Ni, and Cu) films showed an ability to absorb in the visible light region, which suggests being excellent harvesters of sunlight for energy conversion applications, such as H</w:t>
      </w:r>
      <w:r w:rsidRPr="004913BC">
        <w:rPr>
          <w:rFonts w:ascii="Times New Roman" w:hAnsi="Times New Roman"/>
          <w:vertAlign w:val="subscript"/>
        </w:rPr>
        <w:t>2</w:t>
      </w:r>
      <w:r w:rsidRPr="004913BC">
        <w:rPr>
          <w:rFonts w:ascii="Times New Roman" w:hAnsi="Times New Roman"/>
        </w:rPr>
        <w:t xml:space="preserve">O oxidation. Morphological features showed by means of FE-SEM images revealed the presence of nanostructured oxides with irregular shapes and the diverse average size of particles. The PEC testing under illumination revealed anodic photocurrent and negative </w:t>
      </w:r>
      <w:proofErr w:type="spellStart"/>
      <w:r w:rsidRPr="004913BC">
        <w:rPr>
          <w:rFonts w:ascii="Times New Roman" w:hAnsi="Times New Roman"/>
        </w:rPr>
        <w:t>photopotential</w:t>
      </w:r>
      <w:proofErr w:type="spellEnd"/>
      <w:r w:rsidRPr="004913BC">
        <w:rPr>
          <w:rFonts w:ascii="Times New Roman" w:hAnsi="Times New Roman"/>
        </w:rPr>
        <w:t xml:space="preserve"> characteristics of n-type semiconductors oxides. In inert electrolyte, the CuWO</w:t>
      </w:r>
      <w:r w:rsidRPr="004913BC">
        <w:rPr>
          <w:rFonts w:ascii="Times New Roman" w:hAnsi="Times New Roman"/>
          <w:vertAlign w:val="subscript"/>
        </w:rPr>
        <w:t>4</w:t>
      </w:r>
      <w:r w:rsidRPr="004913BC">
        <w:rPr>
          <w:rFonts w:ascii="Times New Roman" w:hAnsi="Times New Roman"/>
        </w:rPr>
        <w:t xml:space="preserve"> electrode showed the highest photocurrent density value of 48 </w:t>
      </w:r>
      <w:r>
        <w:rPr>
          <w:rFonts w:ascii="Times New Roman" w:hAnsi="Times New Roman"/>
          <w:lang w:val="pt-BR"/>
        </w:rPr>
        <w:sym w:font="Symbol" w:char="F06D"/>
      </w:r>
      <w:r w:rsidRPr="004913BC">
        <w:rPr>
          <w:rFonts w:ascii="Times New Roman" w:hAnsi="Times New Roman"/>
        </w:rPr>
        <w:t>A cm</w:t>
      </w:r>
      <w:r w:rsidRPr="004913BC">
        <w:rPr>
          <w:rFonts w:ascii="Times New Roman" w:hAnsi="Times New Roman"/>
          <w:vertAlign w:val="superscript"/>
        </w:rPr>
        <w:t>-2</w:t>
      </w:r>
      <w:r w:rsidRPr="004913BC">
        <w:rPr>
          <w:rFonts w:ascii="Times New Roman" w:hAnsi="Times New Roman"/>
        </w:rPr>
        <w:t xml:space="preserve"> at 1.0 V vs. Ag/AgCl (1.53 V vs. RHE). In addition, all electrodes demonstrated excellent chemical stability for photoelectrochemical oxygen evolution reaction with constant bias potential at 0.7 V vs. Ag/AgCl (1.23 V vs. RHE). From </w:t>
      </w:r>
      <w:proofErr w:type="spellStart"/>
      <w:r w:rsidRPr="004913BC">
        <w:rPr>
          <w:rFonts w:ascii="Times New Roman" w:hAnsi="Times New Roman"/>
        </w:rPr>
        <w:t>Ebg</w:t>
      </w:r>
      <w:proofErr w:type="spellEnd"/>
      <w:r w:rsidRPr="004913BC">
        <w:rPr>
          <w:rFonts w:ascii="Times New Roman" w:hAnsi="Times New Roman"/>
        </w:rPr>
        <w:t xml:space="preserve"> and </w:t>
      </w:r>
      <w:proofErr w:type="spellStart"/>
      <w:r w:rsidRPr="004913BC">
        <w:rPr>
          <w:rFonts w:ascii="Times New Roman" w:hAnsi="Times New Roman"/>
        </w:rPr>
        <w:t>Efb</w:t>
      </w:r>
      <w:proofErr w:type="spellEnd"/>
      <w:r w:rsidRPr="004913BC">
        <w:rPr>
          <w:rFonts w:ascii="Times New Roman" w:hAnsi="Times New Roman"/>
        </w:rPr>
        <w:t xml:space="preserve"> values were possible to assemble a diagram of bands (CB and VB) positions, which leads to deducting the greatest applicability of electrodes in PEC, exploring these AWO</w:t>
      </w:r>
      <w:r w:rsidRPr="00B1213F">
        <w:rPr>
          <w:rFonts w:ascii="Times New Roman" w:hAnsi="Times New Roman"/>
          <w:vertAlign w:val="subscript"/>
        </w:rPr>
        <w:t>4</w:t>
      </w:r>
      <w:r w:rsidRPr="004913BC">
        <w:rPr>
          <w:rFonts w:ascii="Times New Roman" w:hAnsi="Times New Roman"/>
        </w:rPr>
        <w:t xml:space="preserve"> (A</w:t>
      </w:r>
      <w:r w:rsidRPr="00B1213F">
        <w:rPr>
          <w:rFonts w:ascii="Times New Roman" w:hAnsi="Times New Roman"/>
          <w:vertAlign w:val="superscript"/>
        </w:rPr>
        <w:t>2+</w:t>
      </w:r>
      <w:r w:rsidRPr="004913BC">
        <w:rPr>
          <w:rFonts w:ascii="Times New Roman" w:hAnsi="Times New Roman"/>
        </w:rPr>
        <w:t xml:space="preserve"> = Fe, Co, Ni, and Cu) films as electrodes with a high potential to H</w:t>
      </w:r>
      <w:r w:rsidRPr="00B1213F">
        <w:rPr>
          <w:rFonts w:ascii="Times New Roman" w:hAnsi="Times New Roman"/>
          <w:vertAlign w:val="subscript"/>
        </w:rPr>
        <w:t>2</w:t>
      </w:r>
      <w:r w:rsidRPr="004913BC">
        <w:rPr>
          <w:rFonts w:ascii="Times New Roman" w:hAnsi="Times New Roman"/>
        </w:rPr>
        <w:t>O-splitting photocatalysts</w:t>
      </w:r>
      <w:r w:rsidR="00B1213F">
        <w:rPr>
          <w:rFonts w:ascii="Times New Roman" w:hAnsi="Times New Roman"/>
        </w:rPr>
        <w:t>.</w:t>
      </w:r>
    </w:p>
    <w:p w14:paraId="6F292F0D" w14:textId="77777777" w:rsidR="003C41AA" w:rsidRDefault="00A56DB2" w:rsidP="003C41AA">
      <w:pPr>
        <w:pStyle w:val="Ttulo2"/>
        <w:spacing w:after="0"/>
        <w:ind w:firstLine="284"/>
        <w:rPr>
          <w:rFonts w:ascii="Helvetica" w:hAnsi="Helvetica" w:cs="Helvetica"/>
          <w:sz w:val="24"/>
          <w:szCs w:val="24"/>
          <w:lang w:val="en-US"/>
        </w:rPr>
      </w:pPr>
      <w:r w:rsidRPr="00A56DB2">
        <w:rPr>
          <w:rFonts w:ascii="Helvetica" w:hAnsi="Helvetica" w:cs="Helvetica"/>
          <w:sz w:val="24"/>
          <w:szCs w:val="24"/>
          <w:lang w:val="en-US"/>
        </w:rPr>
        <w:t>Acknowledgements</w:t>
      </w:r>
    </w:p>
    <w:p w14:paraId="6B12C814" w14:textId="42B9DB91" w:rsidR="00346542" w:rsidRPr="003C41AA" w:rsidRDefault="00346542" w:rsidP="003C41AA">
      <w:pPr>
        <w:pStyle w:val="Ttulo2"/>
        <w:ind w:firstLine="284"/>
        <w:jc w:val="both"/>
        <w:rPr>
          <w:rFonts w:ascii="Helvetica" w:hAnsi="Helvetica" w:cs="Helvetica"/>
          <w:sz w:val="24"/>
          <w:szCs w:val="24"/>
          <w:lang w:val="en-US"/>
        </w:rPr>
      </w:pPr>
      <w:r w:rsidRPr="00346542">
        <w:rPr>
          <w:rFonts w:ascii="Times New Roman" w:eastAsia="Times New Roman" w:hAnsi="Times New Roman" w:cs="Times New Roman"/>
          <w:sz w:val="20"/>
          <w:szCs w:val="20"/>
          <w:lang w:val="en-US" w:eastAsia="pt-BR"/>
        </w:rPr>
        <w:t xml:space="preserve">The Brazilian authors acknowledge the financial support from the Brazilian research financing institutions: </w:t>
      </w:r>
      <w:proofErr w:type="spellStart"/>
      <w:r w:rsidRPr="00346542">
        <w:rPr>
          <w:rFonts w:ascii="Times New Roman" w:eastAsia="Times New Roman" w:hAnsi="Times New Roman" w:cs="Times New Roman"/>
          <w:sz w:val="20"/>
          <w:szCs w:val="20"/>
          <w:lang w:val="en-US" w:eastAsia="pt-BR"/>
        </w:rPr>
        <w:t>CNPq</w:t>
      </w:r>
      <w:proofErr w:type="spellEnd"/>
      <w:r w:rsidRPr="00346542">
        <w:rPr>
          <w:rFonts w:ascii="Times New Roman" w:eastAsia="Times New Roman" w:hAnsi="Times New Roman" w:cs="Times New Roman"/>
          <w:sz w:val="20"/>
          <w:szCs w:val="20"/>
          <w:lang w:val="en-US" w:eastAsia="pt-BR"/>
        </w:rPr>
        <w:t xml:space="preserve"> (312318/2017-0 and 408036/2018-4), CCN2-PPGCM-UFPI-LIMAV, GERATEC-UESPI-CETEM, FAPESP-CDMF (13/07296-2) and CAPES</w:t>
      </w:r>
      <w:r>
        <w:rPr>
          <w:rFonts w:ascii="Times New Roman" w:eastAsia="Times New Roman" w:hAnsi="Times New Roman" w:cs="Times New Roman"/>
          <w:sz w:val="20"/>
          <w:szCs w:val="20"/>
          <w:lang w:val="en-US" w:eastAsia="pt-BR"/>
        </w:rPr>
        <w:t>.</w:t>
      </w:r>
    </w:p>
    <w:p w14:paraId="1EAAA287" w14:textId="16C1AB24" w:rsidR="00EA4E1B" w:rsidRPr="00346542" w:rsidRDefault="00EA4E1B" w:rsidP="00B96627">
      <w:pPr>
        <w:pStyle w:val="Ttulo2"/>
        <w:ind w:firstLine="284"/>
        <w:rPr>
          <w:rFonts w:ascii="Helvetica" w:hAnsi="Helvetica" w:cs="Helvetica"/>
          <w:sz w:val="24"/>
          <w:szCs w:val="24"/>
          <w:lang w:val="en-US"/>
        </w:rPr>
      </w:pPr>
      <w:r w:rsidRPr="00346542">
        <w:rPr>
          <w:rFonts w:ascii="Helvetica" w:hAnsi="Helvetica" w:cs="Helvetica"/>
          <w:sz w:val="24"/>
          <w:szCs w:val="24"/>
          <w:lang w:val="en-US"/>
        </w:rPr>
        <w:t>Refer</w:t>
      </w:r>
      <w:r w:rsidR="00A56DB2">
        <w:rPr>
          <w:rFonts w:ascii="Helvetica" w:hAnsi="Helvetica" w:cs="Helvetica"/>
          <w:sz w:val="24"/>
          <w:szCs w:val="24"/>
          <w:lang w:val="en-US"/>
        </w:rPr>
        <w:t>ences</w:t>
      </w:r>
    </w:p>
    <w:p w14:paraId="6576B2A9" w14:textId="373254E7" w:rsidR="0091192A" w:rsidRPr="0091192A" w:rsidRDefault="0091192A" w:rsidP="00EA4E1B">
      <w:pPr>
        <w:pStyle w:val="TAMainText"/>
        <w:numPr>
          <w:ilvl w:val="0"/>
          <w:numId w:val="1"/>
        </w:numPr>
      </w:pPr>
      <w:r w:rsidRPr="0091192A">
        <w:t xml:space="preserve">P. Kumar, D. P. Saroj, Water-energy-pollution </w:t>
      </w:r>
      <w:proofErr w:type="spellStart"/>
      <w:r w:rsidRPr="0091192A">
        <w:t>nex</w:t>
      </w:r>
      <w:proofErr w:type="spellEnd"/>
      <w:r w:rsidRPr="0091192A">
        <w:t xml:space="preserve">- us for growing cities. </w:t>
      </w:r>
      <w:r w:rsidRPr="0091192A">
        <w:rPr>
          <w:i/>
          <w:iCs/>
        </w:rPr>
        <w:t>Urban Climate</w:t>
      </w:r>
      <w:r w:rsidRPr="0091192A">
        <w:t xml:space="preserve">, </w:t>
      </w:r>
      <w:r w:rsidRPr="0091192A">
        <w:rPr>
          <w:b/>
          <w:bCs/>
        </w:rPr>
        <w:t>2014</w:t>
      </w:r>
      <w:r w:rsidRPr="0091192A">
        <w:t xml:space="preserve">, </w:t>
      </w:r>
      <w:r w:rsidRPr="0091192A">
        <w:rPr>
          <w:i/>
          <w:iCs/>
        </w:rPr>
        <w:t>10</w:t>
      </w:r>
      <w:r w:rsidRPr="0091192A">
        <w:t xml:space="preserve">, 846-853. </w:t>
      </w:r>
    </w:p>
    <w:p w14:paraId="3FB342A3" w14:textId="20EFF132" w:rsidR="0091192A" w:rsidRPr="0091192A" w:rsidRDefault="0091192A" w:rsidP="00EA4E1B">
      <w:pPr>
        <w:pStyle w:val="TAMainText"/>
        <w:numPr>
          <w:ilvl w:val="0"/>
          <w:numId w:val="1"/>
        </w:numPr>
      </w:pPr>
      <w:r w:rsidRPr="0091192A">
        <w:t xml:space="preserve">S., Garcia-Segura, E. </w:t>
      </w:r>
      <w:proofErr w:type="spellStart"/>
      <w:r w:rsidRPr="0091192A">
        <w:t>Brillas</w:t>
      </w:r>
      <w:proofErr w:type="spellEnd"/>
      <w:r w:rsidRPr="0091192A">
        <w:t xml:space="preserve">, Applied </w:t>
      </w:r>
      <w:proofErr w:type="spellStart"/>
      <w:r w:rsidRPr="0091192A">
        <w:t>photoelectrocatalysis</w:t>
      </w:r>
      <w:proofErr w:type="spellEnd"/>
      <w:r w:rsidRPr="0091192A">
        <w:t xml:space="preserve"> on the degradation of organic pollutants in wastewaters, </w:t>
      </w:r>
      <w:r w:rsidRPr="0091192A">
        <w:rPr>
          <w:i/>
          <w:iCs/>
        </w:rPr>
        <w:t>Journal of Photochemistry and Photobiology C: Photochemistry Reviews</w:t>
      </w:r>
      <w:r w:rsidRPr="0091192A">
        <w:t xml:space="preserve">, </w:t>
      </w:r>
      <w:r w:rsidRPr="0091192A">
        <w:rPr>
          <w:b/>
          <w:bCs/>
        </w:rPr>
        <w:t>2017</w:t>
      </w:r>
      <w:r>
        <w:t>,</w:t>
      </w:r>
      <w:r w:rsidRPr="0091192A">
        <w:t xml:space="preserve"> </w:t>
      </w:r>
      <w:r w:rsidRPr="0091192A">
        <w:rPr>
          <w:i/>
          <w:iCs/>
        </w:rPr>
        <w:t>31</w:t>
      </w:r>
      <w:r w:rsidRPr="0091192A">
        <w:t xml:space="preserve">, 1–35. </w:t>
      </w:r>
    </w:p>
    <w:p w14:paraId="3D9A1016" w14:textId="3004C562" w:rsidR="0091192A" w:rsidRDefault="0091192A" w:rsidP="0091192A">
      <w:pPr>
        <w:pStyle w:val="TAMainText"/>
        <w:numPr>
          <w:ilvl w:val="0"/>
          <w:numId w:val="1"/>
        </w:numPr>
      </w:pPr>
      <w:r w:rsidRPr="00B63EEC">
        <w:t xml:space="preserve"> </w:t>
      </w:r>
      <w:r w:rsidRPr="0091192A">
        <w:t>U. M. García-Pérez, A. Martinez-de la Cruz</w:t>
      </w:r>
      <w:r w:rsidRPr="0091192A">
        <w:t>,</w:t>
      </w:r>
      <w:r w:rsidRPr="0091192A">
        <w:t xml:space="preserve"> J. Peral, </w:t>
      </w:r>
      <w:r>
        <w:t xml:space="preserve">Transition metal tungstates synthesized by co-precipitation method: Basic photocatalytic properties. </w:t>
      </w:r>
      <w:proofErr w:type="spellStart"/>
      <w:r w:rsidRPr="00AC3BD3">
        <w:rPr>
          <w:i/>
          <w:iCs/>
        </w:rPr>
        <w:t>Electrochimica</w:t>
      </w:r>
      <w:proofErr w:type="spellEnd"/>
      <w:r w:rsidRPr="00AC3BD3">
        <w:rPr>
          <w:i/>
          <w:iCs/>
        </w:rPr>
        <w:t xml:space="preserve"> Acta</w:t>
      </w:r>
      <w:r>
        <w:t xml:space="preserve">, </w:t>
      </w:r>
      <w:r w:rsidRPr="00B63EEC">
        <w:rPr>
          <w:b/>
          <w:bCs/>
        </w:rPr>
        <w:t>2012</w:t>
      </w:r>
      <w:r w:rsidR="00AC3BD3" w:rsidRPr="00B63EEC">
        <w:t>,</w:t>
      </w:r>
      <w:r w:rsidRPr="00B63EEC">
        <w:t xml:space="preserve"> </w:t>
      </w:r>
      <w:r w:rsidRPr="00AC3BD3">
        <w:rPr>
          <w:i/>
          <w:iCs/>
        </w:rPr>
        <w:t>81</w:t>
      </w:r>
      <w:r>
        <w:t xml:space="preserve">, 227– 232. </w:t>
      </w:r>
    </w:p>
    <w:p w14:paraId="190CCE3A" w14:textId="42151F9C" w:rsidR="0091192A" w:rsidRDefault="00AC3BD3" w:rsidP="0091192A">
      <w:pPr>
        <w:pStyle w:val="TAMainText"/>
        <w:numPr>
          <w:ilvl w:val="0"/>
          <w:numId w:val="1"/>
        </w:numPr>
      </w:pPr>
      <w:r>
        <w:t xml:space="preserve">P. </w:t>
      </w:r>
      <w:r w:rsidR="0091192A">
        <w:t xml:space="preserve">Chen, </w:t>
      </w:r>
      <w:r>
        <w:t xml:space="preserve">H-Y. </w:t>
      </w:r>
      <w:r w:rsidR="0091192A">
        <w:t>He, H</w:t>
      </w:r>
      <w:r w:rsidR="0091192A" w:rsidRPr="00AC3BD3">
        <w:rPr>
          <w:vertAlign w:val="subscript"/>
        </w:rPr>
        <w:t>2</w:t>
      </w:r>
      <w:r w:rsidR="0091192A">
        <w:t xml:space="preserve"> evolution from H</w:t>
      </w:r>
      <w:r w:rsidR="0091192A" w:rsidRPr="000F3E93">
        <w:rPr>
          <w:vertAlign w:val="subscript"/>
        </w:rPr>
        <w:t>2</w:t>
      </w:r>
      <w:r w:rsidR="0091192A">
        <w:t>O/H</w:t>
      </w:r>
      <w:r w:rsidR="0091192A" w:rsidRPr="000F3E93">
        <w:rPr>
          <w:vertAlign w:val="subscript"/>
        </w:rPr>
        <w:t>2</w:t>
      </w:r>
      <w:r w:rsidR="0091192A">
        <w:t>O</w:t>
      </w:r>
      <w:r w:rsidR="0091192A" w:rsidRPr="000F3E93">
        <w:rPr>
          <w:vertAlign w:val="subscript"/>
        </w:rPr>
        <w:t>2</w:t>
      </w:r>
      <w:r w:rsidR="0091192A">
        <w:t>/MWO</w:t>
      </w:r>
      <w:r w:rsidR="0091192A" w:rsidRPr="000F3E93">
        <w:rPr>
          <w:vertAlign w:val="subscript"/>
        </w:rPr>
        <w:t>4</w:t>
      </w:r>
      <w:r w:rsidR="0091192A">
        <w:t xml:space="preserve"> (M = Fe</w:t>
      </w:r>
      <w:r w:rsidR="0091192A" w:rsidRPr="000F3E93">
        <w:rPr>
          <w:vertAlign w:val="superscript"/>
        </w:rPr>
        <w:t>2+</w:t>
      </w:r>
      <w:r w:rsidR="0091192A">
        <w:t>, Co</w:t>
      </w:r>
      <w:r w:rsidR="0091192A" w:rsidRPr="000F3E93">
        <w:rPr>
          <w:vertAlign w:val="superscript"/>
        </w:rPr>
        <w:t>2+</w:t>
      </w:r>
      <w:r w:rsidR="0091192A">
        <w:t>, Ni</w:t>
      </w:r>
      <w:r w:rsidR="0091192A" w:rsidRPr="000F3E93">
        <w:rPr>
          <w:vertAlign w:val="superscript"/>
        </w:rPr>
        <w:t>2+</w:t>
      </w:r>
      <w:r w:rsidR="0091192A">
        <w:t xml:space="preserve">) systems by photocatalytic reaction. </w:t>
      </w:r>
      <w:r w:rsidR="0091192A" w:rsidRPr="00AC3BD3">
        <w:rPr>
          <w:i/>
          <w:iCs/>
        </w:rPr>
        <w:t>Research on Chemical Intermediates</w:t>
      </w:r>
      <w:r w:rsidR="0091192A">
        <w:t xml:space="preserve">, </w:t>
      </w:r>
      <w:r w:rsidRPr="00AC3BD3">
        <w:rPr>
          <w:b/>
          <w:bCs/>
        </w:rPr>
        <w:t>2014</w:t>
      </w:r>
      <w:r>
        <w:t>,</w:t>
      </w:r>
      <w:r>
        <w:t xml:space="preserve"> </w:t>
      </w:r>
      <w:r w:rsidR="0091192A" w:rsidRPr="00AC3BD3">
        <w:rPr>
          <w:i/>
          <w:iCs/>
        </w:rPr>
        <w:t>40</w:t>
      </w:r>
      <w:r w:rsidR="0091192A">
        <w:t xml:space="preserve">, 1947–1956. </w:t>
      </w:r>
    </w:p>
    <w:p w14:paraId="3B69BFC2" w14:textId="343D1B6D" w:rsidR="00CC2DBA" w:rsidRDefault="00CC2DBA" w:rsidP="00CC2DBA">
      <w:pPr>
        <w:pStyle w:val="TAMainText"/>
        <w:numPr>
          <w:ilvl w:val="0"/>
          <w:numId w:val="1"/>
        </w:numPr>
      </w:pPr>
      <w:r>
        <w:t xml:space="preserve"> C. Escobar</w:t>
      </w:r>
      <w:r>
        <w:t xml:space="preserve">, </w:t>
      </w:r>
      <w:r w:rsidR="00577D38">
        <w:t xml:space="preserve">H. </w:t>
      </w:r>
      <w:r>
        <w:t xml:space="preserve">Cid-Dresdner, </w:t>
      </w:r>
      <w:r w:rsidR="00577D38">
        <w:t xml:space="preserve">P. </w:t>
      </w:r>
      <w:proofErr w:type="spellStart"/>
      <w:r>
        <w:t>Kittl</w:t>
      </w:r>
      <w:proofErr w:type="spellEnd"/>
      <w:r>
        <w:t xml:space="preserve">, </w:t>
      </w:r>
      <w:r w:rsidR="00577D38">
        <w:t xml:space="preserve">I. </w:t>
      </w:r>
      <w:proofErr w:type="spellStart"/>
      <w:r>
        <w:t>Duemler</w:t>
      </w:r>
      <w:proofErr w:type="spellEnd"/>
      <w:r>
        <w:t xml:space="preserve">, The Relation between “light wolframite” and common wolframite, </w:t>
      </w:r>
      <w:r w:rsidRPr="00577D38">
        <w:rPr>
          <w:i/>
          <w:iCs/>
        </w:rPr>
        <w:t>American Mineralogist</w:t>
      </w:r>
      <w:r>
        <w:t xml:space="preserve">, </w:t>
      </w:r>
      <w:r w:rsidR="00577D38" w:rsidRPr="00577D38">
        <w:rPr>
          <w:b/>
          <w:bCs/>
        </w:rPr>
        <w:t>1971</w:t>
      </w:r>
      <w:r w:rsidR="00577D38">
        <w:t>,</w:t>
      </w:r>
      <w:r w:rsidR="00577D38">
        <w:t xml:space="preserve"> </w:t>
      </w:r>
      <w:r w:rsidRPr="00577D38">
        <w:rPr>
          <w:i/>
          <w:iCs/>
        </w:rPr>
        <w:t>56</w:t>
      </w:r>
      <w:r>
        <w:t>, 489-498.</w:t>
      </w:r>
    </w:p>
    <w:p w14:paraId="62EE5828" w14:textId="01192721" w:rsidR="00CC2DBA" w:rsidRDefault="00577D38" w:rsidP="00CC2DBA">
      <w:pPr>
        <w:pStyle w:val="TAMainText"/>
        <w:numPr>
          <w:ilvl w:val="0"/>
          <w:numId w:val="1"/>
        </w:numPr>
      </w:pPr>
      <w:r>
        <w:t xml:space="preserve">H. </w:t>
      </w:r>
      <w:r w:rsidR="00CC2DBA">
        <w:t xml:space="preserve">Weitzel, </w:t>
      </w:r>
      <w:proofErr w:type="spellStart"/>
      <w:r w:rsidR="00CC2DBA">
        <w:t>Kristallstrukturverfeinerung</w:t>
      </w:r>
      <w:proofErr w:type="spellEnd"/>
      <w:r w:rsidR="00CC2DBA">
        <w:t xml:space="preserve"> von </w:t>
      </w:r>
      <w:proofErr w:type="spellStart"/>
      <w:r w:rsidR="00CC2DBA">
        <w:t>Wolframiten</w:t>
      </w:r>
      <w:proofErr w:type="spellEnd"/>
      <w:r w:rsidR="00CC2DBA">
        <w:t xml:space="preserve"> und </w:t>
      </w:r>
      <w:proofErr w:type="spellStart"/>
      <w:r w:rsidR="00CC2DBA">
        <w:t>Columbiten</w:t>
      </w:r>
      <w:proofErr w:type="spellEnd"/>
      <w:r w:rsidR="00CC2DBA">
        <w:t xml:space="preserve">. </w:t>
      </w:r>
      <w:proofErr w:type="spellStart"/>
      <w:r w:rsidR="00CC2DBA" w:rsidRPr="00577D38">
        <w:rPr>
          <w:i/>
          <w:iCs/>
        </w:rPr>
        <w:t>Zeitschrift</w:t>
      </w:r>
      <w:proofErr w:type="spellEnd"/>
      <w:r w:rsidR="00CC2DBA" w:rsidRPr="00577D38">
        <w:rPr>
          <w:i/>
          <w:iCs/>
        </w:rPr>
        <w:t xml:space="preserve"> für </w:t>
      </w:r>
      <w:proofErr w:type="spellStart"/>
      <w:r w:rsidR="00CC2DBA" w:rsidRPr="00577D38">
        <w:rPr>
          <w:i/>
          <w:iCs/>
        </w:rPr>
        <w:t>Kristallographie</w:t>
      </w:r>
      <w:proofErr w:type="spellEnd"/>
      <w:r w:rsidR="00CC2DBA">
        <w:t xml:space="preserve">, </w:t>
      </w:r>
      <w:r w:rsidRPr="00577D38">
        <w:rPr>
          <w:b/>
          <w:bCs/>
        </w:rPr>
        <w:t>1976</w:t>
      </w:r>
      <w:r>
        <w:t>,</w:t>
      </w:r>
      <w:r>
        <w:t xml:space="preserve"> </w:t>
      </w:r>
      <w:r w:rsidR="00CC2DBA" w:rsidRPr="00577D38">
        <w:rPr>
          <w:i/>
          <w:iCs/>
        </w:rPr>
        <w:t>144</w:t>
      </w:r>
      <w:r w:rsidR="00CC2DBA">
        <w:t>, 238-258. https://doi.org/10.1524/zkri.1976.144.16.238</w:t>
      </w:r>
    </w:p>
    <w:p w14:paraId="7535470D" w14:textId="7614F14A" w:rsidR="00B63EEC" w:rsidRDefault="001639C0" w:rsidP="00CC2DBA">
      <w:pPr>
        <w:pStyle w:val="TAMainText"/>
        <w:numPr>
          <w:ilvl w:val="0"/>
          <w:numId w:val="1"/>
        </w:numPr>
      </w:pPr>
      <w:r>
        <w:t xml:space="preserve">L. </w:t>
      </w:r>
      <w:proofErr w:type="spellStart"/>
      <w:r w:rsidR="00CC2DBA">
        <w:t>Kihlborg</w:t>
      </w:r>
      <w:proofErr w:type="spellEnd"/>
      <w:r>
        <w:t>,</w:t>
      </w:r>
      <w:r w:rsidR="00CC2DBA">
        <w:t xml:space="preserve"> </w:t>
      </w:r>
      <w:r w:rsidR="00CE537D">
        <w:t xml:space="preserve">E. </w:t>
      </w:r>
      <w:proofErr w:type="spellStart"/>
      <w:r w:rsidR="00CC2DBA">
        <w:t>Gebert</w:t>
      </w:r>
      <w:proofErr w:type="spellEnd"/>
      <w:r w:rsidR="00CC2DBA">
        <w:t>, CuWO</w:t>
      </w:r>
      <w:r w:rsidR="00CC2DBA" w:rsidRPr="00CE537D">
        <w:rPr>
          <w:vertAlign w:val="subscript"/>
        </w:rPr>
        <w:t>4</w:t>
      </w:r>
      <w:r w:rsidR="00CC2DBA">
        <w:t xml:space="preserve">, a distorted wolframite-type structure. </w:t>
      </w:r>
      <w:r w:rsidR="00CC2DBA" w:rsidRPr="00CE537D">
        <w:rPr>
          <w:i/>
          <w:iCs/>
        </w:rPr>
        <w:t xml:space="preserve">Acta </w:t>
      </w:r>
      <w:proofErr w:type="spellStart"/>
      <w:r w:rsidR="00CC2DBA" w:rsidRPr="00CE537D">
        <w:rPr>
          <w:i/>
          <w:iCs/>
        </w:rPr>
        <w:t>Crystallographica</w:t>
      </w:r>
      <w:proofErr w:type="spellEnd"/>
      <w:r w:rsidR="00CC2DBA" w:rsidRPr="00CE537D">
        <w:rPr>
          <w:i/>
          <w:iCs/>
        </w:rPr>
        <w:t>, Section B: Structural Crystallography and Crystal Chemistry</w:t>
      </w:r>
      <w:r w:rsidR="00CC2DBA">
        <w:t xml:space="preserve">, </w:t>
      </w:r>
      <w:r w:rsidR="00CE537D" w:rsidRPr="00CE537D">
        <w:rPr>
          <w:b/>
          <w:bCs/>
        </w:rPr>
        <w:t>1970</w:t>
      </w:r>
      <w:r w:rsidR="00CE537D">
        <w:t>,</w:t>
      </w:r>
      <w:r w:rsidR="00CE537D">
        <w:t xml:space="preserve"> </w:t>
      </w:r>
      <w:r w:rsidR="00CC2DBA">
        <w:t xml:space="preserve">26, 1020-1026. </w:t>
      </w:r>
    </w:p>
    <w:p w14:paraId="6431AD5A" w14:textId="399286D0" w:rsidR="00F3356D" w:rsidRDefault="00DD4818" w:rsidP="00CC2DBA">
      <w:pPr>
        <w:pStyle w:val="TAMainText"/>
        <w:numPr>
          <w:ilvl w:val="0"/>
          <w:numId w:val="1"/>
        </w:numPr>
      </w:pPr>
      <w:r w:rsidRPr="00F3356D">
        <w:t xml:space="preserve">P. K. </w:t>
      </w:r>
      <w:r w:rsidR="00F3356D" w:rsidRPr="00F3356D">
        <w:t xml:space="preserve">Pandey, </w:t>
      </w:r>
      <w:r w:rsidRPr="00F3356D">
        <w:t xml:space="preserve">N. S. </w:t>
      </w:r>
      <w:proofErr w:type="spellStart"/>
      <w:r w:rsidR="00F3356D" w:rsidRPr="00F3356D">
        <w:t>Bhave</w:t>
      </w:r>
      <w:proofErr w:type="spellEnd"/>
      <w:r w:rsidR="00F3356D" w:rsidRPr="00F3356D">
        <w:t xml:space="preserve">, </w:t>
      </w:r>
      <w:r w:rsidRPr="00F3356D">
        <w:t xml:space="preserve">R. B. </w:t>
      </w:r>
      <w:proofErr w:type="spellStart"/>
      <w:r w:rsidR="00F3356D" w:rsidRPr="00F3356D">
        <w:t>Kharat</w:t>
      </w:r>
      <w:proofErr w:type="spellEnd"/>
      <w:r w:rsidR="00F3356D" w:rsidRPr="00F3356D">
        <w:t xml:space="preserve">, Structural, optical, </w:t>
      </w:r>
      <w:proofErr w:type="gramStart"/>
      <w:r w:rsidR="00F3356D" w:rsidRPr="00F3356D">
        <w:t>electrical</w:t>
      </w:r>
      <w:proofErr w:type="gramEnd"/>
      <w:r w:rsidR="00F3356D" w:rsidRPr="00F3356D">
        <w:t xml:space="preserve"> and photovoltaic electrochemical characterization of spray deposited NiWO</w:t>
      </w:r>
      <w:r w:rsidR="00F3356D" w:rsidRPr="00DD4818">
        <w:rPr>
          <w:vertAlign w:val="subscript"/>
        </w:rPr>
        <w:t>4</w:t>
      </w:r>
      <w:r w:rsidR="00F3356D" w:rsidRPr="00F3356D">
        <w:t xml:space="preserve"> thin films. </w:t>
      </w:r>
      <w:proofErr w:type="spellStart"/>
      <w:r w:rsidR="00F3356D" w:rsidRPr="00DD4818">
        <w:rPr>
          <w:i/>
          <w:iCs/>
        </w:rPr>
        <w:t>Electrochimica</w:t>
      </w:r>
      <w:proofErr w:type="spellEnd"/>
      <w:r w:rsidR="00F3356D" w:rsidRPr="00DD4818">
        <w:rPr>
          <w:i/>
          <w:iCs/>
        </w:rPr>
        <w:t xml:space="preserve"> Acta</w:t>
      </w:r>
      <w:r w:rsidR="00F3356D" w:rsidRPr="00F3356D">
        <w:t xml:space="preserve">, </w:t>
      </w:r>
      <w:r w:rsidRPr="00DD4818">
        <w:rPr>
          <w:b/>
          <w:bCs/>
        </w:rPr>
        <w:t>2006</w:t>
      </w:r>
      <w:r>
        <w:t>,</w:t>
      </w:r>
      <w:r w:rsidRPr="00F3356D">
        <w:t xml:space="preserve"> </w:t>
      </w:r>
      <w:r w:rsidR="00F3356D" w:rsidRPr="00DD4818">
        <w:rPr>
          <w:i/>
          <w:iCs/>
        </w:rPr>
        <w:t>51</w:t>
      </w:r>
      <w:r w:rsidR="00F3356D" w:rsidRPr="00F3356D">
        <w:t xml:space="preserve">, 4659–4664. </w:t>
      </w:r>
    </w:p>
    <w:p w14:paraId="16B6E33B" w14:textId="2EA19F5C" w:rsidR="00F3356D" w:rsidRDefault="00DD4818" w:rsidP="00CC2DBA">
      <w:pPr>
        <w:pStyle w:val="TAMainText"/>
        <w:numPr>
          <w:ilvl w:val="0"/>
          <w:numId w:val="1"/>
        </w:numPr>
      </w:pPr>
      <w:r w:rsidRPr="00F3356D">
        <w:t xml:space="preserve">J. E. </w:t>
      </w:r>
      <w:proofErr w:type="spellStart"/>
      <w:r w:rsidR="00F3356D" w:rsidRPr="00F3356D">
        <w:t>Yourey</w:t>
      </w:r>
      <w:proofErr w:type="spellEnd"/>
      <w:r w:rsidR="00F3356D" w:rsidRPr="00F3356D">
        <w:t xml:space="preserve">, </w:t>
      </w:r>
      <w:r w:rsidRPr="00F3356D">
        <w:t>B. M</w:t>
      </w:r>
      <w:r>
        <w:t>.</w:t>
      </w:r>
      <w:r w:rsidRPr="00F3356D">
        <w:t xml:space="preserve"> Bartlett, Electrochemical</w:t>
      </w:r>
      <w:r w:rsidR="00F3356D" w:rsidRPr="00F3356D">
        <w:t xml:space="preserve"> deposition and </w:t>
      </w:r>
      <w:proofErr w:type="spellStart"/>
      <w:r w:rsidR="00F3356D" w:rsidRPr="00F3356D">
        <w:t>photoelectrochemistry</w:t>
      </w:r>
      <w:proofErr w:type="spellEnd"/>
      <w:r w:rsidR="00F3356D" w:rsidRPr="00F3356D">
        <w:t xml:space="preserve"> of CuWO</w:t>
      </w:r>
      <w:r w:rsidR="00F3356D" w:rsidRPr="00DD4818">
        <w:rPr>
          <w:vertAlign w:val="subscript"/>
        </w:rPr>
        <w:t>4</w:t>
      </w:r>
      <w:r w:rsidR="00F3356D" w:rsidRPr="00F3356D">
        <w:t>, a promising photoanode for water</w:t>
      </w:r>
      <w:r>
        <w:t xml:space="preserve"> </w:t>
      </w:r>
      <w:r w:rsidR="00F3356D" w:rsidRPr="00F3356D">
        <w:t xml:space="preserve">oxidation. </w:t>
      </w:r>
      <w:r w:rsidR="00F3356D" w:rsidRPr="00DD4818">
        <w:rPr>
          <w:i/>
          <w:iCs/>
        </w:rPr>
        <w:t>Journal of Materials Chemistry</w:t>
      </w:r>
      <w:r w:rsidR="00F3356D" w:rsidRPr="00F3356D">
        <w:t xml:space="preserve">, </w:t>
      </w:r>
      <w:r w:rsidRPr="00DD4818">
        <w:rPr>
          <w:b/>
          <w:bCs/>
        </w:rPr>
        <w:t>2011</w:t>
      </w:r>
      <w:r>
        <w:t>,</w:t>
      </w:r>
      <w:r w:rsidRPr="00F3356D">
        <w:t xml:space="preserve"> </w:t>
      </w:r>
      <w:r w:rsidR="00F3356D" w:rsidRPr="00F3356D">
        <w:t xml:space="preserve">21, 7651-7660. </w:t>
      </w:r>
    </w:p>
    <w:p w14:paraId="299CA440" w14:textId="4D567B58" w:rsidR="00F3356D" w:rsidRDefault="00724FA2" w:rsidP="00F3356D">
      <w:pPr>
        <w:pStyle w:val="TAMainText"/>
        <w:numPr>
          <w:ilvl w:val="0"/>
          <w:numId w:val="1"/>
        </w:numPr>
      </w:pPr>
      <w:r>
        <w:t xml:space="preserve">J. </w:t>
      </w:r>
      <w:r w:rsidR="00F3356D">
        <w:t xml:space="preserve">Zhang, </w:t>
      </w:r>
      <w:r>
        <w:t>Y.</w:t>
      </w:r>
      <w:r>
        <w:t xml:space="preserve"> </w:t>
      </w:r>
      <w:r w:rsidR="00F3356D">
        <w:t xml:space="preserve">Wang, </w:t>
      </w:r>
      <w:r>
        <w:t xml:space="preserve">S. </w:t>
      </w:r>
      <w:r w:rsidR="00F3356D">
        <w:t xml:space="preserve">Li, </w:t>
      </w:r>
      <w:r>
        <w:t xml:space="preserve">X. </w:t>
      </w:r>
      <w:r w:rsidR="00F3356D">
        <w:t xml:space="preserve">Wang, </w:t>
      </w:r>
      <w:r>
        <w:t xml:space="preserve">F. </w:t>
      </w:r>
      <w:r w:rsidR="00F3356D">
        <w:t xml:space="preserve">Huang, </w:t>
      </w:r>
      <w:r>
        <w:t xml:space="preserve">A. </w:t>
      </w:r>
      <w:proofErr w:type="spellStart"/>
      <w:r w:rsidR="00F3356D">
        <w:t>Xie</w:t>
      </w:r>
      <w:proofErr w:type="spellEnd"/>
      <w:r w:rsidR="00F3356D">
        <w:t xml:space="preserve">, </w:t>
      </w:r>
      <w:r>
        <w:t xml:space="preserve">Y. </w:t>
      </w:r>
      <w:r w:rsidR="00F3356D">
        <w:t>Shen, Controlled synthesis, growth mechanism and optical properties of FeWO</w:t>
      </w:r>
      <w:r w:rsidR="00F3356D" w:rsidRPr="00724FA2">
        <w:rPr>
          <w:vertAlign w:val="subscript"/>
        </w:rPr>
        <w:t>4</w:t>
      </w:r>
      <w:r w:rsidR="00F3356D">
        <w:t xml:space="preserve"> hierarchical microstructures, </w:t>
      </w:r>
      <w:proofErr w:type="spellStart"/>
      <w:r w:rsidR="00F3356D">
        <w:t>Cryst</w:t>
      </w:r>
      <w:proofErr w:type="spellEnd"/>
      <w:r w:rsidR="00F3356D" w:rsidRPr="00EF2B7A">
        <w:rPr>
          <w:i/>
          <w:iCs/>
        </w:rPr>
        <w:t xml:space="preserve">. Eng. </w:t>
      </w:r>
      <w:proofErr w:type="spellStart"/>
      <w:r w:rsidR="00F3356D" w:rsidRPr="00EF2B7A">
        <w:rPr>
          <w:i/>
          <w:iCs/>
        </w:rPr>
        <w:t>Commun</w:t>
      </w:r>
      <w:proofErr w:type="spellEnd"/>
      <w:r w:rsidR="00F3356D">
        <w:t xml:space="preserve">, </w:t>
      </w:r>
      <w:r w:rsidRPr="00EF2B7A">
        <w:rPr>
          <w:b/>
          <w:bCs/>
        </w:rPr>
        <w:t>2011</w:t>
      </w:r>
      <w:r w:rsidR="00EF2B7A">
        <w:rPr>
          <w:b/>
          <w:bCs/>
        </w:rPr>
        <w:t>,</w:t>
      </w:r>
      <w:r>
        <w:t xml:space="preserve"> </w:t>
      </w:r>
      <w:r w:rsidR="00F3356D">
        <w:t xml:space="preserve">13, 5744-5750. </w:t>
      </w:r>
    </w:p>
    <w:p w14:paraId="7956060F" w14:textId="2231C834" w:rsidR="00F3356D" w:rsidRDefault="00A83418" w:rsidP="00F3356D">
      <w:pPr>
        <w:pStyle w:val="TAMainText"/>
        <w:numPr>
          <w:ilvl w:val="0"/>
          <w:numId w:val="1"/>
        </w:numPr>
      </w:pPr>
      <w:r w:rsidRPr="00460872">
        <w:t xml:space="preserve">T. </w:t>
      </w:r>
      <w:proofErr w:type="spellStart"/>
      <w:r w:rsidR="00F3356D" w:rsidRPr="00460872">
        <w:t>Ejima</w:t>
      </w:r>
      <w:proofErr w:type="spellEnd"/>
      <w:r w:rsidR="00F3356D" w:rsidRPr="00460872">
        <w:t xml:space="preserve">, </w:t>
      </w:r>
      <w:r w:rsidRPr="00460872">
        <w:t xml:space="preserve">T. </w:t>
      </w:r>
      <w:proofErr w:type="spellStart"/>
      <w:r w:rsidR="00F3356D" w:rsidRPr="00460872">
        <w:t>Banse</w:t>
      </w:r>
      <w:proofErr w:type="spellEnd"/>
      <w:r w:rsidR="00F3356D" w:rsidRPr="00460872">
        <w:t xml:space="preserve">, </w:t>
      </w:r>
      <w:r w:rsidR="00460872" w:rsidRPr="00460872">
        <w:t xml:space="preserve">H. </w:t>
      </w:r>
      <w:proofErr w:type="spellStart"/>
      <w:r w:rsidR="00F3356D" w:rsidRPr="00460872">
        <w:t>Takatsuka</w:t>
      </w:r>
      <w:proofErr w:type="spellEnd"/>
      <w:r w:rsidR="00F3356D" w:rsidRPr="00460872">
        <w:t xml:space="preserve">, </w:t>
      </w:r>
      <w:r w:rsidR="00460872" w:rsidRPr="00460872">
        <w:t xml:space="preserve">Y. </w:t>
      </w:r>
      <w:r w:rsidR="00F3356D" w:rsidRPr="00460872">
        <w:t xml:space="preserve">Kondo, </w:t>
      </w:r>
      <w:r w:rsidR="00460872" w:rsidRPr="00460872">
        <w:t xml:space="preserve">M. </w:t>
      </w:r>
      <w:proofErr w:type="spellStart"/>
      <w:r w:rsidR="00F3356D" w:rsidRPr="00460872">
        <w:t>Ishino</w:t>
      </w:r>
      <w:proofErr w:type="spellEnd"/>
      <w:r w:rsidR="00F3356D" w:rsidRPr="00460872">
        <w:t xml:space="preserve">, </w:t>
      </w:r>
      <w:r w:rsidR="00460872" w:rsidRPr="00460872">
        <w:t xml:space="preserve">N. </w:t>
      </w:r>
      <w:r w:rsidR="00F3356D" w:rsidRPr="00460872">
        <w:t xml:space="preserve">Kimura, </w:t>
      </w:r>
      <w:r w:rsidR="00460872" w:rsidRPr="00460872">
        <w:t xml:space="preserve">M. </w:t>
      </w:r>
      <w:r w:rsidR="00F3356D" w:rsidRPr="00460872">
        <w:t xml:space="preserve">Watanabe, </w:t>
      </w:r>
      <w:r w:rsidR="00460872" w:rsidRPr="00460872">
        <w:t>I.</w:t>
      </w:r>
      <w:r w:rsidR="00F3356D" w:rsidRPr="00460872">
        <w:t xml:space="preserve"> Matsubara, </w:t>
      </w:r>
      <w:r w:rsidR="00F3356D">
        <w:t>Microscopic optical and photoelectron measurements of MWO</w:t>
      </w:r>
      <w:r w:rsidR="00F3356D" w:rsidRPr="00460872">
        <w:rPr>
          <w:vertAlign w:val="subscript"/>
        </w:rPr>
        <w:t>4</w:t>
      </w:r>
      <w:r w:rsidR="00F3356D">
        <w:t xml:space="preserve"> (M=Mn, Fe, and Ni). </w:t>
      </w:r>
      <w:r w:rsidR="00F3356D" w:rsidRPr="007F44C8">
        <w:rPr>
          <w:i/>
          <w:iCs/>
        </w:rPr>
        <w:t xml:space="preserve">Journal </w:t>
      </w:r>
      <w:proofErr w:type="gramStart"/>
      <w:r w:rsidR="00F3356D" w:rsidRPr="007F44C8">
        <w:rPr>
          <w:i/>
          <w:iCs/>
        </w:rPr>
        <w:t>of  Luminescence</w:t>
      </w:r>
      <w:proofErr w:type="gramEnd"/>
      <w:r w:rsidR="00F3356D">
        <w:t xml:space="preserve">, </w:t>
      </w:r>
      <w:r w:rsidR="00460872" w:rsidRPr="007F44C8">
        <w:rPr>
          <w:b/>
          <w:bCs/>
          <w:lang w:val="pt-BR"/>
        </w:rPr>
        <w:t>2006</w:t>
      </w:r>
      <w:r w:rsidR="007F44C8">
        <w:rPr>
          <w:lang w:val="pt-BR"/>
        </w:rPr>
        <w:t>,</w:t>
      </w:r>
      <w:r w:rsidR="00460872" w:rsidRPr="00F3356D">
        <w:rPr>
          <w:lang w:val="pt-BR"/>
        </w:rPr>
        <w:t xml:space="preserve"> </w:t>
      </w:r>
      <w:r w:rsidR="00F3356D" w:rsidRPr="007F44C8">
        <w:rPr>
          <w:i/>
          <w:iCs/>
        </w:rPr>
        <w:t>119</w:t>
      </w:r>
      <w:r w:rsidR="00F3356D">
        <w:t xml:space="preserve">, 59-63. </w:t>
      </w:r>
    </w:p>
    <w:p w14:paraId="74337358" w14:textId="54ABA284" w:rsidR="00F3356D" w:rsidRDefault="0037105B" w:rsidP="00F3356D">
      <w:pPr>
        <w:pStyle w:val="TAMainText"/>
        <w:numPr>
          <w:ilvl w:val="0"/>
          <w:numId w:val="1"/>
        </w:numPr>
      </w:pPr>
      <w:r>
        <w:t xml:space="preserve">C. </w:t>
      </w:r>
      <w:r w:rsidR="00F3356D">
        <w:t xml:space="preserve">Ling, </w:t>
      </w:r>
      <w:r>
        <w:t xml:space="preserve">L. Q. </w:t>
      </w:r>
      <w:r w:rsidR="00F3356D">
        <w:t xml:space="preserve">Zhou, </w:t>
      </w:r>
      <w:r>
        <w:t xml:space="preserve">H. </w:t>
      </w:r>
      <w:r w:rsidR="00F3356D">
        <w:t xml:space="preserve"> Jia, First-principles study of crystalline CoWO</w:t>
      </w:r>
      <w:r w:rsidR="00F3356D" w:rsidRPr="0037105B">
        <w:rPr>
          <w:vertAlign w:val="subscript"/>
        </w:rPr>
        <w:t>4</w:t>
      </w:r>
      <w:r w:rsidR="00F3356D">
        <w:t xml:space="preserve"> as oxygen evolution reaction catalyst.</w:t>
      </w:r>
      <w:r w:rsidR="00F3356D" w:rsidRPr="0037105B">
        <w:rPr>
          <w:i/>
          <w:iCs/>
        </w:rPr>
        <w:t xml:space="preserve"> RSC Advances,</w:t>
      </w:r>
      <w:r w:rsidR="00F3356D">
        <w:t xml:space="preserve"> </w:t>
      </w:r>
      <w:r w:rsidRPr="0037105B">
        <w:rPr>
          <w:b/>
          <w:bCs/>
        </w:rPr>
        <w:t>2014</w:t>
      </w:r>
      <w:r>
        <w:t>,</w:t>
      </w:r>
      <w:r>
        <w:t xml:space="preserve"> </w:t>
      </w:r>
      <w:r w:rsidR="00F3356D" w:rsidRPr="0037105B">
        <w:rPr>
          <w:i/>
          <w:iCs/>
        </w:rPr>
        <w:t>4</w:t>
      </w:r>
      <w:r w:rsidR="00F3356D">
        <w:t xml:space="preserve">, 24692-24697. </w:t>
      </w:r>
    </w:p>
    <w:p w14:paraId="74DCE795" w14:textId="0D65C9C9" w:rsidR="00F3356D" w:rsidRDefault="0037105B" w:rsidP="00F3356D">
      <w:pPr>
        <w:pStyle w:val="TAMainText"/>
        <w:numPr>
          <w:ilvl w:val="0"/>
          <w:numId w:val="1"/>
        </w:numPr>
      </w:pPr>
      <w:r>
        <w:t>R.</w:t>
      </w:r>
      <w:r>
        <w:t xml:space="preserve"> </w:t>
      </w:r>
      <w:r w:rsidR="00F3356D">
        <w:t xml:space="preserve">Bharati, </w:t>
      </w:r>
      <w:r>
        <w:t>R. A.</w:t>
      </w:r>
      <w:r>
        <w:t xml:space="preserve"> </w:t>
      </w:r>
      <w:r w:rsidR="00F3356D">
        <w:t xml:space="preserve">Singh, </w:t>
      </w:r>
      <w:r>
        <w:t>B. M.</w:t>
      </w:r>
      <w:r w:rsidR="00F3356D">
        <w:t xml:space="preserve"> </w:t>
      </w:r>
      <w:proofErr w:type="spellStart"/>
      <w:r w:rsidR="00F3356D">
        <w:t>Wanklyn</w:t>
      </w:r>
      <w:proofErr w:type="spellEnd"/>
      <w:r w:rsidR="00F3356D">
        <w:t>, On electrical transport in CoWO</w:t>
      </w:r>
      <w:r w:rsidR="00F3356D" w:rsidRPr="0037105B">
        <w:rPr>
          <w:vertAlign w:val="subscript"/>
        </w:rPr>
        <w:t>4</w:t>
      </w:r>
      <w:r w:rsidR="00F3356D">
        <w:t xml:space="preserve"> single crystals. </w:t>
      </w:r>
      <w:r w:rsidR="00F3356D" w:rsidRPr="0037105B">
        <w:rPr>
          <w:i/>
          <w:iCs/>
        </w:rPr>
        <w:t>Journal of Materials Science</w:t>
      </w:r>
      <w:r w:rsidR="00F3356D">
        <w:t>,</w:t>
      </w:r>
      <w:r>
        <w:t xml:space="preserve"> </w:t>
      </w:r>
      <w:r w:rsidRPr="0037105B">
        <w:rPr>
          <w:b/>
          <w:bCs/>
        </w:rPr>
        <w:t>1981</w:t>
      </w:r>
      <w:r>
        <w:t>,</w:t>
      </w:r>
      <w:r w:rsidR="00F3356D">
        <w:t xml:space="preserve"> </w:t>
      </w:r>
      <w:r w:rsidR="00F3356D" w:rsidRPr="0037105B">
        <w:rPr>
          <w:i/>
          <w:iCs/>
        </w:rPr>
        <w:t>16</w:t>
      </w:r>
      <w:r w:rsidR="00F3356D">
        <w:t>, 775-779. https://doi.org/10.1007/BF02402795</w:t>
      </w:r>
    </w:p>
    <w:p w14:paraId="55A35969" w14:textId="19C815BB" w:rsidR="00F3356D" w:rsidRDefault="00B31D5A" w:rsidP="00F3356D">
      <w:pPr>
        <w:pStyle w:val="TAMainText"/>
        <w:numPr>
          <w:ilvl w:val="0"/>
          <w:numId w:val="1"/>
        </w:numPr>
      </w:pPr>
      <w:r>
        <w:t xml:space="preserve">C. M. </w:t>
      </w:r>
      <w:r w:rsidR="00F3356D">
        <w:t xml:space="preserve">Tian, </w:t>
      </w:r>
      <w:r>
        <w:t xml:space="preserve">M. </w:t>
      </w:r>
      <w:r w:rsidR="00F3356D">
        <w:t xml:space="preserve">Jiang, </w:t>
      </w:r>
      <w:r>
        <w:t xml:space="preserve">D. </w:t>
      </w:r>
      <w:r w:rsidR="00F3356D">
        <w:t xml:space="preserve">Tang, </w:t>
      </w:r>
      <w:r>
        <w:t xml:space="preserve">L. </w:t>
      </w:r>
      <w:proofErr w:type="spellStart"/>
      <w:r w:rsidR="00F3356D">
        <w:t>Qiao</w:t>
      </w:r>
      <w:proofErr w:type="spellEnd"/>
      <w:r w:rsidR="00F3356D">
        <w:t xml:space="preserve">, </w:t>
      </w:r>
      <w:r>
        <w:t xml:space="preserve">H. Y.  </w:t>
      </w:r>
      <w:r w:rsidR="00F3356D">
        <w:t xml:space="preserve">Xiao, </w:t>
      </w:r>
      <w:r>
        <w:t>F. E.</w:t>
      </w:r>
      <w:r>
        <w:t xml:space="preserve"> </w:t>
      </w:r>
      <w:proofErr w:type="spellStart"/>
      <w:r w:rsidR="00F3356D">
        <w:t>Oropeza</w:t>
      </w:r>
      <w:proofErr w:type="spellEnd"/>
      <w:r w:rsidR="00F3356D">
        <w:t xml:space="preserve">, </w:t>
      </w:r>
      <w:r>
        <w:t xml:space="preserve">J. P. </w:t>
      </w:r>
      <w:proofErr w:type="gramStart"/>
      <w:r>
        <w:t xml:space="preserve">Hofmann,  </w:t>
      </w:r>
      <w:r>
        <w:t>E.</w:t>
      </w:r>
      <w:proofErr w:type="gramEnd"/>
      <w:r>
        <w:t xml:space="preserve"> J. M. </w:t>
      </w:r>
      <w:proofErr w:type="spellStart"/>
      <w:r w:rsidR="00F3356D">
        <w:t>Hensen</w:t>
      </w:r>
      <w:proofErr w:type="spellEnd"/>
      <w:r w:rsidR="00F3356D">
        <w:t xml:space="preserve">, </w:t>
      </w:r>
      <w:r>
        <w:t xml:space="preserve">A. </w:t>
      </w:r>
      <w:r w:rsidR="00F3356D">
        <w:t xml:space="preserve">Tadich, </w:t>
      </w:r>
      <w:r>
        <w:t xml:space="preserve">W. </w:t>
      </w:r>
      <w:r w:rsidR="00F3356D">
        <w:t xml:space="preserve">Li, </w:t>
      </w:r>
      <w:r>
        <w:t xml:space="preserve">D. C. </w:t>
      </w:r>
      <w:r w:rsidR="00F3356D">
        <w:t xml:space="preserve">Qi, </w:t>
      </w:r>
      <w:r>
        <w:t xml:space="preserve">K. H. L. </w:t>
      </w:r>
      <w:r w:rsidR="00F3356D">
        <w:t xml:space="preserve"> </w:t>
      </w:r>
      <w:proofErr w:type="gramStart"/>
      <w:r w:rsidR="00F3356D">
        <w:t xml:space="preserve">Zhang,   </w:t>
      </w:r>
      <w:proofErr w:type="gramEnd"/>
      <w:r w:rsidR="00F3356D">
        <w:t>Elucidating the electronic structure of CuWO</w:t>
      </w:r>
      <w:r w:rsidR="00F3356D" w:rsidRPr="00B31D5A">
        <w:rPr>
          <w:vertAlign w:val="subscript"/>
        </w:rPr>
        <w:t>4</w:t>
      </w:r>
      <w:r w:rsidR="00F3356D">
        <w:t xml:space="preserve"> thin films for enhanced photoelectrochemical water splitting</w:t>
      </w:r>
      <w:r>
        <w:rPr>
          <w:i/>
          <w:iCs/>
        </w:rPr>
        <w:t>,</w:t>
      </w:r>
      <w:r w:rsidR="00F3356D" w:rsidRPr="00B31D5A">
        <w:rPr>
          <w:i/>
          <w:iCs/>
        </w:rPr>
        <w:t xml:space="preserve"> Journal of Materials Chemistry A</w:t>
      </w:r>
      <w:r w:rsidR="00F3356D">
        <w:t xml:space="preserve">, </w:t>
      </w:r>
      <w:r w:rsidRPr="00B31D5A">
        <w:rPr>
          <w:b/>
          <w:bCs/>
        </w:rPr>
        <w:t>2019</w:t>
      </w:r>
      <w:r>
        <w:t>,</w:t>
      </w:r>
      <w:r>
        <w:t xml:space="preserve">  </w:t>
      </w:r>
      <w:r w:rsidR="00F3356D" w:rsidRPr="00B31D5A">
        <w:rPr>
          <w:i/>
          <w:iCs/>
        </w:rPr>
        <w:t>7,</w:t>
      </w:r>
      <w:r w:rsidR="00F3356D">
        <w:t xml:space="preserve"> 11895-11907. https://doi.org/10.1039/C8TA12070F</w:t>
      </w:r>
    </w:p>
    <w:p w14:paraId="789949A4" w14:textId="3ED1ECF2" w:rsidR="00921783" w:rsidRDefault="00A165AE" w:rsidP="00F3356D">
      <w:pPr>
        <w:pStyle w:val="TAMainText"/>
        <w:numPr>
          <w:ilvl w:val="0"/>
          <w:numId w:val="1"/>
        </w:numPr>
      </w:pPr>
      <w:r w:rsidRPr="00A165AE">
        <w:t xml:space="preserve">H.G. </w:t>
      </w:r>
      <w:r w:rsidR="00921783" w:rsidRPr="00A165AE">
        <w:t xml:space="preserve">Oliveira, </w:t>
      </w:r>
      <w:r w:rsidRPr="00A165AE">
        <w:t xml:space="preserve">L.H. </w:t>
      </w:r>
      <w:r w:rsidR="00921783" w:rsidRPr="00A165AE">
        <w:t xml:space="preserve">Ferreira, </w:t>
      </w:r>
      <w:r w:rsidRPr="00A165AE">
        <w:t xml:space="preserve">R. </w:t>
      </w:r>
      <w:proofErr w:type="spellStart"/>
      <w:r w:rsidR="00921783" w:rsidRPr="00A165AE">
        <w:t>Bertazzoli</w:t>
      </w:r>
      <w:proofErr w:type="spellEnd"/>
      <w:r w:rsidR="00921783" w:rsidRPr="00A165AE">
        <w:t xml:space="preserve">, </w:t>
      </w:r>
      <w:r w:rsidRPr="00A165AE">
        <w:t xml:space="preserve">C. </w:t>
      </w:r>
      <w:r w:rsidR="00921783" w:rsidRPr="00A165AE">
        <w:t xml:space="preserve">Longo, </w:t>
      </w:r>
      <w:r w:rsidR="00921783" w:rsidRPr="00921783">
        <w:t>Remediation of 17-α-</w:t>
      </w:r>
      <w:proofErr w:type="spellStart"/>
      <w:r w:rsidR="00921783" w:rsidRPr="00921783">
        <w:t>ethinylestradiol</w:t>
      </w:r>
      <w:proofErr w:type="spellEnd"/>
      <w:r w:rsidR="00921783" w:rsidRPr="00921783">
        <w:t xml:space="preserve"> aqueous solution by photocatalysis and electrochemically-assisted photocatalysis using TiO</w:t>
      </w:r>
      <w:r w:rsidR="00921783" w:rsidRPr="00A165AE">
        <w:rPr>
          <w:vertAlign w:val="subscript"/>
        </w:rPr>
        <w:t>2</w:t>
      </w:r>
      <w:r w:rsidR="00921783" w:rsidRPr="00921783">
        <w:t xml:space="preserve"> and TiO</w:t>
      </w:r>
      <w:r w:rsidR="00921783" w:rsidRPr="00A165AE">
        <w:rPr>
          <w:vertAlign w:val="subscript"/>
        </w:rPr>
        <w:t>2</w:t>
      </w:r>
      <w:r w:rsidR="00921783" w:rsidRPr="00921783">
        <w:t>/WO</w:t>
      </w:r>
      <w:r w:rsidR="00921783" w:rsidRPr="00A165AE">
        <w:rPr>
          <w:vertAlign w:val="subscript"/>
        </w:rPr>
        <w:t>3</w:t>
      </w:r>
      <w:r w:rsidR="00921783" w:rsidRPr="00921783">
        <w:t xml:space="preserve"> electrodes irradiated by a solar simulator. </w:t>
      </w:r>
      <w:r w:rsidR="00921783" w:rsidRPr="00A165AE">
        <w:rPr>
          <w:i/>
          <w:iCs/>
        </w:rPr>
        <w:t>Water Research</w:t>
      </w:r>
      <w:r w:rsidR="00921783" w:rsidRPr="00921783">
        <w:t xml:space="preserve">, </w:t>
      </w:r>
      <w:r w:rsidRPr="00A165AE">
        <w:rPr>
          <w:b/>
          <w:bCs/>
          <w:lang w:val="pt-BR"/>
        </w:rPr>
        <w:t>2015</w:t>
      </w:r>
      <w:r>
        <w:rPr>
          <w:lang w:val="pt-BR"/>
        </w:rPr>
        <w:t>,</w:t>
      </w:r>
      <w:r w:rsidRPr="00921783">
        <w:rPr>
          <w:lang w:val="pt-BR"/>
        </w:rPr>
        <w:t xml:space="preserve"> </w:t>
      </w:r>
      <w:r w:rsidR="00921783" w:rsidRPr="00921783">
        <w:t xml:space="preserve">72, 305-314. </w:t>
      </w:r>
    </w:p>
    <w:p w14:paraId="748191B9" w14:textId="7C8BA1C8" w:rsidR="00921783" w:rsidRDefault="006F6EDD" w:rsidP="00921783">
      <w:pPr>
        <w:pStyle w:val="TAMainText"/>
        <w:numPr>
          <w:ilvl w:val="0"/>
          <w:numId w:val="1"/>
        </w:numPr>
      </w:pPr>
      <w:r>
        <w:t xml:space="preserve">W.W. </w:t>
      </w:r>
      <w:proofErr w:type="spellStart"/>
      <w:r w:rsidR="00921783">
        <w:t>Gärtner</w:t>
      </w:r>
      <w:proofErr w:type="spellEnd"/>
      <w:r w:rsidR="00921783">
        <w:t xml:space="preserve">, Depletion-layer </w:t>
      </w:r>
      <w:proofErr w:type="spellStart"/>
      <w:r w:rsidR="00921783">
        <w:t>photoeffects</w:t>
      </w:r>
      <w:proofErr w:type="spellEnd"/>
      <w:r w:rsidR="00921783">
        <w:t xml:space="preserve"> in semiconductors, </w:t>
      </w:r>
      <w:r w:rsidR="00921783" w:rsidRPr="006F6EDD">
        <w:rPr>
          <w:i/>
          <w:iCs/>
        </w:rPr>
        <w:t>Physical Review</w:t>
      </w:r>
      <w:r w:rsidR="00921783">
        <w:t xml:space="preserve">, </w:t>
      </w:r>
      <w:r w:rsidRPr="006F6EDD">
        <w:rPr>
          <w:b/>
          <w:bCs/>
        </w:rPr>
        <w:t>1959</w:t>
      </w:r>
      <w:r>
        <w:t>,</w:t>
      </w:r>
      <w:r>
        <w:t xml:space="preserve"> </w:t>
      </w:r>
      <w:r w:rsidR="00921783" w:rsidRPr="006F6EDD">
        <w:rPr>
          <w:i/>
          <w:iCs/>
        </w:rPr>
        <w:t>116</w:t>
      </w:r>
      <w:r w:rsidR="00921783">
        <w:t>, 84-87. https://doi.org/10.1103/PhysRev.116.84</w:t>
      </w:r>
    </w:p>
    <w:p w14:paraId="28FFC0AB" w14:textId="0EFB2406" w:rsidR="00921783" w:rsidRDefault="006F6EDD" w:rsidP="00921783">
      <w:pPr>
        <w:pStyle w:val="TAMainText"/>
        <w:numPr>
          <w:ilvl w:val="0"/>
          <w:numId w:val="1"/>
        </w:numPr>
      </w:pPr>
      <w:r>
        <w:t xml:space="preserve">M.A. </w:t>
      </w:r>
      <w:r w:rsidR="00921783">
        <w:t>Butler, Photoelectrolysis and physical properties of the semiconducting electrode WO</w:t>
      </w:r>
      <w:r w:rsidR="00921783" w:rsidRPr="00921783">
        <w:rPr>
          <w:vertAlign w:val="subscript"/>
        </w:rPr>
        <w:t>2</w:t>
      </w:r>
      <w:r w:rsidR="00921783">
        <w:t xml:space="preserve">. </w:t>
      </w:r>
      <w:r w:rsidR="00921783" w:rsidRPr="006F6EDD">
        <w:rPr>
          <w:i/>
          <w:iCs/>
        </w:rPr>
        <w:t>Journal of Applied Physics,</w:t>
      </w:r>
      <w:r w:rsidR="00921783">
        <w:t xml:space="preserve"> </w:t>
      </w:r>
      <w:r w:rsidRPr="006F6EDD">
        <w:rPr>
          <w:b/>
          <w:bCs/>
        </w:rPr>
        <w:t>1977</w:t>
      </w:r>
      <w:r>
        <w:t xml:space="preserve">, </w:t>
      </w:r>
      <w:r w:rsidR="00921783" w:rsidRPr="006F6EDD">
        <w:rPr>
          <w:i/>
          <w:iCs/>
        </w:rPr>
        <w:t>48</w:t>
      </w:r>
      <w:r w:rsidR="00921783">
        <w:t xml:space="preserve">, 1914-1920. </w:t>
      </w:r>
    </w:p>
    <w:p w14:paraId="26050DD1" w14:textId="6071F0EA" w:rsidR="00921783" w:rsidRDefault="00284755" w:rsidP="00921783">
      <w:pPr>
        <w:pStyle w:val="TAMainText"/>
        <w:numPr>
          <w:ilvl w:val="0"/>
          <w:numId w:val="1"/>
        </w:numPr>
      </w:pPr>
      <w:r>
        <w:t>A.</w:t>
      </w:r>
      <w:r>
        <w:t xml:space="preserve"> </w:t>
      </w:r>
      <w:proofErr w:type="spellStart"/>
      <w:r>
        <w:t>Hankin</w:t>
      </w:r>
      <w:proofErr w:type="spellEnd"/>
      <w:r w:rsidR="00921783">
        <w:t xml:space="preserve">, </w:t>
      </w:r>
      <w:r>
        <w:t xml:space="preserve">F. E. </w:t>
      </w:r>
      <w:r w:rsidR="00921783">
        <w:t xml:space="preserve">Bedoya-Lora, </w:t>
      </w:r>
      <w:r w:rsidR="00967245">
        <w:t xml:space="preserve">J. C., </w:t>
      </w:r>
      <w:r w:rsidR="00921783">
        <w:t xml:space="preserve">Alexander, </w:t>
      </w:r>
      <w:r w:rsidR="00967245">
        <w:t xml:space="preserve">A. </w:t>
      </w:r>
      <w:proofErr w:type="spellStart"/>
      <w:r w:rsidR="00921783">
        <w:t>Regoutz</w:t>
      </w:r>
      <w:proofErr w:type="spellEnd"/>
      <w:r w:rsidR="00921783">
        <w:t xml:space="preserve">, </w:t>
      </w:r>
      <w:r w:rsidR="00967245">
        <w:t xml:space="preserve">G. H. </w:t>
      </w:r>
      <w:r w:rsidR="00921783">
        <w:t xml:space="preserve">Kelsall, Flat band potential determination: avoiding the pitfalls. </w:t>
      </w:r>
      <w:r w:rsidR="00921783" w:rsidRPr="00A11282">
        <w:rPr>
          <w:i/>
          <w:iCs/>
        </w:rPr>
        <w:t>Journal of Materials Chemistry A,</w:t>
      </w:r>
      <w:r w:rsidR="00921783">
        <w:t xml:space="preserve"> </w:t>
      </w:r>
      <w:r w:rsidR="00A11282" w:rsidRPr="00A11282">
        <w:rPr>
          <w:b/>
          <w:bCs/>
        </w:rPr>
        <w:t>2019</w:t>
      </w:r>
      <w:r w:rsidR="00A11282">
        <w:t>,</w:t>
      </w:r>
      <w:r w:rsidR="00A11282">
        <w:t xml:space="preserve"> </w:t>
      </w:r>
      <w:r w:rsidR="00921783" w:rsidRPr="00A11282">
        <w:rPr>
          <w:i/>
          <w:iCs/>
        </w:rPr>
        <w:t>7</w:t>
      </w:r>
      <w:r w:rsidR="00921783">
        <w:t>, 26162–26176.</w:t>
      </w:r>
    </w:p>
    <w:p w14:paraId="58716424" w14:textId="3BF53E3A" w:rsidR="007B4B2B" w:rsidRPr="00A11282" w:rsidRDefault="00A11282" w:rsidP="00A11282">
      <w:pPr>
        <w:pStyle w:val="TAMainText"/>
        <w:numPr>
          <w:ilvl w:val="0"/>
          <w:numId w:val="1"/>
        </w:numPr>
      </w:pPr>
      <w:r w:rsidRPr="00A11282">
        <w:t xml:space="preserve">M.J.S. </w:t>
      </w:r>
      <w:r w:rsidR="00921783" w:rsidRPr="00A11282">
        <w:t xml:space="preserve">Costa, </w:t>
      </w:r>
      <w:r w:rsidRPr="00A11282">
        <w:t xml:space="preserve">G.S. </w:t>
      </w:r>
      <w:r w:rsidR="00921783" w:rsidRPr="00A11282">
        <w:t xml:space="preserve">Costa, </w:t>
      </w:r>
      <w:r w:rsidRPr="00A11282">
        <w:t xml:space="preserve">A.E.B. </w:t>
      </w:r>
      <w:r w:rsidR="00921783" w:rsidRPr="00A11282">
        <w:t xml:space="preserve">Lima, </w:t>
      </w:r>
      <w:r w:rsidRPr="00A11282">
        <w:t xml:space="preserve">G.E. </w:t>
      </w:r>
      <w:r w:rsidR="00921783" w:rsidRPr="00A11282">
        <w:t xml:space="preserve">Luz Jr, </w:t>
      </w:r>
      <w:r w:rsidRPr="00A11282">
        <w:t xml:space="preserve">E. </w:t>
      </w:r>
      <w:r w:rsidR="00921783" w:rsidRPr="00A11282">
        <w:t xml:space="preserve">Longo, </w:t>
      </w:r>
      <w:r w:rsidRPr="00A11282">
        <w:t xml:space="preserve">L. S. </w:t>
      </w:r>
      <w:r w:rsidR="00921783" w:rsidRPr="00A11282">
        <w:t xml:space="preserve">Cavalcante, </w:t>
      </w:r>
      <w:r w:rsidRPr="00A11282">
        <w:t>R.S.</w:t>
      </w:r>
      <w:r w:rsidR="00921783" w:rsidRPr="00A11282">
        <w:t xml:space="preserve"> Santos, </w:t>
      </w:r>
      <w:r w:rsidR="00921783">
        <w:t xml:space="preserve">Investigation of charge recombination lifetime in γ-WO3 films modified with Ag0 and Pt0 nanoparticles and its influence on photocurrent density. </w:t>
      </w:r>
      <w:r w:rsidR="00921783" w:rsidRPr="00A11282">
        <w:rPr>
          <w:i/>
          <w:iCs/>
        </w:rPr>
        <w:t>Ionics</w:t>
      </w:r>
      <w:r w:rsidR="00921783">
        <w:t>,</w:t>
      </w:r>
      <w:r w:rsidRPr="00A11282">
        <w:t xml:space="preserve"> </w:t>
      </w:r>
      <w:r w:rsidR="00B12116" w:rsidRPr="00A11282">
        <w:rPr>
          <w:b/>
          <w:bCs/>
        </w:rPr>
        <w:t>2018</w:t>
      </w:r>
      <w:r w:rsidR="00B12116" w:rsidRPr="00A11282">
        <w:t xml:space="preserve">, </w:t>
      </w:r>
      <w:r w:rsidR="00B12116">
        <w:t>24</w:t>
      </w:r>
      <w:r w:rsidR="00921783">
        <w:t xml:space="preserve">, 3291-3297. </w:t>
      </w:r>
    </w:p>
    <w:sectPr w:rsidR="007B4B2B" w:rsidRPr="00A11282"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A9876" w14:textId="77777777" w:rsidR="0013147C" w:rsidRDefault="0013147C" w:rsidP="00EA4E1B">
      <w:pPr>
        <w:spacing w:after="0" w:line="240" w:lineRule="auto"/>
      </w:pPr>
      <w:r>
        <w:separator/>
      </w:r>
    </w:p>
  </w:endnote>
  <w:endnote w:type="continuationSeparator" w:id="0">
    <w:p w14:paraId="00715731" w14:textId="77777777" w:rsidR="0013147C" w:rsidRDefault="0013147C"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D9FDC" w14:textId="77777777" w:rsidR="0013147C" w:rsidRDefault="0013147C" w:rsidP="00EA4E1B">
      <w:pPr>
        <w:spacing w:after="0" w:line="240" w:lineRule="auto"/>
      </w:pPr>
      <w:r>
        <w:separator/>
      </w:r>
    </w:p>
  </w:footnote>
  <w:footnote w:type="continuationSeparator" w:id="0">
    <w:p w14:paraId="37EF0DA0" w14:textId="77777777" w:rsidR="0013147C" w:rsidRDefault="0013147C"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3349D"/>
    <w:rsid w:val="00061A72"/>
    <w:rsid w:val="000B4247"/>
    <w:rsid w:val="000B5982"/>
    <w:rsid w:val="000F1D24"/>
    <w:rsid w:val="000F3E93"/>
    <w:rsid w:val="0013147C"/>
    <w:rsid w:val="001378CF"/>
    <w:rsid w:val="001639C0"/>
    <w:rsid w:val="001719C3"/>
    <w:rsid w:val="00194D55"/>
    <w:rsid w:val="001A7188"/>
    <w:rsid w:val="001E58A9"/>
    <w:rsid w:val="001F25B2"/>
    <w:rsid w:val="00222230"/>
    <w:rsid w:val="00284755"/>
    <w:rsid w:val="002C203E"/>
    <w:rsid w:val="002C36E4"/>
    <w:rsid w:val="00340B1E"/>
    <w:rsid w:val="00346542"/>
    <w:rsid w:val="003474DD"/>
    <w:rsid w:val="0037105B"/>
    <w:rsid w:val="00384215"/>
    <w:rsid w:val="003C41AA"/>
    <w:rsid w:val="00402F3E"/>
    <w:rsid w:val="00460872"/>
    <w:rsid w:val="004913BC"/>
    <w:rsid w:val="004E09BD"/>
    <w:rsid w:val="004F3F42"/>
    <w:rsid w:val="0052112E"/>
    <w:rsid w:val="00577D38"/>
    <w:rsid w:val="005C2775"/>
    <w:rsid w:val="005D0A27"/>
    <w:rsid w:val="005D65EB"/>
    <w:rsid w:val="00604718"/>
    <w:rsid w:val="00652815"/>
    <w:rsid w:val="006712CB"/>
    <w:rsid w:val="006F599B"/>
    <w:rsid w:val="006F6EDD"/>
    <w:rsid w:val="00724FA2"/>
    <w:rsid w:val="007670A0"/>
    <w:rsid w:val="00781685"/>
    <w:rsid w:val="007B4B2B"/>
    <w:rsid w:val="007F44C8"/>
    <w:rsid w:val="0080096E"/>
    <w:rsid w:val="00866822"/>
    <w:rsid w:val="008B1683"/>
    <w:rsid w:val="008C1B30"/>
    <w:rsid w:val="008C4B7D"/>
    <w:rsid w:val="0091192A"/>
    <w:rsid w:val="00921783"/>
    <w:rsid w:val="009656D9"/>
    <w:rsid w:val="00967245"/>
    <w:rsid w:val="009C7CB0"/>
    <w:rsid w:val="009E370D"/>
    <w:rsid w:val="009F3539"/>
    <w:rsid w:val="00A11282"/>
    <w:rsid w:val="00A165AE"/>
    <w:rsid w:val="00A17D85"/>
    <w:rsid w:val="00A45B8F"/>
    <w:rsid w:val="00A56DB2"/>
    <w:rsid w:val="00A83418"/>
    <w:rsid w:val="00A87CE8"/>
    <w:rsid w:val="00AA182E"/>
    <w:rsid w:val="00AC3BD3"/>
    <w:rsid w:val="00AF0400"/>
    <w:rsid w:val="00B009A9"/>
    <w:rsid w:val="00B12116"/>
    <w:rsid w:val="00B1213F"/>
    <w:rsid w:val="00B30AEB"/>
    <w:rsid w:val="00B31D5A"/>
    <w:rsid w:val="00B63EEC"/>
    <w:rsid w:val="00B96627"/>
    <w:rsid w:val="00BA3015"/>
    <w:rsid w:val="00BA6A6E"/>
    <w:rsid w:val="00BF1913"/>
    <w:rsid w:val="00C76E54"/>
    <w:rsid w:val="00CC2DBA"/>
    <w:rsid w:val="00CC5CFD"/>
    <w:rsid w:val="00CE537D"/>
    <w:rsid w:val="00D71FAF"/>
    <w:rsid w:val="00D96135"/>
    <w:rsid w:val="00DB383A"/>
    <w:rsid w:val="00DD4818"/>
    <w:rsid w:val="00DE7660"/>
    <w:rsid w:val="00E02A21"/>
    <w:rsid w:val="00E038AF"/>
    <w:rsid w:val="00EA1E73"/>
    <w:rsid w:val="00EA35B8"/>
    <w:rsid w:val="00EA4E1B"/>
    <w:rsid w:val="00EF2B7A"/>
    <w:rsid w:val="00F30661"/>
    <w:rsid w:val="00F3356D"/>
    <w:rsid w:val="00F917DA"/>
    <w:rsid w:val="00FB6A1C"/>
    <w:rsid w:val="00FE482D"/>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2C36E4"/>
    <w:rPr>
      <w:color w:val="0563C1" w:themeColor="hyperlink"/>
      <w:u w:val="single"/>
    </w:rPr>
  </w:style>
  <w:style w:type="character" w:styleId="MenoPendente">
    <w:name w:val="Unresolved Mention"/>
    <w:basedOn w:val="Fontepargpadro"/>
    <w:uiPriority w:val="99"/>
    <w:semiHidden/>
    <w:unhideWhenUsed/>
    <w:rsid w:val="002C3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2566</Words>
  <Characters>13858</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joseita costa</cp:lastModifiedBy>
  <cp:revision>2</cp:revision>
  <dcterms:created xsi:type="dcterms:W3CDTF">2023-05-14T21:30:00Z</dcterms:created>
  <dcterms:modified xsi:type="dcterms:W3CDTF">2023-05-14T21:30:00Z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