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5B3C7264" w:rsidR="00EA4E1B" w:rsidRDefault="00201547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S</w:t>
      </w:r>
      <w:r w:rsidR="003554D3">
        <w:rPr>
          <w:sz w:val="32"/>
          <w:lang w:val="pt-BR"/>
        </w:rPr>
        <w:t>Í</w:t>
      </w:r>
      <w:r>
        <w:rPr>
          <w:sz w:val="32"/>
          <w:lang w:val="pt-BR"/>
        </w:rPr>
        <w:t>NTESE DE FISCHER-TROPSCH:</w:t>
      </w:r>
      <w:r w:rsidRPr="00201547">
        <w:rPr>
          <w:lang w:val="pt-BR"/>
        </w:rPr>
        <w:t xml:space="preserve"> </w:t>
      </w:r>
      <w:r w:rsidRPr="00201547">
        <w:rPr>
          <w:sz w:val="32"/>
          <w:lang w:val="pt-BR"/>
        </w:rPr>
        <w:t>INFLUÊNCIA DAS PROPRIEDADES TEXTURAIS E PARÂMETROS DE REAÇÕES SOBRE O DESEMPENHO DO CATALISADOR DO TIPO NÚCLEO-CASCA</w:t>
      </w:r>
      <w:r>
        <w:rPr>
          <w:sz w:val="32"/>
          <w:lang w:val="pt-BR"/>
        </w:rPr>
        <w:t xml:space="preserve"> Co@SiO</w:t>
      </w:r>
      <w:r>
        <w:rPr>
          <w:sz w:val="32"/>
          <w:vertAlign w:val="subscript"/>
          <w:lang w:val="pt-BR"/>
        </w:rPr>
        <w:t>2</w:t>
      </w:r>
      <w:r w:rsidR="00EA4E1B">
        <w:rPr>
          <w:sz w:val="32"/>
          <w:lang w:val="pt-BR"/>
        </w:rPr>
        <w:t xml:space="preserve"> </w:t>
      </w:r>
    </w:p>
    <w:p w14:paraId="71C0E2E4" w14:textId="77777777" w:rsidR="001E6D40" w:rsidRDefault="001E6D4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8735493" w14:textId="19FE1E0A" w:rsidR="00EA4E1B" w:rsidRPr="00E23B7F" w:rsidRDefault="001E6D40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001E6D40">
        <w:rPr>
          <w:rFonts w:ascii="Times New Roman" w:hAnsi="Times New Roman"/>
          <w:sz w:val="20"/>
          <w:lang w:val="pt-BR"/>
        </w:rPr>
        <w:t>Abigail N. E. Ojeda</w:t>
      </w:r>
      <w:r w:rsidR="00EA4E1B" w:rsidRPr="001E6D40">
        <w:rPr>
          <w:rFonts w:ascii="Times New Roman" w:hAnsi="Times New Roman"/>
          <w:sz w:val="20"/>
          <w:vertAlign w:val="superscript"/>
          <w:lang w:val="pt-BR"/>
        </w:rPr>
        <w:t>1</w:t>
      </w:r>
      <w:r w:rsidRPr="001E6D40">
        <w:rPr>
          <w:rFonts w:ascii="Times New Roman" w:hAnsi="Times New Roman"/>
          <w:sz w:val="20"/>
          <w:lang w:val="pt-BR"/>
        </w:rPr>
        <w:t xml:space="preserve">, </w:t>
      </w:r>
      <w:r w:rsidR="00E938F3">
        <w:rPr>
          <w:rFonts w:ascii="Times New Roman" w:hAnsi="Times New Roman"/>
          <w:sz w:val="20"/>
          <w:lang w:val="pt-BR"/>
        </w:rPr>
        <w:t>Maria Auxiliadora Scaramelo Baldanza</w:t>
      </w:r>
      <w:r w:rsidR="00E938F3">
        <w:rPr>
          <w:rFonts w:ascii="Times New Roman" w:hAnsi="Times New Roman"/>
          <w:sz w:val="20"/>
          <w:vertAlign w:val="superscript"/>
          <w:lang w:val="pt-BR"/>
        </w:rPr>
        <w:t>2</w:t>
      </w:r>
      <w:r w:rsidR="00E938F3">
        <w:rPr>
          <w:rFonts w:ascii="Times New Roman" w:hAnsi="Times New Roman"/>
          <w:sz w:val="20"/>
          <w:lang w:val="pt-BR"/>
        </w:rPr>
        <w:t xml:space="preserve">, </w:t>
      </w:r>
      <w:r w:rsidRPr="001E6D40">
        <w:rPr>
          <w:rFonts w:ascii="Times New Roman" w:hAnsi="Times New Roman"/>
          <w:sz w:val="20"/>
          <w:lang w:val="pt-BR"/>
        </w:rPr>
        <w:t>Fabio</w:t>
      </w:r>
      <w:r>
        <w:rPr>
          <w:rFonts w:ascii="Times New Roman" w:hAnsi="Times New Roman"/>
          <w:sz w:val="20"/>
          <w:lang w:val="pt-BR"/>
        </w:rPr>
        <w:t xml:space="preserve"> S. Toniolo</w:t>
      </w:r>
      <w:r w:rsidR="00E938F3">
        <w:rPr>
          <w:rFonts w:ascii="Times New Roman" w:hAnsi="Times New Roman"/>
          <w:sz w:val="20"/>
          <w:vertAlign w:val="superscript"/>
          <w:lang w:val="pt-BR"/>
        </w:rPr>
        <w:t>3</w:t>
      </w:r>
      <w:r>
        <w:rPr>
          <w:rFonts w:ascii="Times New Roman" w:hAnsi="Times New Roman"/>
          <w:sz w:val="20"/>
          <w:lang w:val="pt-BR"/>
        </w:rPr>
        <w:t>, Vera M. M. Salim</w:t>
      </w:r>
      <w:r w:rsidR="00E938F3">
        <w:rPr>
          <w:rFonts w:ascii="Times New Roman" w:hAnsi="Times New Roman"/>
          <w:sz w:val="20"/>
          <w:vertAlign w:val="superscript"/>
          <w:lang w:val="pt-BR"/>
        </w:rPr>
        <w:t>4</w:t>
      </w:r>
      <w:r w:rsidR="00E938F3">
        <w:rPr>
          <w:rFonts w:ascii="Times New Roman" w:hAnsi="Times New Roman"/>
          <w:sz w:val="20"/>
          <w:lang w:val="pt-BR"/>
        </w:rPr>
        <w:t>.</w:t>
      </w:r>
    </w:p>
    <w:p w14:paraId="7EC27860" w14:textId="0F4BCAC1" w:rsidR="00E23B7F" w:rsidRPr="00E938F3" w:rsidRDefault="00000000" w:rsidP="00EA4E1B">
      <w:pPr>
        <w:pStyle w:val="BCAuthorAddress"/>
        <w:spacing w:after="0"/>
        <w:ind w:right="0"/>
        <w:jc w:val="both"/>
        <w:rPr>
          <w:lang w:val="pt-BR"/>
        </w:rPr>
      </w:pPr>
      <w:hyperlink r:id="rId8" w:history="1">
        <w:r w:rsidR="001E6D40" w:rsidRPr="00C72A9B">
          <w:rPr>
            <w:rStyle w:val="Hyperlink"/>
            <w:vertAlign w:val="superscript"/>
            <w:lang w:val="pt-BR"/>
          </w:rPr>
          <w:t>1</w:t>
        </w:r>
        <w:r w:rsidR="001E6D40" w:rsidRPr="00C72A9B">
          <w:rPr>
            <w:rStyle w:val="Hyperlink"/>
            <w:lang w:val="pt-BR"/>
          </w:rPr>
          <w:t>abigail@peq.coppe.ufrj.br</w:t>
        </w:r>
      </w:hyperlink>
      <w:r w:rsidR="001E6D40">
        <w:rPr>
          <w:lang w:val="pt-BR"/>
        </w:rPr>
        <w:t xml:space="preserve">, </w:t>
      </w:r>
      <w:r w:rsidR="001E6D40">
        <w:rPr>
          <w:vertAlign w:val="superscript"/>
          <w:lang w:val="pt-BR"/>
        </w:rPr>
        <w:t>2</w:t>
      </w:r>
      <w:hyperlink r:id="rId9" w:history="1">
        <w:r w:rsidR="00E938F3" w:rsidRPr="008A71F0">
          <w:rPr>
            <w:rStyle w:val="Hyperlink"/>
            <w:lang w:val="pt-BR"/>
          </w:rPr>
          <w:t>dora@peq.coppe.ufrj.br</w:t>
        </w:r>
      </w:hyperlink>
      <w:r w:rsidR="001E6D40" w:rsidRPr="00E938F3">
        <w:rPr>
          <w:lang w:val="pt-BR"/>
        </w:rPr>
        <w:t>,</w:t>
      </w:r>
      <w:r w:rsidR="00E938F3">
        <w:rPr>
          <w:vertAlign w:val="superscript"/>
          <w:lang w:val="pt-BR"/>
        </w:rPr>
        <w:t>3</w:t>
      </w:r>
      <w:r w:rsidR="00E938F3" w:rsidRPr="00E938F3">
        <w:rPr>
          <w:vertAlign w:val="superscript"/>
          <w:lang w:val="pt-BR"/>
        </w:rPr>
        <w:t xml:space="preserve"> </w:t>
      </w:r>
      <w:hyperlink r:id="rId10" w:history="1">
        <w:r w:rsidR="00E938F3" w:rsidRPr="00E938F3">
          <w:rPr>
            <w:rStyle w:val="Hyperlink"/>
            <w:lang w:val="pt-BR"/>
          </w:rPr>
          <w:t>toniolo@peq.coppe.ufrj.br</w:t>
        </w:r>
      </w:hyperlink>
      <w:r w:rsidR="00E938F3">
        <w:rPr>
          <w:lang w:val="pt-BR"/>
        </w:rPr>
        <w:t xml:space="preserve">, </w:t>
      </w:r>
      <w:r w:rsidR="00E938F3">
        <w:rPr>
          <w:vertAlign w:val="superscript"/>
          <w:lang w:val="pt-BR"/>
        </w:rPr>
        <w:t>4</w:t>
      </w:r>
      <w:hyperlink r:id="rId11" w:history="1">
        <w:r w:rsidR="00F3524D" w:rsidRPr="00E938F3">
          <w:rPr>
            <w:rStyle w:val="Hyperlink"/>
            <w:lang w:val="pt-BR"/>
          </w:rPr>
          <w:t>vera@peq.coppe.ufrj.br</w:t>
        </w:r>
      </w:hyperlink>
    </w:p>
    <w:p w14:paraId="22D38595" w14:textId="06D043B7" w:rsidR="00EA4E1B" w:rsidRDefault="00F3524D" w:rsidP="00EA4E1B">
      <w:pPr>
        <w:pStyle w:val="BCAuthorAddress"/>
        <w:spacing w:after="0"/>
        <w:ind w:right="0"/>
        <w:jc w:val="both"/>
        <w:rPr>
          <w:lang w:val="pt-BR"/>
        </w:rPr>
      </w:pPr>
      <w:r>
        <w:rPr>
          <w:lang w:val="pt-BR"/>
        </w:rPr>
        <w:t>Universidade Federal do Rio de Janeiro.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230C3105" w14:textId="67AF7452" w:rsidR="00FE1E26" w:rsidRPr="00EF62D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bCs/>
          <w:color w:val="FF0000"/>
          <w:sz w:val="20"/>
          <w:lang w:val="pt-BR"/>
        </w:rPr>
      </w:pPr>
      <w:bookmarkStart w:id="2" w:name="_Hlk133342618"/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bookmarkStart w:id="3" w:name="_Hlk130144384"/>
      <w:bookmarkStart w:id="4" w:name="_Hlk130144828"/>
      <w:bookmarkStart w:id="5" w:name="_Hlk133342630"/>
      <w:bookmarkStart w:id="6" w:name="_Hlk130845968"/>
      <w:r w:rsidR="00FE1E26" w:rsidRPr="00FE1E26">
        <w:rPr>
          <w:rFonts w:ascii="Times New Roman" w:hAnsi="Times New Roman"/>
          <w:b w:val="0"/>
          <w:bCs/>
          <w:sz w:val="20"/>
          <w:lang w:val="pt-BR"/>
        </w:rPr>
        <w:t xml:space="preserve">A substituição da matriz energética global </w:t>
      </w:r>
      <w:r w:rsidR="001A1677">
        <w:rPr>
          <w:rFonts w:ascii="Times New Roman" w:hAnsi="Times New Roman"/>
          <w:b w:val="0"/>
          <w:bCs/>
          <w:sz w:val="20"/>
          <w:lang w:val="pt-BR"/>
        </w:rPr>
        <w:t>é</w:t>
      </w:r>
      <w:r w:rsidR="00FE1E26" w:rsidRPr="00FE1E26">
        <w:rPr>
          <w:rFonts w:ascii="Times New Roman" w:hAnsi="Times New Roman"/>
          <w:b w:val="0"/>
          <w:bCs/>
          <w:sz w:val="20"/>
          <w:lang w:val="pt-BR"/>
        </w:rPr>
        <w:t xml:space="preserve"> um dos importantes desafios neste início do século XXI.</w:t>
      </w:r>
      <w:r w:rsidR="002B781F" w:rsidRPr="002B781F">
        <w:rPr>
          <w:lang w:val="pt-BR"/>
        </w:rPr>
        <w:t xml:space="preserve"> </w:t>
      </w:r>
      <w:r w:rsidR="002B781F" w:rsidRPr="002B781F">
        <w:rPr>
          <w:rFonts w:ascii="Times New Roman" w:hAnsi="Times New Roman"/>
          <w:b w:val="0"/>
          <w:bCs/>
          <w:sz w:val="20"/>
          <w:lang w:val="pt-BR"/>
        </w:rPr>
        <w:t xml:space="preserve">Neste cenário, a Síntese de Fischer-Tropsch (SFT) adquire destaque por ser uma forma de produção de combustíveis </w:t>
      </w:r>
      <w:r w:rsidR="00E938F3">
        <w:rPr>
          <w:rFonts w:ascii="Times New Roman" w:hAnsi="Times New Roman"/>
          <w:b w:val="0"/>
          <w:bCs/>
          <w:sz w:val="20"/>
          <w:lang w:val="pt-BR"/>
        </w:rPr>
        <w:t xml:space="preserve">sintéticos </w:t>
      </w:r>
      <w:r w:rsidR="002B781F" w:rsidRPr="002B781F">
        <w:rPr>
          <w:rFonts w:ascii="Times New Roman" w:hAnsi="Times New Roman"/>
          <w:b w:val="0"/>
          <w:bCs/>
          <w:sz w:val="20"/>
          <w:lang w:val="pt-BR"/>
        </w:rPr>
        <w:t xml:space="preserve">e </w:t>
      </w:r>
      <w:r w:rsidR="00E938F3">
        <w:rPr>
          <w:rFonts w:ascii="Times New Roman" w:hAnsi="Times New Roman"/>
          <w:b w:val="0"/>
          <w:bCs/>
          <w:sz w:val="20"/>
          <w:lang w:val="pt-BR"/>
        </w:rPr>
        <w:t>produtos</w:t>
      </w:r>
      <w:r w:rsidR="002B781F" w:rsidRPr="002B781F">
        <w:rPr>
          <w:rFonts w:ascii="Times New Roman" w:hAnsi="Times New Roman"/>
          <w:b w:val="0"/>
          <w:bCs/>
          <w:sz w:val="20"/>
          <w:lang w:val="pt-BR"/>
        </w:rPr>
        <w:t xml:space="preserve"> químicos</w:t>
      </w:r>
      <w:r w:rsidR="00E938F3">
        <w:rPr>
          <w:rFonts w:ascii="Times New Roman" w:hAnsi="Times New Roman"/>
          <w:b w:val="0"/>
          <w:bCs/>
          <w:sz w:val="20"/>
          <w:lang w:val="pt-BR"/>
        </w:rPr>
        <w:t xml:space="preserve"> renováveis e/ou de carbono neutro</w:t>
      </w:r>
      <w:r w:rsidR="002B781F" w:rsidRPr="002B781F">
        <w:rPr>
          <w:rFonts w:ascii="Times New Roman" w:hAnsi="Times New Roman"/>
          <w:b w:val="0"/>
          <w:bCs/>
          <w:sz w:val="20"/>
          <w:lang w:val="pt-BR"/>
        </w:rPr>
        <w:t xml:space="preserve">. 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Parâmetros reacionais como catalisador, pressão, composição de alimentação, velocidade espacial e temperatura influenciam diretamente na </w:t>
      </w:r>
      <w:r w:rsidR="00A7023E">
        <w:rPr>
          <w:rFonts w:ascii="Times New Roman" w:hAnsi="Times New Roman"/>
          <w:b w:val="0"/>
          <w:bCs/>
          <w:sz w:val="20"/>
          <w:lang w:val="pt-BR"/>
        </w:rPr>
        <w:t>conversão e seletividade do processo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. O objetivo deste trabalho é avaliar</w:t>
      </w:r>
      <w:r w:rsidR="00A7023E">
        <w:rPr>
          <w:rFonts w:ascii="Times New Roman" w:hAnsi="Times New Roman"/>
          <w:b w:val="0"/>
          <w:bCs/>
          <w:sz w:val="20"/>
          <w:lang w:val="pt-BR"/>
        </w:rPr>
        <w:t xml:space="preserve"> o desempenho de catalisadores do tipo núcleo-casca Co@SiO</w:t>
      </w:r>
      <w:r w:rsidR="00A7023E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A7023E">
        <w:rPr>
          <w:rFonts w:ascii="Times New Roman" w:hAnsi="Times New Roman"/>
          <w:b w:val="0"/>
          <w:bCs/>
          <w:sz w:val="20"/>
          <w:lang w:val="pt-BR"/>
        </w:rPr>
        <w:t xml:space="preserve">, assim como a influência 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das propriedades texturais e da variação dos parâmetros operacionais (temperatura e velocidade espacial) </w:t>
      </w:r>
      <w:r w:rsidR="00A7023E">
        <w:rPr>
          <w:rFonts w:ascii="Times New Roman" w:hAnsi="Times New Roman"/>
          <w:b w:val="0"/>
          <w:bCs/>
          <w:sz w:val="20"/>
          <w:lang w:val="pt-BR"/>
        </w:rPr>
        <w:t>na conversão e seletividade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. </w:t>
      </w:r>
      <w:r w:rsidR="00E938F3">
        <w:rPr>
          <w:rFonts w:ascii="Times New Roman" w:hAnsi="Times New Roman"/>
          <w:b w:val="0"/>
          <w:bCs/>
          <w:sz w:val="20"/>
          <w:lang w:val="pt-BR"/>
        </w:rPr>
        <w:t>Estudou-se o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 catalisador suportado</w:t>
      </w:r>
      <w:r w:rsidR="009231CC">
        <w:rPr>
          <w:rFonts w:ascii="Times New Roman" w:hAnsi="Times New Roman"/>
          <w:b w:val="0"/>
          <w:bCs/>
          <w:sz w:val="20"/>
          <w:lang w:val="pt-BR"/>
        </w:rPr>
        <w:t>, Co/SiO</w:t>
      </w:r>
      <w:r w:rsidR="009231CC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9231CC">
        <w:rPr>
          <w:rFonts w:ascii="Times New Roman" w:hAnsi="Times New Roman"/>
          <w:b w:val="0"/>
          <w:bCs/>
          <w:sz w:val="20"/>
          <w:lang w:val="pt-BR"/>
        </w:rPr>
        <w:t>,</w:t>
      </w:r>
      <w:r w:rsidR="00693D3E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9C357F">
        <w:rPr>
          <w:rFonts w:ascii="Times New Roman" w:hAnsi="Times New Roman"/>
          <w:b w:val="0"/>
          <w:bCs/>
          <w:sz w:val="20"/>
          <w:lang w:val="pt-BR"/>
        </w:rPr>
        <w:t>e do tipo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 núcleo</w:t>
      </w:r>
      <w:r w:rsidR="009C357F">
        <w:rPr>
          <w:rFonts w:ascii="Times New Roman" w:hAnsi="Times New Roman"/>
          <w:b w:val="0"/>
          <w:bCs/>
          <w:sz w:val="20"/>
          <w:lang w:val="pt-BR"/>
        </w:rPr>
        <w:t>-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casca</w:t>
      </w:r>
      <w:r w:rsidR="009231CC">
        <w:rPr>
          <w:rFonts w:ascii="Times New Roman" w:hAnsi="Times New Roman"/>
          <w:b w:val="0"/>
          <w:bCs/>
          <w:sz w:val="20"/>
          <w:lang w:val="pt-BR"/>
        </w:rPr>
        <w:t>, Co@SiO</w:t>
      </w:r>
      <w:r w:rsidR="009231CC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9C357F">
        <w:rPr>
          <w:rFonts w:ascii="Times New Roman" w:hAnsi="Times New Roman"/>
          <w:b w:val="0"/>
          <w:bCs/>
          <w:sz w:val="20"/>
          <w:lang w:val="pt-BR"/>
        </w:rPr>
        <w:t xml:space="preserve">. 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A SFT foi realizada </w:t>
      </w:r>
      <w:r w:rsidR="00A90E6F">
        <w:rPr>
          <w:rFonts w:ascii="Times New Roman" w:hAnsi="Times New Roman"/>
          <w:b w:val="0"/>
          <w:bCs/>
          <w:sz w:val="20"/>
          <w:lang w:val="pt-BR"/>
        </w:rPr>
        <w:t>usando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 condições</w:t>
      </w:r>
      <w:r w:rsidR="00A90E6F">
        <w:rPr>
          <w:rFonts w:ascii="Times New Roman" w:hAnsi="Times New Roman"/>
          <w:b w:val="0"/>
          <w:bCs/>
          <w:sz w:val="20"/>
          <w:lang w:val="pt-BR"/>
        </w:rPr>
        <w:t xml:space="preserve"> constantes e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 iguais a 2 MPa e razão H</w:t>
      </w:r>
      <w:r w:rsidR="003E6172" w:rsidRPr="003E6172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/CO igual a 2, durante 72 horas com </w:t>
      </w:r>
      <w:r w:rsidR="00185781">
        <w:rPr>
          <w:rFonts w:ascii="Times New Roman" w:hAnsi="Times New Roman"/>
          <w:b w:val="0"/>
          <w:bCs/>
          <w:sz w:val="20"/>
          <w:lang w:val="pt-BR"/>
        </w:rPr>
        <w:t>catalisador Co@SiO</w:t>
      </w:r>
      <w:r w:rsidR="00185781">
        <w:rPr>
          <w:rFonts w:ascii="Times New Roman" w:hAnsi="Times New Roman"/>
          <w:b w:val="0"/>
          <w:bCs/>
          <w:sz w:val="20"/>
          <w:vertAlign w:val="subscript"/>
          <w:lang w:val="pt-BR"/>
        </w:rPr>
        <w:t>2</w:t>
      </w:r>
      <w:r w:rsidR="00185781">
        <w:rPr>
          <w:rFonts w:ascii="Times New Roman" w:hAnsi="Times New Roman"/>
          <w:b w:val="0"/>
          <w:bCs/>
          <w:sz w:val="20"/>
          <w:lang w:val="pt-BR"/>
        </w:rPr>
        <w:t xml:space="preserve">, 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temperatura de 210 a 230°C e velocidade espacial de 5000 a 100</w:t>
      </w:r>
      <w:r w:rsidR="003554D3">
        <w:rPr>
          <w:rFonts w:ascii="Times New Roman" w:hAnsi="Times New Roman"/>
          <w:b w:val="0"/>
          <w:bCs/>
          <w:sz w:val="20"/>
          <w:lang w:val="pt-BR"/>
        </w:rPr>
        <w:t>0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0 mL.g</w:t>
      </w:r>
      <w:r w:rsidR="003E6172" w:rsidRPr="009C357F">
        <w:rPr>
          <w:rFonts w:ascii="Times New Roman" w:hAnsi="Times New Roman"/>
          <w:b w:val="0"/>
          <w:bCs/>
          <w:sz w:val="20"/>
          <w:vertAlign w:val="subscript"/>
          <w:lang w:val="pt-BR"/>
        </w:rPr>
        <w:t>cat</w:t>
      </w:r>
      <w:r w:rsidR="003E6172" w:rsidRPr="009C357F">
        <w:rPr>
          <w:rFonts w:ascii="Times New Roman" w:hAnsi="Times New Roman"/>
          <w:b w:val="0"/>
          <w:bCs/>
          <w:sz w:val="20"/>
          <w:vertAlign w:val="superscript"/>
          <w:lang w:val="pt-BR"/>
        </w:rPr>
        <w:t>-1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.h</w:t>
      </w:r>
      <w:r w:rsidR="003E6172" w:rsidRPr="009C357F">
        <w:rPr>
          <w:rFonts w:ascii="Times New Roman" w:hAnsi="Times New Roman"/>
          <w:b w:val="0"/>
          <w:bCs/>
          <w:sz w:val="20"/>
          <w:vertAlign w:val="superscript"/>
          <w:lang w:val="pt-BR"/>
        </w:rPr>
        <w:t>-1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. Para todos os catalisadores foram obtidos valores de conversão entre 2,0 e 6,9% e um deslocamento </w:t>
      </w:r>
      <w:r w:rsidR="00E938F3">
        <w:rPr>
          <w:rFonts w:ascii="Times New Roman" w:hAnsi="Times New Roman"/>
          <w:b w:val="0"/>
          <w:bCs/>
          <w:sz w:val="20"/>
          <w:lang w:val="pt-BR"/>
        </w:rPr>
        <w:t xml:space="preserve">na seletividade 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>para hidrocarbonetos</w:t>
      </w:r>
      <w:r w:rsidR="009231CC">
        <w:rPr>
          <w:rFonts w:ascii="Times New Roman" w:hAnsi="Times New Roman"/>
          <w:b w:val="0"/>
          <w:bCs/>
          <w:sz w:val="20"/>
          <w:lang w:val="pt-BR"/>
        </w:rPr>
        <w:t xml:space="preserve"> mais pesados</w:t>
      </w:r>
      <w:r w:rsidR="003E6172" w:rsidRPr="003E6172">
        <w:rPr>
          <w:rFonts w:ascii="Times New Roman" w:hAnsi="Times New Roman"/>
          <w:b w:val="0"/>
          <w:bCs/>
          <w:sz w:val="20"/>
          <w:lang w:val="pt-BR"/>
        </w:rPr>
        <w:t xml:space="preserve"> </w:t>
      </w:r>
      <w:r w:rsidR="00A7023E">
        <w:rPr>
          <w:rFonts w:ascii="Times New Roman" w:hAnsi="Times New Roman"/>
          <w:b w:val="0"/>
          <w:bCs/>
          <w:sz w:val="20"/>
          <w:lang w:val="pt-BR"/>
        </w:rPr>
        <w:t xml:space="preserve">na faixa </w:t>
      </w:r>
      <w:r w:rsidR="00A7023E" w:rsidRPr="009C357F">
        <w:rPr>
          <w:rFonts w:ascii="Times New Roman" w:hAnsi="Times New Roman"/>
          <w:b w:val="0"/>
          <w:bCs/>
          <w:sz w:val="20"/>
          <w:lang w:val="pt-BR"/>
        </w:rPr>
        <w:t>C</w:t>
      </w:r>
      <w:r w:rsidR="00A7023E" w:rsidRPr="009C357F">
        <w:rPr>
          <w:rFonts w:ascii="Times New Roman" w:hAnsi="Times New Roman"/>
          <w:b w:val="0"/>
          <w:bCs/>
          <w:sz w:val="20"/>
          <w:vertAlign w:val="subscript"/>
          <w:lang w:val="pt-BR"/>
        </w:rPr>
        <w:t>25</w:t>
      </w:r>
      <w:r w:rsidR="00A7023E" w:rsidRPr="009C357F">
        <w:rPr>
          <w:rFonts w:ascii="Times New Roman" w:hAnsi="Times New Roman"/>
          <w:b w:val="0"/>
          <w:bCs/>
          <w:sz w:val="20"/>
          <w:lang w:val="pt-BR"/>
        </w:rPr>
        <w:t>-C</w:t>
      </w:r>
      <w:r w:rsidR="00A7023E" w:rsidRPr="009C357F">
        <w:rPr>
          <w:rFonts w:ascii="Times New Roman" w:hAnsi="Times New Roman"/>
          <w:b w:val="0"/>
          <w:bCs/>
          <w:sz w:val="20"/>
          <w:vertAlign w:val="subscript"/>
          <w:lang w:val="pt-BR"/>
        </w:rPr>
        <w:t>29</w:t>
      </w:r>
      <w:bookmarkEnd w:id="3"/>
      <w:r w:rsidR="00A7023E">
        <w:rPr>
          <w:rFonts w:ascii="Times New Roman" w:hAnsi="Times New Roman"/>
          <w:b w:val="0"/>
          <w:bCs/>
          <w:sz w:val="20"/>
          <w:lang w:val="pt-BR"/>
        </w:rPr>
        <w:t xml:space="preserve"> e</w:t>
      </w:r>
      <w:r w:rsidR="00A7023E">
        <w:rPr>
          <w:rFonts w:ascii="Times New Roman" w:hAnsi="Times New Roman"/>
          <w:b w:val="0"/>
          <w:bCs/>
          <w:color w:val="FF0000"/>
          <w:sz w:val="20"/>
          <w:lang w:val="pt-BR"/>
        </w:rPr>
        <w:t xml:space="preserve"> </w:t>
      </w:r>
      <w:r w:rsidR="00A7023E" w:rsidRPr="009C357F">
        <w:rPr>
          <w:rFonts w:ascii="Times New Roman" w:hAnsi="Times New Roman"/>
          <w:b w:val="0"/>
          <w:bCs/>
          <w:sz w:val="20"/>
          <w:lang w:val="pt-BR"/>
        </w:rPr>
        <w:t>C</w:t>
      </w:r>
      <w:r w:rsidR="00A7023E">
        <w:rPr>
          <w:rFonts w:ascii="Times New Roman" w:hAnsi="Times New Roman"/>
          <w:b w:val="0"/>
          <w:bCs/>
          <w:sz w:val="20"/>
          <w:vertAlign w:val="subscript"/>
          <w:lang w:val="pt-BR"/>
        </w:rPr>
        <w:t>30+</w:t>
      </w:r>
      <w:r w:rsidR="00A7023E">
        <w:rPr>
          <w:rFonts w:ascii="Times New Roman" w:hAnsi="Times New Roman"/>
          <w:b w:val="0"/>
          <w:bCs/>
          <w:sz w:val="20"/>
          <w:lang w:val="pt-BR"/>
        </w:rPr>
        <w:t>.</w:t>
      </w:r>
      <w:bookmarkEnd w:id="4"/>
      <w:bookmarkEnd w:id="5"/>
    </w:p>
    <w:bookmarkEnd w:id="2"/>
    <w:bookmarkEnd w:id="6"/>
    <w:p w14:paraId="35248E3A" w14:textId="0468A0BE" w:rsidR="00CB426D" w:rsidRDefault="00317EB2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  <w:lang w:val="pt-BR"/>
        </w:rPr>
      </w:pPr>
      <w:r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CB426D">
        <w:rPr>
          <w:rFonts w:ascii="Times New Roman" w:hAnsi="Times New Roman"/>
          <w:b w:val="0"/>
          <w:i/>
          <w:sz w:val="20"/>
          <w:lang w:val="pt-BR"/>
        </w:rPr>
        <w:t xml:space="preserve">Sintese de Fischer-Tropsch, Temperatura, Velocidade Espacial, Conversão, Seletividade 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4F39D117" w14:textId="505AEA36" w:rsidR="00317EB2" w:rsidRPr="00165EC4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color w:val="000000" w:themeColor="text1"/>
          <w:sz w:val="20"/>
        </w:rPr>
      </w:pPr>
      <w:r w:rsidRPr="00165EC4">
        <w:rPr>
          <w:rFonts w:ascii="Times New Roman" w:hAnsi="Times New Roman"/>
          <w:b w:val="0"/>
          <w:color w:val="000000" w:themeColor="text1"/>
          <w:sz w:val="20"/>
        </w:rPr>
        <w:t xml:space="preserve">ABSTRACT 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–</w:t>
      </w:r>
      <w:r w:rsidRPr="00165EC4">
        <w:rPr>
          <w:rFonts w:ascii="Times New Roman" w:hAnsi="Times New Roman"/>
          <w:b w:val="0"/>
          <w:color w:val="000000" w:themeColor="text1"/>
          <w:sz w:val="20"/>
        </w:rPr>
        <w:t xml:space="preserve"> </w:t>
      </w:r>
      <w:bookmarkStart w:id="7" w:name="_Hlk130145892"/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The replacement of the global energy has become one of the important challenges at the beginning of the 21</w:t>
      </w:r>
      <w:r w:rsidR="00165EC4" w:rsidRPr="00165EC4">
        <w:rPr>
          <w:rFonts w:ascii="Times New Roman" w:hAnsi="Times New Roman"/>
          <w:b w:val="0"/>
          <w:color w:val="000000" w:themeColor="text1"/>
          <w:sz w:val="20"/>
          <w:vertAlign w:val="superscript"/>
        </w:rPr>
        <w:t>st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 century</w:t>
      </w:r>
      <w:r w:rsidR="00185781">
        <w:rPr>
          <w:rFonts w:ascii="Times New Roman" w:hAnsi="Times New Roman"/>
          <w:b w:val="0"/>
          <w:color w:val="000000" w:themeColor="text1"/>
          <w:sz w:val="20"/>
        </w:rPr>
        <w:t xml:space="preserve">. </w:t>
      </w:r>
      <w:r w:rsidR="00185781" w:rsidRPr="00185781">
        <w:rPr>
          <w:rFonts w:ascii="Times New Roman" w:hAnsi="Times New Roman"/>
          <w:b w:val="0"/>
          <w:color w:val="000000" w:themeColor="text1"/>
          <w:sz w:val="20"/>
        </w:rPr>
        <w:t>In this scenario Fischer–Tropsch (FT</w:t>
      </w:r>
      <w:r w:rsidR="00E938F3">
        <w:rPr>
          <w:rFonts w:ascii="Times New Roman" w:hAnsi="Times New Roman"/>
          <w:b w:val="0"/>
          <w:color w:val="000000" w:themeColor="text1"/>
          <w:sz w:val="20"/>
        </w:rPr>
        <w:t>S</w:t>
      </w:r>
      <w:r w:rsidR="00185781" w:rsidRPr="00185781">
        <w:rPr>
          <w:rFonts w:ascii="Times New Roman" w:hAnsi="Times New Roman"/>
          <w:b w:val="0"/>
          <w:color w:val="000000" w:themeColor="text1"/>
          <w:sz w:val="20"/>
        </w:rPr>
        <w:t xml:space="preserve">) process is a promising method for producing </w:t>
      </w:r>
      <w:r w:rsidR="00E938F3">
        <w:rPr>
          <w:rFonts w:ascii="Times New Roman" w:hAnsi="Times New Roman"/>
          <w:b w:val="0"/>
          <w:color w:val="000000" w:themeColor="text1"/>
          <w:sz w:val="20"/>
        </w:rPr>
        <w:t>renewable and neutral carbon</w:t>
      </w:r>
      <w:r w:rsidR="00185781" w:rsidRPr="00185781">
        <w:rPr>
          <w:rFonts w:ascii="Times New Roman" w:hAnsi="Times New Roman"/>
          <w:b w:val="0"/>
          <w:color w:val="000000" w:themeColor="text1"/>
          <w:sz w:val="20"/>
        </w:rPr>
        <w:t xml:space="preserve"> fuels and chemicals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. Reaction parameters such as catalyst, pressure, feed composition, space velocity and temperature directly influence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the conversion and 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s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electivity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. 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 xml:space="preserve">The objective of this work is to evaluate the performance of Co@SiO2 core-shell catalysts, as well as the influence of textural properties and variation of operational parameters (temperature and space velocity) on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the 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 xml:space="preserve">conversion and selectivity.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We evaluated a Co/SiO</w:t>
      </w:r>
      <w:r w:rsidR="000320E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2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 s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 xml:space="preserve">upported catalyst, and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a Co@SiO</w:t>
      </w:r>
      <w:r w:rsidR="000320E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2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 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>core-shell catalys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t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. FT</w:t>
      </w:r>
      <w:r w:rsidR="00165EC4" w:rsidRPr="00165EC4">
        <w:rPr>
          <w:rFonts w:ascii="Times New Roman" w:hAnsi="Times New Roman"/>
          <w:b w:val="0"/>
          <w:color w:val="000000" w:themeColor="text1"/>
          <w:sz w:val="20"/>
        </w:rPr>
        <w:t>S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 was performed under constant conditions equal to 2 MPa and H</w:t>
      </w:r>
      <w:r w:rsidR="00165EC4" w:rsidRPr="00165EC4">
        <w:rPr>
          <w:rFonts w:ascii="Times New Roman" w:hAnsi="Times New Roman"/>
          <w:b w:val="0"/>
          <w:color w:val="000000" w:themeColor="text1"/>
          <w:sz w:val="20"/>
          <w:vertAlign w:val="subscript"/>
        </w:rPr>
        <w:t>2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/CO ratio equal to 2, for 72 hours with temperature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of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 210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>and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 230°C and space velocity from 5000 to 100</w:t>
      </w:r>
      <w:r w:rsidR="003554D3">
        <w:rPr>
          <w:rFonts w:ascii="Times New Roman" w:hAnsi="Times New Roman"/>
          <w:b w:val="0"/>
          <w:color w:val="000000" w:themeColor="text1"/>
          <w:sz w:val="20"/>
        </w:rPr>
        <w:t>0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0 mL.g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  <w:vertAlign w:val="subscript"/>
        </w:rPr>
        <w:t>cat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  <w:vertAlign w:val="superscript"/>
        </w:rPr>
        <w:t>-1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>.h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  <w:vertAlign w:val="superscript"/>
        </w:rPr>
        <w:t>-1</w:t>
      </w:r>
      <w:r w:rsidR="00317EB2" w:rsidRPr="00165EC4">
        <w:rPr>
          <w:rFonts w:ascii="Times New Roman" w:hAnsi="Times New Roman"/>
          <w:b w:val="0"/>
          <w:color w:val="000000" w:themeColor="text1"/>
          <w:sz w:val="20"/>
        </w:rPr>
        <w:t xml:space="preserve">. </w:t>
      </w:r>
      <w:bookmarkEnd w:id="7"/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>For all catalysts,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 we obtained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 xml:space="preserve"> conversion values between 2.0 and 6.9% and a shift </w:t>
      </w:r>
      <w:r w:rsidR="000320EC">
        <w:rPr>
          <w:rFonts w:ascii="Times New Roman" w:hAnsi="Times New Roman"/>
          <w:b w:val="0"/>
          <w:color w:val="000000" w:themeColor="text1"/>
          <w:sz w:val="20"/>
        </w:rPr>
        <w:t xml:space="preserve">in the selectivity 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>to heavier hydrocarbon in the C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25-</w:t>
      </w:r>
      <w:r w:rsidR="009231CC">
        <w:rPr>
          <w:rFonts w:ascii="Times New Roman" w:hAnsi="Times New Roman"/>
          <w:b w:val="0"/>
          <w:color w:val="000000" w:themeColor="text1"/>
          <w:sz w:val="20"/>
          <w:vertAlign w:val="subscript"/>
        </w:rPr>
        <w:t xml:space="preserve"> </w:t>
      </w:r>
      <w:r w:rsidR="009231CC">
        <w:rPr>
          <w:rFonts w:ascii="Times New Roman" w:hAnsi="Times New Roman"/>
          <w:b w:val="0"/>
          <w:color w:val="000000" w:themeColor="text1"/>
          <w:sz w:val="20"/>
        </w:rPr>
        <w:t>C</w:t>
      </w:r>
      <w:r w:rsidR="009231C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2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9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 xml:space="preserve"> and C</w:t>
      </w:r>
      <w:r w:rsidR="009231CC">
        <w:rPr>
          <w:rFonts w:ascii="Times New Roman" w:hAnsi="Times New Roman"/>
          <w:b w:val="0"/>
          <w:color w:val="000000" w:themeColor="text1"/>
          <w:sz w:val="20"/>
          <w:vertAlign w:val="subscript"/>
        </w:rPr>
        <w:t>30+</w:t>
      </w:r>
      <w:r w:rsidR="009231CC">
        <w:rPr>
          <w:rFonts w:ascii="Times New Roman" w:hAnsi="Times New Roman"/>
          <w:b w:val="0"/>
          <w:color w:val="000000" w:themeColor="text1"/>
          <w:sz w:val="20"/>
        </w:rPr>
        <w:t xml:space="preserve"> </w:t>
      </w:r>
      <w:r w:rsidR="009231CC" w:rsidRPr="009231CC">
        <w:rPr>
          <w:rFonts w:ascii="Times New Roman" w:hAnsi="Times New Roman"/>
          <w:b w:val="0"/>
          <w:color w:val="000000" w:themeColor="text1"/>
          <w:sz w:val="20"/>
        </w:rPr>
        <w:t>range.</w:t>
      </w:r>
    </w:p>
    <w:p w14:paraId="5F4A84E8" w14:textId="085A51ED" w:rsidR="00EA4E1B" w:rsidRPr="00165EC4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165EC4">
        <w:rPr>
          <w:rFonts w:ascii="Times New Roman" w:hAnsi="Times New Roman"/>
          <w:b w:val="0"/>
          <w:i/>
          <w:sz w:val="20"/>
        </w:rPr>
        <w:t xml:space="preserve">Keywords: </w:t>
      </w:r>
      <w:r w:rsidR="00317EB2" w:rsidRPr="00165EC4">
        <w:rPr>
          <w:rFonts w:ascii="Times New Roman" w:hAnsi="Times New Roman"/>
          <w:b w:val="0"/>
          <w:i/>
          <w:sz w:val="20"/>
        </w:rPr>
        <w:t>Fischer-Tropsch Synthesis, Temperature, Space Velocity, Conversion, Selectivity</w:t>
      </w:r>
    </w:p>
    <w:bookmarkEnd w:id="1"/>
    <w:p w14:paraId="48D9B0C4" w14:textId="77777777" w:rsidR="00EA4E1B" w:rsidRPr="00165EC4" w:rsidRDefault="00EA4E1B" w:rsidP="00EA4E1B">
      <w:pPr>
        <w:rPr>
          <w:lang w:val="en-US"/>
        </w:rPr>
        <w:sectPr w:rsidR="00EA4E1B" w:rsidRPr="00165EC4" w:rsidSect="00EA4E1B">
          <w:headerReference w:type="default" r:id="rId12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F2337CA" w14:textId="77777777" w:rsidR="005D40F6" w:rsidRDefault="005D40F6" w:rsidP="00EA4E1B">
      <w:pPr>
        <w:pStyle w:val="TAMainText"/>
        <w:rPr>
          <w:rFonts w:ascii="Times New Roman" w:hAnsi="Times New Roman"/>
          <w:lang w:val="pt-BR"/>
        </w:rPr>
      </w:pPr>
    </w:p>
    <w:p w14:paraId="47CF6C60" w14:textId="4AAB3EF8" w:rsidR="003C520E" w:rsidRDefault="005D40F6" w:rsidP="00F964FA">
      <w:pPr>
        <w:pStyle w:val="TAMainText"/>
        <w:rPr>
          <w:rFonts w:ascii="Times New Roman" w:hAnsi="Times New Roman"/>
          <w:lang w:val="pt-BR"/>
        </w:rPr>
      </w:pPr>
      <w:r w:rsidRPr="005D40F6">
        <w:rPr>
          <w:rFonts w:ascii="Times New Roman" w:hAnsi="Times New Roman"/>
          <w:lang w:val="pt-BR"/>
        </w:rPr>
        <w:t>Os danos incontestáveis que a queima de combustíveis fósseis causa ao planeta</w:t>
      </w:r>
      <w:r w:rsidR="001A1677">
        <w:rPr>
          <w:rFonts w:ascii="Times New Roman" w:hAnsi="Times New Roman"/>
          <w:lang w:val="pt-BR"/>
        </w:rPr>
        <w:t>,</w:t>
      </w:r>
      <w:r w:rsidRPr="005D40F6">
        <w:rPr>
          <w:rFonts w:ascii="Times New Roman" w:hAnsi="Times New Roman"/>
          <w:lang w:val="pt-BR"/>
        </w:rPr>
        <w:t xml:space="preserve"> </w:t>
      </w:r>
      <w:r w:rsidR="001A1677" w:rsidRPr="005D40F6">
        <w:rPr>
          <w:rFonts w:ascii="Times New Roman" w:hAnsi="Times New Roman"/>
          <w:lang w:val="pt-BR"/>
        </w:rPr>
        <w:t xml:space="preserve">tema central nos debates sobre mudanças climáticas discutido na Conferência das Partes </w:t>
      </w:r>
      <w:r w:rsidR="001A1677">
        <w:rPr>
          <w:rFonts w:ascii="Times New Roman" w:hAnsi="Times New Roman"/>
          <w:lang w:val="pt-BR"/>
        </w:rPr>
        <w:t>(</w:t>
      </w:r>
      <w:r w:rsidR="001A1677" w:rsidRPr="005D40F6">
        <w:rPr>
          <w:rFonts w:ascii="Times New Roman" w:hAnsi="Times New Roman"/>
          <w:lang w:val="pt-BR"/>
        </w:rPr>
        <w:t>COP</w:t>
      </w:r>
      <w:r w:rsidR="001A1677">
        <w:rPr>
          <w:rFonts w:ascii="Times New Roman" w:hAnsi="Times New Roman"/>
          <w:lang w:val="pt-BR"/>
        </w:rPr>
        <w:t xml:space="preserve">), </w:t>
      </w:r>
      <w:r w:rsidRPr="005D40F6">
        <w:rPr>
          <w:rFonts w:ascii="Times New Roman" w:hAnsi="Times New Roman"/>
          <w:lang w:val="pt-BR"/>
        </w:rPr>
        <w:t xml:space="preserve">exigem </w:t>
      </w:r>
      <w:r w:rsidR="003C520E">
        <w:rPr>
          <w:rFonts w:ascii="Times New Roman" w:hAnsi="Times New Roman"/>
          <w:lang w:val="pt-BR"/>
        </w:rPr>
        <w:t>a rápida</w:t>
      </w:r>
      <w:r w:rsidRPr="005D40F6">
        <w:rPr>
          <w:rFonts w:ascii="Times New Roman" w:hAnsi="Times New Roman"/>
          <w:lang w:val="pt-BR"/>
        </w:rPr>
        <w:t xml:space="preserve"> redução da emissão de gases de efeito estufa</w:t>
      </w:r>
      <w:r>
        <w:rPr>
          <w:rFonts w:ascii="Times New Roman" w:hAnsi="Times New Roman"/>
          <w:lang w:val="pt-BR"/>
        </w:rPr>
        <w:t xml:space="preserve">. </w:t>
      </w:r>
    </w:p>
    <w:p w14:paraId="5A8CCF5F" w14:textId="564E7B07" w:rsidR="003C520E" w:rsidRPr="003C520E" w:rsidRDefault="003C520E" w:rsidP="003C520E">
      <w:pPr>
        <w:pStyle w:val="TAMainText"/>
        <w:rPr>
          <w:rFonts w:ascii="Times New Roman" w:hAnsi="Times New Roman"/>
          <w:lang w:val="pt-BR"/>
        </w:rPr>
      </w:pPr>
      <w:r w:rsidRPr="003C520E">
        <w:rPr>
          <w:rFonts w:ascii="Times New Roman" w:hAnsi="Times New Roman"/>
          <w:lang w:val="pt-BR"/>
        </w:rPr>
        <w:t>Em seu Sexto Relatório de Avaliação (AR6)</w:t>
      </w:r>
      <w:r w:rsidR="00FE7980">
        <w:rPr>
          <w:rFonts w:ascii="Times New Roman" w:hAnsi="Times New Roman"/>
          <w:lang w:val="pt-BR"/>
        </w:rPr>
        <w:t xml:space="preserve">, </w:t>
      </w:r>
      <w:r w:rsidRPr="003C520E">
        <w:rPr>
          <w:rFonts w:ascii="Times New Roman" w:hAnsi="Times New Roman"/>
          <w:lang w:val="pt-BR"/>
        </w:rPr>
        <w:t>o Painel Intergovernamental sobre Mudanças Climáticas (IPCC) reconhece a interdependência do clima,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ecossistemas e biodiversidade e sociedades humanas</w:t>
      </w:r>
      <w:r w:rsidR="000A4060">
        <w:rPr>
          <w:rFonts w:ascii="Times New Roman" w:hAnsi="Times New Roman"/>
          <w:lang w:val="pt-BR"/>
        </w:rPr>
        <w:t>,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e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aponta como inequívoco que as emissões de gases do efeito estufa</w:t>
      </w:r>
      <w:r w:rsidR="00FE7980">
        <w:rPr>
          <w:rFonts w:ascii="Times New Roman" w:hAnsi="Times New Roman"/>
          <w:lang w:val="pt-BR"/>
        </w:rPr>
        <w:t>,</w:t>
      </w:r>
      <w:r w:rsidRPr="003C520E">
        <w:rPr>
          <w:rFonts w:ascii="Times New Roman" w:hAnsi="Times New Roman"/>
          <w:lang w:val="pt-BR"/>
        </w:rPr>
        <w:t xml:space="preserve"> via</w:t>
      </w:r>
      <w:r w:rsidR="000A406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atividade</w:t>
      </w:r>
      <w:r w:rsidR="00FE7980">
        <w:rPr>
          <w:rFonts w:ascii="Times New Roman" w:hAnsi="Times New Roman"/>
          <w:lang w:val="pt-BR"/>
        </w:rPr>
        <w:t>s</w:t>
      </w:r>
      <w:r w:rsidR="000A406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humanas,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é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causadora preocupante</w:t>
      </w:r>
      <w:r w:rsidR="00FE798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do</w:t>
      </w:r>
      <w:r w:rsidR="000A4060">
        <w:rPr>
          <w:rFonts w:ascii="Times New Roman" w:hAnsi="Times New Roman"/>
          <w:lang w:val="pt-BR"/>
        </w:rPr>
        <w:t xml:space="preserve"> </w:t>
      </w:r>
      <w:r w:rsidRPr="003C520E">
        <w:rPr>
          <w:rFonts w:ascii="Times New Roman" w:hAnsi="Times New Roman"/>
          <w:lang w:val="pt-BR"/>
        </w:rPr>
        <w:t>aquecimento global</w:t>
      </w:r>
      <w:r w:rsidR="00FE7980">
        <w:rPr>
          <w:rFonts w:ascii="Times New Roman" w:hAnsi="Times New Roman"/>
          <w:lang w:val="pt-BR"/>
        </w:rPr>
        <w:t>.</w:t>
      </w:r>
      <w:r w:rsidR="00EF62DF">
        <w:rPr>
          <w:rFonts w:ascii="Times New Roman" w:hAnsi="Times New Roman"/>
          <w:lang w:val="pt-BR"/>
        </w:rPr>
        <w:t xml:space="preserve"> (1)</w:t>
      </w:r>
    </w:p>
    <w:p w14:paraId="29C575D0" w14:textId="2ECAC72C" w:rsidR="003C520E" w:rsidRDefault="003C520E" w:rsidP="003C520E">
      <w:pPr>
        <w:pStyle w:val="TAMainText"/>
        <w:rPr>
          <w:rFonts w:ascii="Times New Roman" w:hAnsi="Times New Roman"/>
          <w:lang w:val="pt-BR"/>
        </w:rPr>
      </w:pPr>
      <w:r w:rsidRPr="003C520E">
        <w:rPr>
          <w:rFonts w:ascii="Times New Roman" w:hAnsi="Times New Roman"/>
          <w:lang w:val="pt-BR"/>
        </w:rPr>
        <w:t>Nesse sentido, é indispensável ações céleres para diminuição da emissão dos gases metano e dióxido de carbono na atmosfera</w:t>
      </w:r>
      <w:r w:rsidR="00FE7980">
        <w:rPr>
          <w:rFonts w:ascii="Times New Roman" w:hAnsi="Times New Roman"/>
          <w:lang w:val="pt-BR"/>
        </w:rPr>
        <w:t>.</w:t>
      </w:r>
    </w:p>
    <w:p w14:paraId="38580EF6" w14:textId="1133AD9D" w:rsidR="005D40F6" w:rsidRDefault="005D40F6" w:rsidP="00F964FA">
      <w:pPr>
        <w:pStyle w:val="TAMainText"/>
        <w:rPr>
          <w:rFonts w:ascii="Times New Roman" w:hAnsi="Times New Roman"/>
          <w:lang w:val="pt-BR"/>
        </w:rPr>
      </w:pPr>
      <w:r w:rsidRPr="005D40F6">
        <w:rPr>
          <w:rFonts w:ascii="Times New Roman" w:hAnsi="Times New Roman"/>
          <w:lang w:val="pt-BR"/>
        </w:rPr>
        <w:t xml:space="preserve">No que se refere </w:t>
      </w:r>
      <w:r w:rsidR="003C520E">
        <w:rPr>
          <w:rFonts w:ascii="Times New Roman" w:hAnsi="Times New Roman"/>
          <w:lang w:val="pt-BR"/>
        </w:rPr>
        <w:t xml:space="preserve">ao Brasil, </w:t>
      </w:r>
      <w:r w:rsidR="002F4501" w:rsidRPr="002F4501">
        <w:rPr>
          <w:rFonts w:ascii="Times New Roman" w:hAnsi="Times New Roman"/>
          <w:lang w:val="pt-BR"/>
        </w:rPr>
        <w:t xml:space="preserve">registra-se que o Conselho Nacional de Política Energética (CNPE) aprovou em 2021 o programa Combustível do Futuro, </w:t>
      </w:r>
      <w:r w:rsidR="003C520E">
        <w:rPr>
          <w:rFonts w:ascii="Times New Roman" w:hAnsi="Times New Roman"/>
          <w:lang w:val="pt-BR"/>
        </w:rPr>
        <w:t>que</w:t>
      </w:r>
      <w:r w:rsidR="002F4501" w:rsidRPr="002F4501">
        <w:rPr>
          <w:rFonts w:ascii="Times New Roman" w:hAnsi="Times New Roman"/>
          <w:lang w:val="pt-BR"/>
        </w:rPr>
        <w:t xml:space="preserve"> traz a indicação de rotas tecnológicas alternativas que o país deve seguir objetivando descarbonizar a matriz de transportes (</w:t>
      </w:r>
      <w:r w:rsidR="00560657">
        <w:rPr>
          <w:rFonts w:ascii="Times New Roman" w:hAnsi="Times New Roman"/>
          <w:lang w:val="pt-BR"/>
        </w:rPr>
        <w:t>2</w:t>
      </w:r>
      <w:r w:rsidR="002F4501">
        <w:rPr>
          <w:rFonts w:ascii="Times New Roman" w:hAnsi="Times New Roman"/>
          <w:lang w:val="pt-BR"/>
        </w:rPr>
        <w:t>-</w:t>
      </w:r>
      <w:r w:rsidR="00560657">
        <w:rPr>
          <w:rFonts w:ascii="Times New Roman" w:hAnsi="Times New Roman"/>
          <w:lang w:val="pt-BR"/>
        </w:rPr>
        <w:t>3</w:t>
      </w:r>
      <w:r w:rsidR="002F4501">
        <w:rPr>
          <w:rFonts w:ascii="Times New Roman" w:hAnsi="Times New Roman"/>
          <w:lang w:val="pt-BR"/>
        </w:rPr>
        <w:t>).</w:t>
      </w:r>
    </w:p>
    <w:p w14:paraId="09E5EBF6" w14:textId="4AF152A7" w:rsidR="0055724F" w:rsidRPr="004E63B4" w:rsidRDefault="002F4501" w:rsidP="004E63B4">
      <w:pPr>
        <w:pStyle w:val="TAMainText"/>
        <w:rPr>
          <w:rFonts w:ascii="Times New Roman" w:hAnsi="Times New Roman"/>
          <w:lang w:val="pt-BR"/>
        </w:rPr>
      </w:pPr>
      <w:r w:rsidRPr="002F4501">
        <w:rPr>
          <w:rFonts w:ascii="Times New Roman" w:hAnsi="Times New Roman"/>
          <w:lang w:val="pt-BR"/>
        </w:rPr>
        <w:t>Nesse cenário</w:t>
      </w:r>
      <w:r w:rsidR="00AC1CBB">
        <w:rPr>
          <w:rFonts w:ascii="Times New Roman" w:hAnsi="Times New Roman"/>
          <w:lang w:val="pt-BR"/>
        </w:rPr>
        <w:t>,</w:t>
      </w:r>
      <w:r w:rsidRPr="002F4501">
        <w:rPr>
          <w:rFonts w:ascii="Times New Roman" w:hAnsi="Times New Roman"/>
          <w:lang w:val="pt-BR"/>
        </w:rPr>
        <w:t xml:space="preserve"> a Síntese de Fischer-Tropsch (SFT) adquire importância e destaque visto que é considerada uma forma promissora </w:t>
      </w:r>
      <w:r w:rsidR="00110337">
        <w:rPr>
          <w:rFonts w:ascii="Times New Roman" w:hAnsi="Times New Roman"/>
          <w:lang w:val="pt-BR"/>
        </w:rPr>
        <w:t>para a</w:t>
      </w:r>
      <w:r w:rsidRPr="002F4501">
        <w:rPr>
          <w:rFonts w:ascii="Times New Roman" w:hAnsi="Times New Roman"/>
          <w:lang w:val="pt-BR"/>
        </w:rPr>
        <w:t xml:space="preserve"> produção de combustíve</w:t>
      </w:r>
      <w:r w:rsidR="00110337">
        <w:rPr>
          <w:rFonts w:ascii="Times New Roman" w:hAnsi="Times New Roman"/>
          <w:lang w:val="pt-BR"/>
        </w:rPr>
        <w:t>is</w:t>
      </w:r>
      <w:r w:rsidRPr="002F4501">
        <w:rPr>
          <w:rFonts w:ascii="Times New Roman" w:hAnsi="Times New Roman"/>
          <w:lang w:val="pt-BR"/>
        </w:rPr>
        <w:t xml:space="preserve"> limp</w:t>
      </w:r>
      <w:r w:rsidR="00110337">
        <w:rPr>
          <w:rFonts w:ascii="Times New Roman" w:hAnsi="Times New Roman"/>
          <w:lang w:val="pt-BR"/>
        </w:rPr>
        <w:t>os</w:t>
      </w:r>
      <w:r w:rsidR="004E63B4">
        <w:rPr>
          <w:rFonts w:ascii="Times New Roman" w:hAnsi="Times New Roman"/>
          <w:lang w:val="pt-BR"/>
        </w:rPr>
        <w:t>,</w:t>
      </w:r>
      <w:r w:rsidR="000A4060">
        <w:rPr>
          <w:rFonts w:ascii="Times New Roman" w:hAnsi="Times New Roman"/>
          <w:lang w:val="pt-BR"/>
        </w:rPr>
        <w:t xml:space="preserve"> </w:t>
      </w:r>
      <w:r w:rsidR="000A4060" w:rsidRPr="000A4060">
        <w:rPr>
          <w:rFonts w:ascii="Times New Roman" w:hAnsi="Times New Roman"/>
          <w:lang w:val="pt-BR"/>
        </w:rPr>
        <w:t>utilizando gás de síntese produzido, por exemplo, via    reforma seca do metano</w:t>
      </w:r>
      <w:r w:rsidR="000320EC">
        <w:rPr>
          <w:rFonts w:ascii="Times New Roman" w:hAnsi="Times New Roman"/>
          <w:lang w:val="pt-BR"/>
        </w:rPr>
        <w:t xml:space="preserve"> ou gás de síntese obtido da gaseificação da biomassa lignocelulósica</w:t>
      </w:r>
      <w:r w:rsidRPr="002F4501">
        <w:rPr>
          <w:rFonts w:ascii="Times New Roman" w:hAnsi="Times New Roman"/>
          <w:lang w:val="pt-BR"/>
        </w:rPr>
        <w:t xml:space="preserve">. A SFT é um processo catalítico heterogêneo dotado de flexibilidade expressiva para ajuste da produção de uma gama de hidrocarbonetos líquidos, que variam desde a gasolina ao </w:t>
      </w:r>
      <w:r w:rsidRPr="002F4501">
        <w:rPr>
          <w:rFonts w:ascii="Times New Roman" w:hAnsi="Times New Roman"/>
          <w:lang w:val="pt-BR"/>
        </w:rPr>
        <w:lastRenderedPageBreak/>
        <w:t>diesel, óleos lubrificantes, parafinas e ceras</w:t>
      </w:r>
      <w:r w:rsidR="00F964FA">
        <w:rPr>
          <w:rFonts w:ascii="Times New Roman" w:hAnsi="Times New Roman"/>
          <w:lang w:val="pt-BR"/>
        </w:rPr>
        <w:t xml:space="preserve">. </w:t>
      </w:r>
      <w:r w:rsidRPr="002F4501">
        <w:rPr>
          <w:rFonts w:ascii="Times New Roman" w:hAnsi="Times New Roman"/>
          <w:lang w:val="pt-BR"/>
        </w:rPr>
        <w:t>Parâmetros reacionais, como catalisador, pressão, composição de alimentação, velocidade espacial e temperatura influenciam diretamente na obtenção de determinada faixa desses produtos</w:t>
      </w:r>
      <w:r w:rsidR="00D41516">
        <w:rPr>
          <w:rFonts w:ascii="Times New Roman" w:hAnsi="Times New Roman"/>
          <w:lang w:val="pt-BR"/>
        </w:rPr>
        <w:t xml:space="preserve"> (4</w:t>
      </w:r>
      <w:r w:rsidR="00560657">
        <w:rPr>
          <w:rFonts w:ascii="Times New Roman" w:hAnsi="Times New Roman"/>
          <w:lang w:val="pt-BR"/>
        </w:rPr>
        <w:t>-5</w:t>
      </w:r>
      <w:r w:rsidR="00D41516">
        <w:rPr>
          <w:rFonts w:ascii="Times New Roman" w:hAnsi="Times New Roman"/>
          <w:lang w:val="pt-BR"/>
        </w:rPr>
        <w:t>)</w:t>
      </w:r>
      <w:r w:rsidRPr="002F4501">
        <w:rPr>
          <w:rFonts w:ascii="Times New Roman" w:hAnsi="Times New Roman"/>
          <w:lang w:val="pt-BR"/>
        </w:rPr>
        <w:t>.</w:t>
      </w:r>
    </w:p>
    <w:p w14:paraId="656B539C" w14:textId="7E788220" w:rsidR="005D40F6" w:rsidRDefault="00861F39" w:rsidP="00EA4E1B">
      <w:pPr>
        <w:pStyle w:val="TAMainText"/>
        <w:rPr>
          <w:rFonts w:ascii="Times New Roman" w:hAnsi="Times New Roman"/>
          <w:lang w:val="pt-BR"/>
        </w:rPr>
      </w:pPr>
      <w:r w:rsidRPr="00861F39">
        <w:rPr>
          <w:rFonts w:ascii="Times New Roman" w:hAnsi="Times New Roman"/>
          <w:lang w:val="pt-BR"/>
        </w:rPr>
        <w:t>A escolha do catalisador influencia diretamente na distribuição de produtos</w:t>
      </w:r>
      <w:r w:rsidR="001518B6">
        <w:rPr>
          <w:rFonts w:ascii="Times New Roman" w:hAnsi="Times New Roman"/>
          <w:lang w:val="pt-BR"/>
        </w:rPr>
        <w:t>, assim como nos fenômenos de transporte de massa</w:t>
      </w:r>
      <w:r>
        <w:rPr>
          <w:rFonts w:ascii="Times New Roman" w:hAnsi="Times New Roman"/>
          <w:lang w:val="pt-BR"/>
        </w:rPr>
        <w:t xml:space="preserve">. </w:t>
      </w:r>
      <w:r w:rsidR="001518B6">
        <w:rPr>
          <w:rFonts w:ascii="Times New Roman" w:hAnsi="Times New Roman"/>
          <w:lang w:val="pt-BR"/>
        </w:rPr>
        <w:t xml:space="preserve">Desta forma, a natureza do catalisador e o ajuste das </w:t>
      </w:r>
      <w:r w:rsidR="00EF18C9" w:rsidRPr="00EF18C9">
        <w:rPr>
          <w:rFonts w:ascii="Times New Roman" w:hAnsi="Times New Roman"/>
          <w:lang w:val="pt-BR"/>
        </w:rPr>
        <w:t xml:space="preserve">propriedades texturais </w:t>
      </w:r>
      <w:r w:rsidR="001518B6">
        <w:rPr>
          <w:rFonts w:ascii="Times New Roman" w:hAnsi="Times New Roman"/>
          <w:lang w:val="pt-BR"/>
        </w:rPr>
        <w:t>para uma dada seletividade</w:t>
      </w:r>
      <w:r w:rsidR="00EF18C9" w:rsidRPr="00EF18C9">
        <w:rPr>
          <w:rFonts w:ascii="Times New Roman" w:hAnsi="Times New Roman"/>
          <w:lang w:val="pt-BR"/>
        </w:rPr>
        <w:t xml:space="preserve"> têm sido </w:t>
      </w:r>
      <w:r w:rsidR="002D3151">
        <w:rPr>
          <w:rFonts w:ascii="Times New Roman" w:hAnsi="Times New Roman"/>
          <w:lang w:val="pt-BR"/>
        </w:rPr>
        <w:t xml:space="preserve">bastante </w:t>
      </w:r>
      <w:r w:rsidR="00EF18C9" w:rsidRPr="005B5D7C">
        <w:rPr>
          <w:rFonts w:ascii="Times New Roman" w:hAnsi="Times New Roman"/>
          <w:lang w:val="pt-BR"/>
        </w:rPr>
        <w:t>estudados</w:t>
      </w:r>
      <w:r w:rsidR="002D3151" w:rsidRPr="005B5D7C">
        <w:rPr>
          <w:rFonts w:ascii="Times New Roman" w:hAnsi="Times New Roman"/>
          <w:lang w:val="pt-BR"/>
        </w:rPr>
        <w:t xml:space="preserve"> (</w:t>
      </w:r>
      <w:r w:rsidR="006E4602" w:rsidRPr="005B5D7C">
        <w:rPr>
          <w:rFonts w:ascii="Times New Roman" w:hAnsi="Times New Roman"/>
          <w:lang w:val="pt-BR"/>
        </w:rPr>
        <w:t>6-9</w:t>
      </w:r>
      <w:r w:rsidR="002D3151" w:rsidRPr="005B5D7C">
        <w:rPr>
          <w:rFonts w:ascii="Times New Roman" w:hAnsi="Times New Roman"/>
          <w:lang w:val="pt-BR"/>
        </w:rPr>
        <w:t>)</w:t>
      </w:r>
      <w:r w:rsidR="00EF18C9" w:rsidRPr="005B5D7C">
        <w:rPr>
          <w:rFonts w:ascii="Times New Roman" w:hAnsi="Times New Roman"/>
          <w:lang w:val="pt-BR"/>
        </w:rPr>
        <w:t xml:space="preserve">. Materiais mesoporosos possibilitam a </w:t>
      </w:r>
      <w:r w:rsidR="00EF18C9" w:rsidRPr="00EF18C9">
        <w:rPr>
          <w:rFonts w:ascii="Times New Roman" w:hAnsi="Times New Roman"/>
          <w:lang w:val="pt-BR"/>
        </w:rPr>
        <w:t>alteração do desempenho catalítico, modificando atividade, seletividade e estabilidade catalítica</w:t>
      </w:r>
      <w:r w:rsidR="002D3151">
        <w:rPr>
          <w:rFonts w:ascii="Times New Roman" w:hAnsi="Times New Roman"/>
          <w:lang w:val="pt-BR"/>
        </w:rPr>
        <w:t xml:space="preserve"> (</w:t>
      </w:r>
      <w:r w:rsidR="005B5D7C">
        <w:rPr>
          <w:rFonts w:ascii="Times New Roman" w:hAnsi="Times New Roman"/>
          <w:lang w:val="pt-BR"/>
        </w:rPr>
        <w:t xml:space="preserve">10-11). </w:t>
      </w:r>
      <w:r w:rsidR="001518B6">
        <w:rPr>
          <w:rFonts w:ascii="Times New Roman" w:hAnsi="Times New Roman"/>
          <w:lang w:val="pt-BR"/>
        </w:rPr>
        <w:t>A</w:t>
      </w:r>
      <w:r w:rsidR="00EF18C9" w:rsidRPr="00EF18C9">
        <w:rPr>
          <w:rFonts w:ascii="Times New Roman" w:hAnsi="Times New Roman"/>
          <w:lang w:val="pt-BR"/>
        </w:rPr>
        <w:t xml:space="preserve"> minimização da desativação catalítica</w:t>
      </w:r>
      <w:r w:rsidR="00BF479E">
        <w:rPr>
          <w:rFonts w:ascii="Times New Roman" w:hAnsi="Times New Roman"/>
          <w:lang w:val="pt-BR"/>
        </w:rPr>
        <w:t xml:space="preserve"> é </w:t>
      </w:r>
      <w:r w:rsidR="001518B6">
        <w:rPr>
          <w:rFonts w:ascii="Times New Roman" w:hAnsi="Times New Roman"/>
          <w:lang w:val="pt-BR"/>
        </w:rPr>
        <w:t xml:space="preserve">também </w:t>
      </w:r>
      <w:r w:rsidR="00BF479E">
        <w:rPr>
          <w:rFonts w:ascii="Times New Roman" w:hAnsi="Times New Roman"/>
          <w:lang w:val="pt-BR"/>
        </w:rPr>
        <w:t>um importante fator.</w:t>
      </w:r>
      <w:r w:rsidR="005D40F6" w:rsidRPr="005D40F6">
        <w:rPr>
          <w:rFonts w:ascii="Times New Roman" w:hAnsi="Times New Roman"/>
          <w:lang w:val="pt-BR"/>
        </w:rPr>
        <w:t xml:space="preserve"> </w:t>
      </w:r>
      <w:r w:rsidR="00A9385A" w:rsidRPr="00A9385A">
        <w:rPr>
          <w:rFonts w:ascii="Times New Roman" w:hAnsi="Times New Roman"/>
          <w:lang w:val="pt-BR"/>
        </w:rPr>
        <w:t xml:space="preserve">Estudos anteriores mostram que </w:t>
      </w:r>
      <w:r w:rsidR="0077238A" w:rsidRPr="00A9385A">
        <w:rPr>
          <w:rFonts w:ascii="Times New Roman" w:hAnsi="Times New Roman"/>
          <w:lang w:val="pt-BR"/>
        </w:rPr>
        <w:t xml:space="preserve">catalisadores nanoestruturados do tipo núcleo-casca são altamente promissores </w:t>
      </w:r>
      <w:r w:rsidR="00A9385A" w:rsidRPr="00A9385A">
        <w:rPr>
          <w:rFonts w:ascii="Times New Roman" w:hAnsi="Times New Roman"/>
          <w:lang w:val="pt-BR"/>
        </w:rPr>
        <w:t>devido à possibilidade de modificação da sua morfologia</w:t>
      </w:r>
      <w:r w:rsidR="0077238A">
        <w:rPr>
          <w:rFonts w:ascii="Times New Roman" w:hAnsi="Times New Roman"/>
          <w:lang w:val="pt-BR"/>
        </w:rPr>
        <w:t xml:space="preserve">, estrutura e </w:t>
      </w:r>
      <w:r w:rsidR="00A9385A" w:rsidRPr="00A9385A">
        <w:rPr>
          <w:rFonts w:ascii="Times New Roman" w:hAnsi="Times New Roman"/>
          <w:lang w:val="pt-BR"/>
        </w:rPr>
        <w:t>propriedades texturais.</w:t>
      </w:r>
      <w:r w:rsidR="0077238A">
        <w:rPr>
          <w:rFonts w:ascii="Times New Roman" w:hAnsi="Times New Roman"/>
          <w:lang w:val="pt-BR"/>
        </w:rPr>
        <w:t xml:space="preserve"> Esta morfologia pode promover estabilidade da fase ativa, minimizando os efeitos de sinterização e </w:t>
      </w:r>
      <w:r w:rsidR="00A9385A" w:rsidRPr="00A9385A">
        <w:rPr>
          <w:rFonts w:ascii="Times New Roman" w:hAnsi="Times New Roman"/>
          <w:lang w:val="pt-BR"/>
        </w:rPr>
        <w:t xml:space="preserve">direcionar </w:t>
      </w:r>
      <w:r w:rsidR="00A9385A">
        <w:rPr>
          <w:rFonts w:ascii="Times New Roman" w:hAnsi="Times New Roman"/>
          <w:lang w:val="pt-BR"/>
        </w:rPr>
        <w:t>para a</w:t>
      </w:r>
      <w:r w:rsidR="00A9385A" w:rsidRPr="00A9385A">
        <w:rPr>
          <w:rFonts w:ascii="Times New Roman" w:hAnsi="Times New Roman"/>
          <w:lang w:val="pt-BR"/>
        </w:rPr>
        <w:t xml:space="preserve"> seletividade desejada</w:t>
      </w:r>
      <w:r w:rsidR="00AC1CBB">
        <w:rPr>
          <w:rFonts w:ascii="Times New Roman" w:hAnsi="Times New Roman"/>
          <w:lang w:val="pt-BR"/>
        </w:rPr>
        <w:t xml:space="preserve"> </w:t>
      </w:r>
      <w:r w:rsidR="0077238A">
        <w:rPr>
          <w:rFonts w:ascii="Times New Roman" w:hAnsi="Times New Roman"/>
          <w:lang w:val="pt-BR"/>
        </w:rPr>
        <w:t xml:space="preserve">via ajuste das propriedades texturais </w:t>
      </w:r>
      <w:r w:rsidR="005B5D7C">
        <w:rPr>
          <w:rFonts w:ascii="Times New Roman" w:hAnsi="Times New Roman"/>
          <w:lang w:val="pt-BR"/>
        </w:rPr>
        <w:t>(12</w:t>
      </w:r>
      <w:r w:rsidR="00AC1CBB">
        <w:rPr>
          <w:rFonts w:ascii="Times New Roman" w:hAnsi="Times New Roman"/>
          <w:lang w:val="pt-BR"/>
        </w:rPr>
        <w:t>-</w:t>
      </w:r>
      <w:r w:rsidR="005B5D7C">
        <w:rPr>
          <w:rFonts w:ascii="Times New Roman" w:hAnsi="Times New Roman"/>
          <w:lang w:val="pt-BR"/>
        </w:rPr>
        <w:t>14</w:t>
      </w:r>
      <w:r w:rsidR="00AC1CBB">
        <w:rPr>
          <w:rFonts w:ascii="Times New Roman" w:hAnsi="Times New Roman"/>
          <w:lang w:val="pt-BR"/>
        </w:rPr>
        <w:t>)</w:t>
      </w:r>
      <w:r w:rsidR="00A9385A">
        <w:rPr>
          <w:rFonts w:ascii="Times New Roman" w:hAnsi="Times New Roman"/>
          <w:lang w:val="pt-BR"/>
        </w:rPr>
        <w:t>.</w:t>
      </w:r>
    </w:p>
    <w:p w14:paraId="4652D753" w14:textId="01BE83F5" w:rsidR="0033384F" w:rsidRDefault="00253AF0" w:rsidP="002212FD">
      <w:pPr>
        <w:pStyle w:val="TAMainText"/>
        <w:rPr>
          <w:rFonts w:ascii="Times New Roman" w:hAnsi="Times New Roman"/>
          <w:lang w:val="pt-BR"/>
        </w:rPr>
      </w:pPr>
      <w:r w:rsidRPr="00253AF0">
        <w:rPr>
          <w:rFonts w:ascii="Times New Roman" w:hAnsi="Times New Roman"/>
          <w:lang w:val="pt-BR"/>
        </w:rPr>
        <w:t>Smarzaro et al. (2021) sintetizaram catalisadores a base de cobalto suportado em sílica (Co/SiO</w:t>
      </w:r>
      <w:r w:rsidRPr="002212FD">
        <w:rPr>
          <w:rFonts w:ascii="Times New Roman" w:hAnsi="Times New Roman"/>
          <w:vertAlign w:val="subscript"/>
          <w:lang w:val="pt-BR"/>
        </w:rPr>
        <w:t>2</w:t>
      </w:r>
      <w:r w:rsidRPr="00253AF0">
        <w:rPr>
          <w:rFonts w:ascii="Times New Roman" w:hAnsi="Times New Roman"/>
          <w:lang w:val="pt-BR"/>
        </w:rPr>
        <w:t>) e do tipo núcleo-casca (Co@SiO</w:t>
      </w:r>
      <w:r w:rsidRPr="002212FD">
        <w:rPr>
          <w:rFonts w:ascii="Times New Roman" w:hAnsi="Times New Roman"/>
          <w:vertAlign w:val="subscript"/>
          <w:lang w:val="pt-BR"/>
        </w:rPr>
        <w:t>2</w:t>
      </w:r>
      <w:r w:rsidRPr="00253AF0">
        <w:rPr>
          <w:rFonts w:ascii="Times New Roman" w:hAnsi="Times New Roman"/>
          <w:lang w:val="pt-BR"/>
        </w:rPr>
        <w:t xml:space="preserve">) com diferentes valores de espessura da casca. </w:t>
      </w:r>
      <w:r w:rsidR="002D3151">
        <w:rPr>
          <w:rFonts w:ascii="Times New Roman" w:hAnsi="Times New Roman"/>
          <w:lang w:val="pt-BR"/>
        </w:rPr>
        <w:t xml:space="preserve">Os resultados mostraram </w:t>
      </w:r>
      <w:r w:rsidRPr="00253AF0">
        <w:rPr>
          <w:rFonts w:ascii="Times New Roman" w:hAnsi="Times New Roman"/>
          <w:lang w:val="pt-BR"/>
        </w:rPr>
        <w:t>que o revestimento de sílica inibiu a sinterização da fase ativa e contribuiu para melhor atividade do catalisador em relação ao catalisado</w:t>
      </w:r>
      <w:r w:rsidR="002D3151">
        <w:rPr>
          <w:rFonts w:ascii="Times New Roman" w:hAnsi="Times New Roman"/>
          <w:lang w:val="pt-BR"/>
        </w:rPr>
        <w:t>r</w:t>
      </w:r>
      <w:r w:rsidRPr="00253AF0">
        <w:rPr>
          <w:rFonts w:ascii="Times New Roman" w:hAnsi="Times New Roman"/>
          <w:lang w:val="pt-BR"/>
        </w:rPr>
        <w:t xml:space="preserve"> suportado, usado como padrão comparativo. Além disso, o decréscimo da espessura da casca promoveu um aumento na seletividade para hidrocarbonetos C</w:t>
      </w:r>
      <w:r w:rsidRPr="002212FD">
        <w:rPr>
          <w:rFonts w:ascii="Times New Roman" w:hAnsi="Times New Roman"/>
          <w:vertAlign w:val="subscript"/>
          <w:lang w:val="pt-BR"/>
        </w:rPr>
        <w:t>19-24</w:t>
      </w:r>
      <w:r w:rsidR="002212FD">
        <w:rPr>
          <w:rFonts w:ascii="Times New Roman" w:hAnsi="Times New Roman"/>
          <w:lang w:val="pt-BR"/>
        </w:rPr>
        <w:t xml:space="preserve">, </w:t>
      </w:r>
      <w:r w:rsidRPr="00253AF0">
        <w:rPr>
          <w:rFonts w:ascii="Times New Roman" w:hAnsi="Times New Roman"/>
          <w:lang w:val="pt-BR"/>
        </w:rPr>
        <w:t>demonstrando a existência de um efeito de confinamento da sílica sobre o crescimento das cadeias de hidrocarbonetos</w:t>
      </w:r>
      <w:r w:rsidR="005B5D7C">
        <w:rPr>
          <w:rFonts w:ascii="Times New Roman" w:hAnsi="Times New Roman"/>
          <w:lang w:val="pt-BR"/>
        </w:rPr>
        <w:t xml:space="preserve"> (6)</w:t>
      </w:r>
      <w:r w:rsidRPr="00253AF0">
        <w:rPr>
          <w:rFonts w:ascii="Times New Roman" w:hAnsi="Times New Roman"/>
          <w:lang w:val="pt-BR"/>
        </w:rPr>
        <w:t>.</w:t>
      </w:r>
      <w:r w:rsidR="002212FD">
        <w:rPr>
          <w:rFonts w:ascii="Times New Roman" w:hAnsi="Times New Roman"/>
          <w:lang w:val="pt-BR"/>
        </w:rPr>
        <w:t xml:space="preserve"> </w:t>
      </w:r>
      <w:r w:rsidR="0033384F">
        <w:rPr>
          <w:rFonts w:ascii="Times New Roman" w:hAnsi="Times New Roman"/>
          <w:lang w:val="pt-BR"/>
        </w:rPr>
        <w:t>Moraes</w:t>
      </w:r>
      <w:r w:rsidR="002212FD">
        <w:rPr>
          <w:rFonts w:ascii="Times New Roman" w:hAnsi="Times New Roman"/>
          <w:lang w:val="pt-BR"/>
        </w:rPr>
        <w:t xml:space="preserve"> (2021) </w:t>
      </w:r>
      <w:r w:rsidR="002212FD" w:rsidRPr="002212FD">
        <w:rPr>
          <w:rFonts w:ascii="Times New Roman" w:hAnsi="Times New Roman"/>
          <w:lang w:val="pt-BR"/>
        </w:rPr>
        <w:t>avaliou a influência das propriedades texturais</w:t>
      </w:r>
      <w:r w:rsidR="00990CE8">
        <w:rPr>
          <w:rFonts w:ascii="Times New Roman" w:hAnsi="Times New Roman"/>
          <w:lang w:val="pt-BR"/>
        </w:rPr>
        <w:t>, especialmente com menor diâmetro de poro,</w:t>
      </w:r>
      <w:r w:rsidR="002212FD" w:rsidRPr="002212FD">
        <w:rPr>
          <w:rFonts w:ascii="Times New Roman" w:hAnsi="Times New Roman"/>
          <w:lang w:val="pt-BR"/>
        </w:rPr>
        <w:t xml:space="preserve"> no desempenho de catalisadores do tipo núcleo-casca (Co@SiO</w:t>
      </w:r>
      <w:r w:rsidR="002212FD" w:rsidRPr="002212FD">
        <w:rPr>
          <w:rFonts w:ascii="Times New Roman" w:hAnsi="Times New Roman"/>
          <w:vertAlign w:val="subscript"/>
          <w:lang w:val="pt-BR"/>
        </w:rPr>
        <w:t>2</w:t>
      </w:r>
      <w:r w:rsidR="002212FD" w:rsidRPr="002212FD">
        <w:rPr>
          <w:rFonts w:ascii="Times New Roman" w:hAnsi="Times New Roman"/>
          <w:lang w:val="pt-BR"/>
        </w:rPr>
        <w:t xml:space="preserve">) com mesma espessura da casca. </w:t>
      </w:r>
      <w:r w:rsidR="004F62B4">
        <w:rPr>
          <w:rFonts w:ascii="Times New Roman" w:hAnsi="Times New Roman"/>
          <w:lang w:val="pt-BR"/>
        </w:rPr>
        <w:t>Foi observad</w:t>
      </w:r>
      <w:r w:rsidR="0077238A">
        <w:rPr>
          <w:rFonts w:ascii="Times New Roman" w:hAnsi="Times New Roman"/>
          <w:lang w:val="pt-BR"/>
        </w:rPr>
        <w:t xml:space="preserve">o o decréscimo </w:t>
      </w:r>
      <w:r w:rsidR="002212FD" w:rsidRPr="002212FD">
        <w:rPr>
          <w:rFonts w:ascii="Times New Roman" w:hAnsi="Times New Roman"/>
          <w:lang w:val="pt-BR"/>
        </w:rPr>
        <w:t xml:space="preserve">da atividade </w:t>
      </w:r>
      <w:r w:rsidR="0077238A">
        <w:rPr>
          <w:rFonts w:ascii="Times New Roman" w:hAnsi="Times New Roman"/>
          <w:lang w:val="pt-BR"/>
        </w:rPr>
        <w:t>com a diminuição do</w:t>
      </w:r>
      <w:r w:rsidR="002808CC">
        <w:rPr>
          <w:rFonts w:ascii="Times New Roman" w:hAnsi="Times New Roman"/>
          <w:lang w:val="pt-BR"/>
        </w:rPr>
        <w:t xml:space="preserve"> diâmetro de poro de 9,2; 5,9 até 3,5nm</w:t>
      </w:r>
      <w:r w:rsidR="001D59E3">
        <w:rPr>
          <w:rFonts w:ascii="Times New Roman" w:hAnsi="Times New Roman"/>
          <w:lang w:val="pt-BR"/>
        </w:rPr>
        <w:t xml:space="preserve"> (</w:t>
      </w:r>
      <w:r w:rsidR="005B5D7C">
        <w:rPr>
          <w:rFonts w:ascii="Times New Roman" w:hAnsi="Times New Roman"/>
          <w:lang w:val="pt-BR"/>
        </w:rPr>
        <w:t>15</w:t>
      </w:r>
      <w:r w:rsidR="001D59E3">
        <w:rPr>
          <w:rFonts w:ascii="Times New Roman" w:hAnsi="Times New Roman"/>
          <w:lang w:val="pt-BR"/>
        </w:rPr>
        <w:t>)</w:t>
      </w:r>
      <w:r w:rsidR="002212FD" w:rsidRPr="002212FD">
        <w:rPr>
          <w:rFonts w:ascii="Times New Roman" w:hAnsi="Times New Roman"/>
          <w:lang w:val="pt-BR"/>
        </w:rPr>
        <w:t>.</w:t>
      </w:r>
    </w:p>
    <w:p w14:paraId="08055D2F" w14:textId="2FF4CDAD" w:rsidR="00E02421" w:rsidRDefault="00E02421" w:rsidP="002212FD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Além do catalisador, t</w:t>
      </w:r>
      <w:r w:rsidRPr="00E02421">
        <w:rPr>
          <w:rFonts w:ascii="Times New Roman" w:hAnsi="Times New Roman"/>
          <w:lang w:val="pt-BR"/>
        </w:rPr>
        <w:t>emperatura, pressão, razão do gás de síntese (H</w:t>
      </w:r>
      <w:r w:rsidRPr="00E02421">
        <w:rPr>
          <w:rFonts w:ascii="Times New Roman" w:hAnsi="Times New Roman"/>
          <w:vertAlign w:val="subscript"/>
          <w:lang w:val="pt-BR"/>
        </w:rPr>
        <w:t>2</w:t>
      </w:r>
      <w:r w:rsidRPr="00E02421">
        <w:rPr>
          <w:rFonts w:ascii="Times New Roman" w:hAnsi="Times New Roman"/>
          <w:lang w:val="pt-BR"/>
        </w:rPr>
        <w:t>/CO) e velocidade espacial são parâmetros operacionais que trazem um impacto não somente na probabilidade de crescimento da cadeia (α), mas também na taxa de reação.</w:t>
      </w:r>
      <w:r>
        <w:rPr>
          <w:rFonts w:ascii="Times New Roman" w:hAnsi="Times New Roman"/>
          <w:lang w:val="pt-BR"/>
        </w:rPr>
        <w:t xml:space="preserve"> </w:t>
      </w:r>
      <w:r w:rsidR="00795307">
        <w:rPr>
          <w:rFonts w:ascii="Times New Roman" w:hAnsi="Times New Roman"/>
          <w:lang w:val="pt-BR"/>
        </w:rPr>
        <w:t xml:space="preserve">Gahtori et al., (2022) estudaram a influência </w:t>
      </w:r>
      <w:r w:rsidR="001518B6">
        <w:rPr>
          <w:rFonts w:ascii="Times New Roman" w:hAnsi="Times New Roman"/>
          <w:lang w:val="pt-BR"/>
        </w:rPr>
        <w:t xml:space="preserve">da temperatura </w:t>
      </w:r>
      <w:r w:rsidR="00795307">
        <w:rPr>
          <w:rFonts w:ascii="Times New Roman" w:hAnsi="Times New Roman"/>
          <w:lang w:val="pt-BR"/>
        </w:rPr>
        <w:t>na SFT com catalisador de Co@TiO</w:t>
      </w:r>
      <w:r w:rsidR="00795307">
        <w:rPr>
          <w:rFonts w:ascii="Times New Roman" w:hAnsi="Times New Roman"/>
          <w:vertAlign w:val="subscript"/>
          <w:lang w:val="pt-BR"/>
        </w:rPr>
        <w:t>2</w:t>
      </w:r>
      <w:r w:rsidR="00B50A30">
        <w:rPr>
          <w:rFonts w:ascii="Times New Roman" w:hAnsi="Times New Roman"/>
          <w:lang w:val="pt-BR"/>
        </w:rPr>
        <w:t>,</w:t>
      </w:r>
      <w:r w:rsidR="00795307">
        <w:rPr>
          <w:rFonts w:ascii="Times New Roman" w:hAnsi="Times New Roman"/>
          <w:lang w:val="pt-BR"/>
        </w:rPr>
        <w:t xml:space="preserve"> </w:t>
      </w:r>
      <w:r w:rsidR="00B50A30">
        <w:rPr>
          <w:rFonts w:ascii="Times New Roman" w:hAnsi="Times New Roman"/>
          <w:lang w:val="pt-BR"/>
        </w:rPr>
        <w:t>observando o aumento da atividade catalítica quando</w:t>
      </w:r>
      <w:r w:rsidR="00B50A30" w:rsidRPr="00B75DB8">
        <w:rPr>
          <w:rFonts w:ascii="Times New Roman" w:hAnsi="Times New Roman"/>
          <w:lang w:val="pt-BR"/>
        </w:rPr>
        <w:t xml:space="preserve"> </w:t>
      </w:r>
      <w:r w:rsidR="00795307" w:rsidRPr="00B75DB8">
        <w:rPr>
          <w:rFonts w:ascii="Times New Roman" w:hAnsi="Times New Roman"/>
          <w:lang w:val="pt-BR"/>
        </w:rPr>
        <w:t xml:space="preserve">a temperatura </w:t>
      </w:r>
      <w:r w:rsidR="00B50A30">
        <w:rPr>
          <w:rFonts w:ascii="Times New Roman" w:hAnsi="Times New Roman"/>
          <w:lang w:val="pt-BR"/>
        </w:rPr>
        <w:t xml:space="preserve">passa de </w:t>
      </w:r>
      <w:r w:rsidR="00795307">
        <w:rPr>
          <w:rFonts w:ascii="Times New Roman" w:hAnsi="Times New Roman"/>
          <w:lang w:val="pt-BR"/>
        </w:rPr>
        <w:t>433 K</w:t>
      </w:r>
      <w:r w:rsidR="00795307" w:rsidRPr="00B75DB8">
        <w:rPr>
          <w:rFonts w:ascii="Times New Roman" w:hAnsi="Times New Roman"/>
          <w:lang w:val="pt-BR"/>
        </w:rPr>
        <w:t xml:space="preserve"> para </w:t>
      </w:r>
      <w:r w:rsidR="00795307">
        <w:rPr>
          <w:rFonts w:ascii="Times New Roman" w:hAnsi="Times New Roman"/>
          <w:lang w:val="pt-BR"/>
        </w:rPr>
        <w:t>473 K.</w:t>
      </w:r>
      <w:r w:rsidR="00795307" w:rsidRPr="00B75DB8">
        <w:rPr>
          <w:rFonts w:ascii="Times New Roman" w:hAnsi="Times New Roman"/>
          <w:lang w:val="pt-BR"/>
        </w:rPr>
        <w:t xml:space="preserve"> </w:t>
      </w:r>
      <w:r w:rsidR="00B75DB8" w:rsidRPr="00B75DB8">
        <w:rPr>
          <w:rFonts w:ascii="Times New Roman" w:hAnsi="Times New Roman"/>
          <w:lang w:val="pt-BR"/>
        </w:rPr>
        <w:t xml:space="preserve">No trabalho de </w:t>
      </w:r>
      <w:r w:rsidR="00795307">
        <w:rPr>
          <w:rFonts w:ascii="Times New Roman" w:hAnsi="Times New Roman"/>
          <w:lang w:val="pt-BR"/>
        </w:rPr>
        <w:t>Gorimbo et al.</w:t>
      </w:r>
      <w:r w:rsidR="00B75DB8" w:rsidRPr="00B75DB8">
        <w:rPr>
          <w:rFonts w:ascii="Times New Roman" w:hAnsi="Times New Roman"/>
          <w:lang w:val="pt-BR"/>
        </w:rPr>
        <w:t>, (20</w:t>
      </w:r>
      <w:r w:rsidR="00795307">
        <w:rPr>
          <w:rFonts w:ascii="Times New Roman" w:hAnsi="Times New Roman"/>
          <w:lang w:val="pt-BR"/>
        </w:rPr>
        <w:t>18</w:t>
      </w:r>
      <w:r w:rsidR="00B75DB8" w:rsidRPr="00B75DB8">
        <w:rPr>
          <w:rFonts w:ascii="Times New Roman" w:hAnsi="Times New Roman"/>
          <w:lang w:val="pt-BR"/>
        </w:rPr>
        <w:t xml:space="preserve">) </w:t>
      </w:r>
      <w:r w:rsidR="00B50A30">
        <w:rPr>
          <w:rFonts w:ascii="Times New Roman" w:hAnsi="Times New Roman"/>
          <w:lang w:val="pt-BR"/>
        </w:rPr>
        <w:t>foi avaliada</w:t>
      </w:r>
      <w:r w:rsidR="00B75DB8" w:rsidRPr="00B75DB8">
        <w:rPr>
          <w:rFonts w:ascii="Times New Roman" w:hAnsi="Times New Roman"/>
          <w:lang w:val="pt-BR"/>
        </w:rPr>
        <w:t xml:space="preserve"> a influência d</w:t>
      </w:r>
      <w:r w:rsidR="00795307">
        <w:rPr>
          <w:rFonts w:ascii="Times New Roman" w:hAnsi="Times New Roman"/>
          <w:lang w:val="pt-BR"/>
        </w:rPr>
        <w:t>a</w:t>
      </w:r>
      <w:r w:rsidR="00B75DB8" w:rsidRPr="00B75DB8">
        <w:rPr>
          <w:rFonts w:ascii="Times New Roman" w:hAnsi="Times New Roman"/>
          <w:lang w:val="pt-BR"/>
        </w:rPr>
        <w:t xml:space="preserve"> velocidade espacial na SFT com catalisador </w:t>
      </w:r>
      <w:r w:rsidR="00795307">
        <w:rPr>
          <w:rFonts w:ascii="Times New Roman" w:hAnsi="Times New Roman"/>
          <w:lang w:val="pt-BR"/>
        </w:rPr>
        <w:t xml:space="preserve">a base </w:t>
      </w:r>
      <w:r w:rsidR="00B75DB8" w:rsidRPr="00B75DB8">
        <w:rPr>
          <w:rFonts w:ascii="Times New Roman" w:hAnsi="Times New Roman"/>
          <w:lang w:val="pt-BR"/>
        </w:rPr>
        <w:t xml:space="preserve">de </w:t>
      </w:r>
      <w:r w:rsidR="00795307">
        <w:rPr>
          <w:rFonts w:ascii="Times New Roman" w:hAnsi="Times New Roman"/>
          <w:lang w:val="pt-BR"/>
        </w:rPr>
        <w:t>ferro (FeCuKSiO</w:t>
      </w:r>
      <w:r w:rsidR="00795307">
        <w:rPr>
          <w:rFonts w:ascii="Times New Roman" w:hAnsi="Times New Roman"/>
          <w:vertAlign w:val="subscript"/>
          <w:lang w:val="pt-BR"/>
        </w:rPr>
        <w:t>2</w:t>
      </w:r>
      <w:r w:rsidR="00795307">
        <w:rPr>
          <w:rFonts w:ascii="Times New Roman" w:hAnsi="Times New Roman"/>
          <w:lang w:val="pt-BR"/>
        </w:rPr>
        <w:t>)</w:t>
      </w:r>
      <w:r w:rsidR="00B75DB8" w:rsidRPr="00B75DB8">
        <w:rPr>
          <w:rFonts w:ascii="Times New Roman" w:hAnsi="Times New Roman"/>
          <w:lang w:val="pt-BR"/>
        </w:rPr>
        <w:t xml:space="preserve">. </w:t>
      </w:r>
      <w:r w:rsidR="00795307">
        <w:rPr>
          <w:rFonts w:ascii="Times New Roman" w:hAnsi="Times New Roman"/>
          <w:lang w:val="pt-BR"/>
        </w:rPr>
        <w:t xml:space="preserve">A diminuição da velocidade espacial </w:t>
      </w:r>
      <w:r w:rsidR="00B75DB8" w:rsidRPr="00B75DB8">
        <w:rPr>
          <w:rFonts w:ascii="Times New Roman" w:hAnsi="Times New Roman"/>
          <w:lang w:val="pt-BR"/>
        </w:rPr>
        <w:t xml:space="preserve">de </w:t>
      </w:r>
      <w:r w:rsidR="00795307">
        <w:rPr>
          <w:rFonts w:ascii="Times New Roman" w:hAnsi="Times New Roman"/>
          <w:lang w:val="pt-BR"/>
        </w:rPr>
        <w:t>2592</w:t>
      </w:r>
      <w:r w:rsidR="00B75DB8" w:rsidRPr="00B75DB8">
        <w:rPr>
          <w:rFonts w:ascii="Times New Roman" w:hAnsi="Times New Roman"/>
          <w:lang w:val="pt-BR"/>
        </w:rPr>
        <w:t xml:space="preserve"> h</w:t>
      </w:r>
      <w:r w:rsidR="00B75DB8" w:rsidRPr="006B027F">
        <w:rPr>
          <w:rFonts w:ascii="Times New Roman" w:hAnsi="Times New Roman"/>
          <w:vertAlign w:val="superscript"/>
          <w:lang w:val="pt-BR"/>
        </w:rPr>
        <w:t>-1</w:t>
      </w:r>
      <w:r w:rsidR="00B75DB8" w:rsidRPr="00B75DB8">
        <w:rPr>
          <w:rFonts w:ascii="Times New Roman" w:hAnsi="Times New Roman"/>
          <w:lang w:val="pt-BR"/>
        </w:rPr>
        <w:t xml:space="preserve"> para </w:t>
      </w:r>
      <w:r w:rsidR="00795307">
        <w:rPr>
          <w:rFonts w:ascii="Times New Roman" w:hAnsi="Times New Roman"/>
          <w:lang w:val="pt-BR"/>
        </w:rPr>
        <w:t xml:space="preserve">648 </w:t>
      </w:r>
      <w:r w:rsidR="00B75DB8" w:rsidRPr="00B75DB8">
        <w:rPr>
          <w:rFonts w:ascii="Times New Roman" w:hAnsi="Times New Roman"/>
          <w:lang w:val="pt-BR"/>
        </w:rPr>
        <w:t>h</w:t>
      </w:r>
      <w:r w:rsidR="00B75DB8" w:rsidRPr="006B027F">
        <w:rPr>
          <w:rFonts w:ascii="Times New Roman" w:hAnsi="Times New Roman"/>
          <w:vertAlign w:val="superscript"/>
          <w:lang w:val="pt-BR"/>
        </w:rPr>
        <w:t>-1</w:t>
      </w:r>
      <w:r w:rsidR="00B75DB8" w:rsidRPr="00B75DB8">
        <w:rPr>
          <w:rFonts w:ascii="Times New Roman" w:hAnsi="Times New Roman"/>
          <w:lang w:val="pt-BR"/>
        </w:rPr>
        <w:t xml:space="preserve">, </w:t>
      </w:r>
      <w:r w:rsidR="00795307">
        <w:rPr>
          <w:rFonts w:ascii="Times New Roman" w:hAnsi="Times New Roman"/>
          <w:lang w:val="pt-BR"/>
        </w:rPr>
        <w:t>levou a um aumento de</w:t>
      </w:r>
      <w:r w:rsidR="00B75DB8" w:rsidRPr="00B75DB8">
        <w:rPr>
          <w:rFonts w:ascii="Times New Roman" w:hAnsi="Times New Roman"/>
          <w:lang w:val="pt-BR"/>
        </w:rPr>
        <w:t xml:space="preserve"> conversão </w:t>
      </w:r>
      <w:r w:rsidR="00795307">
        <w:rPr>
          <w:rFonts w:ascii="Times New Roman" w:hAnsi="Times New Roman"/>
          <w:lang w:val="pt-BR"/>
        </w:rPr>
        <w:t xml:space="preserve">de CO </w:t>
      </w:r>
      <w:r w:rsidR="00B75DB8" w:rsidRPr="00B75DB8">
        <w:rPr>
          <w:rFonts w:ascii="Times New Roman" w:hAnsi="Times New Roman"/>
          <w:lang w:val="pt-BR"/>
        </w:rPr>
        <w:t xml:space="preserve">de </w:t>
      </w:r>
      <w:r w:rsidR="00795307">
        <w:rPr>
          <w:rFonts w:ascii="Times New Roman" w:hAnsi="Times New Roman"/>
          <w:lang w:val="pt-BR"/>
        </w:rPr>
        <w:t>5</w:t>
      </w:r>
      <w:r w:rsidR="00B75DB8" w:rsidRPr="00B75DB8">
        <w:rPr>
          <w:rFonts w:ascii="Times New Roman" w:hAnsi="Times New Roman"/>
          <w:lang w:val="pt-BR"/>
        </w:rPr>
        <w:t xml:space="preserve">% para </w:t>
      </w:r>
      <w:r w:rsidR="00795307">
        <w:rPr>
          <w:rFonts w:ascii="Times New Roman" w:hAnsi="Times New Roman"/>
          <w:lang w:val="pt-BR"/>
        </w:rPr>
        <w:t>25</w:t>
      </w:r>
      <w:r w:rsidR="00B75DB8" w:rsidRPr="00B75DB8">
        <w:rPr>
          <w:rFonts w:ascii="Times New Roman" w:hAnsi="Times New Roman"/>
          <w:lang w:val="pt-BR"/>
        </w:rPr>
        <w:t>%.</w:t>
      </w:r>
      <w:r w:rsidR="001D59E3">
        <w:rPr>
          <w:rFonts w:ascii="Times New Roman" w:hAnsi="Times New Roman"/>
          <w:lang w:val="pt-BR"/>
        </w:rPr>
        <w:t>(1</w:t>
      </w:r>
      <w:r w:rsidR="005B5D7C">
        <w:rPr>
          <w:rFonts w:ascii="Times New Roman" w:hAnsi="Times New Roman"/>
          <w:lang w:val="pt-BR"/>
        </w:rPr>
        <w:t>6</w:t>
      </w:r>
      <w:r w:rsidR="001D59E3">
        <w:rPr>
          <w:rFonts w:ascii="Times New Roman" w:hAnsi="Times New Roman"/>
          <w:lang w:val="pt-BR"/>
        </w:rPr>
        <w:t>)</w:t>
      </w:r>
      <w:r w:rsidR="00B75DB8" w:rsidRPr="00B75DB8">
        <w:rPr>
          <w:rFonts w:ascii="Times New Roman" w:hAnsi="Times New Roman"/>
          <w:lang w:val="pt-BR"/>
        </w:rPr>
        <w:t>.</w:t>
      </w:r>
    </w:p>
    <w:p w14:paraId="098ABCA5" w14:textId="059F3F00" w:rsidR="001D59E3" w:rsidRPr="001D59E3" w:rsidRDefault="001D59E3" w:rsidP="001D59E3">
      <w:pPr>
        <w:pStyle w:val="TAMainText"/>
        <w:rPr>
          <w:rFonts w:ascii="Times New Roman" w:hAnsi="Times New Roman"/>
          <w:lang w:val="pt-BR"/>
        </w:rPr>
      </w:pPr>
      <w:r w:rsidRPr="001D59E3">
        <w:rPr>
          <w:rFonts w:ascii="Times New Roman" w:hAnsi="Times New Roman"/>
          <w:lang w:val="pt-BR"/>
        </w:rPr>
        <w:t>Akbarzadeh et al. (2020) avaliaram a influência da pressão</w:t>
      </w:r>
      <w:r>
        <w:rPr>
          <w:rFonts w:ascii="Times New Roman" w:hAnsi="Times New Roman"/>
          <w:lang w:val="pt-BR"/>
        </w:rPr>
        <w:t xml:space="preserve"> e da razão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/CO</w:t>
      </w:r>
      <w:r w:rsidRPr="001D59E3">
        <w:rPr>
          <w:rFonts w:ascii="Times New Roman" w:hAnsi="Times New Roman"/>
          <w:lang w:val="pt-BR"/>
        </w:rPr>
        <w:t xml:space="preserve"> na SFT</w:t>
      </w:r>
      <w:r w:rsidR="00245CE3">
        <w:rPr>
          <w:rFonts w:ascii="Times New Roman" w:hAnsi="Times New Roman"/>
          <w:lang w:val="pt-BR"/>
        </w:rPr>
        <w:t xml:space="preserve"> com</w:t>
      </w:r>
      <w:r w:rsidRPr="001D59E3">
        <w:rPr>
          <w:rFonts w:ascii="Times New Roman" w:hAnsi="Times New Roman"/>
          <w:lang w:val="pt-BR"/>
        </w:rPr>
        <w:t xml:space="preserve"> catalisador de Co-Mn/CNT</w:t>
      </w:r>
      <w:r>
        <w:rPr>
          <w:rFonts w:ascii="Times New Roman" w:hAnsi="Times New Roman"/>
          <w:lang w:val="pt-BR"/>
        </w:rPr>
        <w:t>. O</w:t>
      </w:r>
      <w:r w:rsidRPr="001D59E3">
        <w:rPr>
          <w:rFonts w:ascii="Times New Roman" w:hAnsi="Times New Roman"/>
          <w:lang w:val="pt-BR"/>
        </w:rPr>
        <w:t xml:space="preserve"> aumento da pressão </w:t>
      </w:r>
      <w:r>
        <w:rPr>
          <w:rFonts w:ascii="Times New Roman" w:hAnsi="Times New Roman"/>
          <w:lang w:val="pt-BR"/>
        </w:rPr>
        <w:t xml:space="preserve">de 1 </w:t>
      </w:r>
      <w:r w:rsidRPr="001D59E3">
        <w:rPr>
          <w:rFonts w:ascii="Times New Roman" w:hAnsi="Times New Roman"/>
          <w:lang w:val="pt-BR"/>
        </w:rPr>
        <w:t xml:space="preserve">até 25 atm resultou em </w:t>
      </w:r>
      <w:r w:rsidRPr="001D59E3">
        <w:rPr>
          <w:rFonts w:ascii="Times New Roman" w:hAnsi="Times New Roman"/>
          <w:lang w:val="pt-BR"/>
        </w:rPr>
        <w:t>um aumento da seletividade para C</w:t>
      </w:r>
      <w:r w:rsidRPr="001D59E3">
        <w:rPr>
          <w:rFonts w:ascii="Times New Roman" w:hAnsi="Times New Roman"/>
          <w:vertAlign w:val="subscript"/>
          <w:lang w:val="pt-BR"/>
        </w:rPr>
        <w:t>5+</w:t>
      </w:r>
      <w:r w:rsidRPr="001D59E3">
        <w:rPr>
          <w:rFonts w:ascii="Times New Roman" w:hAnsi="Times New Roman"/>
          <w:lang w:val="pt-BR"/>
        </w:rPr>
        <w:t>, indicando o favorecimento da propagação em cadeia de monômeros CH</w:t>
      </w:r>
      <w:r w:rsidRPr="001D59E3">
        <w:rPr>
          <w:rFonts w:ascii="Times New Roman" w:hAnsi="Times New Roman"/>
          <w:vertAlign w:val="subscript"/>
          <w:lang w:val="pt-BR"/>
        </w:rPr>
        <w:t>x</w:t>
      </w:r>
      <w:r w:rsidRPr="001D59E3">
        <w:rPr>
          <w:rFonts w:ascii="Times New Roman" w:hAnsi="Times New Roman"/>
          <w:lang w:val="pt-BR"/>
        </w:rPr>
        <w:t xml:space="preserve"> com o aumento de pressão.</w:t>
      </w:r>
      <w:r>
        <w:rPr>
          <w:rFonts w:ascii="Times New Roman" w:hAnsi="Times New Roman"/>
          <w:lang w:val="pt-BR"/>
        </w:rPr>
        <w:t xml:space="preserve"> O aumento na razão H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/CO </w:t>
      </w:r>
      <w:r w:rsidR="00245CE3">
        <w:rPr>
          <w:rFonts w:ascii="Times New Roman" w:hAnsi="Times New Roman"/>
          <w:lang w:val="pt-BR"/>
        </w:rPr>
        <w:t xml:space="preserve">levou </w:t>
      </w:r>
      <w:r w:rsidRPr="001D59E3">
        <w:rPr>
          <w:rFonts w:ascii="Times New Roman" w:hAnsi="Times New Roman"/>
          <w:lang w:val="pt-BR"/>
        </w:rPr>
        <w:t>a</w:t>
      </w:r>
      <w:r w:rsidR="00245CE3">
        <w:rPr>
          <w:rFonts w:ascii="Times New Roman" w:hAnsi="Times New Roman"/>
          <w:lang w:val="pt-BR"/>
        </w:rPr>
        <w:t xml:space="preserve"> maiores valores de</w:t>
      </w:r>
      <w:r w:rsidRPr="001D59E3">
        <w:rPr>
          <w:rFonts w:ascii="Times New Roman" w:hAnsi="Times New Roman"/>
          <w:lang w:val="pt-BR"/>
        </w:rPr>
        <w:t xml:space="preserve"> conversão de CO quando a razão do gás de síntese </w:t>
      </w:r>
      <w:r w:rsidR="00245CE3">
        <w:rPr>
          <w:rFonts w:ascii="Times New Roman" w:hAnsi="Times New Roman"/>
          <w:lang w:val="pt-BR"/>
        </w:rPr>
        <w:t>foi</w:t>
      </w:r>
      <w:r w:rsidRPr="001D59E3">
        <w:rPr>
          <w:rFonts w:ascii="Times New Roman" w:hAnsi="Times New Roman"/>
          <w:lang w:val="pt-BR"/>
        </w:rPr>
        <w:t xml:space="preserve"> de 0,5 para 2</w:t>
      </w:r>
      <w:r w:rsidR="00245CE3">
        <w:rPr>
          <w:rFonts w:ascii="Times New Roman" w:hAnsi="Times New Roman"/>
          <w:lang w:val="pt-BR"/>
        </w:rPr>
        <w:t>. Esse resultado</w:t>
      </w:r>
      <w:r w:rsidRPr="001D59E3">
        <w:rPr>
          <w:rFonts w:ascii="Times New Roman" w:hAnsi="Times New Roman"/>
          <w:lang w:val="pt-BR"/>
        </w:rPr>
        <w:t xml:space="preserve"> pode ser explicado pelo aumento da pressão parcial de H</w:t>
      </w:r>
      <w:r w:rsidRPr="00245CE3">
        <w:rPr>
          <w:rFonts w:ascii="Times New Roman" w:hAnsi="Times New Roman"/>
          <w:vertAlign w:val="subscript"/>
          <w:lang w:val="pt-BR"/>
        </w:rPr>
        <w:t>2</w:t>
      </w:r>
      <w:r w:rsidRPr="001D59E3">
        <w:rPr>
          <w:rFonts w:ascii="Times New Roman" w:hAnsi="Times New Roman"/>
          <w:lang w:val="pt-BR"/>
        </w:rPr>
        <w:t xml:space="preserve"> </w:t>
      </w:r>
      <w:r w:rsidR="00245CE3">
        <w:rPr>
          <w:rFonts w:ascii="Times New Roman" w:hAnsi="Times New Roman"/>
          <w:lang w:val="pt-BR"/>
        </w:rPr>
        <w:t>hidrogenando mais</w:t>
      </w:r>
      <w:r w:rsidRPr="001D59E3">
        <w:rPr>
          <w:rFonts w:ascii="Times New Roman" w:hAnsi="Times New Roman"/>
          <w:lang w:val="pt-BR"/>
        </w:rPr>
        <w:t xml:space="preserve"> moléculas de CO</w:t>
      </w:r>
      <w:r w:rsidR="006B027F">
        <w:rPr>
          <w:rFonts w:ascii="Times New Roman" w:hAnsi="Times New Roman"/>
          <w:lang w:val="pt-BR"/>
        </w:rPr>
        <w:t xml:space="preserve"> (1</w:t>
      </w:r>
      <w:r w:rsidR="005B5D7C">
        <w:rPr>
          <w:rFonts w:ascii="Times New Roman" w:hAnsi="Times New Roman"/>
          <w:lang w:val="pt-BR"/>
        </w:rPr>
        <w:t>7</w:t>
      </w:r>
      <w:r w:rsidR="006B027F">
        <w:rPr>
          <w:rFonts w:ascii="Times New Roman" w:hAnsi="Times New Roman"/>
          <w:lang w:val="pt-BR"/>
        </w:rPr>
        <w:t>)</w:t>
      </w:r>
      <w:r w:rsidR="00245CE3">
        <w:rPr>
          <w:rFonts w:ascii="Times New Roman" w:hAnsi="Times New Roman"/>
          <w:lang w:val="pt-BR"/>
        </w:rPr>
        <w:t>.</w:t>
      </w:r>
    </w:p>
    <w:p w14:paraId="4EF2D85A" w14:textId="2741A313" w:rsidR="00B75DB8" w:rsidRDefault="00795307" w:rsidP="002212FD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BE091C" w:rsidRPr="00BE091C">
        <w:rPr>
          <w:rFonts w:ascii="Times New Roman" w:hAnsi="Times New Roman"/>
          <w:lang w:val="pt-BR"/>
        </w:rPr>
        <w:t xml:space="preserve"> presente trabalho </w:t>
      </w:r>
      <w:r>
        <w:rPr>
          <w:rFonts w:ascii="Times New Roman" w:hAnsi="Times New Roman"/>
          <w:lang w:val="pt-BR"/>
        </w:rPr>
        <w:t>tem como objetivo</w:t>
      </w:r>
      <w:r w:rsidR="00BE091C" w:rsidRPr="00BE091C">
        <w:rPr>
          <w:rFonts w:ascii="Times New Roman" w:hAnsi="Times New Roman"/>
          <w:lang w:val="pt-BR"/>
        </w:rPr>
        <w:t xml:space="preserve"> avaliar o impacto das propriedades texturais e dos parâmetros de reação</w:t>
      </w:r>
      <w:r w:rsidR="00245CE3">
        <w:rPr>
          <w:rFonts w:ascii="Times New Roman" w:hAnsi="Times New Roman"/>
          <w:lang w:val="pt-BR"/>
        </w:rPr>
        <w:t xml:space="preserve"> – </w:t>
      </w:r>
      <w:r w:rsidR="00245CE3" w:rsidRPr="00BE091C">
        <w:rPr>
          <w:rFonts w:ascii="Times New Roman" w:hAnsi="Times New Roman"/>
          <w:lang w:val="pt-BR"/>
        </w:rPr>
        <w:t>temperatura</w:t>
      </w:r>
      <w:r w:rsidR="00BE091C" w:rsidRPr="00BE091C">
        <w:rPr>
          <w:rFonts w:ascii="Times New Roman" w:hAnsi="Times New Roman"/>
          <w:lang w:val="pt-BR"/>
        </w:rPr>
        <w:t xml:space="preserve"> e velocidade espacial</w:t>
      </w:r>
      <w:r w:rsidR="00245CE3">
        <w:rPr>
          <w:rFonts w:ascii="Times New Roman" w:hAnsi="Times New Roman"/>
          <w:lang w:val="pt-BR"/>
        </w:rPr>
        <w:t xml:space="preserve"> </w:t>
      </w:r>
      <w:r w:rsidR="009027DC">
        <w:rPr>
          <w:rFonts w:ascii="Times New Roman" w:hAnsi="Times New Roman"/>
          <w:lang w:val="pt-BR"/>
        </w:rPr>
        <w:t xml:space="preserve">– </w:t>
      </w:r>
      <w:r w:rsidR="009027DC" w:rsidRPr="00BE091C">
        <w:rPr>
          <w:rFonts w:ascii="Times New Roman" w:hAnsi="Times New Roman"/>
          <w:lang w:val="pt-BR"/>
        </w:rPr>
        <w:t>sobre</w:t>
      </w:r>
      <w:r w:rsidR="00BE091C" w:rsidRPr="00BE091C">
        <w:rPr>
          <w:rFonts w:ascii="Times New Roman" w:hAnsi="Times New Roman"/>
          <w:lang w:val="pt-BR"/>
        </w:rPr>
        <w:t xml:space="preserve"> o desempenho de catalisadores </w:t>
      </w:r>
      <w:r w:rsidR="000F6B02">
        <w:rPr>
          <w:rFonts w:ascii="Times New Roman" w:hAnsi="Times New Roman"/>
          <w:lang w:val="pt-BR"/>
        </w:rPr>
        <w:t>do tipo núcleo-casca, Co@SiO</w:t>
      </w:r>
      <w:r w:rsidR="000F6B02">
        <w:rPr>
          <w:rFonts w:ascii="Times New Roman" w:hAnsi="Times New Roman"/>
          <w:vertAlign w:val="subscript"/>
          <w:lang w:val="pt-BR"/>
        </w:rPr>
        <w:t>2</w:t>
      </w:r>
      <w:r w:rsidR="000F6B02">
        <w:rPr>
          <w:rFonts w:ascii="Times New Roman" w:hAnsi="Times New Roman"/>
          <w:lang w:val="pt-BR"/>
        </w:rPr>
        <w:t>,</w:t>
      </w:r>
      <w:r w:rsidR="00BE091C" w:rsidRPr="00BE091C">
        <w:rPr>
          <w:rFonts w:ascii="Times New Roman" w:hAnsi="Times New Roman"/>
          <w:lang w:val="pt-BR"/>
        </w:rPr>
        <w:t xml:space="preserve"> Síntese de Fischer-Tropsch</w:t>
      </w:r>
      <w:r>
        <w:rPr>
          <w:rFonts w:ascii="Times New Roman" w:hAnsi="Times New Roman"/>
          <w:lang w:val="pt-BR"/>
        </w:rPr>
        <w:t xml:space="preserve">, usando </w:t>
      </w:r>
      <w:r w:rsidR="000F6B02">
        <w:rPr>
          <w:rFonts w:ascii="Times New Roman" w:hAnsi="Times New Roman"/>
          <w:lang w:val="pt-BR"/>
        </w:rPr>
        <w:t>um</w:t>
      </w:r>
      <w:r w:rsidR="00BE091C" w:rsidRPr="00BE091C">
        <w:rPr>
          <w:rFonts w:ascii="Times New Roman" w:hAnsi="Times New Roman"/>
          <w:lang w:val="pt-BR"/>
        </w:rPr>
        <w:t xml:space="preserve"> catalisador de cobalto suportado em sílica -Co/SiO</w:t>
      </w:r>
      <w:r w:rsidR="00BE091C" w:rsidRPr="00245CE3">
        <w:rPr>
          <w:rFonts w:ascii="Times New Roman" w:hAnsi="Times New Roman"/>
          <w:vertAlign w:val="subscript"/>
          <w:lang w:val="pt-BR"/>
        </w:rPr>
        <w:t>2</w:t>
      </w:r>
      <w:r w:rsidR="00BE091C" w:rsidRPr="00BE091C">
        <w:rPr>
          <w:rFonts w:ascii="Times New Roman" w:hAnsi="Times New Roman"/>
          <w:lang w:val="pt-BR"/>
        </w:rPr>
        <w:t>- como padrão comparativo</w:t>
      </w:r>
      <w:r w:rsidR="000F6B02">
        <w:rPr>
          <w:rFonts w:ascii="Times New Roman" w:hAnsi="Times New Roman"/>
          <w:lang w:val="pt-BR"/>
        </w:rPr>
        <w:t>.</w:t>
      </w:r>
    </w:p>
    <w:p w14:paraId="52FFAC79" w14:textId="77777777" w:rsidR="00EA4E1B" w:rsidRPr="002560D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2560D2">
        <w:rPr>
          <w:rFonts w:ascii="Helvetica" w:hAnsi="Helvetica" w:cs="Helvetica"/>
          <w:sz w:val="24"/>
          <w:szCs w:val="24"/>
        </w:rPr>
        <w:t>Experimental</w:t>
      </w:r>
    </w:p>
    <w:p w14:paraId="49B5BB33" w14:textId="77777777" w:rsidR="00E02421" w:rsidRDefault="00E02421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Síntese do catalisador de referência, Co/SiO</w:t>
      </w:r>
      <w:r>
        <w:rPr>
          <w:rFonts w:ascii="Times New Roman" w:hAnsi="Times New Roman"/>
          <w:i/>
          <w:vertAlign w:val="subscript"/>
          <w:lang w:val="pt-BR"/>
        </w:rPr>
        <w:t>2</w:t>
      </w:r>
      <w:r>
        <w:rPr>
          <w:rFonts w:ascii="Times New Roman" w:hAnsi="Times New Roman"/>
          <w:i/>
          <w:lang w:val="pt-BR"/>
        </w:rPr>
        <w:t xml:space="preserve"> </w:t>
      </w:r>
    </w:p>
    <w:p w14:paraId="3FA0D026" w14:textId="15C4C7F4" w:rsidR="00E02421" w:rsidRDefault="00245CE3" w:rsidP="00EA4E1B">
      <w:pPr>
        <w:pStyle w:val="TAMainText"/>
        <w:rPr>
          <w:rFonts w:ascii="Times New Roman" w:hAnsi="Times New Roman"/>
          <w:lang w:val="pt-BR"/>
        </w:rPr>
      </w:pPr>
      <w:r w:rsidRPr="00245CE3">
        <w:rPr>
          <w:rFonts w:ascii="Times New Roman" w:hAnsi="Times New Roman"/>
          <w:lang w:val="pt-BR"/>
        </w:rPr>
        <w:t xml:space="preserve">O catalisador de referência foi preparado </w:t>
      </w:r>
      <w:r w:rsidR="007F7EA4">
        <w:rPr>
          <w:rFonts w:ascii="Times New Roman" w:hAnsi="Times New Roman"/>
          <w:lang w:val="pt-BR"/>
        </w:rPr>
        <w:t xml:space="preserve">usando </w:t>
      </w:r>
      <w:r w:rsidRPr="00245CE3">
        <w:rPr>
          <w:rFonts w:ascii="Times New Roman" w:hAnsi="Times New Roman"/>
          <w:lang w:val="pt-BR"/>
        </w:rPr>
        <w:t xml:space="preserve">o método de impregnação </w:t>
      </w:r>
      <w:r w:rsidR="007F7EA4">
        <w:rPr>
          <w:rFonts w:ascii="Times New Roman" w:hAnsi="Times New Roman"/>
          <w:lang w:val="pt-BR"/>
        </w:rPr>
        <w:t>incipiente</w:t>
      </w:r>
      <w:r w:rsidRPr="00245CE3">
        <w:rPr>
          <w:rFonts w:ascii="Times New Roman" w:hAnsi="Times New Roman"/>
          <w:lang w:val="pt-BR"/>
        </w:rPr>
        <w:t xml:space="preserve">, </w:t>
      </w:r>
      <w:r w:rsidR="00B50A30">
        <w:rPr>
          <w:rFonts w:ascii="Times New Roman" w:hAnsi="Times New Roman"/>
          <w:lang w:val="pt-BR"/>
        </w:rPr>
        <w:t>usando</w:t>
      </w:r>
      <w:r w:rsidRPr="00245CE3">
        <w:rPr>
          <w:rFonts w:ascii="Times New Roman" w:hAnsi="Times New Roman"/>
          <w:lang w:val="pt-BR"/>
        </w:rPr>
        <w:t xml:space="preserve"> solução aquosa de Co(NO</w:t>
      </w:r>
      <w:r w:rsidRPr="002560D2">
        <w:rPr>
          <w:rFonts w:ascii="Times New Roman" w:hAnsi="Times New Roman"/>
          <w:vertAlign w:val="subscript"/>
          <w:lang w:val="pt-BR"/>
        </w:rPr>
        <w:t>3</w:t>
      </w:r>
      <w:r w:rsidRPr="00245CE3">
        <w:rPr>
          <w:rFonts w:ascii="Times New Roman" w:hAnsi="Times New Roman"/>
          <w:lang w:val="pt-BR"/>
        </w:rPr>
        <w:t>)</w:t>
      </w:r>
      <w:r w:rsidRPr="002560D2">
        <w:rPr>
          <w:rFonts w:ascii="Times New Roman" w:hAnsi="Times New Roman"/>
          <w:vertAlign w:val="subscript"/>
          <w:lang w:val="pt-BR"/>
        </w:rPr>
        <w:t>2</w:t>
      </w:r>
      <w:r w:rsidRPr="00245CE3">
        <w:rPr>
          <w:rFonts w:ascii="Times New Roman" w:hAnsi="Times New Roman"/>
          <w:lang w:val="pt-BR"/>
        </w:rPr>
        <w:t>.6H</w:t>
      </w:r>
      <w:r w:rsidRPr="002560D2">
        <w:rPr>
          <w:rFonts w:ascii="Times New Roman" w:hAnsi="Times New Roman"/>
          <w:vertAlign w:val="subscript"/>
          <w:lang w:val="pt-BR"/>
        </w:rPr>
        <w:t>2</w:t>
      </w:r>
      <w:r w:rsidRPr="00245CE3">
        <w:rPr>
          <w:rFonts w:ascii="Times New Roman" w:hAnsi="Times New Roman"/>
          <w:lang w:val="pt-BR"/>
        </w:rPr>
        <w:t>O (98% de pureza). Para obter um teor de 6% (em massa) de Co foram pesados 3,0463g de nitrato de cobalto e dissolvidos completamente em 5 mL de água. A solução foi adicionada, lentamente, em 9,1828g de SiO</w:t>
      </w:r>
      <w:r w:rsidRPr="002560D2">
        <w:rPr>
          <w:rFonts w:ascii="Times New Roman" w:hAnsi="Times New Roman"/>
          <w:vertAlign w:val="subscript"/>
          <w:lang w:val="pt-BR"/>
        </w:rPr>
        <w:t>2</w:t>
      </w:r>
      <w:r w:rsidRPr="00245CE3">
        <w:rPr>
          <w:rFonts w:ascii="Times New Roman" w:hAnsi="Times New Roman"/>
          <w:lang w:val="pt-BR"/>
        </w:rPr>
        <w:t xml:space="preserve"> até atingir-se o ponto de impregnação seca</w:t>
      </w:r>
      <w:r w:rsidR="00990CE8">
        <w:rPr>
          <w:rFonts w:ascii="Times New Roman" w:hAnsi="Times New Roman"/>
          <w:lang w:val="pt-BR"/>
        </w:rPr>
        <w:t xml:space="preserve"> em uma única etapa</w:t>
      </w:r>
      <w:r w:rsidRPr="00245CE3">
        <w:rPr>
          <w:rFonts w:ascii="Times New Roman" w:hAnsi="Times New Roman"/>
          <w:lang w:val="pt-BR"/>
        </w:rPr>
        <w:t>.</w:t>
      </w:r>
      <w:r w:rsidR="00990CE8">
        <w:rPr>
          <w:rFonts w:ascii="Times New Roman" w:hAnsi="Times New Roman"/>
          <w:lang w:val="pt-BR"/>
        </w:rPr>
        <w:t xml:space="preserve"> Este</w:t>
      </w:r>
      <w:r w:rsidRPr="00245CE3">
        <w:rPr>
          <w:rFonts w:ascii="Times New Roman" w:hAnsi="Times New Roman"/>
          <w:lang w:val="pt-BR"/>
        </w:rPr>
        <w:t xml:space="preserve"> material foi seco a 120°C durante 24 horas, e posteriormente calcinado a 400°C por 3 horas, com uma taxa de aquecimento de 1°C/min (</w:t>
      </w:r>
      <w:r w:rsidR="007F7EA4">
        <w:rPr>
          <w:rFonts w:ascii="Times New Roman" w:hAnsi="Times New Roman"/>
          <w:lang w:val="pt-BR"/>
        </w:rPr>
        <w:t>6</w:t>
      </w:r>
      <w:r w:rsidR="002560D2">
        <w:rPr>
          <w:rFonts w:ascii="Times New Roman" w:hAnsi="Times New Roman"/>
          <w:lang w:val="pt-BR"/>
        </w:rPr>
        <w:t>).</w:t>
      </w:r>
    </w:p>
    <w:p w14:paraId="775921CB" w14:textId="77777777" w:rsidR="00245CE3" w:rsidRDefault="00245CE3" w:rsidP="00EA4E1B">
      <w:pPr>
        <w:pStyle w:val="TAMainText"/>
        <w:rPr>
          <w:rFonts w:ascii="Times New Roman" w:hAnsi="Times New Roman"/>
          <w:lang w:val="pt-BR"/>
        </w:rPr>
      </w:pPr>
    </w:p>
    <w:p w14:paraId="0F4C06A5" w14:textId="511035B7" w:rsidR="00E02421" w:rsidRPr="00DC2068" w:rsidRDefault="00E02421" w:rsidP="00E02421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DC2068">
        <w:rPr>
          <w:rFonts w:ascii="Times New Roman" w:hAnsi="Times New Roman"/>
          <w:i/>
          <w:lang w:val="pt-BR"/>
        </w:rPr>
        <w:t>Síntese do catalisador do tipo núcleo-casca, Co@SiO</w:t>
      </w:r>
      <w:r w:rsidRPr="00DC2068">
        <w:rPr>
          <w:rFonts w:ascii="Times New Roman" w:hAnsi="Times New Roman"/>
          <w:i/>
          <w:vertAlign w:val="subscript"/>
          <w:lang w:val="pt-BR"/>
        </w:rPr>
        <w:t>2</w:t>
      </w:r>
      <w:r w:rsidRPr="00DC2068">
        <w:rPr>
          <w:rFonts w:ascii="Times New Roman" w:hAnsi="Times New Roman"/>
          <w:i/>
          <w:lang w:val="pt-BR"/>
        </w:rPr>
        <w:t xml:space="preserve"> </w:t>
      </w:r>
    </w:p>
    <w:p w14:paraId="4AC16DA8" w14:textId="6E88E43C" w:rsidR="00245CE3" w:rsidRPr="00245CE3" w:rsidRDefault="00245CE3" w:rsidP="008C56BE">
      <w:pPr>
        <w:pStyle w:val="TAMainText"/>
        <w:rPr>
          <w:rFonts w:ascii="Times New Roman" w:hAnsi="Times New Roman"/>
          <w:lang w:val="pt-BR"/>
        </w:rPr>
      </w:pPr>
      <w:r w:rsidRPr="00245CE3">
        <w:rPr>
          <w:rFonts w:ascii="Times New Roman" w:hAnsi="Times New Roman"/>
          <w:lang w:val="pt-BR"/>
        </w:rPr>
        <w:t xml:space="preserve">O catalisador nanoestruturado do tipo núcleo-casca foi sintetizado </w:t>
      </w:r>
      <w:r w:rsidR="00FF60CF">
        <w:rPr>
          <w:rFonts w:ascii="Times New Roman" w:hAnsi="Times New Roman"/>
          <w:lang w:val="pt-BR"/>
        </w:rPr>
        <w:t xml:space="preserve">usando o método solvotérmico para </w:t>
      </w:r>
      <w:r w:rsidR="00903F33">
        <w:rPr>
          <w:rFonts w:ascii="Times New Roman" w:hAnsi="Times New Roman"/>
          <w:lang w:val="pt-BR"/>
        </w:rPr>
        <w:t>a obtenção d</w:t>
      </w:r>
      <w:r w:rsidR="00FF60CF">
        <w:rPr>
          <w:rFonts w:ascii="Times New Roman" w:hAnsi="Times New Roman"/>
          <w:lang w:val="pt-BR"/>
        </w:rPr>
        <w:t>o</w:t>
      </w:r>
      <w:r w:rsidR="009B229E">
        <w:rPr>
          <w:rFonts w:ascii="Times New Roman" w:hAnsi="Times New Roman"/>
          <w:lang w:val="pt-BR"/>
        </w:rPr>
        <w:t>s</w:t>
      </w:r>
      <w:r w:rsidR="00FF60CF">
        <w:rPr>
          <w:rFonts w:ascii="Times New Roman" w:hAnsi="Times New Roman"/>
          <w:lang w:val="pt-BR"/>
        </w:rPr>
        <w:t xml:space="preserve"> núcleo</w:t>
      </w:r>
      <w:r w:rsidR="009B229E">
        <w:rPr>
          <w:rFonts w:ascii="Times New Roman" w:hAnsi="Times New Roman"/>
          <w:lang w:val="pt-BR"/>
        </w:rPr>
        <w:t>s</w:t>
      </w:r>
      <w:r w:rsidR="00FF60CF">
        <w:rPr>
          <w:rFonts w:ascii="Times New Roman" w:hAnsi="Times New Roman"/>
          <w:lang w:val="pt-BR"/>
        </w:rPr>
        <w:t xml:space="preserve"> </w:t>
      </w:r>
      <w:r w:rsidR="00903F33">
        <w:rPr>
          <w:rFonts w:ascii="Times New Roman" w:hAnsi="Times New Roman"/>
          <w:lang w:val="pt-BR"/>
        </w:rPr>
        <w:t>de Co</w:t>
      </w:r>
      <w:r w:rsidR="009B229E">
        <w:rPr>
          <w:rFonts w:ascii="Times New Roman" w:hAnsi="Times New Roman"/>
          <w:vertAlign w:val="subscript"/>
          <w:lang w:val="pt-BR"/>
        </w:rPr>
        <w:t>3</w:t>
      </w:r>
      <w:r w:rsidR="009B229E">
        <w:rPr>
          <w:rFonts w:ascii="Times New Roman" w:hAnsi="Times New Roman"/>
          <w:lang w:val="pt-BR"/>
        </w:rPr>
        <w:t>O</w:t>
      </w:r>
      <w:r w:rsidR="009B229E">
        <w:rPr>
          <w:rFonts w:ascii="Times New Roman" w:hAnsi="Times New Roman"/>
          <w:vertAlign w:val="subscript"/>
          <w:lang w:val="pt-BR"/>
        </w:rPr>
        <w:t>4</w:t>
      </w:r>
      <w:r w:rsidR="00903F33">
        <w:rPr>
          <w:rFonts w:ascii="Times New Roman" w:hAnsi="Times New Roman"/>
          <w:lang w:val="pt-BR"/>
        </w:rPr>
        <w:t xml:space="preserve"> </w:t>
      </w:r>
      <w:r w:rsidR="00FF60CF">
        <w:rPr>
          <w:rFonts w:ascii="Times New Roman" w:hAnsi="Times New Roman"/>
          <w:lang w:val="pt-BR"/>
        </w:rPr>
        <w:t xml:space="preserve">e </w:t>
      </w:r>
      <w:r w:rsidR="00FF60CF" w:rsidRPr="00245CE3">
        <w:rPr>
          <w:rFonts w:ascii="Times New Roman" w:hAnsi="Times New Roman"/>
          <w:lang w:val="pt-BR"/>
        </w:rPr>
        <w:t>o método de Stöber modificado</w:t>
      </w:r>
      <w:r w:rsidR="00FF60CF">
        <w:rPr>
          <w:rFonts w:ascii="Times New Roman" w:hAnsi="Times New Roman"/>
          <w:lang w:val="pt-BR"/>
        </w:rPr>
        <w:t xml:space="preserve"> para </w:t>
      </w:r>
      <w:r w:rsidR="009B229E">
        <w:rPr>
          <w:rFonts w:ascii="Times New Roman" w:hAnsi="Times New Roman"/>
          <w:lang w:val="pt-BR"/>
        </w:rPr>
        <w:t>seu</w:t>
      </w:r>
      <w:r w:rsidR="00903F33">
        <w:rPr>
          <w:rFonts w:ascii="Times New Roman" w:hAnsi="Times New Roman"/>
          <w:lang w:val="pt-BR"/>
        </w:rPr>
        <w:t xml:space="preserve"> encapsulamento por uma </w:t>
      </w:r>
      <w:r w:rsidR="00FF60CF">
        <w:rPr>
          <w:rFonts w:ascii="Times New Roman" w:hAnsi="Times New Roman"/>
          <w:lang w:val="pt-BR"/>
        </w:rPr>
        <w:t>casca</w:t>
      </w:r>
      <w:r w:rsidR="00903F33">
        <w:rPr>
          <w:rFonts w:ascii="Times New Roman" w:hAnsi="Times New Roman"/>
          <w:lang w:val="pt-BR"/>
        </w:rPr>
        <w:t xml:space="preserve"> de sílica</w:t>
      </w:r>
      <w:r w:rsidR="00FF60CF">
        <w:rPr>
          <w:rFonts w:ascii="Times New Roman" w:hAnsi="Times New Roman"/>
          <w:lang w:val="pt-BR"/>
        </w:rPr>
        <w:t>.</w:t>
      </w:r>
      <w:r w:rsidR="00EC1EDA">
        <w:rPr>
          <w:rFonts w:ascii="Times New Roman" w:hAnsi="Times New Roman"/>
          <w:lang w:val="pt-BR"/>
        </w:rPr>
        <w:t xml:space="preserve"> </w:t>
      </w:r>
      <w:r w:rsidR="008C56BE" w:rsidRPr="008C56BE">
        <w:rPr>
          <w:rFonts w:ascii="Times New Roman" w:hAnsi="Times New Roman"/>
          <w:lang w:val="pt-BR"/>
        </w:rPr>
        <w:t>A obtenção das nanopartículas de Co</w:t>
      </w:r>
      <w:r w:rsidR="008C56BE" w:rsidRPr="008C56BE">
        <w:rPr>
          <w:rFonts w:ascii="Times New Roman" w:hAnsi="Times New Roman"/>
          <w:vertAlign w:val="subscript"/>
          <w:lang w:val="pt-BR"/>
        </w:rPr>
        <w:t>3</w:t>
      </w:r>
      <w:r w:rsidR="008C56BE" w:rsidRPr="008C56BE">
        <w:rPr>
          <w:rFonts w:ascii="Times New Roman" w:hAnsi="Times New Roman"/>
          <w:lang w:val="pt-BR"/>
        </w:rPr>
        <w:t>O</w:t>
      </w:r>
      <w:r w:rsidR="008C56BE">
        <w:rPr>
          <w:rFonts w:ascii="Times New Roman" w:hAnsi="Times New Roman"/>
          <w:vertAlign w:val="subscript"/>
          <w:lang w:val="pt-BR"/>
        </w:rPr>
        <w:t>4</w:t>
      </w:r>
      <w:r w:rsidR="008C56BE" w:rsidRPr="008C56BE">
        <w:rPr>
          <w:rFonts w:ascii="Times New Roman" w:hAnsi="Times New Roman"/>
          <w:lang w:val="pt-BR"/>
        </w:rPr>
        <w:t xml:space="preserve"> foi realizada </w:t>
      </w:r>
      <w:r w:rsidR="00A45F6C">
        <w:rPr>
          <w:rFonts w:ascii="Times New Roman" w:hAnsi="Times New Roman"/>
          <w:lang w:val="pt-BR"/>
        </w:rPr>
        <w:t>a partir de</w:t>
      </w:r>
      <w:r w:rsidR="008C56BE" w:rsidRPr="008C56BE">
        <w:rPr>
          <w:rFonts w:ascii="Times New Roman" w:hAnsi="Times New Roman"/>
          <w:lang w:val="pt-BR"/>
        </w:rPr>
        <w:t xml:space="preserve"> 1,77g da solução precursora</w:t>
      </w:r>
      <w:r w:rsidR="009B229E">
        <w:rPr>
          <w:rFonts w:ascii="Times New Roman" w:hAnsi="Times New Roman"/>
          <w:lang w:val="pt-BR"/>
        </w:rPr>
        <w:t>,</w:t>
      </w:r>
      <w:r w:rsidR="008C56BE" w:rsidRPr="008C56BE">
        <w:rPr>
          <w:rFonts w:ascii="Times New Roman" w:hAnsi="Times New Roman"/>
          <w:lang w:val="pt-BR"/>
        </w:rPr>
        <w:t xml:space="preserve"> Co(NO</w:t>
      </w:r>
      <w:r w:rsidR="008C56BE" w:rsidRPr="008C56BE">
        <w:rPr>
          <w:rFonts w:ascii="Times New Roman" w:hAnsi="Times New Roman"/>
          <w:vertAlign w:val="subscript"/>
          <w:lang w:val="pt-BR"/>
        </w:rPr>
        <w:t>3</w:t>
      </w:r>
      <w:r w:rsidR="008C56BE" w:rsidRPr="008C56BE">
        <w:rPr>
          <w:rFonts w:ascii="Times New Roman" w:hAnsi="Times New Roman"/>
          <w:lang w:val="pt-BR"/>
        </w:rPr>
        <w:t>)</w:t>
      </w:r>
      <w:r w:rsidR="008C56BE" w:rsidRPr="008C56BE">
        <w:rPr>
          <w:rFonts w:ascii="Times New Roman" w:hAnsi="Times New Roman"/>
          <w:vertAlign w:val="subscript"/>
          <w:lang w:val="pt-BR"/>
        </w:rPr>
        <w:t>2</w:t>
      </w:r>
      <w:r w:rsidR="008C56BE" w:rsidRPr="008C56BE">
        <w:rPr>
          <w:rFonts w:ascii="Times New Roman" w:hAnsi="Times New Roman"/>
          <w:lang w:val="pt-BR"/>
        </w:rPr>
        <w:t>.6H</w:t>
      </w:r>
      <w:r w:rsidR="008C56BE" w:rsidRPr="008C56BE">
        <w:rPr>
          <w:rFonts w:ascii="Times New Roman" w:hAnsi="Times New Roman"/>
          <w:vertAlign w:val="subscript"/>
          <w:lang w:val="pt-BR"/>
        </w:rPr>
        <w:t>2</w:t>
      </w:r>
      <w:r w:rsidR="008C56BE" w:rsidRPr="008C56BE">
        <w:rPr>
          <w:rFonts w:ascii="Times New Roman" w:hAnsi="Times New Roman"/>
          <w:lang w:val="pt-BR"/>
        </w:rPr>
        <w:t>O, e 3,55g de polivinilpirrolidona (PVP) dissolvidos em 200 mL</w:t>
      </w:r>
      <w:r w:rsidR="00A45F6C">
        <w:rPr>
          <w:rFonts w:ascii="Times New Roman" w:hAnsi="Times New Roman"/>
          <w:lang w:val="pt-BR"/>
        </w:rPr>
        <w:t xml:space="preserve"> de etanol</w:t>
      </w:r>
      <w:r w:rsidR="008C56BE" w:rsidRPr="008C56BE">
        <w:rPr>
          <w:rFonts w:ascii="Times New Roman" w:hAnsi="Times New Roman"/>
          <w:lang w:val="pt-BR"/>
        </w:rPr>
        <w:t xml:space="preserve"> </w:t>
      </w:r>
      <w:r w:rsidR="00A45F6C">
        <w:rPr>
          <w:rFonts w:ascii="Times New Roman" w:hAnsi="Times New Roman"/>
          <w:lang w:val="pt-BR"/>
        </w:rPr>
        <w:t>a 180 °C por 4 horas.</w:t>
      </w:r>
      <w:r w:rsidR="008C56BE">
        <w:rPr>
          <w:rFonts w:ascii="Times New Roman" w:hAnsi="Times New Roman"/>
          <w:lang w:val="pt-BR"/>
        </w:rPr>
        <w:t xml:space="preserve"> </w:t>
      </w:r>
      <w:r w:rsidR="00A45F6C">
        <w:rPr>
          <w:rFonts w:ascii="Times New Roman" w:hAnsi="Times New Roman"/>
          <w:lang w:val="pt-BR"/>
        </w:rPr>
        <w:t xml:space="preserve">Posteriormente, na solução obtida pelo método hidrotérmico </w:t>
      </w:r>
      <w:r w:rsidR="00B316D4">
        <w:rPr>
          <w:rFonts w:ascii="Times New Roman" w:hAnsi="Times New Roman"/>
          <w:lang w:val="pt-BR"/>
        </w:rPr>
        <w:t>foram adicionados 519 mL de Etanol P.</w:t>
      </w:r>
      <w:r w:rsidRPr="00B316D4">
        <w:rPr>
          <w:rFonts w:ascii="Times New Roman" w:hAnsi="Times New Roman"/>
          <w:lang w:val="pt-BR"/>
        </w:rPr>
        <w:t>A</w:t>
      </w:r>
      <w:r w:rsidR="00B316D4">
        <w:rPr>
          <w:rFonts w:ascii="Times New Roman" w:hAnsi="Times New Roman"/>
          <w:lang w:val="pt-BR"/>
        </w:rPr>
        <w:t xml:space="preserve">., 414 mL de água destilada, </w:t>
      </w:r>
      <w:r w:rsidR="008648F0">
        <w:rPr>
          <w:rFonts w:ascii="Times New Roman" w:hAnsi="Times New Roman"/>
          <w:lang w:val="pt-BR"/>
        </w:rPr>
        <w:t xml:space="preserve">32 mL de </w:t>
      </w:r>
      <w:r w:rsidR="00B316D4">
        <w:rPr>
          <w:rFonts w:ascii="Times New Roman" w:hAnsi="Times New Roman"/>
          <w:lang w:val="pt-BR"/>
        </w:rPr>
        <w:t>hidróxido de amônio P.A. e brometo de cetiltrimetilamônio (CTAB) como agente direcionador de estruturas</w:t>
      </w:r>
      <w:r w:rsidR="008648F0">
        <w:rPr>
          <w:rFonts w:ascii="Times New Roman" w:hAnsi="Times New Roman"/>
          <w:lang w:val="pt-BR"/>
        </w:rPr>
        <w:t xml:space="preserve"> em </w:t>
      </w:r>
      <w:r w:rsidR="00DC2068">
        <w:rPr>
          <w:rFonts w:ascii="Times New Roman" w:hAnsi="Times New Roman"/>
          <w:lang w:val="pt-BR"/>
        </w:rPr>
        <w:t>duas</w:t>
      </w:r>
      <w:r w:rsidR="008648F0">
        <w:rPr>
          <w:rFonts w:ascii="Times New Roman" w:hAnsi="Times New Roman"/>
          <w:lang w:val="pt-BR"/>
        </w:rPr>
        <w:t xml:space="preserve"> quantidades</w:t>
      </w:r>
      <w:r w:rsidR="00DC2068">
        <w:rPr>
          <w:rFonts w:ascii="Times New Roman" w:hAnsi="Times New Roman"/>
          <w:lang w:val="pt-BR"/>
        </w:rPr>
        <w:t xml:space="preserve"> diferentes</w:t>
      </w:r>
      <w:r w:rsidR="008648F0">
        <w:rPr>
          <w:rFonts w:ascii="Times New Roman" w:hAnsi="Times New Roman"/>
          <w:lang w:val="pt-BR"/>
        </w:rPr>
        <w:t xml:space="preserve"> </w:t>
      </w:r>
      <w:r w:rsidR="00DC2068">
        <w:rPr>
          <w:rFonts w:ascii="Times New Roman" w:hAnsi="Times New Roman"/>
          <w:lang w:val="pt-BR"/>
        </w:rPr>
        <w:t>(</w:t>
      </w:r>
      <w:r w:rsidR="008648F0">
        <w:rPr>
          <w:rFonts w:ascii="Times New Roman" w:hAnsi="Times New Roman"/>
          <w:lang w:val="pt-BR"/>
        </w:rPr>
        <w:t>0,7518 g e 2,2524 g</w:t>
      </w:r>
      <w:r w:rsidR="00DC2068">
        <w:rPr>
          <w:rFonts w:ascii="Times New Roman" w:hAnsi="Times New Roman"/>
          <w:lang w:val="pt-BR"/>
        </w:rPr>
        <w:t xml:space="preserve">) </w:t>
      </w:r>
      <w:r w:rsidR="00A45F6C">
        <w:rPr>
          <w:rFonts w:ascii="Times New Roman" w:hAnsi="Times New Roman"/>
          <w:lang w:val="pt-BR"/>
        </w:rPr>
        <w:t>objetivando</w:t>
      </w:r>
      <w:r w:rsidR="00DC2068">
        <w:rPr>
          <w:rFonts w:ascii="Times New Roman" w:hAnsi="Times New Roman"/>
          <w:lang w:val="pt-BR"/>
        </w:rPr>
        <w:t xml:space="preserve"> obter razões CTAB/TEOS distintas (0,03 e 0,09)</w:t>
      </w:r>
      <w:r w:rsidR="00B316D4">
        <w:rPr>
          <w:rFonts w:ascii="Times New Roman" w:hAnsi="Times New Roman"/>
          <w:lang w:val="pt-BR"/>
        </w:rPr>
        <w:t>.</w:t>
      </w:r>
      <w:r w:rsidRPr="00245CE3">
        <w:rPr>
          <w:rFonts w:ascii="Times New Roman" w:hAnsi="Times New Roman"/>
          <w:lang w:val="pt-BR"/>
        </w:rPr>
        <w:t xml:space="preserve"> </w:t>
      </w:r>
      <w:r w:rsidR="00DC2068">
        <w:rPr>
          <w:rFonts w:ascii="Times New Roman" w:hAnsi="Times New Roman"/>
          <w:lang w:val="pt-BR"/>
        </w:rPr>
        <w:t xml:space="preserve">Ao final, gotejou-se 15,3 mL de tetraetilortosilicato (TEOS) na mistura com vazão igual a 0,01mL/min seguido de agitação vigorosa por 48 horas. </w:t>
      </w:r>
      <w:r w:rsidRPr="00245CE3">
        <w:rPr>
          <w:rFonts w:ascii="Times New Roman" w:hAnsi="Times New Roman"/>
          <w:lang w:val="pt-BR"/>
        </w:rPr>
        <w:t>Após a centrifugação, secagem e calcinação foram obtidos catalisadores com diferentes porosidades na casca (</w:t>
      </w:r>
      <w:r w:rsidR="002560D2">
        <w:rPr>
          <w:rFonts w:ascii="Times New Roman" w:hAnsi="Times New Roman"/>
          <w:lang w:val="pt-BR"/>
        </w:rPr>
        <w:t>8-9</w:t>
      </w:r>
      <w:r w:rsidRPr="00245CE3">
        <w:rPr>
          <w:rFonts w:ascii="Times New Roman" w:hAnsi="Times New Roman"/>
          <w:lang w:val="pt-BR"/>
        </w:rPr>
        <w:t xml:space="preserve">). </w:t>
      </w:r>
    </w:p>
    <w:p w14:paraId="2543E270" w14:textId="77777777" w:rsidR="00245CE3" w:rsidRDefault="00245CE3" w:rsidP="00245CE3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06C5097" w14:textId="035F1997" w:rsidR="009A7F44" w:rsidRDefault="009A7F44" w:rsidP="009A7F4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Fisissorção de Nitrogênio</w:t>
      </w:r>
    </w:p>
    <w:p w14:paraId="42F50CF7" w14:textId="6F139C0B" w:rsidR="00700529" w:rsidRDefault="00700529" w:rsidP="009A7F44">
      <w:pPr>
        <w:pStyle w:val="TAMainText"/>
        <w:rPr>
          <w:rFonts w:ascii="Times New Roman" w:hAnsi="Times New Roman"/>
          <w:lang w:val="pt-BR"/>
        </w:rPr>
      </w:pPr>
      <w:r w:rsidRPr="00700529">
        <w:rPr>
          <w:rFonts w:ascii="Times New Roman" w:hAnsi="Times New Roman"/>
          <w:lang w:val="pt-BR"/>
        </w:rPr>
        <w:t>As propriedades</w:t>
      </w:r>
      <w:r>
        <w:rPr>
          <w:rFonts w:ascii="Times New Roman" w:hAnsi="Times New Roman"/>
          <w:lang w:val="pt-BR"/>
        </w:rPr>
        <w:t xml:space="preserve"> </w:t>
      </w:r>
      <w:r w:rsidRPr="00700529">
        <w:rPr>
          <w:rFonts w:ascii="Times New Roman" w:hAnsi="Times New Roman"/>
          <w:lang w:val="pt-BR"/>
        </w:rPr>
        <w:t xml:space="preserve">texturais foram </w:t>
      </w:r>
      <w:r w:rsidR="00903F33">
        <w:rPr>
          <w:rFonts w:ascii="Times New Roman" w:hAnsi="Times New Roman"/>
          <w:lang w:val="pt-BR"/>
        </w:rPr>
        <w:t>determinadas</w:t>
      </w:r>
      <w:r w:rsidRPr="00700529">
        <w:rPr>
          <w:rFonts w:ascii="Times New Roman" w:hAnsi="Times New Roman"/>
          <w:lang w:val="pt-BR"/>
        </w:rPr>
        <w:t xml:space="preserve"> via</w:t>
      </w:r>
      <w:r>
        <w:rPr>
          <w:rFonts w:ascii="Times New Roman" w:hAnsi="Times New Roman"/>
          <w:lang w:val="pt-BR"/>
        </w:rPr>
        <w:t xml:space="preserve"> </w:t>
      </w:r>
      <w:r w:rsidRPr="00700529">
        <w:rPr>
          <w:rFonts w:ascii="Times New Roman" w:hAnsi="Times New Roman"/>
          <w:lang w:val="pt-BR"/>
        </w:rPr>
        <w:t>adsroção de N</w:t>
      </w:r>
      <w:r w:rsidRPr="00700529">
        <w:rPr>
          <w:rFonts w:ascii="Times New Roman" w:hAnsi="Times New Roman"/>
          <w:vertAlign w:val="subscript"/>
          <w:lang w:val="pt-BR"/>
        </w:rPr>
        <w:t>2</w:t>
      </w:r>
      <w:r w:rsidRPr="00700529">
        <w:rPr>
          <w:rFonts w:ascii="Times New Roman" w:hAnsi="Times New Roman"/>
          <w:lang w:val="pt-BR"/>
        </w:rPr>
        <w:t xml:space="preserve"> a 77K utilizando o equipamento ASAP (Accelerated Surface Area and Porosity), modelo 2010 da Micromeritics</w:t>
      </w:r>
      <w:r w:rsidR="00440120">
        <w:rPr>
          <w:rFonts w:ascii="Times New Roman" w:hAnsi="Times New Roman"/>
          <w:lang w:val="pt-BR"/>
        </w:rPr>
        <w:t>, a</w:t>
      </w:r>
      <w:r w:rsidRPr="00700529">
        <w:rPr>
          <w:rFonts w:ascii="Times New Roman" w:hAnsi="Times New Roman"/>
          <w:lang w:val="pt-BR"/>
        </w:rPr>
        <w:t>pós</w:t>
      </w:r>
      <w:r>
        <w:rPr>
          <w:rFonts w:ascii="Times New Roman" w:hAnsi="Times New Roman"/>
          <w:lang w:val="pt-BR"/>
        </w:rPr>
        <w:t xml:space="preserve"> o</w:t>
      </w:r>
      <w:r w:rsidRPr="00700529">
        <w:rPr>
          <w:rFonts w:ascii="Times New Roman" w:hAnsi="Times New Roman"/>
          <w:lang w:val="pt-BR"/>
        </w:rPr>
        <w:t xml:space="preserve"> pré-tratamento das </w:t>
      </w:r>
      <w:r>
        <w:rPr>
          <w:rFonts w:ascii="Times New Roman" w:hAnsi="Times New Roman"/>
          <w:lang w:val="pt-BR"/>
        </w:rPr>
        <w:t xml:space="preserve">amostras </w:t>
      </w:r>
      <w:r w:rsidRPr="00700529">
        <w:rPr>
          <w:rFonts w:ascii="Times New Roman" w:hAnsi="Times New Roman"/>
          <w:lang w:val="pt-BR"/>
        </w:rPr>
        <w:t xml:space="preserve">sob vácuo a 200°C por 14 horas. O método de adsorção de B.E.T </w:t>
      </w:r>
      <w:r w:rsidRPr="00700529">
        <w:rPr>
          <w:rFonts w:ascii="Times New Roman" w:hAnsi="Times New Roman"/>
          <w:lang w:val="pt-BR"/>
        </w:rPr>
        <w:lastRenderedPageBreak/>
        <w:t xml:space="preserve">(Brunauer, Emmet e Teller) foi usado para determinação da </w:t>
      </w:r>
      <w:r w:rsidR="00903F33">
        <w:rPr>
          <w:rFonts w:ascii="Times New Roman" w:hAnsi="Times New Roman"/>
          <w:lang w:val="pt-BR"/>
        </w:rPr>
        <w:t>área</w:t>
      </w:r>
      <w:r w:rsidRPr="00700529">
        <w:rPr>
          <w:rFonts w:ascii="Times New Roman" w:hAnsi="Times New Roman"/>
          <w:lang w:val="pt-BR"/>
        </w:rPr>
        <w:t xml:space="preserve"> específica</w:t>
      </w:r>
      <w:r w:rsidR="00EE149E">
        <w:rPr>
          <w:rFonts w:ascii="Times New Roman" w:hAnsi="Times New Roman"/>
          <w:lang w:val="pt-BR"/>
        </w:rPr>
        <w:t xml:space="preserve"> (S</w:t>
      </w:r>
      <w:r w:rsidR="00EE149E">
        <w:rPr>
          <w:rFonts w:ascii="Times New Roman" w:hAnsi="Times New Roman"/>
          <w:vertAlign w:val="subscript"/>
          <w:lang w:val="pt-BR"/>
        </w:rPr>
        <w:t>esp</w:t>
      </w:r>
      <w:r w:rsidR="00EE149E">
        <w:rPr>
          <w:rFonts w:ascii="Times New Roman" w:hAnsi="Times New Roman"/>
          <w:lang w:val="pt-BR"/>
        </w:rPr>
        <w:t>)</w:t>
      </w:r>
      <w:r w:rsidRPr="00700529">
        <w:rPr>
          <w:rFonts w:ascii="Times New Roman" w:hAnsi="Times New Roman"/>
          <w:lang w:val="pt-BR"/>
        </w:rPr>
        <w:t xml:space="preserve"> e método B.J.H. (Brunnauer, Joyner and Hallenda</w:t>
      </w:r>
      <w:r w:rsidR="00440120">
        <w:rPr>
          <w:rFonts w:ascii="Times New Roman" w:hAnsi="Times New Roman"/>
          <w:lang w:val="pt-BR"/>
        </w:rPr>
        <w:t xml:space="preserve">) </w:t>
      </w:r>
      <w:r w:rsidRPr="00700529">
        <w:rPr>
          <w:rFonts w:ascii="Times New Roman" w:hAnsi="Times New Roman"/>
          <w:lang w:val="pt-BR"/>
        </w:rPr>
        <w:t xml:space="preserve">para determinação para determinação do volume </w:t>
      </w:r>
      <w:r w:rsidR="00903F33">
        <w:rPr>
          <w:rFonts w:ascii="Times New Roman" w:hAnsi="Times New Roman"/>
          <w:lang w:val="pt-BR"/>
        </w:rPr>
        <w:t>de poros</w:t>
      </w:r>
      <w:r w:rsidR="006D7CC8">
        <w:rPr>
          <w:rFonts w:ascii="Times New Roman" w:hAnsi="Times New Roman"/>
          <w:lang w:val="pt-BR"/>
        </w:rPr>
        <w:t xml:space="preserve"> (</w:t>
      </w:r>
      <w:r w:rsidR="00903F33">
        <w:rPr>
          <w:rFonts w:ascii="Times New Roman" w:hAnsi="Times New Roman"/>
          <w:lang w:val="pt-BR"/>
        </w:rPr>
        <w:t>Vp</w:t>
      </w:r>
      <w:r w:rsidR="006D7CC8">
        <w:rPr>
          <w:rFonts w:ascii="Times New Roman" w:hAnsi="Times New Roman"/>
          <w:lang w:val="pt-BR"/>
        </w:rPr>
        <w:t>)</w:t>
      </w:r>
      <w:r w:rsidR="00903F33">
        <w:rPr>
          <w:rFonts w:ascii="Times New Roman" w:hAnsi="Times New Roman"/>
          <w:vertAlign w:val="subscript"/>
          <w:lang w:val="pt-BR"/>
        </w:rPr>
        <w:t xml:space="preserve"> </w:t>
      </w:r>
      <w:r w:rsidRPr="00700529">
        <w:rPr>
          <w:rFonts w:ascii="Times New Roman" w:hAnsi="Times New Roman"/>
          <w:lang w:val="pt-BR"/>
        </w:rPr>
        <w:t xml:space="preserve">e </w:t>
      </w:r>
      <w:r w:rsidR="00903F33">
        <w:rPr>
          <w:rFonts w:ascii="Times New Roman" w:hAnsi="Times New Roman"/>
          <w:lang w:val="pt-BR"/>
        </w:rPr>
        <w:t>tamanho médio</w:t>
      </w:r>
      <w:r w:rsidRPr="00700529">
        <w:rPr>
          <w:rFonts w:ascii="Times New Roman" w:hAnsi="Times New Roman"/>
          <w:lang w:val="pt-BR"/>
        </w:rPr>
        <w:t xml:space="preserve"> de poros</w:t>
      </w:r>
      <w:r w:rsidR="00903F33">
        <w:rPr>
          <w:rFonts w:ascii="Times New Roman" w:hAnsi="Times New Roman"/>
          <w:lang w:val="pt-BR"/>
        </w:rPr>
        <w:t xml:space="preserve"> </w:t>
      </w:r>
      <w:r w:rsidR="006D7CC8">
        <w:rPr>
          <w:rFonts w:ascii="Times New Roman" w:hAnsi="Times New Roman"/>
          <w:lang w:val="pt-BR"/>
        </w:rPr>
        <w:t>(</w:t>
      </w:r>
      <w:r w:rsidR="00EE149E">
        <w:rPr>
          <w:rFonts w:ascii="Times New Roman" w:hAnsi="Times New Roman"/>
          <w:lang w:val="pt-BR"/>
        </w:rPr>
        <w:t>d</w:t>
      </w:r>
      <w:r w:rsidR="00903F33">
        <w:rPr>
          <w:rFonts w:ascii="Times New Roman" w:hAnsi="Times New Roman"/>
          <w:lang w:val="pt-BR"/>
        </w:rPr>
        <w:t>p</w:t>
      </w:r>
      <w:r w:rsidR="006D7CC8">
        <w:rPr>
          <w:rFonts w:ascii="Times New Roman" w:hAnsi="Times New Roman"/>
          <w:lang w:val="pt-BR"/>
        </w:rPr>
        <w:t>)</w:t>
      </w:r>
      <w:r w:rsidR="00903F33">
        <w:rPr>
          <w:rFonts w:ascii="Times New Roman" w:hAnsi="Times New Roman"/>
          <w:lang w:val="pt-BR"/>
        </w:rPr>
        <w:t>.</w:t>
      </w:r>
    </w:p>
    <w:p w14:paraId="30B1CF59" w14:textId="67CF7BAF" w:rsidR="009A7F44" w:rsidRDefault="009A7F44" w:rsidP="00E02421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3C18F430" w14:textId="0F90CCFA" w:rsidR="009A7F44" w:rsidRDefault="009A7F44" w:rsidP="009A7F44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Redução à Temperatura Programada (TPR)</w:t>
      </w:r>
    </w:p>
    <w:p w14:paraId="2FD0DE8A" w14:textId="5A08C20A" w:rsidR="00440120" w:rsidRDefault="00440120" w:rsidP="0040034D">
      <w:pPr>
        <w:pStyle w:val="TAMainText"/>
        <w:rPr>
          <w:rFonts w:ascii="Times New Roman" w:hAnsi="Times New Roman"/>
          <w:lang w:val="pt-BR"/>
        </w:rPr>
      </w:pPr>
      <w:r w:rsidRPr="00440120">
        <w:rPr>
          <w:rFonts w:ascii="Times New Roman" w:hAnsi="Times New Roman"/>
          <w:lang w:val="pt-BR"/>
        </w:rPr>
        <w:t>Os experimentos de TPR foram realizados com cerca de 100 mg do catalisador em reator de quartzo, usando uma corrente de H</w:t>
      </w:r>
      <w:r w:rsidRPr="00440120">
        <w:rPr>
          <w:rFonts w:ascii="Times New Roman" w:hAnsi="Times New Roman"/>
          <w:vertAlign w:val="subscript"/>
          <w:lang w:val="pt-BR"/>
        </w:rPr>
        <w:t>2</w:t>
      </w:r>
      <w:r w:rsidRPr="00440120">
        <w:rPr>
          <w:rFonts w:ascii="Times New Roman" w:hAnsi="Times New Roman"/>
          <w:lang w:val="pt-BR"/>
        </w:rPr>
        <w:t xml:space="preserve"> puro (50 mL/min) e taxa de aquecimento de 5°C/min até a temperatura de 1000°C</w:t>
      </w:r>
      <w:r>
        <w:rPr>
          <w:rFonts w:ascii="Times New Roman" w:hAnsi="Times New Roman"/>
          <w:lang w:val="pt-BR"/>
        </w:rPr>
        <w:t xml:space="preserve">. </w:t>
      </w:r>
      <w:r w:rsidRPr="00440120">
        <w:rPr>
          <w:rFonts w:ascii="Times New Roman" w:hAnsi="Times New Roman"/>
          <w:lang w:val="pt-BR"/>
        </w:rPr>
        <w:t>O experimento foi acompanhado usando um espectrômetro de massas Pfeiffer Vaccum, modelo QME 200, acompanhando o sinal relativo ao íon da água, m/z = 18. As amostras foram pré-tratadas com uma corrente de hélio puro (30 mL/min) a 200 °C por 1 hora. Após essa etapa, o catalisador foi resfriado a temperatura ambiente.</w:t>
      </w:r>
    </w:p>
    <w:p w14:paraId="33275C28" w14:textId="77777777" w:rsidR="00860C49" w:rsidRPr="00860C49" w:rsidRDefault="00860C49" w:rsidP="00860C49">
      <w:pPr>
        <w:pStyle w:val="TAMainText"/>
        <w:rPr>
          <w:rFonts w:ascii="Times New Roman" w:hAnsi="Times New Roman"/>
          <w:lang w:val="pt-BR"/>
        </w:rPr>
      </w:pPr>
    </w:p>
    <w:p w14:paraId="2DCA453A" w14:textId="4A53F295" w:rsidR="00860C49" w:rsidRDefault="00860C49" w:rsidP="00860C49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Microscopia Eletrônica de Varredura (MEV-STEM)</w:t>
      </w:r>
    </w:p>
    <w:p w14:paraId="41B4904E" w14:textId="5DC2C2EA" w:rsidR="00860C49" w:rsidRDefault="00440120" w:rsidP="00440120">
      <w:pPr>
        <w:pStyle w:val="TAMainText"/>
        <w:rPr>
          <w:rFonts w:ascii="Times New Roman" w:hAnsi="Times New Roman"/>
          <w:lang w:val="pt-BR"/>
        </w:rPr>
      </w:pPr>
      <w:r w:rsidRPr="00440120">
        <w:rPr>
          <w:rFonts w:ascii="Times New Roman" w:hAnsi="Times New Roman"/>
          <w:lang w:val="pt-BR"/>
        </w:rPr>
        <w:t xml:space="preserve">As análises foram realizadas usando um microscópio com emissão de campo (FEG) modelo Helios Nanolab Dual Beam G3 CX da FEI, operando a 30 kV. A determinação do diâmetro médio total e do núcleo das nanopartículas encapsuladas foi realizada </w:t>
      </w:r>
      <w:r>
        <w:rPr>
          <w:rFonts w:ascii="Times New Roman" w:hAnsi="Times New Roman"/>
          <w:lang w:val="pt-BR"/>
        </w:rPr>
        <w:t>a partir</w:t>
      </w:r>
      <w:r w:rsidRPr="00440120">
        <w:rPr>
          <w:rFonts w:ascii="Times New Roman" w:hAnsi="Times New Roman"/>
          <w:lang w:val="pt-BR"/>
        </w:rPr>
        <w:t xml:space="preserve"> do software ImageJ, considerando a média de aproximadamente 150 partículas de cada amostra.</w:t>
      </w:r>
    </w:p>
    <w:p w14:paraId="3CCC1222" w14:textId="77777777" w:rsidR="00440120" w:rsidRPr="00440120" w:rsidRDefault="00440120" w:rsidP="00440120">
      <w:pPr>
        <w:pStyle w:val="TAMainText"/>
        <w:rPr>
          <w:rFonts w:ascii="Times New Roman" w:hAnsi="Times New Roman"/>
          <w:lang w:val="pt-BR"/>
        </w:rPr>
      </w:pPr>
    </w:p>
    <w:p w14:paraId="76C896B8" w14:textId="3A6EA4C9" w:rsidR="00E02421" w:rsidRDefault="00E02421" w:rsidP="00E02421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Atividade catalítica</w:t>
      </w:r>
    </w:p>
    <w:p w14:paraId="4D5FDFBE" w14:textId="68B86BF2" w:rsidR="00D17DA1" w:rsidRDefault="00680F0F" w:rsidP="00E02421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00440120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teste</w:t>
      </w:r>
      <w:r w:rsidR="00440120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de desempenho catalítico fo</w:t>
      </w:r>
      <w:r w:rsidR="00440120">
        <w:rPr>
          <w:rFonts w:ascii="Times New Roman" w:hAnsi="Times New Roman"/>
          <w:lang w:val="pt-BR"/>
        </w:rPr>
        <w:t>ram</w:t>
      </w:r>
      <w:r>
        <w:rPr>
          <w:rFonts w:ascii="Times New Roman" w:hAnsi="Times New Roman"/>
          <w:lang w:val="pt-BR"/>
        </w:rPr>
        <w:t xml:space="preserve"> realizado</w:t>
      </w:r>
      <w:r w:rsidR="00440120">
        <w:rPr>
          <w:rFonts w:ascii="Times New Roman" w:hAnsi="Times New Roman"/>
          <w:lang w:val="pt-BR"/>
        </w:rPr>
        <w:t>s</w:t>
      </w:r>
      <w:r w:rsidR="00D17DA1" w:rsidRPr="00D17DA1">
        <w:rPr>
          <w:rFonts w:ascii="Times New Roman" w:hAnsi="Times New Roman"/>
          <w:lang w:val="pt-BR"/>
        </w:rPr>
        <w:t xml:space="preserve"> em uma unidade experimental </w:t>
      </w:r>
      <w:r w:rsidR="00440120">
        <w:rPr>
          <w:rFonts w:ascii="Times New Roman" w:hAnsi="Times New Roman"/>
          <w:lang w:val="pt-BR"/>
        </w:rPr>
        <w:t>usando</w:t>
      </w:r>
      <w:r w:rsidR="00D17DA1" w:rsidRPr="00D17DA1">
        <w:rPr>
          <w:rFonts w:ascii="Times New Roman" w:hAnsi="Times New Roman"/>
          <w:lang w:val="pt-BR"/>
        </w:rPr>
        <w:t xml:space="preserve"> um reator tubular vertical de leito fixo e um cromatógrafo a gás (GC) Shimadzu 2010 acoplado em linha, equipado com detectores BID (detector de ionização por descarga de barreira), para análise da conversão de CO, e FID (detector de ionização de chamas)</w:t>
      </w:r>
      <w:r>
        <w:rPr>
          <w:rFonts w:ascii="Times New Roman" w:hAnsi="Times New Roman"/>
          <w:lang w:val="pt-BR"/>
        </w:rPr>
        <w:t>.</w:t>
      </w:r>
    </w:p>
    <w:p w14:paraId="64D4809F" w14:textId="4A4159CB" w:rsidR="004919D5" w:rsidRDefault="004919D5" w:rsidP="00EA4E1B">
      <w:pPr>
        <w:pStyle w:val="TAMainText"/>
        <w:rPr>
          <w:rFonts w:ascii="Times New Roman" w:hAnsi="Times New Roman"/>
          <w:lang w:val="pt-BR"/>
        </w:rPr>
      </w:pPr>
      <w:r w:rsidRPr="004919D5">
        <w:rPr>
          <w:rFonts w:ascii="Times New Roman" w:hAnsi="Times New Roman"/>
          <w:lang w:val="pt-BR"/>
        </w:rPr>
        <w:t>Uma mistura dos gases H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, CO e N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="006D7CC8">
        <w:rPr>
          <w:rFonts w:ascii="Times New Roman" w:hAnsi="Times New Roman"/>
          <w:lang w:val="pt-BR"/>
        </w:rPr>
        <w:t xml:space="preserve"> </w:t>
      </w:r>
      <w:r w:rsidRPr="004919D5">
        <w:rPr>
          <w:rFonts w:ascii="Times New Roman" w:hAnsi="Times New Roman"/>
          <w:lang w:val="pt-BR"/>
        </w:rPr>
        <w:t>foi usada para alimentação do reator</w:t>
      </w:r>
      <w:r w:rsidR="006D7CC8">
        <w:rPr>
          <w:rFonts w:ascii="Times New Roman" w:hAnsi="Times New Roman"/>
          <w:lang w:val="pt-BR"/>
        </w:rPr>
        <w:t xml:space="preserve"> (N</w:t>
      </w:r>
      <w:r w:rsidR="006D7CC8">
        <w:rPr>
          <w:rFonts w:ascii="Times New Roman" w:hAnsi="Times New Roman"/>
          <w:vertAlign w:val="subscript"/>
          <w:lang w:val="pt-BR"/>
        </w:rPr>
        <w:t>2</w:t>
      </w:r>
      <w:r w:rsidR="006D7CC8">
        <w:rPr>
          <w:rFonts w:ascii="Times New Roman" w:hAnsi="Times New Roman"/>
          <w:lang w:val="pt-BR"/>
        </w:rPr>
        <w:t xml:space="preserve"> foi utilizado como padrão interno)</w:t>
      </w:r>
      <w:r w:rsidRPr="004919D5">
        <w:rPr>
          <w:rFonts w:ascii="Times New Roman" w:hAnsi="Times New Roman"/>
          <w:lang w:val="pt-BR"/>
        </w:rPr>
        <w:t xml:space="preserve">. Os catalisadores foram reduzidos in situ a 400°C com uma taxa de aquecimento de 5°C/min por 10 h </w:t>
      </w:r>
      <w:r w:rsidR="006D7CC8">
        <w:rPr>
          <w:rFonts w:ascii="Times New Roman" w:hAnsi="Times New Roman"/>
          <w:lang w:val="pt-BR"/>
        </w:rPr>
        <w:t>em</w:t>
      </w:r>
      <w:r w:rsidRPr="004919D5">
        <w:rPr>
          <w:rFonts w:ascii="Times New Roman" w:hAnsi="Times New Roman"/>
          <w:lang w:val="pt-BR"/>
        </w:rPr>
        <w:t xml:space="preserve"> H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 xml:space="preserve"> puro</w:t>
      </w:r>
      <w:r w:rsidR="006D7CC8">
        <w:rPr>
          <w:rFonts w:ascii="Times New Roman" w:hAnsi="Times New Roman"/>
          <w:lang w:val="pt-BR"/>
        </w:rPr>
        <w:t xml:space="preserve"> (50 mL/min)</w:t>
      </w:r>
      <w:r w:rsidRPr="004919D5">
        <w:rPr>
          <w:rFonts w:ascii="Times New Roman" w:hAnsi="Times New Roman"/>
          <w:lang w:val="pt-BR"/>
        </w:rPr>
        <w:t>. Após a redução, o sistema foi resfriado até a temperatura de alimentação, sob atmosfera de gás hidrogênio, e então submetido à uma corrente de He a 50 mL/min por 30 min para limpeza sendo realizada a composição da mistura reacional no início de cada experimento</w:t>
      </w:r>
      <w:r>
        <w:rPr>
          <w:rFonts w:ascii="Times New Roman" w:hAnsi="Times New Roman"/>
          <w:lang w:val="pt-BR"/>
        </w:rPr>
        <w:t>.</w:t>
      </w:r>
    </w:p>
    <w:p w14:paraId="75D62535" w14:textId="0612C652" w:rsidR="004919D5" w:rsidRDefault="004919D5" w:rsidP="00EA4E1B">
      <w:pPr>
        <w:pStyle w:val="TAMainText"/>
        <w:rPr>
          <w:rFonts w:ascii="Times New Roman" w:hAnsi="Times New Roman"/>
          <w:lang w:val="pt-BR"/>
        </w:rPr>
      </w:pPr>
      <w:r w:rsidRPr="004919D5">
        <w:rPr>
          <w:rFonts w:ascii="Times New Roman" w:hAnsi="Times New Roman"/>
          <w:lang w:val="pt-BR"/>
        </w:rPr>
        <w:t>O teste com o catalisador de referência, Co/SiO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 xml:space="preserve"> foi realizado usando uma T = 210°C, P = 2 MPa, velocidade espacial = 10000 mL.g</w:t>
      </w:r>
      <w:r w:rsidRPr="004919D5">
        <w:rPr>
          <w:rFonts w:ascii="Times New Roman" w:hAnsi="Times New Roman"/>
          <w:vertAlign w:val="subscript"/>
          <w:lang w:val="pt-BR"/>
        </w:rPr>
        <w:t>cat</w:t>
      </w:r>
      <w:r w:rsidRPr="004919D5">
        <w:rPr>
          <w:rFonts w:ascii="Times New Roman" w:hAnsi="Times New Roman"/>
          <w:vertAlign w:val="superscript"/>
          <w:lang w:val="pt-BR"/>
        </w:rPr>
        <w:t>-1</w:t>
      </w:r>
      <w:r w:rsidRPr="004919D5">
        <w:rPr>
          <w:rFonts w:ascii="Times New Roman" w:hAnsi="Times New Roman"/>
          <w:lang w:val="pt-BR"/>
        </w:rPr>
        <w:t>.h</w:t>
      </w:r>
      <w:r w:rsidRPr="004919D5">
        <w:rPr>
          <w:rFonts w:ascii="Times New Roman" w:hAnsi="Times New Roman"/>
          <w:vertAlign w:val="superscript"/>
          <w:lang w:val="pt-BR"/>
        </w:rPr>
        <w:t>-1</w:t>
      </w:r>
      <w:r w:rsidRPr="004919D5">
        <w:rPr>
          <w:rFonts w:ascii="Times New Roman" w:hAnsi="Times New Roman"/>
          <w:lang w:val="pt-BR"/>
        </w:rPr>
        <w:t xml:space="preserve"> e razão H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/CO = 2.  Todos os catalisadores foram avaliados durante 72 horas mantendo a pressão e razão da mistura reacional (H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/CO/N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) constantes e iguais a 2MPa e 60:30:10 v/v, respectivamente. Os catalisadores Co@SiO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_a (razão CTAB/TEOS = 0,03) e Co@SiO</w:t>
      </w:r>
      <w:r w:rsidRPr="004919D5">
        <w:rPr>
          <w:rFonts w:ascii="Times New Roman" w:hAnsi="Times New Roman"/>
          <w:vertAlign w:val="subscript"/>
          <w:lang w:val="pt-BR"/>
        </w:rPr>
        <w:t>2</w:t>
      </w:r>
      <w:r w:rsidRPr="004919D5">
        <w:rPr>
          <w:rFonts w:ascii="Times New Roman" w:hAnsi="Times New Roman"/>
          <w:lang w:val="pt-BR"/>
        </w:rPr>
        <w:t>_b (razão CTAB/TEOS = 0,09) foram testados nas temperaturas de 210-230°C e de velocidade espacial de 5000-10000 mL.g</w:t>
      </w:r>
      <w:r w:rsidRPr="004919D5">
        <w:rPr>
          <w:rFonts w:ascii="Times New Roman" w:hAnsi="Times New Roman"/>
          <w:vertAlign w:val="subscript"/>
          <w:lang w:val="pt-BR"/>
        </w:rPr>
        <w:t>cat</w:t>
      </w:r>
      <w:r w:rsidRPr="004919D5">
        <w:rPr>
          <w:rFonts w:ascii="Times New Roman" w:hAnsi="Times New Roman"/>
          <w:vertAlign w:val="superscript"/>
          <w:lang w:val="pt-BR"/>
        </w:rPr>
        <w:t>-1</w:t>
      </w:r>
      <w:r w:rsidRPr="004919D5">
        <w:rPr>
          <w:rFonts w:ascii="Times New Roman" w:hAnsi="Times New Roman"/>
          <w:lang w:val="pt-BR"/>
        </w:rPr>
        <w:t>.h</w:t>
      </w:r>
      <w:r w:rsidRPr="004919D5">
        <w:rPr>
          <w:rFonts w:ascii="Times New Roman" w:hAnsi="Times New Roman"/>
          <w:vertAlign w:val="superscript"/>
          <w:lang w:val="pt-BR"/>
        </w:rPr>
        <w:t>-1</w:t>
      </w:r>
      <w:r w:rsidRPr="004919D5">
        <w:rPr>
          <w:rFonts w:ascii="Times New Roman" w:hAnsi="Times New Roman"/>
          <w:lang w:val="pt-BR"/>
        </w:rPr>
        <w:t>.</w:t>
      </w:r>
    </w:p>
    <w:p w14:paraId="38C7AA29" w14:textId="5B76ABF1" w:rsidR="000A4C6E" w:rsidRDefault="005752EB" w:rsidP="003D789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conversão de CO (X</w:t>
      </w:r>
      <w:r>
        <w:rPr>
          <w:rFonts w:ascii="Times New Roman" w:hAnsi="Times New Roman"/>
          <w:vertAlign w:val="subscript"/>
          <w:lang w:val="pt-BR"/>
        </w:rPr>
        <w:t>CO</w:t>
      </w:r>
      <w:r>
        <w:rPr>
          <w:rFonts w:ascii="Times New Roman" w:hAnsi="Times New Roman"/>
          <w:lang w:val="pt-BR"/>
        </w:rPr>
        <w:t>) e a seletividade (S</w:t>
      </w:r>
      <w:r>
        <w:rPr>
          <w:rFonts w:ascii="Times New Roman" w:hAnsi="Times New Roman"/>
          <w:vertAlign w:val="subscript"/>
          <w:lang w:val="pt-BR"/>
        </w:rPr>
        <w:t>i</w:t>
      </w:r>
      <w:r>
        <w:rPr>
          <w:rFonts w:ascii="Times New Roman" w:hAnsi="Times New Roman"/>
          <w:lang w:val="pt-BR"/>
        </w:rPr>
        <w:t>) foram calculadas de acordo com as seguintes equações:</w:t>
      </w:r>
    </w:p>
    <w:p w14:paraId="2D4FF70A" w14:textId="76363D47" w:rsidR="005752EB" w:rsidRPr="005752EB" w:rsidRDefault="005752EB" w:rsidP="005752EB">
      <w:pPr>
        <w:pStyle w:val="TAMainText"/>
        <w:rPr>
          <w:rFonts w:ascii="Times New Roman" w:hAnsi="Times New Roman"/>
          <w:lang w:val="pt-BR"/>
        </w:rPr>
      </w:pPr>
      <m:oMath>
        <m:r>
          <w:rPr>
            <w:rFonts w:ascii="Cambria Math" w:hAnsi="Cambria Math"/>
            <w:lang w:val="pt-BR"/>
          </w:rPr>
          <m:t>m</m:t>
        </m:r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%</m:t>
            </m:r>
          </m:e>
        </m:d>
        <m:r>
          <w:rPr>
            <w:rFonts w:ascii="Cambria Math" w:hAnsi="Cambria Math"/>
            <w:lang w:val="pt-BR"/>
          </w:rPr>
          <m:t>=100(</m:t>
        </m:r>
        <m:f>
          <m:fPr>
            <m:type m:val="lin"/>
            <m:ctrlPr>
              <w:rPr>
                <w:rFonts w:ascii="Cambria Math" w:hAnsi="Cambria Math"/>
                <w:i/>
                <w:lang w:val="pt-B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pt-BR"/>
                  </w:rPr>
                </m:ctrlPr>
              </m:sSubPr>
              <m:e>
                <m:r>
                  <w:rPr>
                    <w:rFonts w:ascii="Cambria Math" w:hAnsi="Cambria Math"/>
                    <w:lang w:val="pt-BR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pt-BR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lang w:val="pt-BR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BR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lang w:val="pt-BR"/>
                      </w:rPr>
                      <m:t>i</m:t>
                    </m:r>
                  </m:sub>
                </m:sSub>
              </m:e>
            </m:nary>
          </m:den>
        </m:f>
        <m:r>
          <w:rPr>
            <w:rFonts w:ascii="Cambria Math" w:hAnsi="Cambria Math"/>
            <w:lang w:val="pt-BR"/>
          </w:rPr>
          <m:t>)</m:t>
        </m:r>
      </m:oMath>
      <w:r>
        <w:rPr>
          <w:rFonts w:ascii="Times New Roman" w:hAnsi="Times New Roman"/>
          <w:lang w:val="pt-BR"/>
        </w:rPr>
        <w:t xml:space="preserve">                                               (1)</w:t>
      </w:r>
    </w:p>
    <w:p w14:paraId="6D56F7B1" w14:textId="0CF0434F" w:rsidR="005752EB" w:rsidRPr="005752EB" w:rsidRDefault="00000000" w:rsidP="003D789E">
      <w:pPr>
        <w:pStyle w:val="TAMainText"/>
        <w:rPr>
          <w:rFonts w:ascii="Times New Roman" w:hAnsi="Times New Roman"/>
          <w:lang w:val="pt-BR"/>
        </w:rPr>
      </w:pP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S</m:t>
            </m:r>
          </m:e>
          <m:sub>
            <m:r>
              <w:rPr>
                <w:rFonts w:ascii="Cambria Math" w:hAnsi="Cambria Math"/>
                <w:lang w:val="pt-BR"/>
              </w:rPr>
              <m:t>i</m:t>
            </m:r>
          </m:sub>
        </m:sSub>
        <m:d>
          <m:dPr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r>
              <w:rPr>
                <w:rFonts w:ascii="Cambria Math" w:hAnsi="Cambria Math"/>
                <w:lang w:val="pt-BR"/>
              </w:rPr>
              <m:t>%</m:t>
            </m:r>
          </m:e>
        </m:d>
        <m:r>
          <w:rPr>
            <w:rFonts w:ascii="Cambria Math" w:hAnsi="Cambria Math"/>
            <w:lang w:val="pt-BR"/>
          </w:rPr>
          <m:t>=100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  <w:lang w:val="pt-BR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lang w:val="pt-B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i</m:t>
                            </m:r>
                          </m:sub>
                        </m:sSub>
                      </m:den>
                    </m:f>
                  </m:e>
                </m:d>
              </m:num>
              <m:den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naryPr>
                  <m:sub/>
                  <m:sup/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lang w:val="pt-BR"/>
                          </w:rPr>
                        </m:ctrlPr>
                      </m:dPr>
                      <m:e>
                        <m:f>
                          <m:fPr>
                            <m:type m:val="lin"/>
                            <m:ctrlPr>
                              <w:rPr>
                                <w:rFonts w:ascii="Cambria Math" w:hAnsi="Cambria Math"/>
                                <w:i/>
                                <w:lang w:val="pt-BR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i</m:t>
                                </m:r>
                              </m:sub>
                            </m:sSub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i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</m:nary>
              </m:den>
            </m:f>
          </m:e>
        </m:d>
      </m:oMath>
      <w:r w:rsidR="005752EB">
        <w:rPr>
          <w:rFonts w:ascii="Times New Roman" w:hAnsi="Times New Roman"/>
          <w:lang w:val="pt-BR"/>
        </w:rPr>
        <w:t xml:space="preserve">                           (2)</w:t>
      </w:r>
    </w:p>
    <w:p w14:paraId="34D47057" w14:textId="18A680D4" w:rsidR="005752EB" w:rsidRDefault="005752EB" w:rsidP="003D789E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Onde i é o número de carbono, A</w:t>
      </w:r>
      <w:r>
        <w:rPr>
          <w:rFonts w:ascii="Times New Roman" w:hAnsi="Times New Roman"/>
          <w:vertAlign w:val="subscript"/>
          <w:lang w:val="pt-BR"/>
        </w:rPr>
        <w:t>i</w:t>
      </w:r>
      <w:r>
        <w:rPr>
          <w:rFonts w:ascii="Times New Roman" w:hAnsi="Times New Roman"/>
          <w:lang w:val="pt-BR"/>
        </w:rPr>
        <w:t xml:space="preserve"> é a área corrigida com o número de carbono i, m é a porcentagem de massa e M é a massa molar do alcano com número de carbono i.</w:t>
      </w:r>
    </w:p>
    <w:p w14:paraId="5B436C17" w14:textId="55F03C1D" w:rsidR="005752EB" w:rsidRPr="005752EB" w:rsidRDefault="00000000" w:rsidP="003D789E">
      <w:pPr>
        <w:pStyle w:val="TAMainText"/>
        <w:rPr>
          <w:rFonts w:ascii="Times New Roman" w:hAnsi="Times New Roman"/>
          <w:lang w:val="pt-BR"/>
        </w:rPr>
      </w:pPr>
      <m:oMath>
        <m:sSub>
          <m:sSubPr>
            <m:ctrlPr>
              <w:rPr>
                <w:rFonts w:ascii="Cambria Math" w:hAnsi="Cambria Math"/>
                <w:i/>
                <w:lang w:val="pt-BR"/>
              </w:rPr>
            </m:ctrlPr>
          </m:sSubPr>
          <m:e>
            <m:r>
              <w:rPr>
                <w:rFonts w:ascii="Cambria Math" w:hAnsi="Cambria Math"/>
                <w:lang w:val="pt-BR"/>
              </w:rPr>
              <m:t>X</m:t>
            </m:r>
          </m:e>
          <m:sub>
            <m:r>
              <w:rPr>
                <w:rFonts w:ascii="Cambria Math" w:hAnsi="Cambria Math"/>
                <w:lang w:val="pt-BR"/>
              </w:rPr>
              <m:t>CO</m:t>
            </m:r>
          </m:sub>
        </m:sSub>
        <m:r>
          <w:rPr>
            <w:rFonts w:ascii="Cambria Math" w:hAnsi="Cambria Math"/>
            <w:lang w:val="pt-BR"/>
          </w:rPr>
          <m:t>=100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lang w:val="pt-BR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  <w:lang w:val="pt-BR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lang w:val="pt-BR"/>
                      </w:rPr>
                      <m:t>1-</m:t>
                    </m:r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  <w:i/>
                            <w:lang w:val="pt-B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CO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lang w:val="pt-BR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lang w:val="pt-BR"/>
                              </w:rPr>
                              <m:t>A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pt-B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lang w:val="pt-BR"/>
                                  </w:rPr>
                                  <m:t>2</m:t>
                                </m:r>
                              </m:sub>
                            </m:sSub>
                          </m:sub>
                        </m:sSub>
                      </m:den>
                    </m:f>
                  </m:e>
                </m:d>
              </m:num>
              <m:den>
                <m:r>
                  <w:rPr>
                    <w:rFonts w:ascii="Cambria Math" w:hAnsi="Cambria Math"/>
                    <w:lang w:val="pt-BR"/>
                  </w:rPr>
                  <m:t>razão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i/>
                        <w:lang w:val="pt-BR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pt-BR"/>
                      </w:rPr>
                      <m:t>CO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lang w:val="pt-B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lang w:val="pt-BR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lang w:val="pt-BR"/>
                          </w:rPr>
                          <m:t>2</m:t>
                        </m:r>
                      </m:sub>
                    </m:sSub>
                  </m:den>
                </m:f>
              </m:den>
            </m:f>
          </m:e>
        </m:d>
      </m:oMath>
      <w:r w:rsidR="003F2D70">
        <w:rPr>
          <w:rFonts w:ascii="Times New Roman" w:hAnsi="Times New Roman"/>
          <w:lang w:val="pt-BR"/>
        </w:rPr>
        <w:t xml:space="preserve">               (3)</w:t>
      </w:r>
    </w:p>
    <w:p w14:paraId="21D92FC2" w14:textId="56BB1240" w:rsidR="009027DC" w:rsidRPr="009027DC" w:rsidRDefault="003F2D70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Onde A</w:t>
      </w:r>
      <w:r>
        <w:rPr>
          <w:rFonts w:ascii="Times New Roman" w:hAnsi="Times New Roman"/>
          <w:vertAlign w:val="subscript"/>
          <w:lang w:val="pt-BR"/>
        </w:rPr>
        <w:t>CO</w:t>
      </w:r>
      <w:r>
        <w:rPr>
          <w:rFonts w:ascii="Times New Roman" w:hAnsi="Times New Roman"/>
          <w:lang w:val="pt-BR"/>
        </w:rPr>
        <w:t xml:space="preserve"> e A</w:t>
      </w:r>
      <w:r>
        <w:rPr>
          <w:rFonts w:ascii="Times New Roman" w:hAnsi="Times New Roman"/>
          <w:vertAlign w:val="subscript"/>
          <w:lang w:val="pt-BR"/>
        </w:rPr>
        <w:t>N2</w:t>
      </w:r>
      <w:r>
        <w:rPr>
          <w:rFonts w:ascii="Times New Roman" w:hAnsi="Times New Roman"/>
          <w:lang w:val="pt-BR"/>
        </w:rPr>
        <w:t xml:space="preserve"> são as áreas corrigidas de CO e N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, respectivamente.</w:t>
      </w: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5A84CECE" w14:textId="09DACE00" w:rsidR="00932B82" w:rsidRDefault="002013C9" w:rsidP="00EA4E1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As propriedades texturais dos catalisadores, </w:t>
      </w:r>
      <w:r w:rsidR="003554D3">
        <w:rPr>
          <w:rFonts w:ascii="Times New Roman" w:hAnsi="Times New Roman"/>
          <w:lang w:val="pt-BR"/>
        </w:rPr>
        <w:t xml:space="preserve">que são </w:t>
      </w:r>
      <w:r>
        <w:rPr>
          <w:rFonts w:ascii="Times New Roman" w:hAnsi="Times New Roman"/>
          <w:lang w:val="pt-BR"/>
        </w:rPr>
        <w:t>um dos parâmetros avaliados neste trabalho,</w:t>
      </w:r>
      <w:r w:rsidR="00932B82">
        <w:rPr>
          <w:rFonts w:ascii="Times New Roman" w:hAnsi="Times New Roman"/>
          <w:lang w:val="pt-BR"/>
        </w:rPr>
        <w:t xml:space="preserve"> estão </w:t>
      </w:r>
      <w:r>
        <w:rPr>
          <w:rFonts w:ascii="Times New Roman" w:hAnsi="Times New Roman"/>
          <w:lang w:val="pt-BR"/>
        </w:rPr>
        <w:t>registrad</w:t>
      </w:r>
      <w:r w:rsidR="003554D3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>s</w:t>
      </w:r>
      <w:r w:rsidR="00932B82">
        <w:rPr>
          <w:rFonts w:ascii="Times New Roman" w:hAnsi="Times New Roman"/>
          <w:lang w:val="pt-BR"/>
        </w:rPr>
        <w:t xml:space="preserve"> na Tabela 1.</w:t>
      </w:r>
      <w:r w:rsidR="00932B82" w:rsidRPr="00932B82">
        <w:rPr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Estes resultados mostram a </w:t>
      </w:r>
      <w:r w:rsidR="006D7CC8">
        <w:rPr>
          <w:rFonts w:ascii="Times New Roman" w:hAnsi="Times New Roman"/>
          <w:lang w:val="pt-BR"/>
        </w:rPr>
        <w:t>área</w:t>
      </w:r>
      <w:r>
        <w:rPr>
          <w:rFonts w:ascii="Times New Roman" w:hAnsi="Times New Roman"/>
          <w:lang w:val="pt-BR"/>
        </w:rPr>
        <w:t xml:space="preserve"> específica variando na</w:t>
      </w:r>
      <w:r w:rsidR="00932B82" w:rsidRPr="00932B82">
        <w:rPr>
          <w:rFonts w:ascii="Times New Roman" w:hAnsi="Times New Roman"/>
          <w:lang w:val="pt-BR"/>
        </w:rPr>
        <w:t xml:space="preserve"> faixa de </w:t>
      </w:r>
      <w:r w:rsidR="00680F0F">
        <w:rPr>
          <w:rFonts w:ascii="Times New Roman" w:hAnsi="Times New Roman"/>
          <w:lang w:val="pt-BR"/>
        </w:rPr>
        <w:t>95</w:t>
      </w:r>
      <w:r w:rsidR="00932B82" w:rsidRPr="00932B82">
        <w:rPr>
          <w:rFonts w:ascii="Times New Roman" w:hAnsi="Times New Roman"/>
          <w:lang w:val="pt-BR"/>
        </w:rPr>
        <w:t xml:space="preserve"> -584 m</w:t>
      </w:r>
      <w:r w:rsidR="00932B82" w:rsidRPr="00932B82">
        <w:rPr>
          <w:rFonts w:ascii="Times New Roman" w:hAnsi="Times New Roman"/>
          <w:vertAlign w:val="superscript"/>
          <w:lang w:val="pt-BR"/>
        </w:rPr>
        <w:t>2</w:t>
      </w:r>
      <w:r w:rsidR="00932B82" w:rsidRPr="00932B82">
        <w:rPr>
          <w:rFonts w:ascii="Times New Roman" w:hAnsi="Times New Roman"/>
          <w:lang w:val="pt-BR"/>
        </w:rPr>
        <w:t xml:space="preserve">/g e </w:t>
      </w:r>
      <w:r w:rsidR="006D7CC8">
        <w:rPr>
          <w:rFonts w:ascii="Times New Roman" w:hAnsi="Times New Roman"/>
          <w:lang w:val="pt-BR"/>
        </w:rPr>
        <w:t xml:space="preserve">volume médio de poros </w:t>
      </w:r>
      <w:r w:rsidR="00932B82" w:rsidRPr="00932B82">
        <w:rPr>
          <w:rFonts w:ascii="Times New Roman" w:hAnsi="Times New Roman"/>
          <w:lang w:val="pt-BR"/>
        </w:rPr>
        <w:t>de 4,3 - 11,8 nm</w:t>
      </w:r>
      <w:r w:rsidR="00DA0244">
        <w:rPr>
          <w:rFonts w:ascii="Times New Roman" w:hAnsi="Times New Roman"/>
          <w:lang w:val="pt-BR"/>
        </w:rPr>
        <w:t xml:space="preserve">, valores adequados para </w:t>
      </w:r>
      <w:r>
        <w:rPr>
          <w:rFonts w:ascii="Times New Roman" w:hAnsi="Times New Roman"/>
          <w:lang w:val="pt-BR"/>
        </w:rPr>
        <w:t>avaliação da influência das propriedades texturais na seletividade catalítica.</w:t>
      </w:r>
      <w:r w:rsidR="00932B82">
        <w:rPr>
          <w:rFonts w:ascii="Times New Roman" w:hAnsi="Times New Roman"/>
          <w:lang w:val="pt-BR"/>
        </w:rPr>
        <w:t xml:space="preserve"> </w:t>
      </w:r>
    </w:p>
    <w:p w14:paraId="53969F14" w14:textId="77777777" w:rsidR="00244B82" w:rsidRDefault="00244B82" w:rsidP="00EA4E1B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F01EE4D" w14:textId="7555B66D" w:rsidR="00932B82" w:rsidRPr="006F66EE" w:rsidRDefault="00932B82" w:rsidP="002013C9">
      <w:pPr>
        <w:pStyle w:val="Legenda"/>
        <w:keepNext/>
        <w:jc w:val="center"/>
        <w:rPr>
          <w:rFonts w:ascii="Times New Roman" w:hAnsi="Times New Roman" w:cs="Times New Roman"/>
          <w:color w:val="auto"/>
        </w:rPr>
      </w:pPr>
      <w:r w:rsidRPr="006F66EE">
        <w:rPr>
          <w:rFonts w:ascii="Times New Roman" w:hAnsi="Times New Roman" w:cs="Times New Roman"/>
          <w:color w:val="auto"/>
        </w:rPr>
        <w:t xml:space="preserve">Tabela </w:t>
      </w:r>
      <w:r w:rsidRPr="006F66EE">
        <w:rPr>
          <w:rFonts w:ascii="Times New Roman" w:hAnsi="Times New Roman" w:cs="Times New Roman"/>
          <w:color w:val="auto"/>
        </w:rPr>
        <w:fldChar w:fldCharType="begin"/>
      </w:r>
      <w:r w:rsidRPr="006F66EE">
        <w:rPr>
          <w:rFonts w:ascii="Times New Roman" w:hAnsi="Times New Roman" w:cs="Times New Roman"/>
          <w:color w:val="auto"/>
        </w:rPr>
        <w:instrText xml:space="preserve"> SEQ Tabela \* ARABIC </w:instrText>
      </w:r>
      <w:r w:rsidRPr="006F66EE">
        <w:rPr>
          <w:rFonts w:ascii="Times New Roman" w:hAnsi="Times New Roman" w:cs="Times New Roman"/>
          <w:color w:val="auto"/>
        </w:rPr>
        <w:fldChar w:fldCharType="separate"/>
      </w:r>
      <w:r w:rsidR="008634E3">
        <w:rPr>
          <w:rFonts w:ascii="Times New Roman" w:hAnsi="Times New Roman" w:cs="Times New Roman"/>
          <w:noProof/>
          <w:color w:val="auto"/>
        </w:rPr>
        <w:t>1</w:t>
      </w:r>
      <w:r w:rsidRPr="006F66EE">
        <w:rPr>
          <w:rFonts w:ascii="Times New Roman" w:hAnsi="Times New Roman" w:cs="Times New Roman"/>
          <w:color w:val="auto"/>
        </w:rPr>
        <w:fldChar w:fldCharType="end"/>
      </w:r>
      <w:r w:rsidRPr="006F66EE">
        <w:rPr>
          <w:rFonts w:ascii="Times New Roman" w:hAnsi="Times New Roman" w:cs="Times New Roman"/>
          <w:color w:val="auto"/>
        </w:rPr>
        <w:t xml:space="preserve">: </w:t>
      </w:r>
      <w:r w:rsidR="002013C9">
        <w:rPr>
          <w:rFonts w:ascii="Times New Roman" w:hAnsi="Times New Roman" w:cs="Times New Roman"/>
          <w:color w:val="auto"/>
        </w:rPr>
        <w:t>Propriedades texturais das amostras</w:t>
      </w:r>
    </w:p>
    <w:tbl>
      <w:tblPr>
        <w:tblW w:w="42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709"/>
        <w:gridCol w:w="851"/>
        <w:gridCol w:w="708"/>
        <w:gridCol w:w="851"/>
      </w:tblGrid>
      <w:tr w:rsidR="00932B82" w:rsidRPr="00072C7A" w14:paraId="18B9DBCB" w14:textId="77777777" w:rsidTr="00AC783D">
        <w:trPr>
          <w:trHeight w:val="567"/>
          <w:jc w:val="center"/>
        </w:trPr>
        <w:tc>
          <w:tcPr>
            <w:tcW w:w="1129" w:type="dxa"/>
            <w:vAlign w:val="center"/>
          </w:tcPr>
          <w:p w14:paraId="73D06B18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Catalisador</w:t>
            </w:r>
          </w:p>
        </w:tc>
        <w:tc>
          <w:tcPr>
            <w:tcW w:w="709" w:type="dxa"/>
            <w:vAlign w:val="center"/>
          </w:tcPr>
          <w:p w14:paraId="1DA97214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Teor Co (%)</w:t>
            </w:r>
          </w:p>
        </w:tc>
        <w:tc>
          <w:tcPr>
            <w:tcW w:w="851" w:type="dxa"/>
            <w:vAlign w:val="center"/>
          </w:tcPr>
          <w:p w14:paraId="088A3493" w14:textId="41788940" w:rsidR="00932B82" w:rsidRPr="00085A8B" w:rsidRDefault="002013C9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S</w:t>
            </w:r>
            <w:r>
              <w:rPr>
                <w:vertAlign w:val="subscript"/>
                <w:lang w:val="pt-BR"/>
              </w:rPr>
              <w:t>específica</w:t>
            </w:r>
            <w:r>
              <w:rPr>
                <w:lang w:val="pt-BR"/>
              </w:rPr>
              <w:t xml:space="preserve"> </w:t>
            </w:r>
            <w:r w:rsidR="00932B82">
              <w:rPr>
                <w:lang w:val="pt-BR"/>
              </w:rPr>
              <w:t>(m</w:t>
            </w:r>
            <w:r w:rsidR="00932B82">
              <w:rPr>
                <w:vertAlign w:val="superscript"/>
                <w:lang w:val="pt-BR"/>
              </w:rPr>
              <w:t>2</w:t>
            </w:r>
            <w:r w:rsidR="00932B82">
              <w:rPr>
                <w:lang w:val="pt-BR"/>
              </w:rPr>
              <w:t>/g)</w:t>
            </w:r>
          </w:p>
        </w:tc>
        <w:tc>
          <w:tcPr>
            <w:tcW w:w="708" w:type="dxa"/>
            <w:vAlign w:val="center"/>
          </w:tcPr>
          <w:p w14:paraId="390F8D92" w14:textId="77777777" w:rsidR="00932B82" w:rsidRPr="00085A8B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V</w:t>
            </w:r>
            <w:r>
              <w:rPr>
                <w:vertAlign w:val="subscript"/>
                <w:lang w:val="pt-BR"/>
              </w:rPr>
              <w:t xml:space="preserve">p </w:t>
            </w:r>
            <w:r>
              <w:rPr>
                <w:lang w:val="pt-BR"/>
              </w:rPr>
              <w:t>(cm</w:t>
            </w:r>
            <w:r>
              <w:rPr>
                <w:vertAlign w:val="superscript"/>
                <w:lang w:val="pt-BR"/>
              </w:rPr>
              <w:t>3</w:t>
            </w:r>
            <w:r>
              <w:rPr>
                <w:lang w:val="pt-BR"/>
              </w:rPr>
              <w:t>/g)</w:t>
            </w:r>
          </w:p>
        </w:tc>
        <w:tc>
          <w:tcPr>
            <w:tcW w:w="851" w:type="dxa"/>
            <w:vAlign w:val="center"/>
          </w:tcPr>
          <w:p w14:paraId="24B6ED49" w14:textId="75AA69A0" w:rsidR="00932B82" w:rsidRPr="00085A8B" w:rsidRDefault="0037668A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d</w:t>
            </w:r>
            <w:r w:rsidR="00932B82">
              <w:rPr>
                <w:vertAlign w:val="subscript"/>
                <w:lang w:val="pt-BR"/>
              </w:rPr>
              <w:t>p</w:t>
            </w:r>
            <w:r w:rsidR="00932B82">
              <w:rPr>
                <w:lang w:val="pt-BR"/>
              </w:rPr>
              <w:t xml:space="preserve"> (nm)</w:t>
            </w:r>
          </w:p>
        </w:tc>
      </w:tr>
      <w:tr w:rsidR="00932B82" w:rsidRPr="00072C7A" w14:paraId="7E56EC5E" w14:textId="77777777" w:rsidTr="00AC783D">
        <w:trPr>
          <w:trHeight w:val="344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2D31BF28" w14:textId="77777777" w:rsidR="00932B82" w:rsidRPr="005D113C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SiO</w:t>
            </w:r>
            <w:r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687F3526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-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7326E7EA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268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369BF88A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1,1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189A9BC7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10,9</w:t>
            </w:r>
          </w:p>
        </w:tc>
      </w:tr>
      <w:tr w:rsidR="00932B82" w:rsidRPr="00072C7A" w14:paraId="0EB02783" w14:textId="77777777" w:rsidTr="00AC783D">
        <w:trPr>
          <w:trHeight w:val="340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67B6D280" w14:textId="77777777" w:rsidR="00932B82" w:rsidRPr="005D113C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Co/SiO</w:t>
            </w:r>
            <w:r>
              <w:rPr>
                <w:vertAlign w:val="subscript"/>
                <w:lang w:val="pt-BR"/>
              </w:rPr>
              <w:t>2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6BB6582E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4,9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4D61DB30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236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3E22B1A8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0,95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54063F1D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11,8</w:t>
            </w:r>
          </w:p>
        </w:tc>
      </w:tr>
      <w:tr w:rsidR="00932B82" w:rsidRPr="00072C7A" w14:paraId="7D7077A6" w14:textId="77777777" w:rsidTr="00AC783D">
        <w:trPr>
          <w:trHeight w:val="340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16E87641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Co@SiO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>_a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6F0D4EC9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7,3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6C94778B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95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16BAF986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0,66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1E033E0F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34,4</w:t>
            </w:r>
          </w:p>
        </w:tc>
      </w:tr>
      <w:tr w:rsidR="00932B82" w:rsidRPr="00072C7A" w14:paraId="57707C22" w14:textId="77777777" w:rsidTr="00AC783D">
        <w:trPr>
          <w:trHeight w:val="340"/>
          <w:jc w:val="center"/>
        </w:trPr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EAB0FF7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Co@SiO</w:t>
            </w:r>
            <w:r>
              <w:rPr>
                <w:vertAlign w:val="subscript"/>
                <w:lang w:val="pt-BR"/>
              </w:rPr>
              <w:t>2</w:t>
            </w:r>
            <w:r>
              <w:rPr>
                <w:lang w:val="pt-BR"/>
              </w:rPr>
              <w:t>_b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14:paraId="63906FE3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7,1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37214CA7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584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13867FCF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0,44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center"/>
          </w:tcPr>
          <w:p w14:paraId="29E1D336" w14:textId="77777777" w:rsidR="00932B82" w:rsidRDefault="00932B82" w:rsidP="00D41C94">
            <w:pPr>
              <w:pStyle w:val="TCTableBody"/>
              <w:jc w:val="center"/>
              <w:rPr>
                <w:lang w:val="pt-BR"/>
              </w:rPr>
            </w:pPr>
            <w:r>
              <w:rPr>
                <w:lang w:val="pt-BR"/>
              </w:rPr>
              <w:t>4,3</w:t>
            </w:r>
          </w:p>
        </w:tc>
      </w:tr>
      <w:tr w:rsidR="00932B82" w:rsidRPr="00085A8B" w14:paraId="483C313D" w14:textId="77777777" w:rsidTr="00D41C94">
        <w:trPr>
          <w:jc w:val="center"/>
        </w:trPr>
        <w:tc>
          <w:tcPr>
            <w:tcW w:w="3397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570310" w14:textId="54363B49" w:rsidR="00932B82" w:rsidRPr="00E038AF" w:rsidRDefault="00932B82" w:rsidP="00D41C94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1D4711" w14:textId="77777777" w:rsidR="00932B82" w:rsidRPr="00E038AF" w:rsidRDefault="00932B82" w:rsidP="00D41C94">
            <w:pPr>
              <w:pStyle w:val="TCTableBody"/>
              <w:spacing w:after="0" w:line="240" w:lineRule="auto"/>
              <w:rPr>
                <w:rFonts w:ascii="Times New Roman" w:hAnsi="Times New Roman"/>
                <w:lang w:val="pt-BR"/>
              </w:rPr>
            </w:pPr>
          </w:p>
        </w:tc>
      </w:tr>
    </w:tbl>
    <w:p w14:paraId="325A3255" w14:textId="4852B476" w:rsidR="00204381" w:rsidRPr="001E407C" w:rsidRDefault="002013C9" w:rsidP="001E407C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1 apresenta os </w:t>
      </w:r>
      <w:r w:rsidR="00C2152A">
        <w:rPr>
          <w:rFonts w:ascii="Times New Roman" w:hAnsi="Times New Roman"/>
          <w:lang w:val="pt-BR"/>
        </w:rPr>
        <w:t>perfis</w:t>
      </w:r>
      <w:r>
        <w:rPr>
          <w:rFonts w:ascii="Times New Roman" w:hAnsi="Times New Roman"/>
          <w:lang w:val="pt-BR"/>
        </w:rPr>
        <w:t xml:space="preserve"> de redução, sendo determinado um</w:t>
      </w:r>
      <w:r w:rsidR="001853A1">
        <w:rPr>
          <w:rFonts w:ascii="Times New Roman" w:hAnsi="Times New Roman"/>
          <w:lang w:val="pt-BR"/>
        </w:rPr>
        <w:t xml:space="preserve"> grau de redução </w:t>
      </w:r>
      <w:r>
        <w:rPr>
          <w:rFonts w:ascii="Times New Roman" w:hAnsi="Times New Roman"/>
          <w:lang w:val="pt-BR"/>
        </w:rPr>
        <w:t xml:space="preserve">na faixa 52-57% para todas </w:t>
      </w:r>
      <w:r w:rsidR="001853A1">
        <w:rPr>
          <w:rFonts w:ascii="Times New Roman" w:hAnsi="Times New Roman"/>
          <w:lang w:val="pt-BR"/>
        </w:rPr>
        <w:t>as amostra</w:t>
      </w:r>
      <w:r>
        <w:rPr>
          <w:rFonts w:ascii="Times New Roman" w:hAnsi="Times New Roman"/>
          <w:lang w:val="pt-BR"/>
        </w:rPr>
        <w:t xml:space="preserve">s. </w:t>
      </w:r>
      <w:r w:rsidR="00DA0244" w:rsidRPr="00DA0244">
        <w:rPr>
          <w:rFonts w:ascii="Times New Roman" w:hAnsi="Times New Roman"/>
          <w:lang w:val="pt-BR"/>
        </w:rPr>
        <w:t>Os dois picos em uma temperatura menor que 400°C são atribuídos à redução de Co</w:t>
      </w:r>
      <w:r w:rsidR="00DA0244" w:rsidRPr="00DA0244">
        <w:rPr>
          <w:rFonts w:ascii="Times New Roman" w:hAnsi="Times New Roman"/>
          <w:vertAlign w:val="subscript"/>
          <w:lang w:val="pt-BR"/>
        </w:rPr>
        <w:t>3</w:t>
      </w:r>
      <w:r w:rsidR="00DA0244" w:rsidRPr="00DA0244">
        <w:rPr>
          <w:rFonts w:ascii="Times New Roman" w:hAnsi="Times New Roman"/>
          <w:lang w:val="pt-BR"/>
        </w:rPr>
        <w:t>O</w:t>
      </w:r>
      <w:r w:rsidR="00DA0244" w:rsidRPr="00DA0244">
        <w:rPr>
          <w:rFonts w:ascii="Times New Roman" w:hAnsi="Times New Roman"/>
          <w:vertAlign w:val="subscript"/>
          <w:lang w:val="pt-BR"/>
        </w:rPr>
        <w:t>4</w:t>
      </w:r>
      <w:r w:rsidR="00DA0244" w:rsidRPr="00DA0244">
        <w:rPr>
          <w:rFonts w:ascii="Times New Roman" w:hAnsi="Times New Roman"/>
          <w:lang w:val="pt-BR"/>
        </w:rPr>
        <w:t xml:space="preserve"> em CoO, e de CoO para Co</w:t>
      </w:r>
      <w:r w:rsidR="00DA0244" w:rsidRPr="00DA0244">
        <w:rPr>
          <w:rFonts w:ascii="Times New Roman" w:hAnsi="Times New Roman"/>
          <w:vertAlign w:val="superscript"/>
          <w:lang w:val="pt-BR"/>
        </w:rPr>
        <w:t>0</w:t>
      </w:r>
      <w:r w:rsidR="00DA0244" w:rsidRPr="00DA0244">
        <w:rPr>
          <w:rFonts w:ascii="Times New Roman" w:hAnsi="Times New Roman"/>
          <w:lang w:val="pt-BR"/>
        </w:rPr>
        <w:t xml:space="preserve"> na temperatura da faixa de 200°C – 350°C, resultados semelhantes com registros da literatura (6)</w:t>
      </w:r>
      <w:r w:rsidR="00DA0244">
        <w:rPr>
          <w:rFonts w:ascii="Times New Roman" w:hAnsi="Times New Roman"/>
          <w:lang w:val="pt-BR"/>
        </w:rPr>
        <w:t xml:space="preserve">. </w:t>
      </w:r>
      <w:r w:rsidR="001853A1" w:rsidRPr="001853A1">
        <w:rPr>
          <w:rFonts w:ascii="Times New Roman" w:hAnsi="Times New Roman"/>
          <w:lang w:val="pt-BR"/>
        </w:rPr>
        <w:t xml:space="preserve">Os picos observados em temperaturas mais altas, 445, 500, e 830°C, são associados a redução das espécies de silicato de cobalto, devido </w:t>
      </w:r>
      <w:r w:rsidR="003554D3">
        <w:rPr>
          <w:rFonts w:ascii="Times New Roman" w:hAnsi="Times New Roman"/>
          <w:lang w:val="pt-BR"/>
        </w:rPr>
        <w:t>à</w:t>
      </w:r>
      <w:r w:rsidR="001853A1" w:rsidRPr="001853A1">
        <w:rPr>
          <w:rFonts w:ascii="Times New Roman" w:hAnsi="Times New Roman"/>
          <w:lang w:val="pt-BR"/>
        </w:rPr>
        <w:t xml:space="preserve"> reação entre CoO e os grupos Si-OH presentes na sílica (12).</w:t>
      </w:r>
    </w:p>
    <w:p w14:paraId="7EBDF76C" w14:textId="3C05DACB" w:rsidR="008024BC" w:rsidRDefault="008024BC" w:rsidP="0020438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67EE38D3" wp14:editId="3A32B752">
            <wp:extent cx="2430068" cy="2034000"/>
            <wp:effectExtent l="0" t="0" r="8890" b="444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68" cy="20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243CF" w14:textId="38411F8B" w:rsidR="006F66EE" w:rsidRPr="008A541A" w:rsidRDefault="00204381" w:rsidP="008A541A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F66EE">
        <w:rPr>
          <w:rFonts w:ascii="Times New Roman" w:hAnsi="Times New Roman" w:cs="Times New Roman"/>
          <w:color w:val="auto"/>
        </w:rPr>
        <w:t xml:space="preserve">Figura </w:t>
      </w:r>
      <w:r w:rsidRPr="006F66EE">
        <w:rPr>
          <w:rFonts w:ascii="Times New Roman" w:hAnsi="Times New Roman" w:cs="Times New Roman"/>
          <w:color w:val="auto"/>
        </w:rPr>
        <w:fldChar w:fldCharType="begin"/>
      </w:r>
      <w:r w:rsidRPr="006F66EE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6F66EE">
        <w:rPr>
          <w:rFonts w:ascii="Times New Roman" w:hAnsi="Times New Roman" w:cs="Times New Roman"/>
          <w:color w:val="auto"/>
        </w:rPr>
        <w:fldChar w:fldCharType="separate"/>
      </w:r>
      <w:r w:rsidR="009A1991">
        <w:rPr>
          <w:rFonts w:ascii="Times New Roman" w:hAnsi="Times New Roman" w:cs="Times New Roman"/>
          <w:noProof/>
          <w:color w:val="auto"/>
        </w:rPr>
        <w:t>1</w:t>
      </w:r>
      <w:r w:rsidRPr="006F66EE">
        <w:rPr>
          <w:rFonts w:ascii="Times New Roman" w:hAnsi="Times New Roman" w:cs="Times New Roman"/>
          <w:color w:val="auto"/>
        </w:rPr>
        <w:fldChar w:fldCharType="end"/>
      </w:r>
      <w:r w:rsidRPr="006F66EE">
        <w:rPr>
          <w:rFonts w:ascii="Times New Roman" w:hAnsi="Times New Roman" w:cs="Times New Roman"/>
          <w:color w:val="auto"/>
        </w:rPr>
        <w:t>:</w:t>
      </w:r>
      <w:r w:rsidR="006F66EE" w:rsidRPr="006F66EE">
        <w:rPr>
          <w:b w:val="0"/>
          <w:bCs w:val="0"/>
          <w:color w:val="auto"/>
        </w:rPr>
        <w:t xml:space="preserve"> 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Perfil do sinal do íon m/z = 18 (H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O) dos catalisadores (a) Co/SiO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, (b) Co@SiO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_</w:t>
      </w:r>
      <w:r w:rsidR="001E407C">
        <w:rPr>
          <w:rFonts w:ascii="Times New Roman" w:hAnsi="Times New Roman" w:cs="Times New Roman"/>
          <w:b w:val="0"/>
          <w:bCs w:val="0"/>
          <w:color w:val="auto"/>
        </w:rPr>
        <w:t>a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, (c) Co@SiO</w:t>
      </w:r>
      <w:r w:rsidR="006F66EE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6F66EE" w:rsidRPr="006F66EE">
        <w:rPr>
          <w:rFonts w:ascii="Times New Roman" w:hAnsi="Times New Roman" w:cs="Times New Roman"/>
          <w:b w:val="0"/>
          <w:bCs w:val="0"/>
          <w:color w:val="auto"/>
        </w:rPr>
        <w:t>_</w:t>
      </w:r>
      <w:r w:rsidR="001E407C">
        <w:rPr>
          <w:rFonts w:ascii="Times New Roman" w:hAnsi="Times New Roman" w:cs="Times New Roman"/>
          <w:b w:val="0"/>
          <w:bCs w:val="0"/>
          <w:color w:val="auto"/>
        </w:rPr>
        <w:t>b</w:t>
      </w:r>
    </w:p>
    <w:p w14:paraId="52AC0EB5" w14:textId="056C539F" w:rsidR="008A541A" w:rsidRPr="007B0398" w:rsidRDefault="008A541A" w:rsidP="008A541A">
      <w:pPr>
        <w:pStyle w:val="TAMainText"/>
        <w:ind w:firstLine="187"/>
        <w:rPr>
          <w:rFonts w:ascii="Times New Roman" w:hAnsi="Times New Roman"/>
          <w:lang w:val="pt-BR"/>
        </w:rPr>
      </w:pPr>
      <w:r w:rsidRPr="008A541A">
        <w:rPr>
          <w:rFonts w:ascii="Times New Roman" w:hAnsi="Times New Roman"/>
          <w:lang w:val="pt-BR"/>
        </w:rPr>
        <w:t>As Figuras 2 e 3 apresentam as imagens obtidas por microscopia eletrônica de varredura, no modo STEM, para os catalisadores Co@SiO</w:t>
      </w:r>
      <w:r w:rsidRPr="008A541A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. </w:t>
      </w:r>
      <w:r w:rsidRPr="008A541A">
        <w:rPr>
          <w:rFonts w:ascii="Times New Roman" w:hAnsi="Times New Roman"/>
          <w:lang w:val="pt-BR"/>
        </w:rPr>
        <w:t>Observa-se que a síntese resultou na</w:t>
      </w:r>
      <w:r>
        <w:rPr>
          <w:rFonts w:ascii="Times New Roman" w:hAnsi="Times New Roman"/>
          <w:lang w:val="pt-BR"/>
        </w:rPr>
        <w:t xml:space="preserve"> </w:t>
      </w:r>
      <w:r w:rsidRPr="008A541A">
        <w:rPr>
          <w:rFonts w:ascii="Times New Roman" w:hAnsi="Times New Roman"/>
          <w:lang w:val="pt-BR"/>
        </w:rPr>
        <w:t>formação de nanopartículas esféricas com estrutura núcleo-casca (Co</w:t>
      </w:r>
      <w:r w:rsidRPr="008A541A">
        <w:rPr>
          <w:rFonts w:ascii="Times New Roman" w:hAnsi="Times New Roman"/>
          <w:vertAlign w:val="subscript"/>
          <w:lang w:val="pt-BR"/>
        </w:rPr>
        <w:t>3</w:t>
      </w:r>
      <w:r w:rsidRPr="008A541A">
        <w:rPr>
          <w:rFonts w:ascii="Times New Roman" w:hAnsi="Times New Roman"/>
          <w:lang w:val="pt-BR"/>
        </w:rPr>
        <w:t>O</w:t>
      </w:r>
      <w:r w:rsidRPr="008A541A">
        <w:rPr>
          <w:rFonts w:ascii="Times New Roman" w:hAnsi="Times New Roman"/>
          <w:vertAlign w:val="subscript"/>
          <w:lang w:val="pt-BR"/>
        </w:rPr>
        <w:t>4</w:t>
      </w:r>
      <w:r w:rsidRPr="008A541A">
        <w:rPr>
          <w:rFonts w:ascii="Times New Roman" w:hAnsi="Times New Roman"/>
          <w:lang w:val="pt-BR"/>
        </w:rPr>
        <w:t>@SiO</w:t>
      </w:r>
      <w:r w:rsidRPr="008A541A">
        <w:rPr>
          <w:rFonts w:ascii="Times New Roman" w:hAnsi="Times New Roman"/>
          <w:vertAlign w:val="subscript"/>
          <w:lang w:val="pt-BR"/>
        </w:rPr>
        <w:t>2</w:t>
      </w:r>
      <w:r w:rsidRPr="008A541A">
        <w:rPr>
          <w:rFonts w:ascii="Times New Roman" w:hAnsi="Times New Roman"/>
          <w:lang w:val="pt-BR"/>
        </w:rPr>
        <w:t xml:space="preserve">), indicando </w:t>
      </w:r>
      <w:r w:rsidR="009F2615">
        <w:rPr>
          <w:rFonts w:ascii="Times New Roman" w:hAnsi="Times New Roman"/>
          <w:lang w:val="pt-BR"/>
        </w:rPr>
        <w:t>êxito</w:t>
      </w:r>
      <w:r w:rsidRPr="008A541A">
        <w:rPr>
          <w:rFonts w:ascii="Times New Roman" w:hAnsi="Times New Roman"/>
          <w:lang w:val="pt-BR"/>
        </w:rPr>
        <w:t xml:space="preserve"> na preparação</w:t>
      </w:r>
      <w:r>
        <w:rPr>
          <w:rFonts w:ascii="Times New Roman" w:hAnsi="Times New Roman"/>
          <w:lang w:val="pt-BR"/>
        </w:rPr>
        <w:t xml:space="preserve">. </w:t>
      </w:r>
      <w:r w:rsidRPr="008A541A">
        <w:rPr>
          <w:rFonts w:ascii="Times New Roman" w:hAnsi="Times New Roman"/>
          <w:lang w:val="pt-BR"/>
        </w:rPr>
        <w:t>As nanopartículas</w:t>
      </w:r>
      <w:r w:rsidR="00E903C2">
        <w:rPr>
          <w:rFonts w:ascii="Times New Roman" w:hAnsi="Times New Roman"/>
          <w:lang w:val="pt-BR"/>
        </w:rPr>
        <w:t xml:space="preserve"> apresentam </w:t>
      </w:r>
      <w:r w:rsidRPr="008A541A">
        <w:rPr>
          <w:rFonts w:ascii="Times New Roman" w:hAnsi="Times New Roman"/>
          <w:lang w:val="pt-BR"/>
        </w:rPr>
        <w:t>tamanho uniforme</w:t>
      </w:r>
      <w:r w:rsidR="00E903C2">
        <w:rPr>
          <w:rFonts w:ascii="Times New Roman" w:hAnsi="Times New Roman"/>
          <w:lang w:val="pt-BR"/>
        </w:rPr>
        <w:t>, com</w:t>
      </w:r>
      <w:r w:rsidRPr="008A541A">
        <w:rPr>
          <w:rFonts w:ascii="Times New Roman" w:hAnsi="Times New Roman"/>
          <w:lang w:val="pt-BR"/>
        </w:rPr>
        <w:t xml:space="preserve"> diâmetro médio total na faixa de 80-95 nm e núcleo em torno de 25 nm e espessura média da casca de sílica em torno de 31 nm para os dois catalisadores, Co@SiO</w:t>
      </w:r>
      <w:r w:rsidRPr="008A541A">
        <w:rPr>
          <w:rFonts w:ascii="Times New Roman" w:hAnsi="Times New Roman"/>
          <w:vertAlign w:val="subscript"/>
          <w:lang w:val="pt-BR"/>
        </w:rPr>
        <w:t>2</w:t>
      </w:r>
      <w:r w:rsidRPr="008A541A">
        <w:rPr>
          <w:rFonts w:ascii="Times New Roman" w:hAnsi="Times New Roman"/>
          <w:lang w:val="pt-BR"/>
        </w:rPr>
        <w:t>_a e Co@SiO</w:t>
      </w:r>
      <w:r w:rsidRPr="008A541A">
        <w:rPr>
          <w:rFonts w:ascii="Times New Roman" w:hAnsi="Times New Roman"/>
          <w:vertAlign w:val="subscript"/>
          <w:lang w:val="pt-BR"/>
        </w:rPr>
        <w:t>2</w:t>
      </w:r>
      <w:r w:rsidRPr="008A541A">
        <w:rPr>
          <w:rFonts w:ascii="Times New Roman" w:hAnsi="Times New Roman"/>
          <w:lang w:val="pt-BR"/>
        </w:rPr>
        <w:t>_b.</w:t>
      </w:r>
    </w:p>
    <w:p w14:paraId="2C6D0E47" w14:textId="77777777" w:rsidR="007B0398" w:rsidRDefault="007B0398" w:rsidP="00AD4523">
      <w:pPr>
        <w:pStyle w:val="TAMainText"/>
        <w:ind w:firstLine="187"/>
        <w:rPr>
          <w:rFonts w:ascii="Times New Roman" w:hAnsi="Times New Roman"/>
          <w:lang w:val="pt-BR"/>
        </w:rPr>
      </w:pPr>
    </w:p>
    <w:p w14:paraId="5313655B" w14:textId="77777777" w:rsidR="007B0398" w:rsidRDefault="007B0398" w:rsidP="007B0398">
      <w:pPr>
        <w:keepNext/>
        <w:jc w:val="center"/>
      </w:pPr>
      <w:r>
        <w:rPr>
          <w:noProof/>
        </w:rPr>
        <w:drawing>
          <wp:inline distT="0" distB="0" distL="0" distR="0" wp14:anchorId="651D9933" wp14:editId="3C528620">
            <wp:extent cx="2121978" cy="1512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978" cy="15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60262F" w14:textId="6FB5A13F" w:rsidR="007B0398" w:rsidRPr="007B0398" w:rsidRDefault="007B0398" w:rsidP="007B0398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7B0398">
        <w:rPr>
          <w:rFonts w:ascii="Times New Roman" w:hAnsi="Times New Roman" w:cs="Times New Roman"/>
          <w:color w:val="auto"/>
        </w:rPr>
        <w:t xml:space="preserve">Figura </w:t>
      </w:r>
      <w:r w:rsidRPr="007B0398">
        <w:rPr>
          <w:rFonts w:ascii="Times New Roman" w:hAnsi="Times New Roman" w:cs="Times New Roman"/>
          <w:color w:val="auto"/>
        </w:rPr>
        <w:fldChar w:fldCharType="begin"/>
      </w:r>
      <w:r w:rsidRPr="007B0398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7B0398">
        <w:rPr>
          <w:rFonts w:ascii="Times New Roman" w:hAnsi="Times New Roman" w:cs="Times New Roman"/>
          <w:color w:val="auto"/>
        </w:rPr>
        <w:fldChar w:fldCharType="separate"/>
      </w:r>
      <w:r w:rsidR="009A1991">
        <w:rPr>
          <w:rFonts w:ascii="Times New Roman" w:hAnsi="Times New Roman" w:cs="Times New Roman"/>
          <w:noProof/>
          <w:color w:val="auto"/>
        </w:rPr>
        <w:t>2</w:t>
      </w:r>
      <w:r w:rsidRPr="007B0398">
        <w:rPr>
          <w:rFonts w:ascii="Times New Roman" w:hAnsi="Times New Roman" w:cs="Times New Roman"/>
          <w:color w:val="auto"/>
        </w:rPr>
        <w:fldChar w:fldCharType="end"/>
      </w:r>
      <w:r w:rsidRPr="007B0398">
        <w:rPr>
          <w:rFonts w:ascii="Times New Roman" w:hAnsi="Times New Roman" w:cs="Times New Roman"/>
          <w:color w:val="auto"/>
        </w:rPr>
        <w:t>: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 xml:space="preserve"> Imagem STEM do catalisador Co@SiO</w:t>
      </w:r>
      <w:r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>_</w:t>
      </w:r>
      <w:r>
        <w:rPr>
          <w:rFonts w:ascii="Times New Roman" w:hAnsi="Times New Roman" w:cs="Times New Roman"/>
          <w:b w:val="0"/>
          <w:bCs w:val="0"/>
          <w:color w:val="auto"/>
        </w:rPr>
        <w:t>a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 xml:space="preserve"> antes da redução</w:t>
      </w:r>
    </w:p>
    <w:p w14:paraId="613F31E6" w14:textId="77777777" w:rsidR="007B0398" w:rsidRDefault="007B0398" w:rsidP="007B0398">
      <w:pPr>
        <w:keepNext/>
        <w:jc w:val="center"/>
      </w:pPr>
      <w:r>
        <w:rPr>
          <w:noProof/>
        </w:rPr>
        <w:drawing>
          <wp:inline distT="0" distB="0" distL="0" distR="0" wp14:anchorId="0188E2C5" wp14:editId="45BC94DD">
            <wp:extent cx="2121514" cy="1512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14" cy="15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71542B" w14:textId="25282ED1" w:rsidR="007B0398" w:rsidRPr="007B0398" w:rsidRDefault="007B0398" w:rsidP="007B0398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6E48C9">
        <w:rPr>
          <w:rFonts w:ascii="Times New Roman" w:hAnsi="Times New Roman" w:cs="Times New Roman"/>
          <w:color w:val="auto"/>
        </w:rPr>
        <w:t xml:space="preserve">Figura </w:t>
      </w:r>
      <w:r w:rsidRPr="006E48C9">
        <w:rPr>
          <w:rFonts w:ascii="Times New Roman" w:hAnsi="Times New Roman" w:cs="Times New Roman"/>
          <w:color w:val="auto"/>
        </w:rPr>
        <w:fldChar w:fldCharType="begin"/>
      </w:r>
      <w:r w:rsidRPr="006E48C9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6E48C9">
        <w:rPr>
          <w:rFonts w:ascii="Times New Roman" w:hAnsi="Times New Roman" w:cs="Times New Roman"/>
          <w:color w:val="auto"/>
        </w:rPr>
        <w:fldChar w:fldCharType="separate"/>
      </w:r>
      <w:r w:rsidR="009A1991">
        <w:rPr>
          <w:rFonts w:ascii="Times New Roman" w:hAnsi="Times New Roman" w:cs="Times New Roman"/>
          <w:noProof/>
          <w:color w:val="auto"/>
        </w:rPr>
        <w:t>3</w:t>
      </w:r>
      <w:r w:rsidRPr="006E48C9">
        <w:rPr>
          <w:rFonts w:ascii="Times New Roman" w:hAnsi="Times New Roman" w:cs="Times New Roman"/>
          <w:color w:val="auto"/>
        </w:rPr>
        <w:fldChar w:fldCharType="end"/>
      </w:r>
      <w:r w:rsidRPr="006E48C9">
        <w:rPr>
          <w:rFonts w:ascii="Times New Roman" w:hAnsi="Times New Roman" w:cs="Times New Roman"/>
          <w:color w:val="auto"/>
        </w:rPr>
        <w:t xml:space="preserve">: </w:t>
      </w:r>
      <w:r w:rsidRPr="006E48C9">
        <w:rPr>
          <w:rFonts w:ascii="Times New Roman" w:hAnsi="Times New Roman" w:cs="Times New Roman"/>
          <w:b w:val="0"/>
          <w:bCs w:val="0"/>
          <w:color w:val="auto"/>
        </w:rPr>
        <w:t xml:space="preserve">Imagem 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>STEM do catalisador Co@SiO</w:t>
      </w:r>
      <w:r w:rsidRPr="007B0398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>_</w:t>
      </w:r>
      <w:r>
        <w:rPr>
          <w:rFonts w:ascii="Times New Roman" w:hAnsi="Times New Roman" w:cs="Times New Roman"/>
          <w:b w:val="0"/>
          <w:bCs w:val="0"/>
          <w:color w:val="auto"/>
        </w:rPr>
        <w:t>b</w:t>
      </w:r>
      <w:r w:rsidRPr="007B0398">
        <w:rPr>
          <w:rFonts w:ascii="Times New Roman" w:hAnsi="Times New Roman" w:cs="Times New Roman"/>
          <w:b w:val="0"/>
          <w:bCs w:val="0"/>
          <w:color w:val="auto"/>
        </w:rPr>
        <w:t xml:space="preserve"> antes da redução</w:t>
      </w:r>
    </w:p>
    <w:p w14:paraId="55089433" w14:textId="5D886575" w:rsidR="00DA2105" w:rsidRPr="00136011" w:rsidRDefault="008A541A" w:rsidP="00DA2105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resultados dos testes </w:t>
      </w:r>
      <w:r w:rsidR="009F2615">
        <w:rPr>
          <w:rFonts w:ascii="Times New Roman" w:hAnsi="Times New Roman"/>
          <w:lang w:val="pt-BR"/>
        </w:rPr>
        <w:t>catalíticos com</w:t>
      </w:r>
      <w:r>
        <w:rPr>
          <w:rFonts w:ascii="Times New Roman" w:hAnsi="Times New Roman"/>
          <w:lang w:val="pt-BR"/>
        </w:rPr>
        <w:t xml:space="preserve"> </w:t>
      </w:r>
      <w:r w:rsidRPr="00AD4523">
        <w:rPr>
          <w:rFonts w:ascii="Times New Roman" w:hAnsi="Times New Roman"/>
          <w:lang w:val="pt-BR"/>
        </w:rPr>
        <w:t>Co@SiO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_a e </w:t>
      </w:r>
      <w:r w:rsidRPr="00AD4523">
        <w:rPr>
          <w:rFonts w:ascii="Times New Roman" w:hAnsi="Times New Roman"/>
          <w:lang w:val="pt-BR"/>
        </w:rPr>
        <w:t>Co@SiO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_b nas condições de T </w:t>
      </w:r>
      <w:r w:rsidRPr="00E86994">
        <w:rPr>
          <w:rFonts w:ascii="Times New Roman" w:hAnsi="Times New Roman"/>
          <w:lang w:val="pt-BR"/>
        </w:rPr>
        <w:t>= 2</w:t>
      </w:r>
      <w:r>
        <w:rPr>
          <w:rFonts w:ascii="Times New Roman" w:hAnsi="Times New Roman"/>
          <w:lang w:val="pt-BR"/>
        </w:rPr>
        <w:t>3</w:t>
      </w:r>
      <w:r w:rsidRPr="00E86994">
        <w:rPr>
          <w:rFonts w:ascii="Times New Roman" w:hAnsi="Times New Roman"/>
          <w:lang w:val="pt-BR"/>
        </w:rPr>
        <w:t xml:space="preserve">0°C, P = 2 MPa, GHSV </w:t>
      </w:r>
      <w:r w:rsidRPr="00E86994">
        <w:rPr>
          <w:rFonts w:ascii="Times New Roman" w:hAnsi="Times New Roman"/>
          <w:lang w:val="pt-BR"/>
        </w:rPr>
        <w:t xml:space="preserve">= </w:t>
      </w:r>
      <w:r>
        <w:rPr>
          <w:rFonts w:ascii="Times New Roman" w:hAnsi="Times New Roman"/>
          <w:lang w:val="pt-BR"/>
        </w:rPr>
        <w:t>5</w:t>
      </w:r>
      <w:r w:rsidRPr="00E86994">
        <w:rPr>
          <w:rFonts w:ascii="Times New Roman" w:hAnsi="Times New Roman"/>
          <w:lang w:val="pt-BR"/>
        </w:rPr>
        <w:t>000 mL.g</w:t>
      </w:r>
      <w:r w:rsidRPr="00E86994">
        <w:rPr>
          <w:rFonts w:ascii="Times New Roman" w:hAnsi="Times New Roman"/>
          <w:vertAlign w:val="subscript"/>
          <w:lang w:val="pt-BR"/>
        </w:rPr>
        <w:t>cat</w:t>
      </w:r>
      <w:r w:rsidRPr="00E86994">
        <w:rPr>
          <w:rFonts w:ascii="Times New Roman" w:hAnsi="Times New Roman"/>
          <w:vertAlign w:val="superscript"/>
          <w:lang w:val="pt-BR"/>
        </w:rPr>
        <w:t>-1</w:t>
      </w:r>
      <w:r w:rsidRPr="00E86994">
        <w:rPr>
          <w:rFonts w:ascii="Times New Roman" w:hAnsi="Times New Roman"/>
          <w:lang w:val="pt-BR"/>
        </w:rPr>
        <w:t>.h</w:t>
      </w:r>
      <w:r w:rsidRPr="00E86994">
        <w:rPr>
          <w:rFonts w:ascii="Times New Roman" w:hAnsi="Times New Roman"/>
          <w:vertAlign w:val="superscript"/>
          <w:lang w:val="pt-BR"/>
        </w:rPr>
        <w:t>-1</w:t>
      </w:r>
      <w:r>
        <w:rPr>
          <w:rFonts w:ascii="Times New Roman" w:hAnsi="Times New Roman"/>
          <w:lang w:val="pt-BR"/>
        </w:rPr>
        <w:t xml:space="preserve"> e</w:t>
      </w:r>
      <w:r w:rsidRPr="00E86994">
        <w:rPr>
          <w:rFonts w:ascii="Times New Roman" w:hAnsi="Times New Roman"/>
          <w:lang w:val="pt-BR"/>
        </w:rPr>
        <w:t xml:space="preserve"> H</w:t>
      </w:r>
      <w:r w:rsidRPr="00E86994">
        <w:rPr>
          <w:rFonts w:ascii="Times New Roman" w:hAnsi="Times New Roman"/>
          <w:vertAlign w:val="subscript"/>
          <w:lang w:val="pt-BR"/>
        </w:rPr>
        <w:t>2</w:t>
      </w:r>
      <w:r w:rsidRPr="00E86994">
        <w:rPr>
          <w:rFonts w:ascii="Times New Roman" w:hAnsi="Times New Roman"/>
          <w:lang w:val="pt-BR"/>
        </w:rPr>
        <w:t>/CO = 2</w:t>
      </w:r>
      <w:r>
        <w:rPr>
          <w:rFonts w:ascii="Times New Roman" w:hAnsi="Times New Roman"/>
          <w:lang w:val="pt-BR"/>
        </w:rPr>
        <w:t xml:space="preserve">  mostram diferenças expressivas na distribuição de produtos </w:t>
      </w:r>
      <w:r w:rsidR="004216F5">
        <w:rPr>
          <w:rFonts w:ascii="Times New Roman" w:hAnsi="Times New Roman"/>
          <w:lang w:val="pt-BR"/>
        </w:rPr>
        <w:t xml:space="preserve">e na conversão </w:t>
      </w:r>
      <w:r>
        <w:rPr>
          <w:rFonts w:ascii="Times New Roman" w:hAnsi="Times New Roman"/>
          <w:lang w:val="pt-BR"/>
        </w:rPr>
        <w:t xml:space="preserve">como apresentado na Figura </w:t>
      </w:r>
      <w:r w:rsidR="00DB180B">
        <w:rPr>
          <w:rFonts w:ascii="Times New Roman" w:hAnsi="Times New Roman"/>
          <w:lang w:val="pt-BR"/>
        </w:rPr>
        <w:t>4</w:t>
      </w:r>
      <w:r>
        <w:rPr>
          <w:rFonts w:ascii="Times New Roman" w:hAnsi="Times New Roman"/>
          <w:lang w:val="pt-BR"/>
        </w:rPr>
        <w:t>.</w:t>
      </w:r>
      <w:r w:rsidR="00AC783D">
        <w:rPr>
          <w:rFonts w:ascii="Times New Roman" w:hAnsi="Times New Roman"/>
          <w:lang w:val="pt-BR"/>
        </w:rPr>
        <w:t xml:space="preserve"> O teste com o </w:t>
      </w:r>
      <w:r w:rsidR="004216F5">
        <w:rPr>
          <w:rFonts w:ascii="Times New Roman" w:hAnsi="Times New Roman"/>
          <w:lang w:val="pt-BR"/>
        </w:rPr>
        <w:t xml:space="preserve">catalisador </w:t>
      </w:r>
      <w:r w:rsidR="004216F5" w:rsidRPr="00AD4523">
        <w:rPr>
          <w:rFonts w:ascii="Times New Roman" w:hAnsi="Times New Roman"/>
          <w:lang w:val="pt-BR"/>
        </w:rPr>
        <w:t>Co@SiO</w:t>
      </w:r>
      <w:r w:rsidR="004216F5" w:rsidRPr="007B0398">
        <w:rPr>
          <w:rFonts w:ascii="Times New Roman" w:hAnsi="Times New Roman"/>
          <w:vertAlign w:val="subscript"/>
          <w:lang w:val="pt-BR"/>
        </w:rPr>
        <w:t>2</w:t>
      </w:r>
      <w:r w:rsidR="004216F5">
        <w:rPr>
          <w:rFonts w:ascii="Times New Roman" w:hAnsi="Times New Roman"/>
          <w:lang w:val="pt-BR"/>
        </w:rPr>
        <w:t xml:space="preserve">_a </w:t>
      </w:r>
      <w:r w:rsidR="00AC783D">
        <w:rPr>
          <w:rFonts w:ascii="Times New Roman" w:hAnsi="Times New Roman"/>
          <w:lang w:val="pt-BR"/>
        </w:rPr>
        <w:t>apresenta um menor valor de conversão (X</w:t>
      </w:r>
      <w:r w:rsidR="00AC783D">
        <w:rPr>
          <w:rFonts w:ascii="Times New Roman" w:hAnsi="Times New Roman"/>
          <w:vertAlign w:val="subscript"/>
          <w:lang w:val="pt-BR"/>
        </w:rPr>
        <w:t>CO</w:t>
      </w:r>
      <w:r w:rsidR="00AC783D">
        <w:rPr>
          <w:rFonts w:ascii="Times New Roman" w:hAnsi="Times New Roman"/>
          <w:lang w:val="pt-BR"/>
        </w:rPr>
        <w:t xml:space="preserve"> = 2,0%) em relação ao teste com o catalisador </w:t>
      </w:r>
      <w:r w:rsidR="00AC783D" w:rsidRPr="00AD4523">
        <w:rPr>
          <w:rFonts w:ascii="Times New Roman" w:hAnsi="Times New Roman"/>
          <w:lang w:val="pt-BR"/>
        </w:rPr>
        <w:t>Co@SiO</w:t>
      </w:r>
      <w:r w:rsidR="00AC783D" w:rsidRPr="007B0398">
        <w:rPr>
          <w:rFonts w:ascii="Times New Roman" w:hAnsi="Times New Roman"/>
          <w:vertAlign w:val="subscript"/>
          <w:lang w:val="pt-BR"/>
        </w:rPr>
        <w:t>2</w:t>
      </w:r>
      <w:r w:rsidR="00AC783D">
        <w:rPr>
          <w:rFonts w:ascii="Times New Roman" w:hAnsi="Times New Roman"/>
          <w:lang w:val="pt-BR"/>
        </w:rPr>
        <w:t>_</w:t>
      </w:r>
      <w:r w:rsidR="00AC783D">
        <w:rPr>
          <w:rFonts w:ascii="Times New Roman" w:hAnsi="Times New Roman"/>
          <w:lang w:val="pt-BR"/>
        </w:rPr>
        <w:t xml:space="preserve">b </w:t>
      </w:r>
      <w:r w:rsidR="00AC783D">
        <w:rPr>
          <w:rFonts w:ascii="Times New Roman" w:hAnsi="Times New Roman"/>
          <w:lang w:val="pt-BR"/>
        </w:rPr>
        <w:t>(X</w:t>
      </w:r>
      <w:r w:rsidR="00AC783D">
        <w:rPr>
          <w:rFonts w:ascii="Times New Roman" w:hAnsi="Times New Roman"/>
          <w:vertAlign w:val="subscript"/>
          <w:lang w:val="pt-BR"/>
        </w:rPr>
        <w:t>CO</w:t>
      </w:r>
      <w:r w:rsidR="00AC783D">
        <w:rPr>
          <w:rFonts w:ascii="Times New Roman" w:hAnsi="Times New Roman"/>
          <w:lang w:val="pt-BR"/>
        </w:rPr>
        <w:t xml:space="preserve"> = </w:t>
      </w:r>
      <w:r w:rsidR="00AC783D">
        <w:rPr>
          <w:rFonts w:ascii="Times New Roman" w:hAnsi="Times New Roman"/>
          <w:lang w:val="pt-BR"/>
        </w:rPr>
        <w:t>5</w:t>
      </w:r>
      <w:r w:rsidR="00AC783D">
        <w:rPr>
          <w:rFonts w:ascii="Times New Roman" w:hAnsi="Times New Roman"/>
          <w:lang w:val="pt-BR"/>
        </w:rPr>
        <w:t>,0%)</w:t>
      </w:r>
      <w:r w:rsidR="00AC783D">
        <w:rPr>
          <w:rFonts w:ascii="Times New Roman" w:hAnsi="Times New Roman"/>
          <w:lang w:val="pt-BR"/>
        </w:rPr>
        <w:t>.</w:t>
      </w:r>
      <w:r w:rsidR="00AF3A9E">
        <w:rPr>
          <w:rFonts w:ascii="Times New Roman" w:hAnsi="Times New Roman"/>
          <w:lang w:val="pt-BR"/>
        </w:rPr>
        <w:t xml:space="preserve"> </w:t>
      </w:r>
      <w:r w:rsidR="00136011">
        <w:rPr>
          <w:rFonts w:ascii="Times New Roman" w:hAnsi="Times New Roman"/>
          <w:lang w:val="pt-BR"/>
        </w:rPr>
        <w:t>Observa-se uma maior distribuição de produtos e uma maior seletividade para hidrocarbonetos na faixa C</w:t>
      </w:r>
      <w:r w:rsidR="00136011">
        <w:rPr>
          <w:rFonts w:ascii="Times New Roman" w:hAnsi="Times New Roman"/>
          <w:vertAlign w:val="subscript"/>
          <w:lang w:val="pt-BR"/>
        </w:rPr>
        <w:t>30+</w:t>
      </w:r>
      <w:r w:rsidR="00136011">
        <w:rPr>
          <w:rFonts w:ascii="Times New Roman" w:hAnsi="Times New Roman"/>
          <w:lang w:val="pt-BR"/>
        </w:rPr>
        <w:t xml:space="preserve"> (29%) para a reação com o catalisador </w:t>
      </w:r>
      <w:r w:rsidR="00136011" w:rsidRPr="00AD4523">
        <w:rPr>
          <w:rFonts w:ascii="Times New Roman" w:hAnsi="Times New Roman"/>
          <w:lang w:val="pt-BR"/>
        </w:rPr>
        <w:t>Co@SiO</w:t>
      </w:r>
      <w:r w:rsidR="00136011" w:rsidRPr="007B0398">
        <w:rPr>
          <w:rFonts w:ascii="Times New Roman" w:hAnsi="Times New Roman"/>
          <w:vertAlign w:val="subscript"/>
          <w:lang w:val="pt-BR"/>
        </w:rPr>
        <w:t>2</w:t>
      </w:r>
      <w:r w:rsidR="00136011">
        <w:rPr>
          <w:rFonts w:ascii="Times New Roman" w:hAnsi="Times New Roman"/>
          <w:lang w:val="pt-BR"/>
        </w:rPr>
        <w:t xml:space="preserve">_a, </w:t>
      </w:r>
      <w:r w:rsidR="00605F03">
        <w:rPr>
          <w:rFonts w:ascii="Times New Roman" w:hAnsi="Times New Roman"/>
          <w:lang w:val="pt-BR"/>
        </w:rPr>
        <w:t>enquanto</w:t>
      </w:r>
      <w:r w:rsidR="00136011">
        <w:rPr>
          <w:rFonts w:ascii="Times New Roman" w:hAnsi="Times New Roman"/>
          <w:lang w:val="pt-BR"/>
        </w:rPr>
        <w:t xml:space="preserve"> para a reação com </w:t>
      </w:r>
      <w:r w:rsidR="00136011" w:rsidRPr="00AD4523">
        <w:rPr>
          <w:rFonts w:ascii="Times New Roman" w:hAnsi="Times New Roman"/>
          <w:lang w:val="pt-BR"/>
        </w:rPr>
        <w:t>Co@SiO</w:t>
      </w:r>
      <w:r w:rsidR="00136011" w:rsidRPr="007B0398">
        <w:rPr>
          <w:rFonts w:ascii="Times New Roman" w:hAnsi="Times New Roman"/>
          <w:vertAlign w:val="subscript"/>
          <w:lang w:val="pt-BR"/>
        </w:rPr>
        <w:t>2</w:t>
      </w:r>
      <w:r w:rsidR="00136011">
        <w:rPr>
          <w:rFonts w:ascii="Times New Roman" w:hAnsi="Times New Roman"/>
          <w:lang w:val="pt-BR"/>
        </w:rPr>
        <w:t>_b, a reação sob mesmas condições levou a uma maior seletividade apenas para as faixas C</w:t>
      </w:r>
      <w:r w:rsidR="00136011">
        <w:rPr>
          <w:rFonts w:ascii="Times New Roman" w:hAnsi="Times New Roman"/>
          <w:vertAlign w:val="subscript"/>
          <w:lang w:val="pt-BR"/>
        </w:rPr>
        <w:t>19-24</w:t>
      </w:r>
      <w:r w:rsidR="00136011">
        <w:rPr>
          <w:rFonts w:ascii="Times New Roman" w:hAnsi="Times New Roman"/>
          <w:lang w:val="pt-BR"/>
        </w:rPr>
        <w:t xml:space="preserve"> e C</w:t>
      </w:r>
      <w:r w:rsidR="00136011">
        <w:rPr>
          <w:rFonts w:ascii="Times New Roman" w:hAnsi="Times New Roman"/>
          <w:vertAlign w:val="subscript"/>
          <w:lang w:val="pt-BR"/>
        </w:rPr>
        <w:t>25-29</w:t>
      </w:r>
      <w:r w:rsidR="00136011">
        <w:rPr>
          <w:rFonts w:ascii="Times New Roman" w:hAnsi="Times New Roman"/>
          <w:lang w:val="pt-BR"/>
        </w:rPr>
        <w:t>.</w:t>
      </w:r>
    </w:p>
    <w:p w14:paraId="730152A3" w14:textId="3AFD076E" w:rsidR="00DA2105" w:rsidRDefault="00DA2105" w:rsidP="00E86994">
      <w:pPr>
        <w:keepNext/>
        <w:jc w:val="center"/>
      </w:pPr>
      <w:r>
        <w:rPr>
          <w:noProof/>
        </w:rPr>
        <w:drawing>
          <wp:inline distT="0" distB="0" distL="0" distR="0" wp14:anchorId="46E121D8" wp14:editId="552DCDF4">
            <wp:extent cx="2027879" cy="2700000"/>
            <wp:effectExtent l="0" t="0" r="0" b="5715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879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54972" w14:textId="44EA9360" w:rsidR="002B4F3C" w:rsidRPr="000F15FB" w:rsidRDefault="00E86994" w:rsidP="00DB180B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BB4077">
        <w:rPr>
          <w:rFonts w:ascii="Times New Roman" w:hAnsi="Times New Roman" w:cs="Times New Roman"/>
          <w:color w:val="auto"/>
        </w:rPr>
        <w:t xml:space="preserve">Figura </w:t>
      </w:r>
      <w:r w:rsidRPr="00BB4077">
        <w:rPr>
          <w:rFonts w:ascii="Times New Roman" w:hAnsi="Times New Roman" w:cs="Times New Roman"/>
          <w:color w:val="auto"/>
        </w:rPr>
        <w:fldChar w:fldCharType="begin"/>
      </w:r>
      <w:r w:rsidRPr="00BB4077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BB4077">
        <w:rPr>
          <w:rFonts w:ascii="Times New Roman" w:hAnsi="Times New Roman" w:cs="Times New Roman"/>
          <w:color w:val="auto"/>
        </w:rPr>
        <w:fldChar w:fldCharType="separate"/>
      </w:r>
      <w:r w:rsidR="009A1991">
        <w:rPr>
          <w:rFonts w:ascii="Times New Roman" w:hAnsi="Times New Roman" w:cs="Times New Roman"/>
          <w:noProof/>
          <w:color w:val="auto"/>
        </w:rPr>
        <w:t>4</w:t>
      </w:r>
      <w:r w:rsidRPr="00BB4077">
        <w:rPr>
          <w:rFonts w:ascii="Times New Roman" w:hAnsi="Times New Roman" w:cs="Times New Roman"/>
          <w:color w:val="auto"/>
        </w:rPr>
        <w:fldChar w:fldCharType="end"/>
      </w:r>
      <w:r w:rsidRPr="00BB4077">
        <w:rPr>
          <w:rFonts w:ascii="Times New Roman" w:hAnsi="Times New Roman" w:cs="Times New Roman"/>
          <w:color w:val="auto"/>
        </w:rPr>
        <w:t xml:space="preserve">: </w:t>
      </w:r>
      <w:bookmarkStart w:id="8" w:name="_Hlk130392195"/>
      <w:r w:rsidR="002B4F3C" w:rsidRPr="002B4F3C">
        <w:rPr>
          <w:rFonts w:ascii="Times New Roman" w:hAnsi="Times New Roman" w:cs="Times New Roman"/>
          <w:b w:val="0"/>
          <w:bCs w:val="0"/>
          <w:color w:val="auto"/>
        </w:rPr>
        <w:t>Conversão</w:t>
      </w:r>
      <w:r w:rsidR="00DB180B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DB180B" w:rsidRPr="005A7F6B">
        <w:rPr>
          <w:rFonts w:ascii="Times New Roman" w:hAnsi="Times New Roman" w:cs="Times New Roman"/>
          <w:b w:val="0"/>
          <w:bCs w:val="0"/>
          <w:color w:val="auto"/>
        </w:rPr>
        <w:t xml:space="preserve">e seletividade dos testes com os catalisadores (a) 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</w:rPr>
        <w:t>Co@SiO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  <w:vertAlign w:val="subscript"/>
        </w:rPr>
        <w:t>2</w:t>
      </w:r>
      <w:r w:rsidR="00DA2105" w:rsidRPr="00DA2105">
        <w:rPr>
          <w:rFonts w:ascii="Times New Roman" w:hAnsi="Times New Roman" w:cs="Times New Roman"/>
          <w:b w:val="0"/>
          <w:bCs w:val="0"/>
          <w:color w:val="000000" w:themeColor="text1"/>
        </w:rPr>
        <w:t>_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</w:rPr>
        <w:t>a e (b) Co@SiO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  <w:vertAlign w:val="subscript"/>
        </w:rPr>
        <w:t>2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</w:rPr>
        <w:t>_b a P = 2 MPa, H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  <w:vertAlign w:val="subscript"/>
        </w:rPr>
        <w:t>2</w:t>
      </w:r>
      <w:r w:rsidR="00DB180B" w:rsidRPr="00DA2105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/CO = 2, T = 230°C e </w:t>
      </w:r>
      <w:r w:rsidR="00DB180B" w:rsidRPr="005A7F6B">
        <w:rPr>
          <w:rFonts w:ascii="Times New Roman" w:hAnsi="Times New Roman" w:cs="Times New Roman"/>
          <w:b w:val="0"/>
          <w:bCs w:val="0"/>
          <w:color w:val="auto"/>
        </w:rPr>
        <w:t>GHSV = 5000 mL.g</w:t>
      </w:r>
      <w:r w:rsidR="00DB180B">
        <w:rPr>
          <w:rFonts w:ascii="Times New Roman" w:hAnsi="Times New Roman" w:cs="Times New Roman"/>
          <w:b w:val="0"/>
          <w:bCs w:val="0"/>
          <w:color w:val="auto"/>
          <w:vertAlign w:val="subscript"/>
        </w:rPr>
        <w:t>cat</w:t>
      </w:r>
      <w:r w:rsidR="00DB180B"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 w:rsidR="00DB180B" w:rsidRPr="005A7F6B">
        <w:rPr>
          <w:rFonts w:ascii="Times New Roman" w:hAnsi="Times New Roman" w:cs="Times New Roman"/>
          <w:b w:val="0"/>
          <w:bCs w:val="0"/>
          <w:color w:val="auto"/>
        </w:rPr>
        <w:t>.h</w:t>
      </w:r>
      <w:r w:rsidR="00DB180B"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bookmarkEnd w:id="8"/>
    </w:p>
    <w:p w14:paraId="5E45A9DD" w14:textId="7C96739B" w:rsidR="006E3F21" w:rsidRPr="00662F00" w:rsidRDefault="00DB180B" w:rsidP="00662F0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5 mostra os resultados dos testes </w:t>
      </w:r>
      <w:r w:rsidRPr="00E86994">
        <w:rPr>
          <w:rFonts w:ascii="Times New Roman" w:hAnsi="Times New Roman"/>
          <w:lang w:val="pt-BR"/>
        </w:rPr>
        <w:t>experimentais d</w:t>
      </w:r>
      <w:r>
        <w:rPr>
          <w:rFonts w:ascii="Times New Roman" w:hAnsi="Times New Roman"/>
          <w:lang w:val="pt-BR"/>
        </w:rPr>
        <w:t xml:space="preserve">a SFT nas condições de T </w:t>
      </w:r>
      <w:r w:rsidRPr="00E86994">
        <w:rPr>
          <w:rFonts w:ascii="Times New Roman" w:hAnsi="Times New Roman"/>
          <w:lang w:val="pt-BR"/>
        </w:rPr>
        <w:t>= 210°C, P = 2 MPa, GHSV = 10000 mL.g</w:t>
      </w:r>
      <w:r w:rsidRPr="00E86994">
        <w:rPr>
          <w:rFonts w:ascii="Times New Roman" w:hAnsi="Times New Roman"/>
          <w:vertAlign w:val="subscript"/>
          <w:lang w:val="pt-BR"/>
        </w:rPr>
        <w:t>cat</w:t>
      </w:r>
      <w:r w:rsidRPr="00E86994">
        <w:rPr>
          <w:rFonts w:ascii="Times New Roman" w:hAnsi="Times New Roman"/>
          <w:vertAlign w:val="superscript"/>
          <w:lang w:val="pt-BR"/>
        </w:rPr>
        <w:t>-1</w:t>
      </w:r>
      <w:r w:rsidRPr="00E86994">
        <w:rPr>
          <w:rFonts w:ascii="Times New Roman" w:hAnsi="Times New Roman"/>
          <w:lang w:val="pt-BR"/>
        </w:rPr>
        <w:t>.h</w:t>
      </w:r>
      <w:r w:rsidRPr="00E86994">
        <w:rPr>
          <w:rFonts w:ascii="Times New Roman" w:hAnsi="Times New Roman"/>
          <w:vertAlign w:val="superscript"/>
          <w:lang w:val="pt-BR"/>
        </w:rPr>
        <w:t>-1</w:t>
      </w:r>
      <w:r w:rsidRPr="00E86994">
        <w:rPr>
          <w:rFonts w:ascii="Times New Roman" w:hAnsi="Times New Roman"/>
          <w:lang w:val="pt-BR"/>
        </w:rPr>
        <w:t>, H</w:t>
      </w:r>
      <w:r w:rsidRPr="00E86994">
        <w:rPr>
          <w:rFonts w:ascii="Times New Roman" w:hAnsi="Times New Roman"/>
          <w:vertAlign w:val="subscript"/>
          <w:lang w:val="pt-BR"/>
        </w:rPr>
        <w:t>2</w:t>
      </w:r>
      <w:r w:rsidRPr="00E86994">
        <w:rPr>
          <w:rFonts w:ascii="Times New Roman" w:hAnsi="Times New Roman"/>
          <w:lang w:val="pt-BR"/>
        </w:rPr>
        <w:t>/CO = 2</w:t>
      </w:r>
      <w:r>
        <w:rPr>
          <w:rFonts w:ascii="Times New Roman" w:hAnsi="Times New Roman"/>
          <w:lang w:val="pt-BR"/>
        </w:rPr>
        <w:t xml:space="preserve"> para os catalisadores </w:t>
      </w:r>
      <w:r w:rsidRPr="00AD4523">
        <w:rPr>
          <w:rFonts w:ascii="Times New Roman" w:hAnsi="Times New Roman"/>
          <w:lang w:val="pt-BR"/>
        </w:rPr>
        <w:t>Co</w:t>
      </w:r>
      <w:r>
        <w:rPr>
          <w:rFonts w:ascii="Times New Roman" w:hAnsi="Times New Roman"/>
          <w:lang w:val="pt-BR"/>
        </w:rPr>
        <w:t>/</w:t>
      </w:r>
      <w:r w:rsidRPr="00AD4523">
        <w:rPr>
          <w:rFonts w:ascii="Times New Roman" w:hAnsi="Times New Roman"/>
          <w:lang w:val="pt-BR"/>
        </w:rPr>
        <w:t>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e </w:t>
      </w:r>
      <w:r w:rsidRPr="00AD4523">
        <w:rPr>
          <w:rFonts w:ascii="Times New Roman" w:hAnsi="Times New Roman"/>
          <w:lang w:val="pt-BR"/>
        </w:rPr>
        <w:t>Co@SiO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_b. O maior valor de conversão de CO obtido foi para a reação com o catalisador suportado e a distribuição de produtos obtida mostra uma baixa seletividade para hidrocarbonetos leves, como CH</w:t>
      </w:r>
      <w:r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 xml:space="preserve"> para as reações com </w:t>
      </w:r>
      <w:r w:rsidR="004216F5">
        <w:rPr>
          <w:rFonts w:ascii="Times New Roman" w:hAnsi="Times New Roman"/>
          <w:lang w:val="pt-BR"/>
        </w:rPr>
        <w:t>ambos os catalisadores</w:t>
      </w:r>
      <w:r>
        <w:rPr>
          <w:rFonts w:ascii="Times New Roman" w:hAnsi="Times New Roman"/>
          <w:lang w:val="pt-BR"/>
        </w:rPr>
        <w:t>. Nos dois testes foram obtidos hidrocarbonetos com seletividade mais expressiva na faixa C</w:t>
      </w:r>
      <w:r>
        <w:rPr>
          <w:rFonts w:ascii="Times New Roman" w:hAnsi="Times New Roman"/>
          <w:vertAlign w:val="subscript"/>
          <w:lang w:val="pt-BR"/>
        </w:rPr>
        <w:t>25-29</w:t>
      </w:r>
      <w:r>
        <w:rPr>
          <w:rFonts w:ascii="Times New Roman" w:hAnsi="Times New Roman"/>
          <w:lang w:val="pt-BR"/>
        </w:rPr>
        <w:t xml:space="preserve"> e C</w:t>
      </w:r>
      <w:r>
        <w:rPr>
          <w:rFonts w:ascii="Times New Roman" w:hAnsi="Times New Roman"/>
          <w:vertAlign w:val="subscript"/>
          <w:lang w:val="pt-BR"/>
        </w:rPr>
        <w:t>30+</w:t>
      </w:r>
      <w:r w:rsidR="004216F5">
        <w:rPr>
          <w:rFonts w:ascii="Times New Roman" w:hAnsi="Times New Roman"/>
          <w:lang w:val="pt-BR"/>
        </w:rPr>
        <w:t xml:space="preserve">, sendo que </w:t>
      </w:r>
      <w:r w:rsidR="00D534D4">
        <w:rPr>
          <w:rFonts w:ascii="Times New Roman" w:hAnsi="Times New Roman"/>
          <w:lang w:val="pt-BR"/>
        </w:rPr>
        <w:t>n</w:t>
      </w:r>
      <w:r w:rsidR="004216F5">
        <w:rPr>
          <w:rFonts w:ascii="Times New Roman" w:hAnsi="Times New Roman"/>
          <w:lang w:val="pt-BR"/>
        </w:rPr>
        <w:t xml:space="preserve">o teste com o catalisador </w:t>
      </w:r>
      <w:r w:rsidR="004216F5" w:rsidRPr="00AD4523">
        <w:rPr>
          <w:rFonts w:ascii="Times New Roman" w:hAnsi="Times New Roman"/>
          <w:lang w:val="pt-BR"/>
        </w:rPr>
        <w:t>Co@SiO</w:t>
      </w:r>
      <w:r w:rsidR="004216F5" w:rsidRPr="007B0398">
        <w:rPr>
          <w:rFonts w:ascii="Times New Roman" w:hAnsi="Times New Roman"/>
          <w:vertAlign w:val="subscript"/>
          <w:lang w:val="pt-BR"/>
        </w:rPr>
        <w:t>2</w:t>
      </w:r>
      <w:r w:rsidR="004216F5">
        <w:rPr>
          <w:rFonts w:ascii="Times New Roman" w:hAnsi="Times New Roman"/>
          <w:lang w:val="pt-BR"/>
        </w:rPr>
        <w:t>_b</w:t>
      </w:r>
      <w:r w:rsidR="00D534D4">
        <w:rPr>
          <w:rFonts w:ascii="Times New Roman" w:hAnsi="Times New Roman"/>
          <w:lang w:val="pt-BR"/>
        </w:rPr>
        <w:t xml:space="preserve"> houve uma maior formação de hidrocarbonetos mais pesados (C</w:t>
      </w:r>
      <w:r w:rsidR="00D534D4">
        <w:rPr>
          <w:rFonts w:ascii="Times New Roman" w:hAnsi="Times New Roman"/>
          <w:vertAlign w:val="subscript"/>
          <w:lang w:val="pt-BR"/>
        </w:rPr>
        <w:t>30+</w:t>
      </w:r>
      <w:r w:rsidR="00D534D4">
        <w:rPr>
          <w:rFonts w:ascii="Times New Roman" w:hAnsi="Times New Roman"/>
          <w:lang w:val="pt-BR"/>
        </w:rPr>
        <w:t>).</w:t>
      </w:r>
    </w:p>
    <w:p w14:paraId="50CC9FCB" w14:textId="709E87F3" w:rsidR="00662F00" w:rsidRDefault="00662F00" w:rsidP="000F15FB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63F6B9A" wp14:editId="5F4AB76B">
            <wp:extent cx="1865470" cy="2700000"/>
            <wp:effectExtent l="0" t="0" r="1905" b="571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470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F012" w14:textId="368C016E" w:rsidR="00DB180B" w:rsidRDefault="000F15FB" w:rsidP="008634E3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5A7F6B">
        <w:rPr>
          <w:rFonts w:ascii="Times New Roman" w:hAnsi="Times New Roman" w:cs="Times New Roman"/>
          <w:color w:val="auto"/>
        </w:rPr>
        <w:t xml:space="preserve">Figura </w:t>
      </w:r>
      <w:r w:rsidRPr="005A7F6B">
        <w:rPr>
          <w:rFonts w:ascii="Times New Roman" w:hAnsi="Times New Roman" w:cs="Times New Roman"/>
          <w:color w:val="auto"/>
        </w:rPr>
        <w:fldChar w:fldCharType="begin"/>
      </w:r>
      <w:r w:rsidRPr="005A7F6B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5A7F6B">
        <w:rPr>
          <w:rFonts w:ascii="Times New Roman" w:hAnsi="Times New Roman" w:cs="Times New Roman"/>
          <w:color w:val="auto"/>
        </w:rPr>
        <w:fldChar w:fldCharType="separate"/>
      </w:r>
      <w:r w:rsidR="009A1991">
        <w:rPr>
          <w:rFonts w:ascii="Times New Roman" w:hAnsi="Times New Roman" w:cs="Times New Roman"/>
          <w:noProof/>
          <w:color w:val="auto"/>
        </w:rPr>
        <w:t>5</w:t>
      </w:r>
      <w:r w:rsidRPr="005A7F6B">
        <w:rPr>
          <w:rFonts w:ascii="Times New Roman" w:hAnsi="Times New Roman" w:cs="Times New Roman"/>
          <w:color w:val="auto"/>
        </w:rPr>
        <w:fldChar w:fldCharType="end"/>
      </w:r>
      <w:r w:rsidRPr="005A7F6B">
        <w:rPr>
          <w:rFonts w:ascii="Times New Roman" w:hAnsi="Times New Roman" w:cs="Times New Roman"/>
          <w:color w:val="auto"/>
        </w:rPr>
        <w:t xml:space="preserve">: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Conversão e</w:t>
      </w:r>
      <w:r w:rsidR="00DB180B" w:rsidRPr="00DB180B">
        <w:rPr>
          <w:rFonts w:ascii="Times New Roman" w:hAnsi="Times New Roman" w:cs="Times New Roman"/>
          <w:b w:val="0"/>
          <w:bCs w:val="0"/>
          <w:color w:val="auto"/>
        </w:rPr>
        <w:t xml:space="preserve"> seletividade dos testes com os catalisadores (a) Co/SiO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DB180B" w:rsidRPr="00DB180B">
        <w:rPr>
          <w:rFonts w:ascii="Times New Roman" w:hAnsi="Times New Roman" w:cs="Times New Roman"/>
          <w:b w:val="0"/>
          <w:bCs w:val="0"/>
          <w:color w:val="auto"/>
        </w:rPr>
        <w:t xml:space="preserve"> e (b) Co@SiO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DB180B" w:rsidRPr="00DB180B">
        <w:rPr>
          <w:rFonts w:ascii="Times New Roman" w:hAnsi="Times New Roman" w:cs="Times New Roman"/>
          <w:b w:val="0"/>
          <w:bCs w:val="0"/>
          <w:color w:val="auto"/>
        </w:rPr>
        <w:t>_b a P = 2 MPa, H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="00DB180B" w:rsidRPr="00DB180B">
        <w:rPr>
          <w:rFonts w:ascii="Times New Roman" w:hAnsi="Times New Roman" w:cs="Times New Roman"/>
          <w:b w:val="0"/>
          <w:bCs w:val="0"/>
          <w:color w:val="auto"/>
        </w:rPr>
        <w:t>/CO = 2, T = 210°C e GHSV = 10000 mL.g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bscript"/>
        </w:rPr>
        <w:t>cat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 w:rsidR="00DB180B" w:rsidRPr="00DB180B">
        <w:rPr>
          <w:rFonts w:ascii="Times New Roman" w:hAnsi="Times New Roman" w:cs="Times New Roman"/>
          <w:b w:val="0"/>
          <w:bCs w:val="0"/>
          <w:color w:val="auto"/>
        </w:rPr>
        <w:t>.h</w:t>
      </w:r>
      <w:r w:rsidR="00DB180B" w:rsidRPr="004216F5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</w:p>
    <w:p w14:paraId="328942C3" w14:textId="32C880DF" w:rsidR="00DA2105" w:rsidRPr="00D74583" w:rsidRDefault="005A7F6B" w:rsidP="00D74583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Figura 6 apresenta a influência da temperatura na SFT ao realizar os testes sob condições iguais a </w:t>
      </w:r>
      <w:r w:rsidRPr="005A7F6B">
        <w:rPr>
          <w:rFonts w:ascii="Times New Roman" w:hAnsi="Times New Roman"/>
          <w:lang w:val="pt-BR"/>
        </w:rPr>
        <w:t>P = 2 MPa, GHSV = 5000 mL.g</w:t>
      </w:r>
      <w:r w:rsidRPr="005A7F6B">
        <w:rPr>
          <w:rFonts w:ascii="Times New Roman" w:hAnsi="Times New Roman"/>
          <w:vertAlign w:val="subscript"/>
          <w:lang w:val="pt-BR"/>
        </w:rPr>
        <w:t>cat</w:t>
      </w:r>
      <w:r w:rsidRPr="005A7F6B">
        <w:rPr>
          <w:rFonts w:ascii="Times New Roman" w:hAnsi="Times New Roman"/>
          <w:vertAlign w:val="superscript"/>
          <w:lang w:val="pt-BR"/>
        </w:rPr>
        <w:t>-1</w:t>
      </w:r>
      <w:r w:rsidRPr="005A7F6B">
        <w:rPr>
          <w:rFonts w:ascii="Times New Roman" w:hAnsi="Times New Roman"/>
          <w:lang w:val="pt-BR"/>
        </w:rPr>
        <w:t>.h</w:t>
      </w:r>
      <w:r w:rsidRPr="005A7F6B">
        <w:rPr>
          <w:rFonts w:ascii="Times New Roman" w:hAnsi="Times New Roman"/>
          <w:vertAlign w:val="superscript"/>
          <w:lang w:val="pt-BR"/>
        </w:rPr>
        <w:t>-1</w:t>
      </w:r>
      <w:r w:rsidRPr="005A7F6B">
        <w:rPr>
          <w:rFonts w:ascii="Times New Roman" w:hAnsi="Times New Roman"/>
          <w:lang w:val="pt-BR"/>
        </w:rPr>
        <w:t>, H</w:t>
      </w:r>
      <w:r w:rsidRPr="005A7F6B">
        <w:rPr>
          <w:rFonts w:ascii="Times New Roman" w:hAnsi="Times New Roman"/>
          <w:vertAlign w:val="subscript"/>
          <w:lang w:val="pt-BR"/>
        </w:rPr>
        <w:t>2</w:t>
      </w:r>
      <w:r w:rsidRPr="005A7F6B">
        <w:rPr>
          <w:rFonts w:ascii="Times New Roman" w:hAnsi="Times New Roman"/>
          <w:lang w:val="pt-BR"/>
        </w:rPr>
        <w:t>/CO = 2</w:t>
      </w:r>
      <w:r>
        <w:rPr>
          <w:rFonts w:ascii="Times New Roman" w:hAnsi="Times New Roman"/>
          <w:lang w:val="pt-BR"/>
        </w:rPr>
        <w:t xml:space="preserve"> com o catalisador </w:t>
      </w:r>
      <w:r w:rsidRPr="00AD4523">
        <w:rPr>
          <w:rFonts w:ascii="Times New Roman" w:hAnsi="Times New Roman"/>
          <w:lang w:val="pt-BR"/>
        </w:rPr>
        <w:t>Co@SiO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_b. </w:t>
      </w:r>
      <w:r w:rsidR="00A42D5B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s resultados mostram o aumento da conversão</w:t>
      </w:r>
      <w:r w:rsidR="00062088">
        <w:rPr>
          <w:rFonts w:ascii="Times New Roman" w:hAnsi="Times New Roman"/>
          <w:lang w:val="pt-BR"/>
        </w:rPr>
        <w:t xml:space="preserve"> de 3,6 para 5,0%</w:t>
      </w:r>
      <w:r w:rsidR="00E21C28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 CO com o aumento da temperatura. Entretanto</w:t>
      </w:r>
      <w:r w:rsidR="0080309A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="008554E8">
        <w:rPr>
          <w:rFonts w:ascii="Times New Roman" w:hAnsi="Times New Roman"/>
          <w:lang w:val="pt-BR"/>
        </w:rPr>
        <w:t xml:space="preserve">esse aumento da temperatura </w:t>
      </w:r>
      <w:r>
        <w:rPr>
          <w:rFonts w:ascii="Times New Roman" w:hAnsi="Times New Roman"/>
          <w:lang w:val="pt-BR"/>
        </w:rPr>
        <w:t xml:space="preserve">não </w:t>
      </w:r>
      <w:r w:rsidR="00AE2AA9">
        <w:rPr>
          <w:rFonts w:ascii="Times New Roman" w:hAnsi="Times New Roman"/>
          <w:lang w:val="pt-BR"/>
        </w:rPr>
        <w:t>leva a uma maior seletividade de hidrocarbonetos mais leves</w:t>
      </w:r>
      <w:r w:rsidR="00E21C28">
        <w:rPr>
          <w:rFonts w:ascii="Times New Roman" w:hAnsi="Times New Roman"/>
          <w:lang w:val="pt-BR"/>
        </w:rPr>
        <w:t xml:space="preserve">, </w:t>
      </w:r>
      <w:r w:rsidR="00605F03">
        <w:rPr>
          <w:rFonts w:ascii="Times New Roman" w:hAnsi="Times New Roman"/>
          <w:lang w:val="pt-BR"/>
        </w:rPr>
        <w:t>o que</w:t>
      </w:r>
      <w:r w:rsidR="00E21C28">
        <w:rPr>
          <w:rFonts w:ascii="Times New Roman" w:hAnsi="Times New Roman"/>
          <w:lang w:val="pt-BR"/>
        </w:rPr>
        <w:t xml:space="preserve"> seria esperado pela literatura</w:t>
      </w:r>
      <w:r w:rsidR="00161562">
        <w:rPr>
          <w:rFonts w:ascii="Times New Roman" w:hAnsi="Times New Roman"/>
          <w:lang w:val="pt-BR"/>
        </w:rPr>
        <w:t xml:space="preserve"> </w:t>
      </w:r>
      <w:r w:rsidR="00C63D84">
        <w:rPr>
          <w:rFonts w:ascii="Times New Roman" w:hAnsi="Times New Roman"/>
          <w:lang w:val="pt-BR"/>
        </w:rPr>
        <w:t>(18-21)</w:t>
      </w:r>
      <w:r w:rsidR="00AE2AA9">
        <w:rPr>
          <w:rFonts w:ascii="Times New Roman" w:hAnsi="Times New Roman"/>
          <w:lang w:val="pt-BR"/>
        </w:rPr>
        <w:t>. Nos dois testes, a seletividade obtida para CH</w:t>
      </w:r>
      <w:r w:rsidR="00AE2AA9">
        <w:rPr>
          <w:rFonts w:ascii="Times New Roman" w:hAnsi="Times New Roman"/>
          <w:vertAlign w:val="subscript"/>
          <w:lang w:val="pt-BR"/>
        </w:rPr>
        <w:t>4</w:t>
      </w:r>
      <w:r w:rsidR="00AE2AA9">
        <w:rPr>
          <w:rFonts w:ascii="Times New Roman" w:hAnsi="Times New Roman"/>
          <w:lang w:val="pt-BR"/>
        </w:rPr>
        <w:t xml:space="preserve"> é menor que 3% ao final de 72 horas.</w:t>
      </w:r>
    </w:p>
    <w:p w14:paraId="62A11D38" w14:textId="169F4D89" w:rsidR="00D74583" w:rsidRPr="00B23ACA" w:rsidRDefault="00D74583" w:rsidP="00B23ACA">
      <w:pPr>
        <w:keepNext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C604215" wp14:editId="20D871E5">
            <wp:extent cx="2015593" cy="2700000"/>
            <wp:effectExtent l="0" t="0" r="3810" b="5715"/>
            <wp:docPr id="20801137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93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DBC2A" w14:textId="3C04E4C6" w:rsidR="00B23ACA" w:rsidRPr="00B23ACA" w:rsidRDefault="00B23ACA" w:rsidP="00B23ACA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B23ACA">
        <w:rPr>
          <w:rFonts w:ascii="Times New Roman" w:hAnsi="Times New Roman" w:cs="Times New Roman"/>
          <w:color w:val="000000" w:themeColor="text1"/>
        </w:rPr>
        <w:t xml:space="preserve">Figura </w:t>
      </w:r>
      <w:r w:rsidRPr="00B23ACA">
        <w:rPr>
          <w:rFonts w:ascii="Times New Roman" w:hAnsi="Times New Roman" w:cs="Times New Roman"/>
          <w:color w:val="000000" w:themeColor="text1"/>
        </w:rPr>
        <w:fldChar w:fldCharType="begin"/>
      </w:r>
      <w:r w:rsidRPr="00B23ACA">
        <w:rPr>
          <w:rFonts w:ascii="Times New Roman" w:hAnsi="Times New Roman" w:cs="Times New Roman"/>
          <w:color w:val="000000" w:themeColor="text1"/>
        </w:rPr>
        <w:instrText xml:space="preserve"> SEQ Figura \* ARABIC </w:instrText>
      </w:r>
      <w:r w:rsidRPr="00B23ACA">
        <w:rPr>
          <w:rFonts w:ascii="Times New Roman" w:hAnsi="Times New Roman" w:cs="Times New Roman"/>
          <w:color w:val="000000" w:themeColor="text1"/>
        </w:rPr>
        <w:fldChar w:fldCharType="separate"/>
      </w:r>
      <w:r w:rsidR="009A1991">
        <w:rPr>
          <w:rFonts w:ascii="Times New Roman" w:hAnsi="Times New Roman" w:cs="Times New Roman"/>
          <w:noProof/>
          <w:color w:val="000000" w:themeColor="text1"/>
        </w:rPr>
        <w:t>6</w:t>
      </w:r>
      <w:r w:rsidRPr="00B23ACA">
        <w:rPr>
          <w:rFonts w:ascii="Times New Roman" w:hAnsi="Times New Roman" w:cs="Times New Roman"/>
          <w:color w:val="000000" w:themeColor="text1"/>
        </w:rPr>
        <w:fldChar w:fldCharType="end"/>
      </w:r>
      <w:r w:rsidRPr="00B23ACA">
        <w:rPr>
          <w:rFonts w:ascii="Times New Roman" w:hAnsi="Times New Roman" w:cs="Times New Roman"/>
          <w:color w:val="000000" w:themeColor="text1"/>
        </w:rPr>
        <w:t>:</w:t>
      </w:r>
      <w:r w:rsidRPr="00B23ACA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Conversão e seletividade dos testes com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Co@SiO</w:t>
      </w:r>
      <w:r w:rsidRPr="005A7F6B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 xml:space="preserve">_b 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a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(a) T = 2</w:t>
      </w:r>
      <w:r>
        <w:rPr>
          <w:rFonts w:ascii="Times New Roman" w:hAnsi="Times New Roman" w:cs="Times New Roman"/>
          <w:b w:val="0"/>
          <w:bCs w:val="0"/>
          <w:color w:val="auto"/>
        </w:rPr>
        <w:t>1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0°C e (b) T = 230°C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,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P = 2 MPa, H</w:t>
      </w:r>
      <w:r w:rsidRPr="005A7F6B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/CO = 2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e GHSV = 5000 mL.g</w:t>
      </w:r>
      <w:r>
        <w:rPr>
          <w:rFonts w:ascii="Times New Roman" w:hAnsi="Times New Roman" w:cs="Times New Roman"/>
          <w:b w:val="0"/>
          <w:bCs w:val="0"/>
          <w:color w:val="auto"/>
          <w:vertAlign w:val="subscript"/>
        </w:rPr>
        <w:t>cat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.h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</w:p>
    <w:p w14:paraId="2B3AE1F2" w14:textId="185BDC81" w:rsidR="0024081C" w:rsidRPr="000B457E" w:rsidRDefault="00AE2AA9" w:rsidP="000B457E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 influência da velocidade espacial é apresentada na Figura 7. </w:t>
      </w:r>
      <w:r w:rsidR="00B23ACA">
        <w:rPr>
          <w:rFonts w:ascii="Times New Roman" w:hAnsi="Times New Roman"/>
          <w:lang w:val="pt-BR"/>
        </w:rPr>
        <w:t>Os testes foram realizados sob condições de</w:t>
      </w:r>
      <w:r>
        <w:rPr>
          <w:rFonts w:ascii="Times New Roman" w:hAnsi="Times New Roman"/>
          <w:lang w:val="pt-BR"/>
        </w:rPr>
        <w:t xml:space="preserve"> </w:t>
      </w:r>
      <w:r w:rsidRPr="005A7F6B">
        <w:rPr>
          <w:rFonts w:ascii="Times New Roman" w:hAnsi="Times New Roman"/>
          <w:lang w:val="pt-BR"/>
        </w:rPr>
        <w:t xml:space="preserve">P = 2 MPa, </w:t>
      </w:r>
      <w:r w:rsidR="00B23ACA" w:rsidRPr="005A7F6B">
        <w:rPr>
          <w:rFonts w:ascii="Times New Roman" w:hAnsi="Times New Roman"/>
          <w:lang w:val="pt-BR"/>
        </w:rPr>
        <w:t>H</w:t>
      </w:r>
      <w:r w:rsidR="00B23ACA" w:rsidRPr="005A7F6B">
        <w:rPr>
          <w:rFonts w:ascii="Times New Roman" w:hAnsi="Times New Roman"/>
          <w:vertAlign w:val="subscript"/>
          <w:lang w:val="pt-BR"/>
        </w:rPr>
        <w:t>2</w:t>
      </w:r>
      <w:r w:rsidR="00B23ACA" w:rsidRPr="005A7F6B">
        <w:rPr>
          <w:rFonts w:ascii="Times New Roman" w:hAnsi="Times New Roman"/>
          <w:lang w:val="pt-BR"/>
        </w:rPr>
        <w:t>/CO = 2</w:t>
      </w:r>
      <w:r w:rsidR="00B23ACA">
        <w:rPr>
          <w:rFonts w:ascii="Times New Roman" w:hAnsi="Times New Roman"/>
          <w:lang w:val="pt-BR"/>
        </w:rPr>
        <w:t xml:space="preserve">, T = 230°C e </w:t>
      </w:r>
      <w:r w:rsidRPr="005A7F6B">
        <w:rPr>
          <w:rFonts w:ascii="Times New Roman" w:hAnsi="Times New Roman"/>
          <w:lang w:val="pt-BR"/>
        </w:rPr>
        <w:t>GHSV</w:t>
      </w:r>
      <w:r w:rsidR="00B23ACA">
        <w:rPr>
          <w:rFonts w:ascii="Times New Roman" w:hAnsi="Times New Roman"/>
          <w:lang w:val="pt-BR"/>
        </w:rPr>
        <w:t xml:space="preserve"> variando de</w:t>
      </w:r>
      <w:r w:rsidRPr="005A7F6B">
        <w:rPr>
          <w:rFonts w:ascii="Times New Roman" w:hAnsi="Times New Roman"/>
          <w:lang w:val="pt-BR"/>
        </w:rPr>
        <w:t xml:space="preserve"> 5000</w:t>
      </w:r>
      <w:r w:rsidR="00B23ACA">
        <w:rPr>
          <w:rFonts w:ascii="Times New Roman" w:hAnsi="Times New Roman"/>
          <w:lang w:val="pt-BR"/>
        </w:rPr>
        <w:t xml:space="preserve"> a 10000</w:t>
      </w:r>
      <w:r w:rsidRPr="005A7F6B">
        <w:rPr>
          <w:rFonts w:ascii="Times New Roman" w:hAnsi="Times New Roman"/>
          <w:lang w:val="pt-BR"/>
        </w:rPr>
        <w:t xml:space="preserve"> mL.g</w:t>
      </w:r>
      <w:r w:rsidRPr="005A7F6B">
        <w:rPr>
          <w:rFonts w:ascii="Times New Roman" w:hAnsi="Times New Roman"/>
          <w:vertAlign w:val="subscript"/>
          <w:lang w:val="pt-BR"/>
        </w:rPr>
        <w:t>cat</w:t>
      </w:r>
      <w:r w:rsidRPr="005A7F6B">
        <w:rPr>
          <w:rFonts w:ascii="Times New Roman" w:hAnsi="Times New Roman"/>
          <w:vertAlign w:val="superscript"/>
          <w:lang w:val="pt-BR"/>
        </w:rPr>
        <w:t>-1</w:t>
      </w:r>
      <w:r w:rsidRPr="005A7F6B">
        <w:rPr>
          <w:rFonts w:ascii="Times New Roman" w:hAnsi="Times New Roman"/>
          <w:lang w:val="pt-BR"/>
        </w:rPr>
        <w:t>.h</w:t>
      </w:r>
      <w:r w:rsidRPr="005A7F6B">
        <w:rPr>
          <w:rFonts w:ascii="Times New Roman" w:hAnsi="Times New Roman"/>
          <w:vertAlign w:val="superscript"/>
          <w:lang w:val="pt-BR"/>
        </w:rPr>
        <w:t>-1</w:t>
      </w:r>
      <w:r w:rsidRPr="005A7F6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com o catalisador </w:t>
      </w:r>
      <w:r w:rsidRPr="00AD4523">
        <w:rPr>
          <w:rFonts w:ascii="Times New Roman" w:hAnsi="Times New Roman"/>
          <w:lang w:val="pt-BR"/>
        </w:rPr>
        <w:t>Co@SiO</w:t>
      </w:r>
      <w:r w:rsidRPr="007B0398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_b. </w:t>
      </w:r>
      <w:r w:rsidR="00D97C08">
        <w:rPr>
          <w:rFonts w:ascii="Times New Roman" w:hAnsi="Times New Roman"/>
          <w:lang w:val="pt-BR"/>
        </w:rPr>
        <w:t xml:space="preserve">Destaca-se a presença de limitação difusional visto que o aumento da velocidade espacial não influencia na variação de conversão. Além disso, não </w:t>
      </w:r>
      <w:r w:rsidR="00A42D5B">
        <w:rPr>
          <w:rFonts w:ascii="Times New Roman" w:hAnsi="Times New Roman"/>
          <w:lang w:val="pt-BR"/>
        </w:rPr>
        <w:t xml:space="preserve">se </w:t>
      </w:r>
      <w:r w:rsidR="00D97C08">
        <w:rPr>
          <w:rFonts w:ascii="Times New Roman" w:hAnsi="Times New Roman"/>
          <w:lang w:val="pt-BR"/>
        </w:rPr>
        <w:t>obser</w:t>
      </w:r>
      <w:r w:rsidR="00A42D5B">
        <w:rPr>
          <w:rFonts w:ascii="Times New Roman" w:hAnsi="Times New Roman"/>
          <w:lang w:val="pt-BR"/>
        </w:rPr>
        <w:t>va</w:t>
      </w:r>
      <w:r w:rsidR="00D97C08">
        <w:rPr>
          <w:rFonts w:ascii="Times New Roman" w:hAnsi="Times New Roman"/>
          <w:lang w:val="pt-BR"/>
        </w:rPr>
        <w:t xml:space="preserve"> um aumento na seletividade de hidrocarbonetos pesados, C</w:t>
      </w:r>
      <w:r w:rsidR="00D97C08">
        <w:rPr>
          <w:rFonts w:ascii="Times New Roman" w:hAnsi="Times New Roman"/>
          <w:vertAlign w:val="subscript"/>
          <w:lang w:val="pt-BR"/>
        </w:rPr>
        <w:t>30+</w:t>
      </w:r>
      <w:r w:rsidR="00D97C08">
        <w:rPr>
          <w:rFonts w:ascii="Times New Roman" w:hAnsi="Times New Roman"/>
          <w:lang w:val="pt-BR"/>
        </w:rPr>
        <w:t>, com a menor velocidade espacial,</w:t>
      </w:r>
      <w:r w:rsidR="00D97C08" w:rsidRPr="00D97C08">
        <w:rPr>
          <w:rFonts w:ascii="Times New Roman" w:hAnsi="Times New Roman"/>
          <w:lang w:val="pt-BR"/>
        </w:rPr>
        <w:t xml:space="preserve"> </w:t>
      </w:r>
      <w:r w:rsidR="00D97C08">
        <w:rPr>
          <w:rFonts w:ascii="Times New Roman" w:hAnsi="Times New Roman"/>
          <w:lang w:val="pt-BR"/>
        </w:rPr>
        <w:t>5000</w:t>
      </w:r>
      <w:r w:rsidR="00D97C08" w:rsidRPr="005A7F6B">
        <w:rPr>
          <w:rFonts w:ascii="Times New Roman" w:hAnsi="Times New Roman"/>
          <w:lang w:val="pt-BR"/>
        </w:rPr>
        <w:t xml:space="preserve"> mL.g</w:t>
      </w:r>
      <w:r w:rsidR="00D97C08" w:rsidRPr="005A7F6B">
        <w:rPr>
          <w:rFonts w:ascii="Times New Roman" w:hAnsi="Times New Roman"/>
          <w:vertAlign w:val="subscript"/>
          <w:lang w:val="pt-BR"/>
        </w:rPr>
        <w:t>cat</w:t>
      </w:r>
      <w:r w:rsidR="00D97C08" w:rsidRPr="005A7F6B">
        <w:rPr>
          <w:rFonts w:ascii="Times New Roman" w:hAnsi="Times New Roman"/>
          <w:vertAlign w:val="superscript"/>
          <w:lang w:val="pt-BR"/>
        </w:rPr>
        <w:t>-1</w:t>
      </w:r>
      <w:r w:rsidR="00D97C08" w:rsidRPr="005A7F6B">
        <w:rPr>
          <w:rFonts w:ascii="Times New Roman" w:hAnsi="Times New Roman"/>
          <w:lang w:val="pt-BR"/>
        </w:rPr>
        <w:t>.h</w:t>
      </w:r>
      <w:r w:rsidR="00D97C08" w:rsidRPr="005A7F6B">
        <w:rPr>
          <w:rFonts w:ascii="Times New Roman" w:hAnsi="Times New Roman"/>
          <w:vertAlign w:val="superscript"/>
          <w:lang w:val="pt-BR"/>
        </w:rPr>
        <w:t>-1</w:t>
      </w:r>
      <w:r w:rsidR="00D97C08">
        <w:rPr>
          <w:rFonts w:ascii="Times New Roman" w:hAnsi="Times New Roman"/>
          <w:lang w:val="pt-BR"/>
        </w:rPr>
        <w:t>.</w:t>
      </w:r>
    </w:p>
    <w:p w14:paraId="4CE9E4C2" w14:textId="5D828F81" w:rsidR="000B457E" w:rsidRDefault="000B457E" w:rsidP="0024081C">
      <w:pPr>
        <w:keepNext/>
        <w:jc w:val="center"/>
      </w:pPr>
      <w:r>
        <w:rPr>
          <w:noProof/>
        </w:rPr>
        <w:drawing>
          <wp:inline distT="0" distB="0" distL="0" distR="0" wp14:anchorId="5599D90A" wp14:editId="48B4BDA7">
            <wp:extent cx="1945275" cy="2700000"/>
            <wp:effectExtent l="0" t="0" r="0" b="571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35"/>
                    <a:stretch/>
                  </pic:blipFill>
                  <pic:spPr bwMode="auto">
                    <a:xfrm>
                      <a:off x="0" y="0"/>
                      <a:ext cx="1945275" cy="27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D93EBF" w14:textId="2DD8764B" w:rsidR="00D97C08" w:rsidRPr="0024081C" w:rsidRDefault="0024081C" w:rsidP="0024081C">
      <w:pPr>
        <w:pStyle w:val="Legenda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24081C">
        <w:rPr>
          <w:rFonts w:ascii="Times New Roman" w:hAnsi="Times New Roman" w:cs="Times New Roman"/>
          <w:color w:val="000000" w:themeColor="text1"/>
        </w:rPr>
        <w:t xml:space="preserve">Figura </w:t>
      </w:r>
      <w:r w:rsidRPr="0024081C">
        <w:rPr>
          <w:rFonts w:ascii="Times New Roman" w:hAnsi="Times New Roman" w:cs="Times New Roman"/>
          <w:color w:val="000000" w:themeColor="text1"/>
        </w:rPr>
        <w:fldChar w:fldCharType="begin"/>
      </w:r>
      <w:r w:rsidRPr="0024081C">
        <w:rPr>
          <w:rFonts w:ascii="Times New Roman" w:hAnsi="Times New Roman" w:cs="Times New Roman"/>
          <w:color w:val="000000" w:themeColor="text1"/>
        </w:rPr>
        <w:instrText xml:space="preserve"> SEQ Figura \* ARABIC </w:instrText>
      </w:r>
      <w:r w:rsidRPr="0024081C">
        <w:rPr>
          <w:rFonts w:ascii="Times New Roman" w:hAnsi="Times New Roman" w:cs="Times New Roman"/>
          <w:color w:val="000000" w:themeColor="text1"/>
        </w:rPr>
        <w:fldChar w:fldCharType="separate"/>
      </w:r>
      <w:r w:rsidR="009A1991">
        <w:rPr>
          <w:rFonts w:ascii="Times New Roman" w:hAnsi="Times New Roman" w:cs="Times New Roman"/>
          <w:noProof/>
          <w:color w:val="000000" w:themeColor="text1"/>
        </w:rPr>
        <w:t>7</w:t>
      </w:r>
      <w:r w:rsidRPr="0024081C">
        <w:rPr>
          <w:rFonts w:ascii="Times New Roman" w:hAnsi="Times New Roman" w:cs="Times New Roman"/>
          <w:color w:val="000000" w:themeColor="text1"/>
        </w:rPr>
        <w:fldChar w:fldCharType="end"/>
      </w:r>
      <w:r w:rsidRPr="0024081C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Conversão e seletividade dos testes com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Co@SiO</w:t>
      </w:r>
      <w:r w:rsidRPr="005A7F6B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 xml:space="preserve">_b 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a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(a) GHSV = 5000 mL.g</w:t>
      </w:r>
      <w:r>
        <w:rPr>
          <w:rFonts w:ascii="Times New Roman" w:hAnsi="Times New Roman" w:cs="Times New Roman"/>
          <w:b w:val="0"/>
          <w:bCs w:val="0"/>
          <w:color w:val="auto"/>
          <w:vertAlign w:val="subscript"/>
        </w:rPr>
        <w:t>cat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.h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e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 xml:space="preserve"> (b) GHSV = </w:t>
      </w:r>
      <w:r>
        <w:rPr>
          <w:rFonts w:ascii="Times New Roman" w:hAnsi="Times New Roman" w:cs="Times New Roman"/>
          <w:b w:val="0"/>
          <w:bCs w:val="0"/>
          <w:color w:val="auto"/>
        </w:rPr>
        <w:t>10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000 mL.g</w:t>
      </w:r>
      <w:r>
        <w:rPr>
          <w:rFonts w:ascii="Times New Roman" w:hAnsi="Times New Roman" w:cs="Times New Roman"/>
          <w:b w:val="0"/>
          <w:bCs w:val="0"/>
          <w:color w:val="auto"/>
          <w:vertAlign w:val="subscript"/>
        </w:rPr>
        <w:t>cat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.h</w:t>
      </w:r>
      <w:r w:rsidRPr="00B23ACA">
        <w:rPr>
          <w:rFonts w:ascii="Times New Roman" w:hAnsi="Times New Roman" w:cs="Times New Roman"/>
          <w:b w:val="0"/>
          <w:bCs w:val="0"/>
          <w:color w:val="auto"/>
          <w:vertAlign w:val="superscript"/>
        </w:rPr>
        <w:t>-1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, 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P = 2 MPa, H</w:t>
      </w:r>
      <w:r w:rsidRPr="005A7F6B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5A7F6B">
        <w:rPr>
          <w:rFonts w:ascii="Times New Roman" w:hAnsi="Times New Roman" w:cs="Times New Roman"/>
          <w:b w:val="0"/>
          <w:bCs w:val="0"/>
          <w:color w:val="auto"/>
        </w:rPr>
        <w:t>/CO = 2</w:t>
      </w:r>
      <w:r>
        <w:rPr>
          <w:rFonts w:ascii="Times New Roman" w:hAnsi="Times New Roman" w:cs="Times New Roman"/>
          <w:b w:val="0"/>
          <w:bCs w:val="0"/>
          <w:color w:val="auto"/>
        </w:rPr>
        <w:t xml:space="preserve"> e T = 230°C</w:t>
      </w:r>
    </w:p>
    <w:p w14:paraId="0E7334D8" w14:textId="6D46DCDC" w:rsidR="00C21031" w:rsidRDefault="00E21C28" w:rsidP="0024081C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lang w:val="pt-BR"/>
        </w:rPr>
        <w:t>As</w:t>
      </w:r>
      <w:r w:rsidR="00152D6E" w:rsidRPr="00152D6E">
        <w:rPr>
          <w:lang w:val="pt-BR"/>
        </w:rPr>
        <w:t xml:space="preserve"> análises </w:t>
      </w:r>
      <w:r>
        <w:rPr>
          <w:lang w:val="pt-BR"/>
        </w:rPr>
        <w:t xml:space="preserve">de </w:t>
      </w:r>
      <w:r w:rsidR="00152D6E" w:rsidRPr="00152D6E">
        <w:rPr>
          <w:lang w:val="pt-BR"/>
        </w:rPr>
        <w:t xml:space="preserve">MEV dos catalisadores </w:t>
      </w:r>
      <w:r w:rsidR="00152D6E" w:rsidRPr="0024081C">
        <w:rPr>
          <w:rFonts w:ascii="Times New Roman" w:hAnsi="Times New Roman"/>
          <w:lang w:val="pt-BR"/>
        </w:rPr>
        <w:t>Co@SiO</w:t>
      </w:r>
      <w:r w:rsidR="00152D6E" w:rsidRPr="0024081C">
        <w:rPr>
          <w:rFonts w:ascii="Times New Roman" w:hAnsi="Times New Roman"/>
          <w:vertAlign w:val="subscript"/>
          <w:lang w:val="pt-BR"/>
        </w:rPr>
        <w:t>2</w:t>
      </w:r>
      <w:r w:rsidR="00152D6E" w:rsidRPr="0024081C">
        <w:rPr>
          <w:rFonts w:ascii="Times New Roman" w:hAnsi="Times New Roman"/>
          <w:lang w:val="pt-BR"/>
        </w:rPr>
        <w:t>_</w:t>
      </w:r>
      <w:r w:rsidR="00152D6E">
        <w:rPr>
          <w:rFonts w:ascii="Times New Roman" w:hAnsi="Times New Roman"/>
          <w:lang w:val="pt-BR"/>
        </w:rPr>
        <w:t>a</w:t>
      </w:r>
      <w:r w:rsidR="00152D6E" w:rsidRPr="0024081C">
        <w:rPr>
          <w:rFonts w:ascii="Times New Roman" w:hAnsi="Times New Roman"/>
          <w:lang w:val="pt-BR"/>
        </w:rPr>
        <w:t xml:space="preserve"> e Co@SiO</w:t>
      </w:r>
      <w:r w:rsidR="00152D6E" w:rsidRPr="0024081C">
        <w:rPr>
          <w:rFonts w:ascii="Times New Roman" w:hAnsi="Times New Roman"/>
          <w:vertAlign w:val="subscript"/>
          <w:lang w:val="pt-BR"/>
        </w:rPr>
        <w:t>2</w:t>
      </w:r>
      <w:r w:rsidR="00152D6E" w:rsidRPr="0024081C">
        <w:rPr>
          <w:rFonts w:ascii="Times New Roman" w:hAnsi="Times New Roman"/>
          <w:lang w:val="pt-BR"/>
        </w:rPr>
        <w:t>_</w:t>
      </w:r>
      <w:r w:rsidR="00152D6E">
        <w:rPr>
          <w:rFonts w:ascii="Times New Roman" w:hAnsi="Times New Roman"/>
          <w:lang w:val="pt-BR"/>
        </w:rPr>
        <w:t xml:space="preserve">b </w:t>
      </w:r>
      <w:r>
        <w:rPr>
          <w:rFonts w:ascii="Times New Roman" w:hAnsi="Times New Roman"/>
          <w:lang w:val="pt-BR"/>
        </w:rPr>
        <w:t xml:space="preserve">foram feitas </w:t>
      </w:r>
      <w:r w:rsidR="00152D6E">
        <w:rPr>
          <w:rFonts w:ascii="Times New Roman" w:hAnsi="Times New Roman"/>
          <w:lang w:val="pt-BR"/>
        </w:rPr>
        <w:t>após as reações</w:t>
      </w:r>
      <w:r>
        <w:rPr>
          <w:rFonts w:ascii="Times New Roman" w:hAnsi="Times New Roman"/>
          <w:lang w:val="pt-BR"/>
        </w:rPr>
        <w:t xml:space="preserve">. A Figura 8 mostra a </w:t>
      </w:r>
      <w:r w:rsidR="009105A9">
        <w:rPr>
          <w:rFonts w:ascii="Times New Roman" w:hAnsi="Times New Roman"/>
          <w:lang w:val="pt-BR"/>
        </w:rPr>
        <w:t>diminuição</w:t>
      </w:r>
      <w:r>
        <w:rPr>
          <w:rFonts w:ascii="Times New Roman" w:hAnsi="Times New Roman"/>
          <w:lang w:val="pt-BR"/>
        </w:rPr>
        <w:t xml:space="preserve"> e mobilidade do</w:t>
      </w:r>
      <w:r w:rsidR="009105A9">
        <w:rPr>
          <w:rFonts w:ascii="Times New Roman" w:hAnsi="Times New Roman"/>
          <w:lang w:val="pt-BR"/>
        </w:rPr>
        <w:t xml:space="preserve"> núcleo</w:t>
      </w:r>
      <w:r>
        <w:rPr>
          <w:rFonts w:ascii="Times New Roman" w:hAnsi="Times New Roman"/>
          <w:lang w:val="pt-BR"/>
        </w:rPr>
        <w:t xml:space="preserve"> metálico para fora da casca</w:t>
      </w:r>
      <w:r w:rsidR="00630DC9">
        <w:rPr>
          <w:rFonts w:ascii="Times New Roman" w:hAnsi="Times New Roman"/>
          <w:lang w:val="pt-BR"/>
        </w:rPr>
        <w:t>, no caso do</w:t>
      </w:r>
      <w:r w:rsidR="009A1991">
        <w:rPr>
          <w:rFonts w:ascii="Times New Roman" w:hAnsi="Times New Roman"/>
          <w:lang w:val="pt-BR"/>
        </w:rPr>
        <w:t xml:space="preserve"> catalisador </w:t>
      </w:r>
      <w:r w:rsidR="009A1991" w:rsidRPr="0024081C">
        <w:rPr>
          <w:rFonts w:ascii="Times New Roman" w:hAnsi="Times New Roman"/>
          <w:lang w:val="pt-BR"/>
        </w:rPr>
        <w:t>Co@SiO</w:t>
      </w:r>
      <w:r w:rsidR="009A1991" w:rsidRPr="0024081C">
        <w:rPr>
          <w:rFonts w:ascii="Times New Roman" w:hAnsi="Times New Roman"/>
          <w:vertAlign w:val="subscript"/>
          <w:lang w:val="pt-BR"/>
        </w:rPr>
        <w:t>2</w:t>
      </w:r>
      <w:r w:rsidR="009A1991" w:rsidRPr="0024081C">
        <w:rPr>
          <w:rFonts w:ascii="Times New Roman" w:hAnsi="Times New Roman"/>
          <w:lang w:val="pt-BR"/>
        </w:rPr>
        <w:t>_</w:t>
      </w:r>
      <w:r w:rsidR="009A1991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, </w:t>
      </w:r>
      <w:r w:rsidR="00630DC9">
        <w:rPr>
          <w:rFonts w:ascii="Times New Roman" w:hAnsi="Times New Roman"/>
          <w:lang w:val="pt-BR"/>
        </w:rPr>
        <w:t xml:space="preserve">o qual tem o </w:t>
      </w:r>
      <w:r>
        <w:rPr>
          <w:rFonts w:ascii="Times New Roman" w:hAnsi="Times New Roman"/>
          <w:lang w:val="pt-BR"/>
        </w:rPr>
        <w:t>maior diâmetro de poro</w:t>
      </w:r>
      <w:r w:rsidR="00630DC9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(34,4 nm). E</w:t>
      </w:r>
      <w:r w:rsidR="00E20D8F">
        <w:rPr>
          <w:rFonts w:ascii="Times New Roman" w:hAnsi="Times New Roman"/>
          <w:lang w:val="pt-BR"/>
        </w:rPr>
        <w:t xml:space="preserve">ssa diminuição </w:t>
      </w:r>
      <w:r w:rsidR="00630DC9">
        <w:rPr>
          <w:rFonts w:ascii="Times New Roman" w:hAnsi="Times New Roman"/>
          <w:lang w:val="pt-BR"/>
        </w:rPr>
        <w:t>evidencia</w:t>
      </w:r>
      <w:r>
        <w:rPr>
          <w:rFonts w:ascii="Times New Roman" w:hAnsi="Times New Roman"/>
          <w:lang w:val="pt-BR"/>
        </w:rPr>
        <w:t xml:space="preserve"> não somente uma lixiviação da fase ativa como também sua mobilidade</w:t>
      </w:r>
      <w:r w:rsidR="00B25B94">
        <w:rPr>
          <w:rFonts w:ascii="Times New Roman" w:hAnsi="Times New Roman"/>
          <w:lang w:val="pt-BR"/>
        </w:rPr>
        <w:t xml:space="preserve">, sendo possível que a lixiviação </w:t>
      </w:r>
      <w:r w:rsidR="00E20D8F">
        <w:rPr>
          <w:rFonts w:ascii="Times New Roman" w:hAnsi="Times New Roman"/>
          <w:lang w:val="pt-BR"/>
        </w:rPr>
        <w:t xml:space="preserve">e saída do núcleo </w:t>
      </w:r>
      <w:r w:rsidR="00B25B94">
        <w:rPr>
          <w:rFonts w:ascii="Times New Roman" w:hAnsi="Times New Roman"/>
          <w:lang w:val="pt-BR"/>
        </w:rPr>
        <w:t xml:space="preserve">possam ser a justificativa </w:t>
      </w:r>
      <w:r w:rsidR="00E20D8F">
        <w:rPr>
          <w:rFonts w:ascii="Times New Roman" w:hAnsi="Times New Roman"/>
          <w:lang w:val="pt-BR"/>
        </w:rPr>
        <w:t>para</w:t>
      </w:r>
      <w:r w:rsidR="00B25B94">
        <w:rPr>
          <w:rFonts w:ascii="Times New Roman" w:hAnsi="Times New Roman"/>
          <w:lang w:val="pt-BR"/>
        </w:rPr>
        <w:t xml:space="preserve"> </w:t>
      </w:r>
      <w:r w:rsidR="00E20D8F">
        <w:rPr>
          <w:rFonts w:ascii="Times New Roman" w:hAnsi="Times New Roman"/>
          <w:lang w:val="pt-BR"/>
        </w:rPr>
        <w:t xml:space="preserve">menor valor de conversão de CO na SFT com este catalisador (% CO = 2%). </w:t>
      </w:r>
    </w:p>
    <w:p w14:paraId="458E0A23" w14:textId="1A78D528" w:rsidR="008634E3" w:rsidRPr="00B25B94" w:rsidRDefault="009A1991" w:rsidP="0024081C">
      <w:pPr>
        <w:pStyle w:val="TAMainText"/>
        <w:ind w:firstLine="187"/>
        <w:rPr>
          <w:rFonts w:ascii="Times New Roman" w:hAnsi="Times New Roman"/>
          <w:color w:val="FF0000"/>
          <w:lang w:val="pt-BR"/>
        </w:rPr>
      </w:pPr>
      <w:r w:rsidRPr="009A1991">
        <w:rPr>
          <w:rFonts w:ascii="Times New Roman" w:hAnsi="Times New Roman"/>
          <w:lang w:val="pt-BR"/>
        </w:rPr>
        <w:t>Para o</w:t>
      </w:r>
      <w:r w:rsidR="00605F03">
        <w:rPr>
          <w:rFonts w:ascii="Times New Roman" w:hAnsi="Times New Roman"/>
          <w:lang w:val="pt-BR"/>
        </w:rPr>
        <w:t>s dois</w:t>
      </w:r>
      <w:r w:rsidRPr="009A1991">
        <w:rPr>
          <w:rFonts w:ascii="Times New Roman" w:hAnsi="Times New Roman"/>
          <w:lang w:val="pt-BR"/>
        </w:rPr>
        <w:t xml:space="preserve"> catalisador</w:t>
      </w:r>
      <w:r w:rsidR="00605F03">
        <w:rPr>
          <w:rFonts w:ascii="Times New Roman" w:hAnsi="Times New Roman"/>
          <w:lang w:val="pt-BR"/>
        </w:rPr>
        <w:t xml:space="preserve">es, </w:t>
      </w:r>
      <w:r w:rsidR="00605F03" w:rsidRPr="009A1991">
        <w:rPr>
          <w:rFonts w:ascii="Times New Roman" w:hAnsi="Times New Roman"/>
          <w:lang w:val="pt-BR"/>
        </w:rPr>
        <w:t>Co@SiO</w:t>
      </w:r>
      <w:r w:rsidR="00605F03" w:rsidRPr="009A1991">
        <w:rPr>
          <w:rFonts w:ascii="Times New Roman" w:hAnsi="Times New Roman"/>
          <w:vertAlign w:val="subscript"/>
          <w:lang w:val="pt-BR"/>
        </w:rPr>
        <w:t>2</w:t>
      </w:r>
      <w:r w:rsidR="00605F03" w:rsidRPr="009A1991">
        <w:rPr>
          <w:rFonts w:ascii="Times New Roman" w:hAnsi="Times New Roman"/>
          <w:lang w:val="pt-BR"/>
        </w:rPr>
        <w:t>_</w:t>
      </w:r>
      <w:r w:rsidR="00605F03">
        <w:rPr>
          <w:rFonts w:ascii="Times New Roman" w:hAnsi="Times New Roman"/>
          <w:lang w:val="pt-BR"/>
        </w:rPr>
        <w:t>a e</w:t>
      </w:r>
      <w:r w:rsidRPr="009A1991">
        <w:rPr>
          <w:rFonts w:ascii="Times New Roman" w:hAnsi="Times New Roman"/>
          <w:lang w:val="pt-BR"/>
        </w:rPr>
        <w:t xml:space="preserve"> Co@SiO</w:t>
      </w:r>
      <w:r w:rsidRPr="009A1991">
        <w:rPr>
          <w:rFonts w:ascii="Times New Roman" w:hAnsi="Times New Roman"/>
          <w:vertAlign w:val="subscript"/>
          <w:lang w:val="pt-BR"/>
        </w:rPr>
        <w:t>2</w:t>
      </w:r>
      <w:r w:rsidRPr="009A1991">
        <w:rPr>
          <w:rFonts w:ascii="Times New Roman" w:hAnsi="Times New Roman"/>
          <w:lang w:val="pt-BR"/>
        </w:rPr>
        <w:t>_</w:t>
      </w:r>
      <w:r>
        <w:rPr>
          <w:rFonts w:ascii="Times New Roman" w:hAnsi="Times New Roman"/>
          <w:lang w:val="pt-BR"/>
        </w:rPr>
        <w:t>b</w:t>
      </w:r>
      <w:r w:rsidRPr="009A1991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>a</w:t>
      </w:r>
      <w:r w:rsidRPr="009A1991">
        <w:rPr>
          <w:rFonts w:ascii="Times New Roman" w:hAnsi="Times New Roman"/>
          <w:lang w:val="pt-BR"/>
        </w:rPr>
        <w:t xml:space="preserve"> diminuição de diâmetro </w:t>
      </w:r>
      <w:r w:rsidR="00630DC9">
        <w:rPr>
          <w:rFonts w:ascii="Times New Roman" w:hAnsi="Times New Roman"/>
          <w:lang w:val="pt-BR"/>
        </w:rPr>
        <w:t xml:space="preserve">do núcleo </w:t>
      </w:r>
      <w:r w:rsidRPr="009A1991">
        <w:rPr>
          <w:rFonts w:ascii="Times New Roman" w:hAnsi="Times New Roman"/>
          <w:lang w:val="pt-BR"/>
        </w:rPr>
        <w:t>está maior do que a diminuição de diâmetro de cristalito observada a partir do cálculo da Equação de Scherrer (DRX),</w:t>
      </w:r>
      <w:r w:rsidR="00E20D8F">
        <w:rPr>
          <w:rFonts w:ascii="Times New Roman" w:hAnsi="Times New Roman"/>
          <w:lang w:val="pt-BR"/>
        </w:rPr>
        <w:t xml:space="preserve"> </w:t>
      </w:r>
      <w:r w:rsidRPr="009A1991">
        <w:rPr>
          <w:rFonts w:ascii="Times New Roman" w:hAnsi="Times New Roman"/>
          <w:lang w:val="pt-BR"/>
        </w:rPr>
        <w:t>devido à redução do Co</w:t>
      </w:r>
      <w:r w:rsidRPr="009A1991">
        <w:rPr>
          <w:rFonts w:ascii="Times New Roman" w:hAnsi="Times New Roman"/>
          <w:vertAlign w:val="subscript"/>
          <w:lang w:val="pt-BR"/>
        </w:rPr>
        <w:t>3</w:t>
      </w:r>
      <w:r w:rsidRPr="009A1991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vertAlign w:val="subscript"/>
          <w:lang w:val="pt-BR"/>
        </w:rPr>
        <w:t>4</w:t>
      </w:r>
      <w:r w:rsidRPr="009A1991">
        <w:rPr>
          <w:rFonts w:ascii="Times New Roman" w:hAnsi="Times New Roman"/>
          <w:lang w:val="pt-BR"/>
        </w:rPr>
        <w:t xml:space="preserve"> a Co</w:t>
      </w:r>
      <w:r>
        <w:rPr>
          <w:rFonts w:ascii="Times New Roman" w:hAnsi="Times New Roman"/>
          <w:vertAlign w:val="superscript"/>
          <w:lang w:val="pt-BR"/>
        </w:rPr>
        <w:t>0</w:t>
      </w:r>
      <w:r w:rsidRPr="009A1991">
        <w:rPr>
          <w:rFonts w:ascii="Times New Roman" w:hAnsi="Times New Roman"/>
          <w:lang w:val="pt-BR"/>
        </w:rPr>
        <w:t xml:space="preserve"> (1</w:t>
      </w:r>
      <w:r>
        <w:rPr>
          <w:rFonts w:ascii="Times New Roman" w:hAnsi="Times New Roman"/>
          <w:lang w:val="pt-BR"/>
        </w:rPr>
        <w:t>8</w:t>
      </w:r>
      <w:r w:rsidRPr="009A1991">
        <w:rPr>
          <w:rFonts w:ascii="Times New Roman" w:hAnsi="Times New Roman"/>
          <w:lang w:val="pt-BR"/>
        </w:rPr>
        <w:t>), o que pode indicar uma desagregação da casca, além de possível lixiviação e transporte do núcleo para fora.</w:t>
      </w:r>
    </w:p>
    <w:p w14:paraId="24205543" w14:textId="77777777" w:rsidR="002A6BFD" w:rsidRDefault="002A6BFD" w:rsidP="0024081C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BE09E9" w14:textId="77777777" w:rsidR="009105A9" w:rsidRDefault="009105A9" w:rsidP="009105A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1B6C730" wp14:editId="500462CE">
            <wp:extent cx="2145540" cy="1431234"/>
            <wp:effectExtent l="0" t="0" r="762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36" cy="1445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B4C77" w14:textId="140BC6CD" w:rsidR="009105A9" w:rsidRDefault="009105A9" w:rsidP="009105A9">
      <w:pPr>
        <w:pStyle w:val="Legenda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9105A9">
        <w:rPr>
          <w:rFonts w:ascii="Times New Roman" w:hAnsi="Times New Roman" w:cs="Times New Roman"/>
          <w:color w:val="000000" w:themeColor="text1"/>
        </w:rPr>
        <w:t xml:space="preserve">Figura </w:t>
      </w:r>
      <w:r w:rsidRPr="009105A9">
        <w:rPr>
          <w:rFonts w:ascii="Times New Roman" w:hAnsi="Times New Roman" w:cs="Times New Roman"/>
          <w:color w:val="000000" w:themeColor="text1"/>
        </w:rPr>
        <w:fldChar w:fldCharType="begin"/>
      </w:r>
      <w:r w:rsidRPr="009105A9">
        <w:rPr>
          <w:rFonts w:ascii="Times New Roman" w:hAnsi="Times New Roman" w:cs="Times New Roman"/>
          <w:color w:val="000000" w:themeColor="text1"/>
        </w:rPr>
        <w:instrText xml:space="preserve"> SEQ Figura \* ARABIC </w:instrText>
      </w:r>
      <w:r w:rsidRPr="009105A9">
        <w:rPr>
          <w:rFonts w:ascii="Times New Roman" w:hAnsi="Times New Roman" w:cs="Times New Roman"/>
          <w:color w:val="000000" w:themeColor="text1"/>
        </w:rPr>
        <w:fldChar w:fldCharType="separate"/>
      </w:r>
      <w:r w:rsidR="009A1991">
        <w:rPr>
          <w:rFonts w:ascii="Times New Roman" w:hAnsi="Times New Roman" w:cs="Times New Roman"/>
          <w:noProof/>
          <w:color w:val="000000" w:themeColor="text1"/>
        </w:rPr>
        <w:t>8</w:t>
      </w:r>
      <w:r w:rsidRPr="009105A9">
        <w:rPr>
          <w:rFonts w:ascii="Times New Roman" w:hAnsi="Times New Roman" w:cs="Times New Roman"/>
          <w:color w:val="000000" w:themeColor="text1"/>
        </w:rPr>
        <w:fldChar w:fldCharType="end"/>
      </w:r>
      <w:r w:rsidRPr="009105A9">
        <w:rPr>
          <w:rFonts w:ascii="Times New Roman" w:hAnsi="Times New Roman" w:cs="Times New Roman"/>
          <w:color w:val="000000" w:themeColor="text1"/>
        </w:rPr>
        <w:t>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9105A9">
        <w:rPr>
          <w:rFonts w:ascii="Times New Roman" w:hAnsi="Times New Roman" w:cs="Times New Roman"/>
          <w:b w:val="0"/>
          <w:bCs w:val="0"/>
          <w:color w:val="000000" w:themeColor="text1"/>
        </w:rPr>
        <w:t>Imagem STEM do catalisador Co@SiO</w:t>
      </w:r>
      <w:r w:rsidRPr="009105A9">
        <w:rPr>
          <w:rFonts w:ascii="Times New Roman" w:hAnsi="Times New Roman" w:cs="Times New Roman"/>
          <w:b w:val="0"/>
          <w:bCs w:val="0"/>
          <w:color w:val="000000" w:themeColor="text1"/>
          <w:vertAlign w:val="subscript"/>
        </w:rPr>
        <w:t>2</w:t>
      </w:r>
      <w:r w:rsidRPr="009105A9">
        <w:rPr>
          <w:rFonts w:ascii="Times New Roman" w:hAnsi="Times New Roman" w:cs="Times New Roman"/>
          <w:b w:val="0"/>
          <w:bCs w:val="0"/>
          <w:color w:val="000000" w:themeColor="text1"/>
        </w:rPr>
        <w:t>_</w:t>
      </w:r>
      <w:r>
        <w:rPr>
          <w:rFonts w:ascii="Times New Roman" w:hAnsi="Times New Roman" w:cs="Times New Roman"/>
          <w:b w:val="0"/>
          <w:bCs w:val="0"/>
          <w:color w:val="000000" w:themeColor="text1"/>
        </w:rPr>
        <w:t>a</w:t>
      </w:r>
      <w:r w:rsidRPr="009105A9">
        <w:rPr>
          <w:rFonts w:ascii="Times New Roman" w:hAnsi="Times New Roman" w:cs="Times New Roman"/>
          <w:b w:val="0"/>
          <w:bCs w:val="0"/>
          <w:color w:val="000000" w:themeColor="text1"/>
        </w:rPr>
        <w:t xml:space="preserve"> após a reação</w:t>
      </w:r>
    </w:p>
    <w:p w14:paraId="45017E82" w14:textId="77777777" w:rsidR="009A1991" w:rsidRDefault="009A1991" w:rsidP="009A1991">
      <w:pPr>
        <w:keepNext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94BA71" wp14:editId="2C0D81AC">
            <wp:extent cx="2208640" cy="1643040"/>
            <wp:effectExtent l="0" t="0" r="1270" b="0"/>
            <wp:docPr id="45" name="Imagem 45" descr="Foto em preto e bran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Foto em preto e branco&#10;&#10;Descrição gerada automaticament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6" t="11164" r="9384" b="15375"/>
                    <a:stretch/>
                  </pic:blipFill>
                  <pic:spPr bwMode="auto">
                    <a:xfrm>
                      <a:off x="0" y="0"/>
                      <a:ext cx="2222779" cy="165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AF825" w14:textId="5B8705AD" w:rsidR="009A1991" w:rsidRPr="009A1991" w:rsidRDefault="009A1991" w:rsidP="009A1991">
      <w:pPr>
        <w:pStyle w:val="Legenda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9A1991">
        <w:rPr>
          <w:rFonts w:ascii="Times New Roman" w:hAnsi="Times New Roman" w:cs="Times New Roman"/>
          <w:color w:val="auto"/>
        </w:rPr>
        <w:t xml:space="preserve">Figura </w:t>
      </w:r>
      <w:r w:rsidRPr="009A1991">
        <w:rPr>
          <w:rFonts w:ascii="Times New Roman" w:hAnsi="Times New Roman" w:cs="Times New Roman"/>
          <w:color w:val="auto"/>
        </w:rPr>
        <w:fldChar w:fldCharType="begin"/>
      </w:r>
      <w:r w:rsidRPr="009A1991">
        <w:rPr>
          <w:rFonts w:ascii="Times New Roman" w:hAnsi="Times New Roman" w:cs="Times New Roman"/>
          <w:color w:val="auto"/>
        </w:rPr>
        <w:instrText xml:space="preserve"> SEQ Figura \* ARABIC </w:instrText>
      </w:r>
      <w:r w:rsidRPr="009A1991">
        <w:rPr>
          <w:rFonts w:ascii="Times New Roman" w:hAnsi="Times New Roman" w:cs="Times New Roman"/>
          <w:color w:val="auto"/>
        </w:rPr>
        <w:fldChar w:fldCharType="separate"/>
      </w:r>
      <w:r w:rsidRPr="009A1991">
        <w:rPr>
          <w:rFonts w:ascii="Times New Roman" w:hAnsi="Times New Roman" w:cs="Times New Roman"/>
          <w:noProof/>
          <w:color w:val="auto"/>
        </w:rPr>
        <w:t>9</w:t>
      </w:r>
      <w:r w:rsidRPr="009A1991">
        <w:rPr>
          <w:rFonts w:ascii="Times New Roman" w:hAnsi="Times New Roman" w:cs="Times New Roman"/>
          <w:color w:val="auto"/>
        </w:rPr>
        <w:fldChar w:fldCharType="end"/>
      </w:r>
      <w:r w:rsidRPr="009A1991">
        <w:rPr>
          <w:rFonts w:ascii="Times New Roman" w:hAnsi="Times New Roman" w:cs="Times New Roman"/>
          <w:color w:val="auto"/>
        </w:rPr>
        <w:t xml:space="preserve">: </w:t>
      </w:r>
      <w:r w:rsidRPr="009A1991">
        <w:rPr>
          <w:rFonts w:ascii="Times New Roman" w:hAnsi="Times New Roman" w:cs="Times New Roman"/>
          <w:b w:val="0"/>
          <w:bCs w:val="0"/>
          <w:color w:val="auto"/>
        </w:rPr>
        <w:t>Imagem STEM do catalisador Co@SiO</w:t>
      </w:r>
      <w:r w:rsidRPr="009A1991">
        <w:rPr>
          <w:rFonts w:ascii="Times New Roman" w:hAnsi="Times New Roman" w:cs="Times New Roman"/>
          <w:b w:val="0"/>
          <w:bCs w:val="0"/>
          <w:color w:val="auto"/>
          <w:vertAlign w:val="subscript"/>
        </w:rPr>
        <w:t>2</w:t>
      </w:r>
      <w:r w:rsidRPr="009A1991">
        <w:rPr>
          <w:rFonts w:ascii="Times New Roman" w:hAnsi="Times New Roman" w:cs="Times New Roman"/>
          <w:b w:val="0"/>
          <w:bCs w:val="0"/>
          <w:color w:val="auto"/>
        </w:rPr>
        <w:t>_</w:t>
      </w:r>
      <w:r>
        <w:rPr>
          <w:rFonts w:ascii="Times New Roman" w:hAnsi="Times New Roman" w:cs="Times New Roman"/>
          <w:b w:val="0"/>
          <w:bCs w:val="0"/>
          <w:color w:val="auto"/>
        </w:rPr>
        <w:t>b</w:t>
      </w:r>
      <w:r w:rsidRPr="009A1991">
        <w:rPr>
          <w:rFonts w:ascii="Times New Roman" w:hAnsi="Times New Roman" w:cs="Times New Roman"/>
          <w:b w:val="0"/>
          <w:bCs w:val="0"/>
          <w:color w:val="auto"/>
        </w:rPr>
        <w:t xml:space="preserve"> após a reação</w:t>
      </w:r>
    </w:p>
    <w:p w14:paraId="20AA905D" w14:textId="09EB3D13" w:rsidR="00EA4E1B" w:rsidRPr="00E23B7F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E23B7F">
        <w:rPr>
          <w:rFonts w:ascii="Helvetica" w:hAnsi="Helvetica" w:cs="Helvetica"/>
          <w:sz w:val="24"/>
          <w:szCs w:val="24"/>
        </w:rPr>
        <w:t>Conclusões</w:t>
      </w:r>
    </w:p>
    <w:p w14:paraId="4A70FE93" w14:textId="2E772E74" w:rsidR="00EA4E1B" w:rsidRPr="009105A9" w:rsidRDefault="0024081C" w:rsidP="0024081C">
      <w:pPr>
        <w:pStyle w:val="TAMainText"/>
        <w:ind w:firstLine="187"/>
        <w:rPr>
          <w:rFonts w:ascii="Times New Roman" w:hAnsi="Times New Roman"/>
          <w:color w:val="000000" w:themeColor="text1"/>
          <w:lang w:val="pt-BR"/>
        </w:rPr>
      </w:pPr>
      <w:r>
        <w:rPr>
          <w:rFonts w:ascii="Times New Roman" w:hAnsi="Times New Roman"/>
          <w:lang w:val="pt-BR"/>
        </w:rPr>
        <w:t>A partir das imagens MEV observou-se</w:t>
      </w:r>
      <w:r w:rsidRPr="0024081C">
        <w:rPr>
          <w:rFonts w:ascii="Times New Roman" w:hAnsi="Times New Roman"/>
          <w:lang w:val="pt-BR"/>
        </w:rPr>
        <w:t xml:space="preserve"> </w:t>
      </w:r>
      <w:r w:rsidR="00EE149E">
        <w:rPr>
          <w:rFonts w:ascii="Times New Roman" w:hAnsi="Times New Roman"/>
          <w:lang w:val="pt-BR"/>
        </w:rPr>
        <w:t xml:space="preserve">sucesso na preparação, sendo obtida </w:t>
      </w:r>
      <w:r w:rsidRPr="0024081C">
        <w:rPr>
          <w:rFonts w:ascii="Times New Roman" w:hAnsi="Times New Roman"/>
          <w:lang w:val="pt-BR"/>
        </w:rPr>
        <w:t>a morfologia do tipo núcleo-casca das amostras Co@SiO</w:t>
      </w:r>
      <w:r w:rsidRPr="0024081C">
        <w:rPr>
          <w:rFonts w:ascii="Times New Roman" w:hAnsi="Times New Roman"/>
          <w:vertAlign w:val="subscript"/>
          <w:lang w:val="pt-BR"/>
        </w:rPr>
        <w:t>2</w:t>
      </w:r>
      <w:r w:rsidRPr="0024081C">
        <w:rPr>
          <w:rFonts w:ascii="Times New Roman" w:hAnsi="Times New Roman"/>
          <w:lang w:val="pt-BR"/>
        </w:rPr>
        <w:t>_</w:t>
      </w:r>
      <w:r>
        <w:rPr>
          <w:rFonts w:ascii="Times New Roman" w:hAnsi="Times New Roman"/>
          <w:lang w:val="pt-BR"/>
        </w:rPr>
        <w:t>a</w:t>
      </w:r>
      <w:r w:rsidRPr="0024081C">
        <w:rPr>
          <w:rFonts w:ascii="Times New Roman" w:hAnsi="Times New Roman"/>
          <w:lang w:val="pt-BR"/>
        </w:rPr>
        <w:t xml:space="preserve"> e Co@SiO</w:t>
      </w:r>
      <w:r w:rsidRPr="0024081C">
        <w:rPr>
          <w:rFonts w:ascii="Times New Roman" w:hAnsi="Times New Roman"/>
          <w:vertAlign w:val="subscript"/>
          <w:lang w:val="pt-BR"/>
        </w:rPr>
        <w:t>2</w:t>
      </w:r>
      <w:r w:rsidRPr="0024081C">
        <w:rPr>
          <w:rFonts w:ascii="Times New Roman" w:hAnsi="Times New Roman"/>
          <w:lang w:val="pt-BR"/>
        </w:rPr>
        <w:t>_</w:t>
      </w:r>
      <w:r>
        <w:rPr>
          <w:rFonts w:ascii="Times New Roman" w:hAnsi="Times New Roman"/>
          <w:lang w:val="pt-BR"/>
        </w:rPr>
        <w:t>b</w:t>
      </w:r>
      <w:r w:rsidRPr="0024081C">
        <w:rPr>
          <w:rFonts w:ascii="Times New Roman" w:hAnsi="Times New Roman"/>
          <w:lang w:val="pt-BR"/>
        </w:rPr>
        <w:t>, com mesma espessura da casca e a fase ativa centralizada</w:t>
      </w:r>
      <w:r>
        <w:rPr>
          <w:rFonts w:ascii="Times New Roman" w:hAnsi="Times New Roman"/>
          <w:lang w:val="pt-BR"/>
        </w:rPr>
        <w:t xml:space="preserve">. </w:t>
      </w:r>
      <w:r w:rsidRPr="0024081C">
        <w:rPr>
          <w:rFonts w:ascii="Times New Roman" w:hAnsi="Times New Roman"/>
          <w:lang w:val="pt-BR"/>
        </w:rPr>
        <w:t>Os teste</w:t>
      </w:r>
      <w:r w:rsidR="00E23B7F">
        <w:rPr>
          <w:rFonts w:ascii="Times New Roman" w:hAnsi="Times New Roman"/>
          <w:lang w:val="pt-BR"/>
        </w:rPr>
        <w:t>s</w:t>
      </w:r>
      <w:r w:rsidRPr="0024081C">
        <w:rPr>
          <w:rFonts w:ascii="Times New Roman" w:hAnsi="Times New Roman"/>
          <w:lang w:val="pt-BR"/>
        </w:rPr>
        <w:t xml:space="preserve"> catalíticos mostraram seletividade expressiva na faixa C</w:t>
      </w:r>
      <w:r w:rsidRPr="0024081C">
        <w:rPr>
          <w:rFonts w:ascii="Times New Roman" w:hAnsi="Times New Roman"/>
          <w:vertAlign w:val="subscript"/>
          <w:lang w:val="pt-BR"/>
        </w:rPr>
        <w:t>25</w:t>
      </w:r>
      <w:r w:rsidRPr="0024081C">
        <w:rPr>
          <w:rFonts w:ascii="Times New Roman" w:hAnsi="Times New Roman"/>
          <w:lang w:val="pt-BR"/>
        </w:rPr>
        <w:t>-C</w:t>
      </w:r>
      <w:r w:rsidRPr="0024081C">
        <w:rPr>
          <w:rFonts w:ascii="Times New Roman" w:hAnsi="Times New Roman"/>
          <w:vertAlign w:val="subscript"/>
          <w:lang w:val="pt-BR"/>
        </w:rPr>
        <w:t>29</w:t>
      </w:r>
      <w:r w:rsidRPr="0024081C">
        <w:rPr>
          <w:rFonts w:ascii="Times New Roman" w:hAnsi="Times New Roman"/>
          <w:lang w:val="pt-BR"/>
        </w:rPr>
        <w:t xml:space="preserve"> e C</w:t>
      </w:r>
      <w:r w:rsidRPr="0024081C">
        <w:rPr>
          <w:rFonts w:ascii="Times New Roman" w:hAnsi="Times New Roman"/>
          <w:vertAlign w:val="subscript"/>
          <w:lang w:val="pt-BR"/>
        </w:rPr>
        <w:t>30+</w:t>
      </w:r>
      <w:r w:rsidRPr="0024081C">
        <w:rPr>
          <w:rFonts w:ascii="Times New Roman" w:hAnsi="Times New Roman"/>
          <w:lang w:val="pt-BR"/>
        </w:rPr>
        <w:t>, característica de óleo lubrificantes e ceras</w:t>
      </w:r>
      <w:r>
        <w:rPr>
          <w:rFonts w:ascii="Times New Roman" w:hAnsi="Times New Roman"/>
          <w:lang w:val="pt-BR"/>
        </w:rPr>
        <w:t xml:space="preserve">. </w:t>
      </w:r>
      <w:r w:rsidRPr="0024081C">
        <w:rPr>
          <w:rFonts w:ascii="Times New Roman" w:hAnsi="Times New Roman"/>
          <w:lang w:val="pt-BR"/>
        </w:rPr>
        <w:t xml:space="preserve">Nas condições experimentais avaliadas foi observada baixa formação de metano, tanto para reação com o catalisador de referência </w:t>
      </w:r>
      <w:r w:rsidR="00A155EF">
        <w:rPr>
          <w:rFonts w:ascii="Times New Roman" w:hAnsi="Times New Roman"/>
          <w:lang w:val="pt-BR"/>
        </w:rPr>
        <w:t>(Co/SiO</w:t>
      </w:r>
      <w:r w:rsidR="00A155EF">
        <w:rPr>
          <w:rFonts w:ascii="Times New Roman" w:hAnsi="Times New Roman"/>
          <w:vertAlign w:val="subscript"/>
          <w:lang w:val="pt-BR"/>
        </w:rPr>
        <w:t>2</w:t>
      </w:r>
      <w:r w:rsidR="00A155EF">
        <w:rPr>
          <w:rFonts w:ascii="Times New Roman" w:hAnsi="Times New Roman"/>
          <w:lang w:val="pt-BR"/>
        </w:rPr>
        <w:t xml:space="preserve">) </w:t>
      </w:r>
      <w:r w:rsidRPr="0024081C">
        <w:rPr>
          <w:rFonts w:ascii="Times New Roman" w:hAnsi="Times New Roman"/>
          <w:lang w:val="pt-BR"/>
        </w:rPr>
        <w:t>como para Co@SiO</w:t>
      </w:r>
      <w:r w:rsidRPr="0024081C">
        <w:rPr>
          <w:rFonts w:ascii="Times New Roman" w:hAnsi="Times New Roman"/>
          <w:vertAlign w:val="subscript"/>
          <w:lang w:val="pt-BR"/>
        </w:rPr>
        <w:t>2</w:t>
      </w:r>
      <w:r w:rsidRPr="0024081C">
        <w:rPr>
          <w:rFonts w:ascii="Times New Roman" w:hAnsi="Times New Roman"/>
          <w:lang w:val="pt-BR"/>
        </w:rPr>
        <w:t>_</w:t>
      </w:r>
      <w:r w:rsidR="00152D6E">
        <w:rPr>
          <w:rFonts w:ascii="Times New Roman" w:hAnsi="Times New Roman"/>
          <w:lang w:val="pt-BR"/>
        </w:rPr>
        <w:t>b</w:t>
      </w:r>
      <w:r w:rsidRPr="0024081C">
        <w:rPr>
          <w:rFonts w:ascii="Times New Roman" w:hAnsi="Times New Roman"/>
          <w:lang w:val="pt-BR"/>
        </w:rPr>
        <w:t xml:space="preserve">, sendo que o catalisador do tipo núcleo-casca </w:t>
      </w:r>
      <w:r w:rsidR="00A155EF">
        <w:rPr>
          <w:rFonts w:ascii="Times New Roman" w:hAnsi="Times New Roman"/>
          <w:lang w:val="pt-BR"/>
        </w:rPr>
        <w:t>apresenta</w:t>
      </w:r>
      <w:r w:rsidR="00E23B7F">
        <w:rPr>
          <w:rFonts w:ascii="Times New Roman" w:hAnsi="Times New Roman"/>
          <w:lang w:val="pt-BR"/>
        </w:rPr>
        <w:t xml:space="preserve"> uma</w:t>
      </w:r>
      <w:r w:rsidRPr="0024081C">
        <w:rPr>
          <w:rFonts w:ascii="Times New Roman" w:hAnsi="Times New Roman"/>
          <w:lang w:val="pt-BR"/>
        </w:rPr>
        <w:t xml:space="preserve"> maior seletividade </w:t>
      </w:r>
      <w:r w:rsidR="00152D6E" w:rsidRPr="0024081C">
        <w:rPr>
          <w:rFonts w:ascii="Times New Roman" w:hAnsi="Times New Roman"/>
          <w:lang w:val="pt-BR"/>
        </w:rPr>
        <w:t>para faixa</w:t>
      </w:r>
      <w:r w:rsidRPr="0024081C">
        <w:rPr>
          <w:rFonts w:ascii="Times New Roman" w:hAnsi="Times New Roman"/>
          <w:lang w:val="pt-BR"/>
        </w:rPr>
        <w:t xml:space="preserve"> C</w:t>
      </w:r>
      <w:r w:rsidRPr="0024081C">
        <w:rPr>
          <w:rFonts w:ascii="Times New Roman" w:hAnsi="Times New Roman"/>
          <w:vertAlign w:val="subscript"/>
          <w:lang w:val="pt-BR"/>
        </w:rPr>
        <w:t>30+</w:t>
      </w:r>
      <w:r w:rsidR="00152D6E"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lang w:val="pt-BR"/>
        </w:rPr>
        <w:t xml:space="preserve"> </w:t>
      </w:r>
      <w:r w:rsidRPr="009105A9">
        <w:rPr>
          <w:rFonts w:ascii="Times New Roman" w:hAnsi="Times New Roman"/>
          <w:color w:val="000000" w:themeColor="text1"/>
          <w:lang w:val="pt-BR"/>
        </w:rPr>
        <w:t>O aumento da velocidade espacial de 5000 para 10000 mL.g</w:t>
      </w:r>
      <w:r w:rsidRPr="009105A9">
        <w:rPr>
          <w:rFonts w:ascii="Times New Roman" w:hAnsi="Times New Roman"/>
          <w:color w:val="000000" w:themeColor="text1"/>
          <w:vertAlign w:val="subscript"/>
          <w:lang w:val="pt-BR"/>
        </w:rPr>
        <w:t>cat</w:t>
      </w:r>
      <w:r w:rsidRPr="009105A9">
        <w:rPr>
          <w:rFonts w:ascii="Times New Roman" w:hAnsi="Times New Roman"/>
          <w:color w:val="000000" w:themeColor="text1"/>
          <w:vertAlign w:val="superscript"/>
          <w:lang w:val="pt-BR"/>
        </w:rPr>
        <w:t>-1</w:t>
      </w:r>
      <w:r w:rsidRPr="009105A9">
        <w:rPr>
          <w:rFonts w:ascii="Times New Roman" w:hAnsi="Times New Roman"/>
          <w:color w:val="000000" w:themeColor="text1"/>
          <w:lang w:val="pt-BR"/>
        </w:rPr>
        <w:t>.h</w:t>
      </w:r>
      <w:r w:rsidRPr="009105A9">
        <w:rPr>
          <w:rFonts w:ascii="Times New Roman" w:hAnsi="Times New Roman"/>
          <w:color w:val="000000" w:themeColor="text1"/>
          <w:vertAlign w:val="superscript"/>
          <w:lang w:val="pt-BR"/>
        </w:rPr>
        <w:t>-1</w:t>
      </w:r>
      <w:r w:rsidRPr="009105A9">
        <w:rPr>
          <w:rFonts w:ascii="Times New Roman" w:hAnsi="Times New Roman"/>
          <w:color w:val="000000" w:themeColor="text1"/>
          <w:lang w:val="pt-BR"/>
        </w:rPr>
        <w:t xml:space="preserve"> e a diminuição da temperatura de 230°C para  210°C provocou aumento da seletividade para hidrocarbonetos mais pesados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 xml:space="preserve">. As imagens de MEV dos catalisadores </w:t>
      </w:r>
      <w:r w:rsidR="00E23B7F">
        <w:rPr>
          <w:rFonts w:ascii="Times New Roman" w:hAnsi="Times New Roman"/>
          <w:color w:val="000000" w:themeColor="text1"/>
          <w:lang w:val="pt-BR"/>
        </w:rPr>
        <w:t>a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 xml:space="preserve">pós </w:t>
      </w:r>
      <w:r w:rsidR="00E23B7F">
        <w:rPr>
          <w:rFonts w:ascii="Times New Roman" w:hAnsi="Times New Roman"/>
          <w:color w:val="000000" w:themeColor="text1"/>
          <w:lang w:val="pt-BR"/>
        </w:rPr>
        <w:t xml:space="preserve">a 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>reação mostraram a manutenção da morfologia núcleo casca e uma diminuição do diâmetro médio do núcleo</w:t>
      </w:r>
      <w:r w:rsidR="00A155EF">
        <w:rPr>
          <w:rFonts w:ascii="Times New Roman" w:hAnsi="Times New Roman"/>
          <w:color w:val="000000" w:themeColor="text1"/>
          <w:lang w:val="pt-BR"/>
        </w:rPr>
        <w:t xml:space="preserve">, devido à transformação do óxido de cobalto para cobalto metálico em função da ativação </w:t>
      </w:r>
      <w:r w:rsidR="009176AC">
        <w:rPr>
          <w:rFonts w:ascii="Times New Roman" w:hAnsi="Times New Roman"/>
          <w:color w:val="000000" w:themeColor="text1"/>
          <w:lang w:val="pt-BR"/>
        </w:rPr>
        <w:t>do catalisador por redução em H</w:t>
      </w:r>
      <w:r w:rsidR="009176AC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>. Foi observada a mobilidade do núcleo para fora da casca para o catalisador Co@SiO</w:t>
      </w:r>
      <w:r w:rsidR="009105A9" w:rsidRPr="009105A9">
        <w:rPr>
          <w:rFonts w:ascii="Times New Roman" w:hAnsi="Times New Roman"/>
          <w:color w:val="000000" w:themeColor="text1"/>
          <w:vertAlign w:val="subscript"/>
          <w:lang w:val="pt-BR"/>
        </w:rPr>
        <w:t>2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>_</w:t>
      </w:r>
      <w:r w:rsidR="009105A9" w:rsidRPr="009105A9">
        <w:rPr>
          <w:rFonts w:ascii="Times New Roman" w:hAnsi="Times New Roman"/>
          <w:color w:val="000000" w:themeColor="text1"/>
          <w:lang w:val="pt-BR"/>
        </w:rPr>
        <w:t>a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 xml:space="preserve">, atribuída ao </w:t>
      </w:r>
      <w:r w:rsidR="009176AC">
        <w:rPr>
          <w:rFonts w:ascii="Times New Roman" w:hAnsi="Times New Roman"/>
          <w:color w:val="000000" w:themeColor="text1"/>
          <w:lang w:val="pt-BR"/>
        </w:rPr>
        <w:t>grande tamanho médio de poro da casca de sílica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>,</w:t>
      </w:r>
      <w:r w:rsidR="009176AC">
        <w:rPr>
          <w:rFonts w:ascii="Times New Roman" w:hAnsi="Times New Roman"/>
          <w:color w:val="000000" w:themeColor="text1"/>
          <w:lang w:val="pt-BR"/>
        </w:rPr>
        <w:t xml:space="preserve"> dp</w:t>
      </w:r>
      <w:r w:rsidR="00152D6E" w:rsidRPr="009105A9">
        <w:rPr>
          <w:rFonts w:ascii="Times New Roman" w:hAnsi="Times New Roman"/>
          <w:color w:val="000000" w:themeColor="text1"/>
          <w:lang w:val="pt-BR"/>
        </w:rPr>
        <w:t xml:space="preserve"> igual a 34,4 nm</w:t>
      </w:r>
      <w:r w:rsidR="00C21031">
        <w:rPr>
          <w:rFonts w:ascii="Times New Roman" w:hAnsi="Times New Roman"/>
          <w:color w:val="000000" w:themeColor="text1"/>
          <w:lang w:val="pt-BR"/>
        </w:rPr>
        <w:t>,</w:t>
      </w:r>
      <w:r w:rsidR="00EE149E">
        <w:rPr>
          <w:rFonts w:ascii="Times New Roman" w:hAnsi="Times New Roman"/>
          <w:color w:val="000000" w:themeColor="text1"/>
          <w:lang w:val="pt-BR"/>
        </w:rPr>
        <w:t xml:space="preserve"> demonstrando a importância deste parâmetro para estabilidade do núcleo metálico</w:t>
      </w:r>
      <w:r w:rsidR="00C21031">
        <w:rPr>
          <w:rFonts w:ascii="Times New Roman" w:hAnsi="Times New Roman"/>
          <w:color w:val="000000" w:themeColor="text1"/>
          <w:lang w:val="pt-BR"/>
        </w:rPr>
        <w:t>.</w:t>
      </w:r>
    </w:p>
    <w:p w14:paraId="6BE32F7B" w14:textId="4F456A38" w:rsidR="00EA4E1B" w:rsidRPr="00ED1168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ED1168">
        <w:rPr>
          <w:rFonts w:ascii="Helvetica" w:hAnsi="Helvetica" w:cs="Helvetica"/>
          <w:sz w:val="24"/>
          <w:szCs w:val="24"/>
        </w:rPr>
        <w:t>Agradecimentos</w:t>
      </w:r>
    </w:p>
    <w:p w14:paraId="05A178F9" w14:textId="6745D560" w:rsidR="00EA4E1B" w:rsidRPr="00ED1168" w:rsidRDefault="009176AC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 presente trabalho foi realizado com o apoio da Coordenação de Aperfeiçoamento de Pessoal de Nível </w:t>
      </w:r>
      <w:r>
        <w:rPr>
          <w:rFonts w:ascii="Times New Roman" w:hAnsi="Times New Roman"/>
          <w:lang w:val="pt-BR"/>
        </w:rPr>
        <w:t>Superior – Brasil (Capes) – Código de Financiamento 001. Ao</w:t>
      </w:r>
      <w:r w:rsidR="003269E2" w:rsidRPr="00ED1168">
        <w:rPr>
          <w:rFonts w:ascii="Times New Roman" w:hAnsi="Times New Roman"/>
          <w:lang w:val="pt-BR"/>
        </w:rPr>
        <w:t xml:space="preserve"> Instituto Nacional de Tecnologia</w:t>
      </w:r>
      <w:r>
        <w:rPr>
          <w:rFonts w:ascii="Times New Roman" w:hAnsi="Times New Roman"/>
          <w:lang w:val="pt-BR"/>
        </w:rPr>
        <w:t xml:space="preserve"> pelas análises de microscopia eletrônica de varredura</w:t>
      </w:r>
      <w:r w:rsidR="003269E2" w:rsidRPr="00ED1168">
        <w:rPr>
          <w:rFonts w:ascii="Times New Roman" w:hAnsi="Times New Roman"/>
          <w:lang w:val="pt-BR"/>
        </w:rPr>
        <w:t xml:space="preserve"> e ao </w:t>
      </w:r>
      <w:r w:rsidR="00E23B7F" w:rsidRPr="00ED1168">
        <w:rPr>
          <w:rFonts w:ascii="Times New Roman" w:hAnsi="Times New Roman"/>
          <w:lang w:val="pt-BR"/>
        </w:rPr>
        <w:t xml:space="preserve">Laboratório da EQ – </w:t>
      </w:r>
      <w:r w:rsidR="009105A9" w:rsidRPr="00ED1168">
        <w:rPr>
          <w:rFonts w:ascii="Times New Roman" w:hAnsi="Times New Roman"/>
          <w:lang w:val="pt-BR"/>
        </w:rPr>
        <w:t>LDPC</w:t>
      </w:r>
      <w:r>
        <w:rPr>
          <w:rFonts w:ascii="Times New Roman" w:hAnsi="Times New Roman"/>
          <w:lang w:val="pt-BR"/>
        </w:rPr>
        <w:t xml:space="preserve"> pelas análises por adsorção de nitrogênio</w:t>
      </w:r>
      <w:r w:rsidR="00E23B7F" w:rsidRPr="00ED1168">
        <w:rPr>
          <w:rFonts w:ascii="Times New Roman" w:hAnsi="Times New Roman"/>
          <w:lang w:val="pt-BR"/>
        </w:rPr>
        <w:t>.</w:t>
      </w:r>
    </w:p>
    <w:p w14:paraId="1EAAA287" w14:textId="77777777" w:rsidR="00EA4E1B" w:rsidRPr="003269E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3269E2">
        <w:rPr>
          <w:rFonts w:ascii="Helvetica" w:hAnsi="Helvetica" w:cs="Helvetica"/>
          <w:sz w:val="24"/>
          <w:szCs w:val="24"/>
        </w:rPr>
        <w:t>Referências</w:t>
      </w:r>
    </w:p>
    <w:p w14:paraId="1EF8A848" w14:textId="144AC924" w:rsidR="00560657" w:rsidRPr="003269E2" w:rsidRDefault="003269E2" w:rsidP="00EA4E1B">
      <w:pPr>
        <w:pStyle w:val="TAMainText"/>
        <w:numPr>
          <w:ilvl w:val="0"/>
          <w:numId w:val="1"/>
        </w:numPr>
      </w:pPr>
      <w:r w:rsidRPr="003269E2">
        <w:t>Intergovernmental Panel on Climate Change (IPCC) Disponível em:&lt;</w:t>
      </w:r>
      <w:r w:rsidR="00560657" w:rsidRPr="003269E2">
        <w:rPr>
          <w:rFonts w:ascii="Times New Roman" w:hAnsi="Times New Roman"/>
        </w:rPr>
        <w:t>https://www.ipcc.ch/ar6-syr?/</w:t>
      </w:r>
      <w:r w:rsidRPr="003269E2">
        <w:rPr>
          <w:rStyle w:val="Hyperlink"/>
          <w:rFonts w:ascii="Times New Roman" w:hAnsi="Times New Roman"/>
          <w:color w:val="auto"/>
          <w:u w:val="none"/>
        </w:rPr>
        <w:t>&gt;</w:t>
      </w:r>
      <w:r>
        <w:rPr>
          <w:rStyle w:val="Hyperlink"/>
          <w:rFonts w:ascii="Times New Roman" w:hAnsi="Times New Roman"/>
          <w:color w:val="auto"/>
          <w:u w:val="none"/>
        </w:rPr>
        <w:t>.</w:t>
      </w:r>
    </w:p>
    <w:p w14:paraId="385AEB7D" w14:textId="6C3E29BF" w:rsidR="002F4501" w:rsidRDefault="00C578FD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E. </w:t>
      </w:r>
      <w:r w:rsidR="00E23B7F" w:rsidRPr="00E23B7F">
        <w:rPr>
          <w:lang w:val="pt-BR"/>
        </w:rPr>
        <w:t>M</w:t>
      </w:r>
      <w:r w:rsidRPr="00E23B7F">
        <w:rPr>
          <w:lang w:val="pt-BR"/>
        </w:rPr>
        <w:t>atsumura</w:t>
      </w:r>
      <w:r w:rsidR="00E23B7F" w:rsidRPr="00E23B7F">
        <w:rPr>
          <w:lang w:val="pt-BR"/>
        </w:rPr>
        <w:t>. Disponível em &lt;https://epbr.com.br/a-transicao-energetica-no-brasil-uma-visao-em-5d/&gt;.</w:t>
      </w:r>
    </w:p>
    <w:p w14:paraId="68B801B3" w14:textId="3AF402FC" w:rsidR="002F4501" w:rsidRDefault="003269E2" w:rsidP="00EA4E1B">
      <w:pPr>
        <w:pStyle w:val="TAMainText"/>
        <w:numPr>
          <w:ilvl w:val="0"/>
          <w:numId w:val="1"/>
        </w:numPr>
        <w:rPr>
          <w:lang w:val="pt-BR"/>
        </w:rPr>
      </w:pPr>
      <w:r w:rsidRPr="003269E2">
        <w:rPr>
          <w:lang w:val="pt-BR"/>
        </w:rPr>
        <w:t>Instituto de Pesquisa Econômica Aplicada (IPEA),</w:t>
      </w:r>
      <w:r>
        <w:rPr>
          <w:lang w:val="pt-BR"/>
        </w:rPr>
        <w:t xml:space="preserve"> </w:t>
      </w:r>
      <w:r w:rsidRPr="003269E2">
        <w:rPr>
          <w:lang w:val="pt-BR"/>
        </w:rPr>
        <w:t>Disponível em: &lt; https://www.ipea.gov.br/portal/index.php?option=com_content&amp;view=article&amp;id=38330&amp;catid=1&amp;Itemid=7&gt;</w:t>
      </w:r>
      <w:r>
        <w:rPr>
          <w:lang w:val="pt-BR"/>
        </w:rPr>
        <w:t>.</w:t>
      </w:r>
    </w:p>
    <w:p w14:paraId="1DFC928E" w14:textId="5FF52EF2" w:rsidR="0040230E" w:rsidRPr="0040230E" w:rsidRDefault="005D423A" w:rsidP="00EA4E1B">
      <w:pPr>
        <w:pStyle w:val="TAMainText"/>
        <w:numPr>
          <w:ilvl w:val="0"/>
          <w:numId w:val="1"/>
        </w:numPr>
      </w:pPr>
      <w:r>
        <w:t xml:space="preserve">T. </w:t>
      </w:r>
      <w:r w:rsidR="0040230E" w:rsidRPr="0040230E">
        <w:t xml:space="preserve">FU; </w:t>
      </w:r>
      <w:r w:rsidR="00C578FD">
        <w:t xml:space="preserve">Z. </w:t>
      </w:r>
      <w:r w:rsidR="0040230E" w:rsidRPr="0040230E">
        <w:t>LI</w:t>
      </w:r>
      <w:r w:rsidR="00621540">
        <w:t>,</w:t>
      </w:r>
      <w:r w:rsidR="0040230E" w:rsidRPr="00621540">
        <w:t xml:space="preserve"> </w:t>
      </w:r>
      <w:r w:rsidR="0040230E" w:rsidRPr="00621540">
        <w:rPr>
          <w:i/>
          <w:iCs/>
        </w:rPr>
        <w:t>Chemical Engineering Science</w:t>
      </w:r>
      <w:r w:rsidR="0040230E" w:rsidRPr="00621540">
        <w:t>,</w:t>
      </w:r>
      <w:r w:rsidR="0040230E" w:rsidRPr="0040230E">
        <w:t xml:space="preserve"> </w:t>
      </w:r>
      <w:r w:rsidR="00621540" w:rsidRPr="00621540">
        <w:rPr>
          <w:b/>
          <w:bCs/>
        </w:rPr>
        <w:t>2015</w:t>
      </w:r>
      <w:r w:rsidR="00621540">
        <w:rPr>
          <w:b/>
          <w:bCs/>
        </w:rPr>
        <w:t>,</w:t>
      </w:r>
      <w:r w:rsidR="0040230E" w:rsidRPr="0040230E">
        <w:t xml:space="preserve"> </w:t>
      </w:r>
      <w:r w:rsidR="0040230E" w:rsidRPr="00621540">
        <w:rPr>
          <w:i/>
          <w:iCs/>
        </w:rPr>
        <w:t>135</w:t>
      </w:r>
      <w:r w:rsidR="0040230E" w:rsidRPr="0040230E">
        <w:t>, 3–20.</w:t>
      </w:r>
    </w:p>
    <w:p w14:paraId="27BB3785" w14:textId="33F672F7" w:rsidR="0040230E" w:rsidRDefault="00621540" w:rsidP="006E4602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V. V. L. </w:t>
      </w:r>
      <w:r w:rsidR="0040230E" w:rsidRPr="0040230E">
        <w:rPr>
          <w:lang w:val="pt-BR"/>
        </w:rPr>
        <w:t>B</w:t>
      </w:r>
      <w:r>
        <w:rPr>
          <w:lang w:val="pt-BR"/>
        </w:rPr>
        <w:t xml:space="preserve">ezerra, </w:t>
      </w:r>
      <w:r w:rsidR="0040230E" w:rsidRPr="0040230E">
        <w:rPr>
          <w:lang w:val="pt-BR"/>
        </w:rPr>
        <w:t xml:space="preserve">Dissertação </w:t>
      </w:r>
      <w:r>
        <w:rPr>
          <w:lang w:val="pt-BR"/>
        </w:rPr>
        <w:t xml:space="preserve">de </w:t>
      </w:r>
      <w:r w:rsidR="0040230E" w:rsidRPr="0040230E">
        <w:rPr>
          <w:lang w:val="pt-BR"/>
        </w:rPr>
        <w:t>Mestrado</w:t>
      </w:r>
      <w:r>
        <w:rPr>
          <w:lang w:val="pt-BR"/>
        </w:rPr>
        <w:t xml:space="preserve">, </w:t>
      </w:r>
      <w:r w:rsidR="0040230E" w:rsidRPr="0040230E">
        <w:rPr>
          <w:lang w:val="pt-BR"/>
        </w:rPr>
        <w:t xml:space="preserve">Universidade Federal de Pernambuco, Fortaleza, 2015. </w:t>
      </w:r>
    </w:p>
    <w:p w14:paraId="2924F0FB" w14:textId="3562A2DD" w:rsidR="006E4602" w:rsidRPr="003E03C1" w:rsidRDefault="003E03C1" w:rsidP="006E4602">
      <w:pPr>
        <w:pStyle w:val="TAMainText"/>
        <w:numPr>
          <w:ilvl w:val="0"/>
          <w:numId w:val="1"/>
        </w:numPr>
      </w:pPr>
      <w:r w:rsidRPr="003E03C1">
        <w:t xml:space="preserve">J. L. </w:t>
      </w:r>
      <w:r w:rsidR="0040230E" w:rsidRPr="003E03C1">
        <w:t>S</w:t>
      </w:r>
      <w:r w:rsidRPr="003E03C1">
        <w:t>marzaro</w:t>
      </w:r>
      <w:r w:rsidR="0040230E" w:rsidRPr="003E03C1">
        <w:t>, et al.</w:t>
      </w:r>
      <w:r w:rsidRPr="003E03C1">
        <w:t>,</w:t>
      </w:r>
      <w:r>
        <w:t xml:space="preserve"> </w:t>
      </w:r>
      <w:r w:rsidR="0040230E" w:rsidRPr="003E03C1">
        <w:rPr>
          <w:i/>
          <w:iCs/>
        </w:rPr>
        <w:t xml:space="preserve">Industrial &amp; Engineering Chemistry Research, </w:t>
      </w:r>
      <w:r w:rsidRPr="003E03C1">
        <w:rPr>
          <w:b/>
          <w:bCs/>
        </w:rPr>
        <w:t>2021</w:t>
      </w:r>
      <w:r w:rsidRPr="003E03C1">
        <w:rPr>
          <w:b/>
          <w:bCs/>
          <w:i/>
          <w:iCs/>
        </w:rPr>
        <w:t xml:space="preserve">, </w:t>
      </w:r>
      <w:r w:rsidR="0040230E" w:rsidRPr="00C578FD">
        <w:t>60,</w:t>
      </w:r>
      <w:r w:rsidR="0040230E" w:rsidRPr="003E03C1">
        <w:t xml:space="preserve"> 11942–11953.</w:t>
      </w:r>
    </w:p>
    <w:p w14:paraId="60EAC218" w14:textId="402E253A" w:rsidR="006E4602" w:rsidRPr="001A2BCE" w:rsidRDefault="00621540" w:rsidP="006B027F">
      <w:pPr>
        <w:pStyle w:val="TAMainText"/>
        <w:numPr>
          <w:ilvl w:val="0"/>
          <w:numId w:val="1"/>
        </w:numPr>
      </w:pPr>
      <w:r>
        <w:t xml:space="preserve">G. </w:t>
      </w:r>
      <w:r w:rsidR="0040230E" w:rsidRPr="0040230E">
        <w:t>W</w:t>
      </w:r>
      <w:r w:rsidRPr="0040230E">
        <w:t>estphalen</w:t>
      </w:r>
      <w:r w:rsidR="0040230E" w:rsidRPr="0040230E">
        <w:t xml:space="preserve">. et al. </w:t>
      </w:r>
      <w:r w:rsidR="0040230E" w:rsidRPr="001A2BCE">
        <w:rPr>
          <w:i/>
          <w:iCs/>
        </w:rPr>
        <w:t>Catalysis Letters</w:t>
      </w:r>
      <w:r w:rsidR="0040230E" w:rsidRPr="001A2BCE">
        <w:t xml:space="preserve">, </w:t>
      </w:r>
      <w:r w:rsidR="0040230E" w:rsidRPr="009C386A">
        <w:rPr>
          <w:b/>
          <w:bCs/>
        </w:rPr>
        <w:t>2021</w:t>
      </w:r>
      <w:r w:rsidR="0040230E" w:rsidRPr="001A2BCE">
        <w:t>.</w:t>
      </w:r>
    </w:p>
    <w:p w14:paraId="315CCF1D" w14:textId="41D6110B" w:rsidR="006E4602" w:rsidRDefault="00C578FD" w:rsidP="006B027F">
      <w:pPr>
        <w:pStyle w:val="TAMainText"/>
        <w:numPr>
          <w:ilvl w:val="0"/>
          <w:numId w:val="1"/>
        </w:numPr>
        <w:rPr>
          <w:lang w:val="pt-BR"/>
        </w:rPr>
      </w:pPr>
      <w:r w:rsidRPr="00C578FD">
        <w:t xml:space="preserve">H. </w:t>
      </w:r>
      <w:r w:rsidR="006E4602" w:rsidRPr="00C578FD">
        <w:t>Xiao</w:t>
      </w:r>
      <w:r w:rsidRPr="00C578FD">
        <w:t xml:space="preserve">, et al., </w:t>
      </w:r>
      <w:r w:rsidRPr="00C578FD">
        <w:rPr>
          <w:i/>
          <w:iCs/>
        </w:rPr>
        <w:t>Journal of Fuel Chemistry and Tecnology</w:t>
      </w:r>
      <w:r w:rsidRPr="00C578FD">
        <w:t>.</w:t>
      </w:r>
      <w:r w:rsidR="006E4602" w:rsidRPr="00C578FD">
        <w:t xml:space="preserve"> </w:t>
      </w:r>
      <w:r w:rsidR="006E4602" w:rsidRPr="00C578FD">
        <w:rPr>
          <w:b/>
          <w:bCs/>
        </w:rPr>
        <w:t>2023</w:t>
      </w:r>
      <w:r w:rsidRPr="00C578FD">
        <w:t>,</w:t>
      </w:r>
      <w:r>
        <w:t xml:space="preserve"> 51, 155-164.</w:t>
      </w:r>
    </w:p>
    <w:p w14:paraId="71578526" w14:textId="2351B15E" w:rsidR="006E4602" w:rsidRPr="00C578FD" w:rsidRDefault="00C578FD" w:rsidP="006B027F">
      <w:pPr>
        <w:pStyle w:val="TAMainText"/>
        <w:numPr>
          <w:ilvl w:val="0"/>
          <w:numId w:val="1"/>
        </w:numPr>
      </w:pPr>
      <w:r w:rsidRPr="00C578FD">
        <w:t xml:space="preserve">Z. </w:t>
      </w:r>
      <w:r w:rsidR="006E4602" w:rsidRPr="00C578FD">
        <w:t>Han</w:t>
      </w:r>
      <w:r w:rsidRPr="00C578FD">
        <w:t xml:space="preserve">, et al., </w:t>
      </w:r>
      <w:r w:rsidRPr="00C578FD">
        <w:rPr>
          <w:i/>
          <w:iCs/>
        </w:rPr>
        <w:t>Fuel</w:t>
      </w:r>
      <w:r w:rsidRPr="00C578FD">
        <w:t xml:space="preserve">, </w:t>
      </w:r>
      <w:r w:rsidR="006E4602" w:rsidRPr="00C578FD">
        <w:rPr>
          <w:b/>
          <w:bCs/>
        </w:rPr>
        <w:t>2023</w:t>
      </w:r>
      <w:r w:rsidRPr="00C578FD">
        <w:t>, 338</w:t>
      </w:r>
      <w:r>
        <w:t>.</w:t>
      </w:r>
    </w:p>
    <w:p w14:paraId="2B0E1556" w14:textId="3EEB790E" w:rsidR="005B5D7C" w:rsidRPr="009C386A" w:rsidRDefault="005B5D7C" w:rsidP="005B5D7C">
      <w:pPr>
        <w:pStyle w:val="TAMainText"/>
        <w:numPr>
          <w:ilvl w:val="0"/>
          <w:numId w:val="1"/>
        </w:numPr>
      </w:pPr>
      <w:r w:rsidRPr="00C578FD">
        <w:t>T</w:t>
      </w:r>
      <w:r w:rsidR="00C578FD" w:rsidRPr="00C578FD">
        <w:t>. Jie,</w:t>
      </w:r>
      <w:r w:rsidR="009C386A">
        <w:t xml:space="preserve"> et al.,</w:t>
      </w:r>
      <w:r w:rsidRPr="00C578FD">
        <w:t xml:space="preserve"> </w:t>
      </w:r>
      <w:r w:rsidR="00C578FD" w:rsidRPr="00C578FD">
        <w:rPr>
          <w:i/>
          <w:iCs/>
        </w:rPr>
        <w:t>Journal of Fuel Chemistry and Tecnology</w:t>
      </w:r>
      <w:r w:rsidR="00C578FD" w:rsidRPr="00C578FD">
        <w:t xml:space="preserve">. </w:t>
      </w:r>
      <w:r w:rsidR="00C578FD" w:rsidRPr="00C578FD">
        <w:rPr>
          <w:b/>
          <w:bCs/>
        </w:rPr>
        <w:t>2023</w:t>
      </w:r>
      <w:r w:rsidR="00C578FD" w:rsidRPr="00C578FD">
        <w:t>,</w:t>
      </w:r>
      <w:r w:rsidR="00C578FD">
        <w:t xml:space="preserve"> 51, 1-18.</w:t>
      </w:r>
    </w:p>
    <w:p w14:paraId="05AFD744" w14:textId="7D9D83A6" w:rsidR="005B5D7C" w:rsidRPr="009C386A" w:rsidRDefault="009C386A" w:rsidP="005B5D7C">
      <w:pPr>
        <w:pStyle w:val="TAMainText"/>
        <w:numPr>
          <w:ilvl w:val="0"/>
          <w:numId w:val="1"/>
        </w:numPr>
      </w:pPr>
      <w:r w:rsidRPr="009C386A">
        <w:t xml:space="preserve">X. </w:t>
      </w:r>
      <w:r w:rsidR="005B5D7C" w:rsidRPr="009C386A">
        <w:t>Yang</w:t>
      </w:r>
      <w:r w:rsidRPr="009C386A">
        <w:t xml:space="preserve">, et al., </w:t>
      </w:r>
      <w:r w:rsidRPr="009C386A">
        <w:rPr>
          <w:i/>
          <w:iCs/>
        </w:rPr>
        <w:t>Chemical Engineering Journal</w:t>
      </w:r>
      <w:r w:rsidRPr="009C386A">
        <w:t xml:space="preserve">, </w:t>
      </w:r>
      <w:r w:rsidRPr="009C386A">
        <w:rPr>
          <w:b/>
          <w:bCs/>
        </w:rPr>
        <w:t>2023</w:t>
      </w:r>
      <w:r w:rsidRPr="009C386A">
        <w:t>, 455</w:t>
      </w:r>
      <w:r>
        <w:t>.</w:t>
      </w:r>
    </w:p>
    <w:p w14:paraId="0D3AEFC9" w14:textId="5534DEA9" w:rsidR="00D06940" w:rsidRPr="003E03C1" w:rsidRDefault="003E03C1" w:rsidP="005B5D7C">
      <w:pPr>
        <w:pStyle w:val="TAMainText"/>
        <w:numPr>
          <w:ilvl w:val="0"/>
          <w:numId w:val="1"/>
        </w:numPr>
      </w:pPr>
      <w:r>
        <w:t xml:space="preserve">L.U. </w:t>
      </w:r>
      <w:r w:rsidR="0040230E" w:rsidRPr="0040230E">
        <w:t>O</w:t>
      </w:r>
      <w:r w:rsidRPr="0040230E">
        <w:t>konye</w:t>
      </w:r>
      <w:r w:rsidR="0040230E" w:rsidRPr="0040230E">
        <w:t xml:space="preserve">, </w:t>
      </w:r>
      <w:r>
        <w:t>e</w:t>
      </w:r>
      <w:r w:rsidR="0040230E" w:rsidRPr="0040230E">
        <w:t xml:space="preserve">t al. </w:t>
      </w:r>
      <w:r w:rsidR="0040230E" w:rsidRPr="003E03C1">
        <w:rPr>
          <w:i/>
          <w:iCs/>
        </w:rPr>
        <w:t>Sustainable Energy and Fuels</w:t>
      </w:r>
      <w:r w:rsidRPr="003E03C1">
        <w:t xml:space="preserve">, </w:t>
      </w:r>
      <w:r w:rsidRPr="003E03C1">
        <w:rPr>
          <w:b/>
          <w:bCs/>
        </w:rPr>
        <w:t>2021</w:t>
      </w:r>
      <w:r>
        <w:t xml:space="preserve">, </w:t>
      </w:r>
      <w:r w:rsidR="0040230E" w:rsidRPr="009C386A">
        <w:t>5</w:t>
      </w:r>
      <w:r w:rsidR="0040230E" w:rsidRPr="003E03C1">
        <w:t>, 79–107.</w:t>
      </w:r>
    </w:p>
    <w:p w14:paraId="5425F4AA" w14:textId="6310019D" w:rsidR="001D59E3" w:rsidRPr="003E03C1" w:rsidRDefault="003E03C1" w:rsidP="00EA4E1B">
      <w:pPr>
        <w:pStyle w:val="TAMainText"/>
        <w:numPr>
          <w:ilvl w:val="0"/>
          <w:numId w:val="1"/>
        </w:numPr>
      </w:pPr>
      <w:r>
        <w:t xml:space="preserve">J. </w:t>
      </w:r>
      <w:r w:rsidR="0040230E" w:rsidRPr="0040230E">
        <w:t>L</w:t>
      </w:r>
      <w:r>
        <w:t>i</w:t>
      </w:r>
      <w:r w:rsidR="0040230E" w:rsidRPr="0040230E">
        <w:t>, et al</w:t>
      </w:r>
      <w:r w:rsidR="0040230E" w:rsidRPr="003E03C1">
        <w:rPr>
          <w:i/>
          <w:iCs/>
        </w:rPr>
        <w:t>. ChemCatChem</w:t>
      </w:r>
      <w:r w:rsidR="00C578FD">
        <w:t>,</w:t>
      </w:r>
      <w:r w:rsidR="0040230E" w:rsidRPr="003E03C1">
        <w:t xml:space="preserve"> </w:t>
      </w:r>
      <w:r w:rsidR="00C578FD" w:rsidRPr="00C578FD">
        <w:rPr>
          <w:b/>
          <w:bCs/>
        </w:rPr>
        <w:t>2017</w:t>
      </w:r>
      <w:r w:rsidR="00C578FD">
        <w:t>,</w:t>
      </w:r>
      <w:r w:rsidR="0040230E" w:rsidRPr="003E03C1">
        <w:t xml:space="preserve"> 9, 2668-2674</w:t>
      </w:r>
      <w:r w:rsidR="00C578FD">
        <w:t>.</w:t>
      </w:r>
    </w:p>
    <w:p w14:paraId="115A1B19" w14:textId="6354E9DD" w:rsidR="001D59E3" w:rsidRPr="0040230E" w:rsidRDefault="00C578FD" w:rsidP="005B5D7C">
      <w:pPr>
        <w:pStyle w:val="TAMainText"/>
        <w:numPr>
          <w:ilvl w:val="0"/>
          <w:numId w:val="1"/>
        </w:numPr>
      </w:pPr>
      <w:r>
        <w:t>X. Cui</w:t>
      </w:r>
      <w:r w:rsidR="0040230E" w:rsidRPr="0040230E">
        <w:t xml:space="preserve">; </w:t>
      </w:r>
      <w:r>
        <w:t xml:space="preserve">A. P. </w:t>
      </w:r>
      <w:r w:rsidR="0040230E" w:rsidRPr="0040230E">
        <w:t>V</w:t>
      </w:r>
      <w:r>
        <w:t>an</w:t>
      </w:r>
      <w:r w:rsidR="0040230E" w:rsidRPr="0040230E">
        <w:t xml:space="preserve"> M</w:t>
      </w:r>
      <w:r>
        <w:t>uyden</w:t>
      </w:r>
      <w:r w:rsidR="0040230E" w:rsidRPr="0040230E">
        <w:t xml:space="preserve">; </w:t>
      </w:r>
      <w:r>
        <w:t xml:space="preserve">P. J. </w:t>
      </w:r>
      <w:r w:rsidR="0040230E" w:rsidRPr="0040230E">
        <w:t>D</w:t>
      </w:r>
      <w:r>
        <w:t>yson,</w:t>
      </w:r>
      <w:r w:rsidR="0040230E" w:rsidRPr="0040230E">
        <w:t xml:space="preserve"> </w:t>
      </w:r>
      <w:r w:rsidR="0040230E" w:rsidRPr="00C578FD">
        <w:rPr>
          <w:i/>
          <w:iCs/>
        </w:rPr>
        <w:t>Chemistry - A European Journal</w:t>
      </w:r>
      <w:r w:rsidR="0040230E" w:rsidRPr="0040230E">
        <w:t xml:space="preserve">, </w:t>
      </w:r>
      <w:r w:rsidRPr="00C578FD">
        <w:rPr>
          <w:b/>
          <w:bCs/>
        </w:rPr>
        <w:t>2021</w:t>
      </w:r>
      <w:r>
        <w:t>,</w:t>
      </w:r>
      <w:r w:rsidR="0040230E" w:rsidRPr="0040230E">
        <w:t xml:space="preserve"> 27,</w:t>
      </w:r>
      <w:r>
        <w:t xml:space="preserve"> </w:t>
      </w:r>
      <w:r w:rsidR="0040230E" w:rsidRPr="0040230E">
        <w:t>12–19.</w:t>
      </w:r>
    </w:p>
    <w:p w14:paraId="053B7F36" w14:textId="195EAA95" w:rsidR="001D59E3" w:rsidRDefault="00621540" w:rsidP="00EA4E1B">
      <w:pPr>
        <w:pStyle w:val="TAMainText"/>
        <w:numPr>
          <w:ilvl w:val="0"/>
          <w:numId w:val="1"/>
        </w:numPr>
        <w:rPr>
          <w:lang w:val="pt-BR"/>
        </w:rPr>
      </w:pPr>
      <w:r>
        <w:rPr>
          <w:lang w:val="pt-BR"/>
        </w:rPr>
        <w:t xml:space="preserve">C.M. </w:t>
      </w:r>
      <w:r w:rsidR="0040230E" w:rsidRPr="0040230E">
        <w:rPr>
          <w:lang w:val="pt-BR"/>
        </w:rPr>
        <w:t>M</w:t>
      </w:r>
      <w:r w:rsidRPr="0040230E">
        <w:rPr>
          <w:lang w:val="pt-BR"/>
        </w:rPr>
        <w:t>oraes</w:t>
      </w:r>
      <w:r w:rsidR="0040230E" w:rsidRPr="0040230E">
        <w:rPr>
          <w:lang w:val="pt-BR"/>
        </w:rPr>
        <w:t xml:space="preserve">, Dissertação </w:t>
      </w:r>
      <w:r>
        <w:rPr>
          <w:lang w:val="pt-BR"/>
        </w:rPr>
        <w:t xml:space="preserve">de </w:t>
      </w:r>
      <w:r w:rsidR="0040230E" w:rsidRPr="0040230E">
        <w:rPr>
          <w:lang w:val="pt-BR"/>
        </w:rPr>
        <w:t>Mestrado</w:t>
      </w:r>
      <w:r>
        <w:rPr>
          <w:lang w:val="pt-BR"/>
        </w:rPr>
        <w:t xml:space="preserve">, </w:t>
      </w:r>
      <w:r w:rsidR="0040230E" w:rsidRPr="0040230E">
        <w:rPr>
          <w:lang w:val="pt-BR"/>
        </w:rPr>
        <w:t>Universidade Federal do Rio de Janeiro, Rio de Janeiro, 2021.</w:t>
      </w:r>
    </w:p>
    <w:p w14:paraId="58B947B3" w14:textId="030B447A" w:rsidR="006B027F" w:rsidRPr="00D81420" w:rsidRDefault="00D81420" w:rsidP="00D81420">
      <w:pPr>
        <w:pStyle w:val="TAMainText"/>
        <w:numPr>
          <w:ilvl w:val="0"/>
          <w:numId w:val="1"/>
        </w:numPr>
      </w:pPr>
      <w:r w:rsidRPr="00D81420">
        <w:rPr>
          <w:rFonts w:ascii="Times New Roman" w:hAnsi="Times New Roman"/>
        </w:rPr>
        <w:t xml:space="preserve">X. </w:t>
      </w:r>
      <w:r w:rsidR="006B027F" w:rsidRPr="00D81420">
        <w:rPr>
          <w:rFonts w:ascii="Times New Roman" w:hAnsi="Times New Roman"/>
        </w:rPr>
        <w:t xml:space="preserve">Wang; </w:t>
      </w:r>
      <w:r w:rsidRPr="00D81420">
        <w:rPr>
          <w:rFonts w:ascii="Times New Roman" w:hAnsi="Times New Roman"/>
        </w:rPr>
        <w:t xml:space="preserve">Y. </w:t>
      </w:r>
      <w:r w:rsidR="006B027F" w:rsidRPr="00D81420">
        <w:rPr>
          <w:rFonts w:ascii="Times New Roman" w:hAnsi="Times New Roman"/>
        </w:rPr>
        <w:t xml:space="preserve">Ren; </w:t>
      </w:r>
      <w:r>
        <w:rPr>
          <w:rFonts w:ascii="Times New Roman" w:hAnsi="Times New Roman"/>
        </w:rPr>
        <w:t xml:space="preserve">L. </w:t>
      </w:r>
      <w:r w:rsidR="006B027F" w:rsidRPr="00D81420">
        <w:rPr>
          <w:rFonts w:ascii="Times New Roman" w:hAnsi="Times New Roman"/>
        </w:rPr>
        <w:t xml:space="preserve">Zhang, </w:t>
      </w:r>
      <w:r w:rsidRPr="009C386A">
        <w:rPr>
          <w:i/>
          <w:iCs/>
        </w:rPr>
        <w:t>Chemical Engineering Journal</w:t>
      </w:r>
      <w:r w:rsidRPr="009C386A">
        <w:t xml:space="preserve">, </w:t>
      </w:r>
      <w:r w:rsidRPr="009C386A">
        <w:rPr>
          <w:b/>
          <w:bCs/>
        </w:rPr>
        <w:t>2023</w:t>
      </w:r>
      <w:r w:rsidRPr="009C386A">
        <w:t>, 45</w:t>
      </w:r>
      <w:r>
        <w:t>2.</w:t>
      </w:r>
    </w:p>
    <w:p w14:paraId="14EA8F3A" w14:textId="4C9DEE3A" w:rsidR="006E4602" w:rsidRPr="00C63D84" w:rsidRDefault="00D81420" w:rsidP="00EA4E1B">
      <w:pPr>
        <w:pStyle w:val="TAMainText"/>
        <w:numPr>
          <w:ilvl w:val="0"/>
          <w:numId w:val="1"/>
        </w:numPr>
      </w:pPr>
      <w:r w:rsidRPr="00D81420">
        <w:rPr>
          <w:rFonts w:ascii="Times New Roman" w:hAnsi="Times New Roman"/>
        </w:rPr>
        <w:t xml:space="preserve">O. </w:t>
      </w:r>
      <w:r w:rsidR="006B027F" w:rsidRPr="00D81420">
        <w:rPr>
          <w:rFonts w:ascii="Times New Roman" w:hAnsi="Times New Roman"/>
        </w:rPr>
        <w:t>Akbarzadeh</w:t>
      </w:r>
      <w:r w:rsidRPr="00D81420">
        <w:rPr>
          <w:rFonts w:ascii="Times New Roman" w:hAnsi="Times New Roman"/>
        </w:rPr>
        <w:t>,</w:t>
      </w:r>
      <w:r w:rsidR="006B027F" w:rsidRPr="00D81420">
        <w:rPr>
          <w:rFonts w:ascii="Times New Roman" w:hAnsi="Times New Roman"/>
        </w:rPr>
        <w:t xml:space="preserve"> et al.</w:t>
      </w:r>
      <w:r w:rsidRPr="00D81420">
        <w:rPr>
          <w:rFonts w:ascii="Times New Roman" w:hAnsi="Times New Roman"/>
        </w:rPr>
        <w:t xml:space="preserve">, </w:t>
      </w:r>
      <w:r w:rsidRPr="00D81420">
        <w:rPr>
          <w:rFonts w:ascii="Times New Roman" w:hAnsi="Times New Roman"/>
          <w:i/>
          <w:iCs/>
        </w:rPr>
        <w:t>Symmetry</w:t>
      </w:r>
      <w:r w:rsidRPr="00D81420">
        <w:rPr>
          <w:rFonts w:ascii="Times New Roman" w:hAnsi="Times New Roman"/>
        </w:rPr>
        <w:t xml:space="preserve">, </w:t>
      </w:r>
      <w:r w:rsidRPr="00D81420">
        <w:rPr>
          <w:rFonts w:ascii="Times New Roman" w:hAnsi="Times New Roman"/>
          <w:b/>
          <w:bCs/>
        </w:rPr>
        <w:t>2020</w:t>
      </w:r>
      <w:r w:rsidRPr="00D81420">
        <w:rPr>
          <w:rFonts w:ascii="Times New Roman" w:hAnsi="Times New Roman"/>
        </w:rPr>
        <w:t>, 698</w:t>
      </w:r>
      <w:r>
        <w:rPr>
          <w:rFonts w:ascii="Times New Roman" w:hAnsi="Times New Roman"/>
        </w:rPr>
        <w:t>.</w:t>
      </w:r>
    </w:p>
    <w:p w14:paraId="606F346C" w14:textId="5308BA2B" w:rsidR="00C63D84" w:rsidRPr="00C63D84" w:rsidRDefault="00935539" w:rsidP="00EA4E1B">
      <w:pPr>
        <w:pStyle w:val="TAMainText"/>
        <w:numPr>
          <w:ilvl w:val="0"/>
          <w:numId w:val="1"/>
        </w:numPr>
      </w:pPr>
      <w:r>
        <w:rPr>
          <w:rFonts w:ascii="Times New Roman" w:hAnsi="Times New Roman"/>
        </w:rPr>
        <w:t>J. Gahtori</w:t>
      </w:r>
      <w:r w:rsidR="009176AC" w:rsidRPr="009176AC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="009176AC" w:rsidRPr="009176AC">
        <w:rPr>
          <w:rFonts w:ascii="Times New Roman" w:hAnsi="Times New Roman"/>
        </w:rPr>
        <w:t xml:space="preserve"> et al. </w:t>
      </w:r>
      <w:r w:rsidR="009176AC" w:rsidRPr="00935539">
        <w:rPr>
          <w:rFonts w:ascii="Times New Roman" w:hAnsi="Times New Roman"/>
          <w:i/>
          <w:iCs/>
        </w:rPr>
        <w:t>Fuel</w:t>
      </w:r>
      <w:r w:rsidR="009176AC" w:rsidRPr="009176AC">
        <w:rPr>
          <w:rFonts w:ascii="Times New Roman" w:hAnsi="Times New Roman"/>
        </w:rPr>
        <w:t xml:space="preserve">, </w:t>
      </w:r>
      <w:r w:rsidRPr="00935539">
        <w:rPr>
          <w:rFonts w:ascii="Times New Roman" w:hAnsi="Times New Roman"/>
          <w:b/>
          <w:bCs/>
        </w:rPr>
        <w:t>2022</w:t>
      </w:r>
      <w:r>
        <w:rPr>
          <w:rFonts w:ascii="Times New Roman" w:hAnsi="Times New Roman"/>
        </w:rPr>
        <w:t xml:space="preserve">, </w:t>
      </w:r>
      <w:r w:rsidR="009176AC" w:rsidRPr="009176AC">
        <w:rPr>
          <w:rFonts w:ascii="Times New Roman" w:hAnsi="Times New Roman"/>
        </w:rPr>
        <w:t>310, 122-402</w:t>
      </w:r>
      <w:r>
        <w:rPr>
          <w:rFonts w:ascii="Times New Roman" w:hAnsi="Times New Roman"/>
        </w:rPr>
        <w:t>.</w:t>
      </w:r>
    </w:p>
    <w:p w14:paraId="2E4D4F51" w14:textId="6E1EF386" w:rsidR="00C63D84" w:rsidRPr="00C63D84" w:rsidRDefault="00935539" w:rsidP="00EA4E1B">
      <w:pPr>
        <w:pStyle w:val="TAMainText"/>
        <w:numPr>
          <w:ilvl w:val="0"/>
          <w:numId w:val="1"/>
        </w:numPr>
      </w:pPr>
      <w:r>
        <w:rPr>
          <w:rFonts w:ascii="Times New Roman" w:hAnsi="Times New Roman"/>
        </w:rPr>
        <w:t xml:space="preserve">X. </w:t>
      </w:r>
      <w:r w:rsidRPr="00935539">
        <w:rPr>
          <w:rFonts w:ascii="Times New Roman" w:hAnsi="Times New Roman"/>
        </w:rPr>
        <w:t>Y</w:t>
      </w:r>
      <w:r>
        <w:rPr>
          <w:rFonts w:ascii="Times New Roman" w:hAnsi="Times New Roman"/>
        </w:rPr>
        <w:t>ang</w:t>
      </w:r>
      <w:r w:rsidRPr="00935539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Pr="00935539">
        <w:rPr>
          <w:rFonts w:ascii="Times New Roman" w:hAnsi="Times New Roman"/>
        </w:rPr>
        <w:t xml:space="preserve"> et al. </w:t>
      </w:r>
      <w:r w:rsidRPr="00935539">
        <w:rPr>
          <w:rFonts w:ascii="Times New Roman" w:hAnsi="Times New Roman"/>
          <w:i/>
          <w:iCs/>
        </w:rPr>
        <w:t>Chemical Engineering Journal</w:t>
      </w:r>
      <w:r w:rsidRPr="00935539">
        <w:rPr>
          <w:rFonts w:ascii="Times New Roman" w:hAnsi="Times New Roman"/>
        </w:rPr>
        <w:t xml:space="preserve">, </w:t>
      </w:r>
      <w:r w:rsidRPr="00935539">
        <w:rPr>
          <w:rFonts w:ascii="Times New Roman" w:hAnsi="Times New Roman"/>
          <w:b/>
          <w:bCs/>
        </w:rPr>
        <w:t>2022</w:t>
      </w:r>
      <w:r>
        <w:rPr>
          <w:rFonts w:ascii="Times New Roman" w:hAnsi="Times New Roman"/>
        </w:rPr>
        <w:t>,</w:t>
      </w:r>
      <w:r w:rsidRPr="00935539">
        <w:rPr>
          <w:rFonts w:ascii="Times New Roman" w:hAnsi="Times New Roman"/>
        </w:rPr>
        <w:t xml:space="preserve"> 445, 136655.</w:t>
      </w:r>
    </w:p>
    <w:p w14:paraId="784A4432" w14:textId="302C3C9A" w:rsidR="00C63D84" w:rsidRPr="00C63D84" w:rsidRDefault="00935539" w:rsidP="00EA4E1B">
      <w:pPr>
        <w:pStyle w:val="TAMainText"/>
        <w:numPr>
          <w:ilvl w:val="0"/>
          <w:numId w:val="1"/>
        </w:numPr>
      </w:pPr>
      <w:r>
        <w:rPr>
          <w:rFonts w:ascii="Times New Roman" w:hAnsi="Times New Roman"/>
        </w:rPr>
        <w:t xml:space="preserve">A. </w:t>
      </w:r>
      <w:r w:rsidRPr="00935539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hakkingal., </w:t>
      </w:r>
      <w:r w:rsidRPr="00935539">
        <w:rPr>
          <w:rFonts w:ascii="Times New Roman" w:hAnsi="Times New Roman"/>
        </w:rPr>
        <w:t xml:space="preserve">et al. </w:t>
      </w:r>
      <w:r w:rsidRPr="00935539">
        <w:rPr>
          <w:rFonts w:ascii="Times New Roman" w:hAnsi="Times New Roman"/>
          <w:i/>
          <w:iCs/>
        </w:rPr>
        <w:t>Chemical Engineering Journal</w:t>
      </w:r>
      <w:r w:rsidRPr="00935539">
        <w:rPr>
          <w:rFonts w:ascii="Times New Roman" w:hAnsi="Times New Roman"/>
        </w:rPr>
        <w:t xml:space="preserve">, </w:t>
      </w:r>
      <w:r w:rsidRPr="00935539">
        <w:rPr>
          <w:rFonts w:ascii="Times New Roman" w:hAnsi="Times New Roman"/>
          <w:b/>
          <w:bCs/>
        </w:rPr>
        <w:t>2022</w:t>
      </w:r>
      <w:r>
        <w:rPr>
          <w:rFonts w:ascii="Times New Roman" w:hAnsi="Times New Roman"/>
        </w:rPr>
        <w:t>,</w:t>
      </w:r>
      <w:r w:rsidRPr="00935539">
        <w:rPr>
          <w:rFonts w:ascii="Times New Roman" w:hAnsi="Times New Roman"/>
        </w:rPr>
        <w:t xml:space="preserve"> 446,</w:t>
      </w:r>
      <w:r>
        <w:rPr>
          <w:rFonts w:ascii="Times New Roman" w:hAnsi="Times New Roman"/>
        </w:rPr>
        <w:t xml:space="preserve"> </w:t>
      </w:r>
      <w:r w:rsidRPr="00935539">
        <w:rPr>
          <w:rFonts w:ascii="Times New Roman" w:hAnsi="Times New Roman"/>
        </w:rPr>
        <w:t>137-186.</w:t>
      </w:r>
    </w:p>
    <w:p w14:paraId="7E7497E3" w14:textId="119C5A71" w:rsidR="00C63D84" w:rsidRPr="00C63D84" w:rsidRDefault="00935539" w:rsidP="00EA4E1B">
      <w:pPr>
        <w:pStyle w:val="TAMainText"/>
        <w:numPr>
          <w:ilvl w:val="0"/>
          <w:numId w:val="1"/>
        </w:numPr>
      </w:pPr>
      <w:r>
        <w:rPr>
          <w:rFonts w:ascii="Times New Roman" w:hAnsi="Times New Roman"/>
        </w:rPr>
        <w:t xml:space="preserve">X. </w:t>
      </w:r>
      <w:r w:rsidRPr="00935539">
        <w:rPr>
          <w:rFonts w:ascii="Times New Roman" w:hAnsi="Times New Roman"/>
        </w:rPr>
        <w:t>L</w:t>
      </w:r>
      <w:r>
        <w:rPr>
          <w:rFonts w:ascii="Times New Roman" w:hAnsi="Times New Roman"/>
        </w:rPr>
        <w:t>i.,</w:t>
      </w:r>
      <w:r w:rsidRPr="00935539">
        <w:rPr>
          <w:rFonts w:ascii="Times New Roman" w:hAnsi="Times New Roman"/>
        </w:rPr>
        <w:t xml:space="preserve"> et al. </w:t>
      </w:r>
      <w:r w:rsidRPr="00935539">
        <w:rPr>
          <w:rFonts w:ascii="Times New Roman" w:hAnsi="Times New Roman"/>
          <w:i/>
          <w:iCs/>
        </w:rPr>
        <w:t>Chemical Engineering Journal</w:t>
      </w:r>
      <w:r w:rsidRPr="00935539">
        <w:rPr>
          <w:rFonts w:ascii="Times New Roman" w:hAnsi="Times New Roman"/>
        </w:rPr>
        <w:t xml:space="preserve">, </w:t>
      </w:r>
      <w:r w:rsidRPr="00935539">
        <w:rPr>
          <w:rFonts w:ascii="Times New Roman" w:hAnsi="Times New Roman"/>
          <w:b/>
          <w:bCs/>
        </w:rPr>
        <w:t>2021</w:t>
      </w:r>
      <w:r>
        <w:rPr>
          <w:rFonts w:ascii="Times New Roman" w:hAnsi="Times New Roman"/>
        </w:rPr>
        <w:t>,</w:t>
      </w:r>
      <w:r w:rsidRPr="00935539">
        <w:rPr>
          <w:rFonts w:ascii="Times New Roman" w:hAnsi="Times New Roman"/>
        </w:rPr>
        <w:t xml:space="preserve"> 416,</w:t>
      </w:r>
      <w:r>
        <w:rPr>
          <w:rFonts w:ascii="Times New Roman" w:hAnsi="Times New Roman"/>
        </w:rPr>
        <w:t xml:space="preserve"> </w:t>
      </w:r>
      <w:r w:rsidRPr="00935539">
        <w:rPr>
          <w:rFonts w:ascii="Times New Roman" w:hAnsi="Times New Roman"/>
        </w:rPr>
        <w:t>129180</w:t>
      </w:r>
      <w:r>
        <w:rPr>
          <w:rFonts w:ascii="Times New Roman" w:hAnsi="Times New Roman"/>
        </w:rPr>
        <w:t>.</w:t>
      </w:r>
    </w:p>
    <w:p w14:paraId="401436ED" w14:textId="77777777" w:rsidR="00C63D84" w:rsidRDefault="00C63D84" w:rsidP="00C63D84">
      <w:pPr>
        <w:pStyle w:val="TAMainText"/>
        <w:rPr>
          <w:rFonts w:ascii="Times New Roman" w:hAnsi="Times New Roman"/>
        </w:rPr>
      </w:pPr>
    </w:p>
    <w:p w14:paraId="5EF8E4DA" w14:textId="77777777" w:rsidR="00C63D84" w:rsidRPr="00EA4E1B" w:rsidRDefault="00C63D84" w:rsidP="00C63D84">
      <w:pPr>
        <w:pStyle w:val="TAMainText"/>
      </w:pPr>
    </w:p>
    <w:sectPr w:rsidR="00C63D84" w:rsidRPr="00EA4E1B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955F3" w14:textId="77777777" w:rsidR="00743B3A" w:rsidRDefault="00743B3A" w:rsidP="00EA4E1B">
      <w:pPr>
        <w:spacing w:after="0" w:line="240" w:lineRule="auto"/>
      </w:pPr>
      <w:r>
        <w:separator/>
      </w:r>
    </w:p>
  </w:endnote>
  <w:endnote w:type="continuationSeparator" w:id="0">
    <w:p w14:paraId="7C6CEE1D" w14:textId="77777777" w:rsidR="00743B3A" w:rsidRDefault="00743B3A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1F36F" w14:textId="77777777" w:rsidR="00743B3A" w:rsidRDefault="00743B3A" w:rsidP="00EA4E1B">
      <w:pPr>
        <w:spacing w:after="0" w:line="240" w:lineRule="auto"/>
      </w:pPr>
      <w:r>
        <w:separator/>
      </w:r>
    </w:p>
  </w:footnote>
  <w:footnote w:type="continuationSeparator" w:id="0">
    <w:p w14:paraId="6AD8B8E6" w14:textId="77777777" w:rsidR="00743B3A" w:rsidRDefault="00743B3A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320EC"/>
    <w:rsid w:val="00061A72"/>
    <w:rsid w:val="00062088"/>
    <w:rsid w:val="00085A8B"/>
    <w:rsid w:val="000A4060"/>
    <w:rsid w:val="000A4C6E"/>
    <w:rsid w:val="000B457E"/>
    <w:rsid w:val="000F15FB"/>
    <w:rsid w:val="000F1D24"/>
    <w:rsid w:val="000F270F"/>
    <w:rsid w:val="000F2C3B"/>
    <w:rsid w:val="000F6B02"/>
    <w:rsid w:val="00110337"/>
    <w:rsid w:val="001136FC"/>
    <w:rsid w:val="00114FB3"/>
    <w:rsid w:val="00121953"/>
    <w:rsid w:val="001343F3"/>
    <w:rsid w:val="00136011"/>
    <w:rsid w:val="00142F0B"/>
    <w:rsid w:val="001518B6"/>
    <w:rsid w:val="00152D6E"/>
    <w:rsid w:val="00161562"/>
    <w:rsid w:val="00165EC4"/>
    <w:rsid w:val="001853A1"/>
    <w:rsid w:val="00185781"/>
    <w:rsid w:val="001878B5"/>
    <w:rsid w:val="00190179"/>
    <w:rsid w:val="00194C6D"/>
    <w:rsid w:val="001A1677"/>
    <w:rsid w:val="001A2BCE"/>
    <w:rsid w:val="001C1604"/>
    <w:rsid w:val="001D59E3"/>
    <w:rsid w:val="001E407C"/>
    <w:rsid w:val="001E58A9"/>
    <w:rsid w:val="001E6D40"/>
    <w:rsid w:val="001F25B2"/>
    <w:rsid w:val="002013C9"/>
    <w:rsid w:val="00201547"/>
    <w:rsid w:val="00204381"/>
    <w:rsid w:val="00204DFC"/>
    <w:rsid w:val="00211344"/>
    <w:rsid w:val="002212FD"/>
    <w:rsid w:val="00222230"/>
    <w:rsid w:val="0024081C"/>
    <w:rsid w:val="00244B82"/>
    <w:rsid w:val="00245CE3"/>
    <w:rsid w:val="00253AF0"/>
    <w:rsid w:val="002560D2"/>
    <w:rsid w:val="002808CC"/>
    <w:rsid w:val="002A6BFD"/>
    <w:rsid w:val="002B4F3C"/>
    <w:rsid w:val="002B781F"/>
    <w:rsid w:val="002D3151"/>
    <w:rsid w:val="002F4501"/>
    <w:rsid w:val="00317EB2"/>
    <w:rsid w:val="00320843"/>
    <w:rsid w:val="003269E2"/>
    <w:rsid w:val="0033384F"/>
    <w:rsid w:val="00340B1E"/>
    <w:rsid w:val="003554D3"/>
    <w:rsid w:val="0037668A"/>
    <w:rsid w:val="003830A8"/>
    <w:rsid w:val="003C520E"/>
    <w:rsid w:val="003D789E"/>
    <w:rsid w:val="003E03C1"/>
    <w:rsid w:val="003E6172"/>
    <w:rsid w:val="003F2D70"/>
    <w:rsid w:val="0040034D"/>
    <w:rsid w:val="0040230E"/>
    <w:rsid w:val="00402F3E"/>
    <w:rsid w:val="00420A09"/>
    <w:rsid w:val="004216F5"/>
    <w:rsid w:val="00440120"/>
    <w:rsid w:val="004919D5"/>
    <w:rsid w:val="004E63B4"/>
    <w:rsid w:val="004F3F42"/>
    <w:rsid w:val="004F62B4"/>
    <w:rsid w:val="00515A3E"/>
    <w:rsid w:val="0052112E"/>
    <w:rsid w:val="00552A8A"/>
    <w:rsid w:val="0055724F"/>
    <w:rsid w:val="00560657"/>
    <w:rsid w:val="005752EB"/>
    <w:rsid w:val="005972AF"/>
    <w:rsid w:val="005A7F6B"/>
    <w:rsid w:val="005B5D7C"/>
    <w:rsid w:val="005C2775"/>
    <w:rsid w:val="005D113C"/>
    <w:rsid w:val="005D40F6"/>
    <w:rsid w:val="005D423A"/>
    <w:rsid w:val="005D65EB"/>
    <w:rsid w:val="005E5A9B"/>
    <w:rsid w:val="005F7297"/>
    <w:rsid w:val="00604718"/>
    <w:rsid w:val="00605F03"/>
    <w:rsid w:val="00621540"/>
    <w:rsid w:val="00630DC9"/>
    <w:rsid w:val="00652815"/>
    <w:rsid w:val="00662F00"/>
    <w:rsid w:val="00680F0F"/>
    <w:rsid w:val="00693D3E"/>
    <w:rsid w:val="006B027F"/>
    <w:rsid w:val="006D7CC8"/>
    <w:rsid w:val="006E3F21"/>
    <w:rsid w:val="006E4602"/>
    <w:rsid w:val="006E48C9"/>
    <w:rsid w:val="006F599B"/>
    <w:rsid w:val="006F646D"/>
    <w:rsid w:val="006F66EE"/>
    <w:rsid w:val="00700529"/>
    <w:rsid w:val="007022AA"/>
    <w:rsid w:val="00743B3A"/>
    <w:rsid w:val="007670A0"/>
    <w:rsid w:val="0077238A"/>
    <w:rsid w:val="00781685"/>
    <w:rsid w:val="00795307"/>
    <w:rsid w:val="007B0398"/>
    <w:rsid w:val="007B4B2B"/>
    <w:rsid w:val="007F7EA4"/>
    <w:rsid w:val="008024BC"/>
    <w:rsid w:val="0080309A"/>
    <w:rsid w:val="0082230E"/>
    <w:rsid w:val="008554E8"/>
    <w:rsid w:val="00860C49"/>
    <w:rsid w:val="00861F39"/>
    <w:rsid w:val="008634E3"/>
    <w:rsid w:val="008648F0"/>
    <w:rsid w:val="00866822"/>
    <w:rsid w:val="00866F3D"/>
    <w:rsid w:val="008676B1"/>
    <w:rsid w:val="008A541A"/>
    <w:rsid w:val="008B1683"/>
    <w:rsid w:val="008C1B30"/>
    <w:rsid w:val="008C56BE"/>
    <w:rsid w:val="008E0FEF"/>
    <w:rsid w:val="009027DC"/>
    <w:rsid w:val="00903F33"/>
    <w:rsid w:val="009105A9"/>
    <w:rsid w:val="009176AC"/>
    <w:rsid w:val="009231CC"/>
    <w:rsid w:val="00932B82"/>
    <w:rsid w:val="00935539"/>
    <w:rsid w:val="009656D9"/>
    <w:rsid w:val="009774C1"/>
    <w:rsid w:val="00990CE8"/>
    <w:rsid w:val="009A1991"/>
    <w:rsid w:val="009A499F"/>
    <w:rsid w:val="009A7F44"/>
    <w:rsid w:val="009B229E"/>
    <w:rsid w:val="009C357F"/>
    <w:rsid w:val="009C386A"/>
    <w:rsid w:val="009C7CB0"/>
    <w:rsid w:val="009D2230"/>
    <w:rsid w:val="009E69C3"/>
    <w:rsid w:val="009F2615"/>
    <w:rsid w:val="00A155EF"/>
    <w:rsid w:val="00A17D85"/>
    <w:rsid w:val="00A42D5B"/>
    <w:rsid w:val="00A45F6C"/>
    <w:rsid w:val="00A51987"/>
    <w:rsid w:val="00A5476E"/>
    <w:rsid w:val="00A7023E"/>
    <w:rsid w:val="00A84485"/>
    <w:rsid w:val="00A87CE8"/>
    <w:rsid w:val="00A90E6F"/>
    <w:rsid w:val="00A9385A"/>
    <w:rsid w:val="00AA182E"/>
    <w:rsid w:val="00AC1CBB"/>
    <w:rsid w:val="00AC783D"/>
    <w:rsid w:val="00AD4523"/>
    <w:rsid w:val="00AE2AA9"/>
    <w:rsid w:val="00AF0400"/>
    <w:rsid w:val="00AF3A9E"/>
    <w:rsid w:val="00B10983"/>
    <w:rsid w:val="00B23ACA"/>
    <w:rsid w:val="00B248CD"/>
    <w:rsid w:val="00B25B94"/>
    <w:rsid w:val="00B30AEB"/>
    <w:rsid w:val="00B316D4"/>
    <w:rsid w:val="00B50A30"/>
    <w:rsid w:val="00B75DB8"/>
    <w:rsid w:val="00B76260"/>
    <w:rsid w:val="00B9616F"/>
    <w:rsid w:val="00BA6A6E"/>
    <w:rsid w:val="00BB4077"/>
    <w:rsid w:val="00BE091C"/>
    <w:rsid w:val="00BF479E"/>
    <w:rsid w:val="00C21031"/>
    <w:rsid w:val="00C2152A"/>
    <w:rsid w:val="00C37193"/>
    <w:rsid w:val="00C578FD"/>
    <w:rsid w:val="00C63D84"/>
    <w:rsid w:val="00C76E54"/>
    <w:rsid w:val="00CB426D"/>
    <w:rsid w:val="00CD5AF5"/>
    <w:rsid w:val="00CE3B23"/>
    <w:rsid w:val="00D06940"/>
    <w:rsid w:val="00D17DA1"/>
    <w:rsid w:val="00D41516"/>
    <w:rsid w:val="00D534D4"/>
    <w:rsid w:val="00D74583"/>
    <w:rsid w:val="00D81420"/>
    <w:rsid w:val="00D96135"/>
    <w:rsid w:val="00D97C08"/>
    <w:rsid w:val="00DA0244"/>
    <w:rsid w:val="00DA2105"/>
    <w:rsid w:val="00DB180B"/>
    <w:rsid w:val="00DC2068"/>
    <w:rsid w:val="00E02421"/>
    <w:rsid w:val="00E02A21"/>
    <w:rsid w:val="00E038AF"/>
    <w:rsid w:val="00E20D8F"/>
    <w:rsid w:val="00E21C28"/>
    <w:rsid w:val="00E23B7F"/>
    <w:rsid w:val="00E86994"/>
    <w:rsid w:val="00E903C2"/>
    <w:rsid w:val="00E938F3"/>
    <w:rsid w:val="00E97E3A"/>
    <w:rsid w:val="00EA4E1B"/>
    <w:rsid w:val="00EC1EDA"/>
    <w:rsid w:val="00ED1168"/>
    <w:rsid w:val="00ED59A3"/>
    <w:rsid w:val="00EE149E"/>
    <w:rsid w:val="00EF18C9"/>
    <w:rsid w:val="00EF62DF"/>
    <w:rsid w:val="00F30661"/>
    <w:rsid w:val="00F3524D"/>
    <w:rsid w:val="00F917DA"/>
    <w:rsid w:val="00F964FA"/>
    <w:rsid w:val="00FB2C4C"/>
    <w:rsid w:val="00FE1E26"/>
    <w:rsid w:val="00FE7980"/>
    <w:rsid w:val="00FF1E47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1E6D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E6D40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5752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abigail@peq.coppe.ufrj.br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tiff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a@peq.coppe.ufrj.b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hyperlink" Target="mailto:toniolo@peq.coppe.ufrj.br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mailto:dora@peq.coppe.ufrj.br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3506</Words>
  <Characters>18936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Javier Ruben Ojeda Soto</cp:lastModifiedBy>
  <cp:revision>3</cp:revision>
  <cp:lastPrinted>2023-03-23T15:38:00Z</cp:lastPrinted>
  <dcterms:created xsi:type="dcterms:W3CDTF">2023-05-13T23:08:00Z</dcterms:created>
  <dcterms:modified xsi:type="dcterms:W3CDTF">2023-05-13T23:28:00Z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http://www.zotero.org/styles/associacao-brasileira-de-normas-tecnicas</vt:lpwstr>
  </property>
  <property fmtid="{D5CDD505-2E9C-101B-9397-08002B2CF9AE}" pid="9" name="Mendeley Recent Style Name 3_1">
    <vt:lpwstr>Associação Brasileira de Normas Técnicas (Português - Brasil)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