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34804000"/>
    <w:bookmarkStart w:id="1" w:name="_Hlk1324517"/>
    <w:bookmarkStart w:id="2" w:name="_Hlk1324670"/>
    <w:bookmarkEnd w:id="0"/>
    <w:p w14:paraId="00A26CEE" w14:textId="4B25CA65" w:rsidR="00AF0400" w:rsidRDefault="00866822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3D250BF" wp14:editId="367070E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07480" cy="167640"/>
                <wp:effectExtent l="0" t="0" r="7620" b="381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08E8C" w14:textId="15CF8DB7" w:rsidR="00866822" w:rsidRPr="008C1B30" w:rsidRDefault="00866822" w:rsidP="008668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72B95604" w14:textId="77777777" w:rsidR="00866822" w:rsidRPr="008C1B30" w:rsidRDefault="00866822" w:rsidP="00866822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03D250BF" id="Rectangle 3" o:spid="_x0000_s1026" style="position:absolute;left:0;text-align:left;margin-left:0;margin-top:0;width:512.4pt;height:13.2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" fillcolor="#9a0000" stroked="f" strokeweight="1pt">
                <v:textbox inset=",0,,0">
                  <w:txbxContent>
                    <w:p w14:paraId="06908E8C" w14:textId="15CF8DB7" w:rsidR="00866822" w:rsidRPr="008C1B30" w:rsidRDefault="00866822" w:rsidP="008668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72B95604" w14:textId="77777777" w:rsidR="00866822" w:rsidRPr="008C1B30" w:rsidRDefault="00866822" w:rsidP="00866822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3B100AA" w14:textId="6E963E5C" w:rsidR="00EA4E1B" w:rsidRPr="001F25B2" w:rsidRDefault="0045110F" w:rsidP="00EA4E1B">
      <w:pPr>
        <w:pStyle w:val="BATitle"/>
        <w:spacing w:before="240" w:line="240" w:lineRule="auto"/>
        <w:ind w:right="-11"/>
        <w:jc w:val="both"/>
        <w:rPr>
          <w:rFonts w:ascii="Times New Roman" w:hAnsi="Times New Roman"/>
          <w:sz w:val="20"/>
          <w:lang w:val="pt-BR"/>
        </w:rPr>
      </w:pPr>
      <w:r>
        <w:rPr>
          <w:sz w:val="32"/>
          <w:lang w:val="pt-BR"/>
        </w:rPr>
        <w:t>Degradação de índigo-carmim em catalisadores compósitos de g-C</w:t>
      </w:r>
      <w:r w:rsidRPr="00FF248F">
        <w:rPr>
          <w:sz w:val="32"/>
          <w:vertAlign w:val="subscript"/>
          <w:lang w:val="pt-BR"/>
        </w:rPr>
        <w:t>3</w:t>
      </w:r>
      <w:r>
        <w:rPr>
          <w:sz w:val="32"/>
          <w:lang w:val="pt-BR"/>
        </w:rPr>
        <w:t>N</w:t>
      </w:r>
      <w:r w:rsidRPr="00FF248F">
        <w:rPr>
          <w:sz w:val="32"/>
          <w:vertAlign w:val="subscript"/>
          <w:lang w:val="pt-BR"/>
        </w:rPr>
        <w:t>4</w:t>
      </w:r>
    </w:p>
    <w:p w14:paraId="2124ABA2" w14:textId="1ED3ACF5" w:rsidR="00FB641D" w:rsidRPr="006D0956" w:rsidRDefault="3FE3BFBB" w:rsidP="3FE3BFBB">
      <w:pPr>
        <w:pStyle w:val="BBAuthorName"/>
        <w:spacing w:after="120"/>
        <w:ind w:right="0"/>
        <w:jc w:val="both"/>
        <w:rPr>
          <w:rFonts w:ascii="Times New Roman" w:hAnsi="Times New Roman"/>
          <w:sz w:val="20"/>
          <w:lang w:val="pt-BR"/>
        </w:rPr>
      </w:pPr>
      <w:r w:rsidRPr="3FE3BFBB">
        <w:rPr>
          <w:rFonts w:ascii="Times New Roman" w:hAnsi="Times New Roman"/>
          <w:sz w:val="20"/>
          <w:lang w:val="pt-BR"/>
        </w:rPr>
        <w:t>Lucas Silva Queiroz</w:t>
      </w:r>
      <w:r w:rsidR="006D0956">
        <w:rPr>
          <w:rFonts w:ascii="Times New Roman" w:hAnsi="Times New Roman"/>
          <w:sz w:val="20"/>
          <w:vertAlign w:val="superscript"/>
          <w:lang w:val="pt-BR"/>
        </w:rPr>
        <w:t>1</w:t>
      </w:r>
      <w:r w:rsidRPr="3FE3BFBB">
        <w:rPr>
          <w:rFonts w:ascii="Times New Roman" w:hAnsi="Times New Roman"/>
          <w:sz w:val="20"/>
          <w:lang w:val="pt-BR"/>
        </w:rPr>
        <w:t xml:space="preserve">, </w:t>
      </w:r>
      <w:proofErr w:type="spellStart"/>
      <w:r w:rsidRPr="3FE3BFBB">
        <w:rPr>
          <w:rFonts w:ascii="Times New Roman" w:hAnsi="Times New Roman"/>
          <w:sz w:val="20"/>
          <w:lang w:val="pt-BR"/>
        </w:rPr>
        <w:t>Rayana</w:t>
      </w:r>
      <w:proofErr w:type="spellEnd"/>
      <w:r w:rsidRPr="3FE3BFBB">
        <w:rPr>
          <w:rFonts w:ascii="Times New Roman" w:hAnsi="Times New Roman"/>
          <w:sz w:val="20"/>
          <w:lang w:val="pt-BR"/>
        </w:rPr>
        <w:t xml:space="preserve"> de Andrade Barboza</w:t>
      </w:r>
      <w:r w:rsidR="006D0956">
        <w:rPr>
          <w:rFonts w:ascii="Times New Roman" w:hAnsi="Times New Roman"/>
          <w:sz w:val="20"/>
          <w:vertAlign w:val="superscript"/>
          <w:lang w:val="pt-BR"/>
        </w:rPr>
        <w:t>1</w:t>
      </w:r>
      <w:r w:rsidRPr="3FE3BFBB">
        <w:rPr>
          <w:rFonts w:ascii="Times New Roman" w:hAnsi="Times New Roman"/>
          <w:sz w:val="20"/>
          <w:lang w:val="pt-BR"/>
        </w:rPr>
        <w:t xml:space="preserve">, </w:t>
      </w:r>
      <w:bookmarkStart w:id="3" w:name="_Hlk134360585"/>
      <w:r w:rsidRPr="3FE3BFBB">
        <w:rPr>
          <w:rFonts w:ascii="Times New Roman" w:hAnsi="Times New Roman"/>
          <w:sz w:val="20"/>
          <w:lang w:val="pt-BR"/>
        </w:rPr>
        <w:t>Felipe Pereira de Moura</w:t>
      </w:r>
      <w:bookmarkEnd w:id="3"/>
      <w:r w:rsidR="006D0956">
        <w:rPr>
          <w:rFonts w:ascii="Times New Roman" w:hAnsi="Times New Roman"/>
          <w:sz w:val="20"/>
          <w:vertAlign w:val="superscript"/>
          <w:lang w:val="pt-BR"/>
        </w:rPr>
        <w:t>1</w:t>
      </w:r>
      <w:r w:rsidRPr="3FE3BFBB">
        <w:rPr>
          <w:rFonts w:ascii="Times New Roman" w:hAnsi="Times New Roman"/>
          <w:sz w:val="20"/>
          <w:lang w:val="pt-BR"/>
        </w:rPr>
        <w:t xml:space="preserve">, </w:t>
      </w:r>
      <w:bookmarkStart w:id="4" w:name="_Hlk134360470"/>
      <w:r w:rsidRPr="3FE3BFBB">
        <w:rPr>
          <w:rFonts w:ascii="Times New Roman" w:hAnsi="Times New Roman"/>
          <w:sz w:val="20"/>
          <w:lang w:val="pt-BR"/>
        </w:rPr>
        <w:t>Paloma Sardinha Peixoto</w:t>
      </w:r>
      <w:bookmarkEnd w:id="4"/>
      <w:r w:rsidR="006D0956">
        <w:rPr>
          <w:rFonts w:ascii="Times New Roman" w:hAnsi="Times New Roman"/>
          <w:sz w:val="20"/>
          <w:vertAlign w:val="superscript"/>
          <w:lang w:val="pt-BR"/>
        </w:rPr>
        <w:t>1</w:t>
      </w:r>
      <w:r w:rsidR="006D0956">
        <w:rPr>
          <w:rFonts w:ascii="Times New Roman" w:hAnsi="Times New Roman"/>
          <w:sz w:val="20"/>
          <w:lang w:val="pt-BR"/>
        </w:rPr>
        <w:t xml:space="preserve">, </w:t>
      </w:r>
      <w:r w:rsidR="006D0956" w:rsidRPr="3FE3BFBB">
        <w:rPr>
          <w:rFonts w:ascii="Times New Roman" w:hAnsi="Times New Roman"/>
          <w:sz w:val="20"/>
          <w:lang w:val="pt-BR"/>
        </w:rPr>
        <w:t>André Von</w:t>
      </w:r>
      <w:r w:rsidR="006D0956">
        <w:rPr>
          <w:rFonts w:ascii="Times New Roman" w:hAnsi="Times New Roman"/>
          <w:sz w:val="20"/>
          <w:lang w:val="pt-BR"/>
        </w:rPr>
        <w:t>-</w:t>
      </w:r>
      <w:proofErr w:type="spellStart"/>
      <w:r w:rsidR="006D0956" w:rsidRPr="3FE3BFBB">
        <w:rPr>
          <w:rFonts w:ascii="Times New Roman" w:hAnsi="Times New Roman"/>
          <w:sz w:val="20"/>
          <w:lang w:val="pt-BR"/>
        </w:rPr>
        <w:t>Held</w:t>
      </w:r>
      <w:proofErr w:type="spellEnd"/>
      <w:r w:rsidR="006D0956" w:rsidRPr="3FE3BFBB">
        <w:rPr>
          <w:rFonts w:ascii="Times New Roman" w:hAnsi="Times New Roman"/>
          <w:sz w:val="20"/>
          <w:lang w:val="pt-BR"/>
        </w:rPr>
        <w:t xml:space="preserve"> Soares</w:t>
      </w:r>
      <w:r w:rsidR="006D0956" w:rsidRPr="00FF248F">
        <w:rPr>
          <w:rFonts w:ascii="Times New Roman" w:hAnsi="Times New Roman"/>
          <w:sz w:val="20"/>
          <w:vertAlign w:val="superscript"/>
          <w:lang w:val="pt-BR"/>
        </w:rPr>
        <w:t>1*</w:t>
      </w:r>
    </w:p>
    <w:p w14:paraId="793D720E" w14:textId="59A363D2" w:rsidR="00FB641D" w:rsidRDefault="00FB641D" w:rsidP="00FB641D">
      <w:pPr>
        <w:spacing w:after="0"/>
        <w:rPr>
          <w:i/>
          <w:iCs/>
        </w:rPr>
      </w:pPr>
      <w:r w:rsidRPr="00FB641D">
        <w:rPr>
          <w:i/>
          <w:iCs/>
          <w:vertAlign w:val="superscript"/>
        </w:rPr>
        <w:t>1</w:t>
      </w:r>
      <w:r w:rsidR="006D0956" w:rsidRPr="00FF248F">
        <w:rPr>
          <w:i/>
          <w:iCs/>
        </w:rPr>
        <w:t>D</w:t>
      </w:r>
      <w:r w:rsidR="006D0956">
        <w:rPr>
          <w:rFonts w:ascii="Times" w:eastAsia="Times New Roman" w:hAnsi="Times" w:cs="Times New Roman"/>
          <w:i/>
          <w:iCs/>
          <w:sz w:val="20"/>
          <w:szCs w:val="20"/>
          <w:lang w:eastAsia="pt-BR"/>
        </w:rPr>
        <w:t xml:space="preserve">epartamento de Engenharia Química e de Petróleo – </w:t>
      </w:r>
      <w:r w:rsidR="007267C8" w:rsidRPr="00FB641D">
        <w:rPr>
          <w:rFonts w:ascii="Times" w:eastAsia="Times New Roman" w:hAnsi="Times" w:cs="Times New Roman"/>
          <w:i/>
          <w:iCs/>
          <w:sz w:val="20"/>
          <w:szCs w:val="20"/>
          <w:lang w:eastAsia="pt-BR"/>
        </w:rPr>
        <w:t xml:space="preserve">Universidade Federal </w:t>
      </w:r>
      <w:r w:rsidR="007267C8" w:rsidRPr="00FF248F">
        <w:rPr>
          <w:rFonts w:ascii="Times New Roman" w:eastAsia="Times New Roman" w:hAnsi="Times New Roman" w:cs="Times New Roman"/>
          <w:i/>
          <w:iCs/>
          <w:sz w:val="20"/>
          <w:szCs w:val="20"/>
          <w:lang w:eastAsia="pt-BR"/>
        </w:rPr>
        <w:t>Fluminense</w:t>
      </w:r>
      <w:r w:rsidR="006D0956">
        <w:rPr>
          <w:rFonts w:ascii="Times New Roman" w:eastAsia="Times New Roman" w:hAnsi="Times New Roman" w:cs="Times New Roman"/>
          <w:i/>
          <w:iCs/>
          <w:sz w:val="20"/>
          <w:szCs w:val="20"/>
          <w:lang w:eastAsia="pt-BR"/>
        </w:rPr>
        <w:t>,</w:t>
      </w:r>
      <w:r w:rsidR="00C12196" w:rsidRPr="00FF248F">
        <w:rPr>
          <w:rFonts w:ascii="Times New Roman" w:eastAsia="Times New Roman" w:hAnsi="Times New Roman" w:cs="Times New Roman"/>
          <w:i/>
          <w:iCs/>
          <w:sz w:val="20"/>
          <w:szCs w:val="20"/>
          <w:lang w:eastAsia="pt-BR"/>
        </w:rPr>
        <w:t xml:space="preserve"> R. Passo da Pátria,</w:t>
      </w:r>
      <w:r w:rsidR="006D0956" w:rsidRPr="00FF248F">
        <w:rPr>
          <w:rFonts w:ascii="Times New Roman" w:eastAsia="Times New Roman" w:hAnsi="Times New Roman" w:cs="Times New Roman"/>
          <w:i/>
          <w:iCs/>
          <w:sz w:val="20"/>
          <w:szCs w:val="20"/>
          <w:lang w:eastAsia="pt-BR"/>
        </w:rPr>
        <w:t xml:space="preserve"> 156, </w:t>
      </w:r>
      <w:r w:rsidR="00423A3E" w:rsidRPr="00FF248F">
        <w:rPr>
          <w:rFonts w:ascii="Times New Roman" w:eastAsia="Times New Roman" w:hAnsi="Times New Roman" w:cs="Times New Roman"/>
          <w:i/>
          <w:iCs/>
          <w:sz w:val="20"/>
          <w:szCs w:val="20"/>
          <w:lang w:eastAsia="pt-BR"/>
        </w:rPr>
        <w:t xml:space="preserve">São Domingos, </w:t>
      </w:r>
      <w:r w:rsidR="00E55FB3" w:rsidRPr="00FF248F">
        <w:rPr>
          <w:rFonts w:ascii="Times New Roman" w:eastAsia="Times New Roman" w:hAnsi="Times New Roman" w:cs="Times New Roman"/>
          <w:i/>
          <w:iCs/>
          <w:sz w:val="20"/>
          <w:szCs w:val="20"/>
          <w:lang w:eastAsia="pt-BR"/>
        </w:rPr>
        <w:t>Niterói – RJ,</w:t>
      </w:r>
      <w:r w:rsidR="00AF35A7" w:rsidRPr="00FF248F">
        <w:rPr>
          <w:rFonts w:ascii="Times New Roman" w:eastAsia="Times New Roman" w:hAnsi="Times New Roman" w:cs="Times New Roman"/>
          <w:i/>
          <w:iCs/>
          <w:sz w:val="20"/>
          <w:szCs w:val="20"/>
          <w:lang w:eastAsia="pt-BR"/>
        </w:rPr>
        <w:t xml:space="preserve"> CEP </w:t>
      </w:r>
      <w:r w:rsidR="00AF35A7" w:rsidRPr="00FF248F">
        <w:rPr>
          <w:rFonts w:ascii="Times New Roman" w:hAnsi="Times New Roman" w:cs="Times New Roman"/>
          <w:i/>
          <w:iCs/>
        </w:rPr>
        <w:t>24210-240.</w:t>
      </w:r>
    </w:p>
    <w:p w14:paraId="09A3EE7A" w14:textId="6DD3DF00" w:rsidR="000C33CC" w:rsidRPr="00FB641D" w:rsidRDefault="006D0956" w:rsidP="00FB641D">
      <w:pPr>
        <w:spacing w:after="0"/>
      </w:pPr>
      <w:r>
        <w:rPr>
          <w:i/>
          <w:iCs/>
        </w:rPr>
        <w:t>*</w:t>
      </w:r>
      <w:proofErr w:type="spellStart"/>
      <w:r w:rsidR="00FB641D" w:rsidRPr="00FB641D">
        <w:rPr>
          <w:rFonts w:ascii="Times" w:eastAsia="Times New Roman" w:hAnsi="Times" w:cs="Times New Roman"/>
          <w:i/>
          <w:iCs/>
          <w:sz w:val="20"/>
          <w:szCs w:val="20"/>
          <w:lang w:eastAsia="pt-BR"/>
        </w:rPr>
        <w:t>Email</w:t>
      </w:r>
      <w:proofErr w:type="spellEnd"/>
      <w:r w:rsidR="00FB641D" w:rsidRPr="00FB641D">
        <w:rPr>
          <w:rFonts w:ascii="Times" w:eastAsia="Times New Roman" w:hAnsi="Times" w:cs="Times New Roman"/>
          <w:i/>
          <w:iCs/>
          <w:sz w:val="20"/>
          <w:szCs w:val="20"/>
          <w:lang w:eastAsia="pt-BR"/>
        </w:rPr>
        <w:t xml:space="preserve"> para correspondência: </w:t>
      </w:r>
      <w:r w:rsidR="000C33CC" w:rsidRPr="00FB641D">
        <w:rPr>
          <w:rFonts w:ascii="Times" w:eastAsia="Times New Roman" w:hAnsi="Times" w:cs="Times New Roman"/>
          <w:i/>
          <w:iCs/>
          <w:sz w:val="20"/>
          <w:szCs w:val="20"/>
          <w:lang w:eastAsia="pt-BR"/>
        </w:rPr>
        <w:t>andrevhs@id.uff.br</w:t>
      </w:r>
    </w:p>
    <w:bookmarkEnd w:id="1"/>
    <w:p w14:paraId="238E7EC1" w14:textId="5D4AB3B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596F111" wp14:editId="08A165F8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6507480" cy="167640"/>
                <wp:effectExtent l="0" t="0" r="7620" b="381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0F07B3" w14:textId="6408F452" w:rsidR="008C1B30" w:rsidRPr="008C1B30" w:rsidRDefault="008C1B30" w:rsidP="008C1B30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  <w:r w:rsidRPr="008C1B30"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  <w:t xml:space="preserve">Resumo/Abstract </w:t>
                            </w:r>
                          </w:p>
                          <w:p w14:paraId="7638102C" w14:textId="04A73240" w:rsidR="00AF0400" w:rsidRPr="008C1B30" w:rsidRDefault="00AF0400" w:rsidP="008C1B30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6F111" id="Rectangle 4" o:spid="_x0000_s1027" style="position:absolute;left:0;text-align:left;margin-left:461.2pt;margin-top:2.75pt;width:512.4pt;height:13.2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" fillcolor="#9a0000" stroked="f" strokeweight="1pt">
                <v:textbox inset=",0,,0">
                  <w:txbxContent>
                    <w:p w14:paraId="3D0F07B3" w14:textId="6408F452" w:rsidR="008C1B30" w:rsidRPr="008C1B30" w:rsidRDefault="008C1B30" w:rsidP="008C1B30">
                      <w:pPr>
                        <w:pStyle w:val="BDAbstract"/>
                        <w:spacing w:before="0" w:after="0" w:line="240" w:lineRule="auto"/>
                        <w:jc w:val="center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  <w:r w:rsidRPr="008C1B30">
                        <w:rPr>
                          <w:rFonts w:cs="Helvetica"/>
                          <w:bCs/>
                          <w:sz w:val="20"/>
                          <w:lang w:val="pt-BR"/>
                        </w:rPr>
                        <w:t xml:space="preserve">Resumo/Abstract </w:t>
                      </w:r>
                    </w:p>
                    <w:p w14:paraId="7638102C" w14:textId="04A73240" w:rsidR="00AF0400" w:rsidRPr="008C1B30" w:rsidRDefault="00AF0400" w:rsidP="008C1B30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A5DDA03" w14:textId="738EF89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6AE90D67" w14:textId="15F4B487" w:rsidR="00EA4E1B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rFonts w:ascii="Times New Roman" w:hAnsi="Times New Roman"/>
          <w:b w:val="0"/>
          <w:sz w:val="20"/>
          <w:lang w:val="pt-BR"/>
        </w:rPr>
        <w:t xml:space="preserve">RESUMO </w:t>
      </w:r>
      <w:r w:rsidR="00921BDC">
        <w:rPr>
          <w:rFonts w:ascii="Times New Roman" w:hAnsi="Times New Roman"/>
          <w:b w:val="0"/>
          <w:sz w:val="20"/>
          <w:lang w:val="pt-BR"/>
        </w:rPr>
        <w:t>–</w:t>
      </w:r>
      <w:r>
        <w:rPr>
          <w:rFonts w:ascii="Times New Roman" w:hAnsi="Times New Roman"/>
          <w:b w:val="0"/>
          <w:sz w:val="20"/>
          <w:lang w:val="pt-BR"/>
        </w:rPr>
        <w:t xml:space="preserve"> </w:t>
      </w:r>
      <w:r w:rsidR="00F55240" w:rsidRPr="00F55240">
        <w:rPr>
          <w:rFonts w:ascii="Times New Roman" w:hAnsi="Times New Roman"/>
          <w:b w:val="0"/>
          <w:sz w:val="20"/>
          <w:lang w:val="pt-BR"/>
        </w:rPr>
        <w:t xml:space="preserve">A valorização da biomassa é importante para </w:t>
      </w:r>
      <w:r w:rsidR="00921BDC">
        <w:rPr>
          <w:rFonts w:ascii="Times New Roman" w:hAnsi="Times New Roman"/>
          <w:b w:val="0"/>
          <w:sz w:val="20"/>
          <w:lang w:val="pt-BR"/>
        </w:rPr>
        <w:t>um</w:t>
      </w:r>
      <w:r w:rsidR="00F55240" w:rsidRPr="00F55240">
        <w:rPr>
          <w:rFonts w:ascii="Times New Roman" w:hAnsi="Times New Roman"/>
          <w:b w:val="0"/>
          <w:sz w:val="20"/>
          <w:lang w:val="pt-BR"/>
        </w:rPr>
        <w:t xml:space="preserve">a economia sustentável e </w:t>
      </w:r>
      <w:r w:rsidR="00F64406">
        <w:rPr>
          <w:rFonts w:ascii="Times New Roman" w:hAnsi="Times New Roman"/>
          <w:b w:val="0"/>
          <w:sz w:val="20"/>
          <w:lang w:val="pt-BR"/>
        </w:rPr>
        <w:t>processos fotocatalíticos como</w:t>
      </w:r>
      <w:r w:rsidR="00F55240" w:rsidRPr="00F55240">
        <w:rPr>
          <w:rFonts w:ascii="Times New Roman" w:hAnsi="Times New Roman"/>
          <w:b w:val="0"/>
          <w:sz w:val="20"/>
          <w:lang w:val="pt-BR"/>
        </w:rPr>
        <w:t xml:space="preserve"> </w:t>
      </w:r>
      <w:r w:rsidR="00F64406">
        <w:rPr>
          <w:rFonts w:ascii="Times New Roman" w:hAnsi="Times New Roman"/>
          <w:b w:val="0"/>
          <w:sz w:val="20"/>
          <w:lang w:val="pt-BR"/>
        </w:rPr>
        <w:t xml:space="preserve">a </w:t>
      </w:r>
      <w:proofErr w:type="spellStart"/>
      <w:r w:rsidR="00F55240" w:rsidRPr="00F55240">
        <w:rPr>
          <w:rFonts w:ascii="Times New Roman" w:hAnsi="Times New Roman"/>
          <w:b w:val="0"/>
          <w:sz w:val="20"/>
          <w:lang w:val="pt-BR"/>
        </w:rPr>
        <w:t>fotorreforma</w:t>
      </w:r>
      <w:proofErr w:type="spellEnd"/>
      <w:r w:rsidR="00F55240" w:rsidRPr="00F55240">
        <w:rPr>
          <w:rFonts w:ascii="Times New Roman" w:hAnsi="Times New Roman"/>
          <w:b w:val="0"/>
          <w:sz w:val="20"/>
          <w:lang w:val="pt-BR"/>
        </w:rPr>
        <w:t xml:space="preserve"> </w:t>
      </w:r>
      <w:r w:rsidR="00F55240">
        <w:rPr>
          <w:rFonts w:ascii="Times New Roman" w:hAnsi="Times New Roman"/>
          <w:b w:val="0"/>
          <w:sz w:val="20"/>
          <w:lang w:val="pt-BR"/>
        </w:rPr>
        <w:t>se apresent</w:t>
      </w:r>
      <w:r w:rsidR="00F64406">
        <w:rPr>
          <w:rFonts w:ascii="Times New Roman" w:hAnsi="Times New Roman"/>
          <w:b w:val="0"/>
          <w:sz w:val="20"/>
          <w:lang w:val="pt-BR"/>
        </w:rPr>
        <w:t>am</w:t>
      </w:r>
      <w:r w:rsidR="00F55240">
        <w:rPr>
          <w:rFonts w:ascii="Times New Roman" w:hAnsi="Times New Roman"/>
          <w:b w:val="0"/>
          <w:sz w:val="20"/>
          <w:lang w:val="pt-BR"/>
        </w:rPr>
        <w:t xml:space="preserve"> como</w:t>
      </w:r>
      <w:r w:rsidR="00F55240" w:rsidRPr="00F55240">
        <w:rPr>
          <w:rFonts w:ascii="Times New Roman" w:hAnsi="Times New Roman"/>
          <w:b w:val="0"/>
          <w:sz w:val="20"/>
          <w:lang w:val="pt-BR"/>
        </w:rPr>
        <w:t xml:space="preserve"> uma estratégia d</w:t>
      </w:r>
      <w:r w:rsidR="00C66346">
        <w:rPr>
          <w:rFonts w:ascii="Times New Roman" w:hAnsi="Times New Roman"/>
          <w:b w:val="0"/>
          <w:sz w:val="20"/>
          <w:lang w:val="pt-BR"/>
        </w:rPr>
        <w:t>a indústria de transformação</w:t>
      </w:r>
      <w:r w:rsidR="00F55240" w:rsidRPr="00F55240">
        <w:rPr>
          <w:rFonts w:ascii="Times New Roman" w:hAnsi="Times New Roman"/>
          <w:b w:val="0"/>
          <w:sz w:val="20"/>
          <w:lang w:val="pt-BR"/>
        </w:rPr>
        <w:t>.</w:t>
      </w:r>
      <w:r w:rsidR="00F64406">
        <w:rPr>
          <w:rFonts w:ascii="Times New Roman" w:hAnsi="Times New Roman"/>
          <w:b w:val="0"/>
          <w:sz w:val="20"/>
          <w:lang w:val="pt-BR"/>
        </w:rPr>
        <w:t xml:space="preserve"> </w:t>
      </w:r>
      <w:r w:rsidR="00921BDC">
        <w:rPr>
          <w:rFonts w:ascii="Times New Roman" w:hAnsi="Times New Roman"/>
          <w:b w:val="0"/>
          <w:sz w:val="20"/>
          <w:lang w:val="pt-BR"/>
        </w:rPr>
        <w:t xml:space="preserve">A </w:t>
      </w:r>
      <w:r w:rsidR="00F64406">
        <w:rPr>
          <w:rFonts w:ascii="Times New Roman" w:hAnsi="Times New Roman"/>
          <w:b w:val="0"/>
          <w:sz w:val="20"/>
          <w:lang w:val="pt-BR"/>
        </w:rPr>
        <w:t xml:space="preserve">degradação </w:t>
      </w:r>
      <w:r w:rsidR="00921BDC">
        <w:rPr>
          <w:rFonts w:ascii="Times New Roman" w:hAnsi="Times New Roman"/>
          <w:b w:val="0"/>
          <w:sz w:val="20"/>
          <w:lang w:val="pt-BR"/>
        </w:rPr>
        <w:t>de corantes é</w:t>
      </w:r>
      <w:r w:rsidR="00F64406">
        <w:rPr>
          <w:rFonts w:ascii="Times New Roman" w:hAnsi="Times New Roman"/>
          <w:b w:val="0"/>
          <w:sz w:val="20"/>
          <w:lang w:val="pt-BR"/>
        </w:rPr>
        <w:t xml:space="preserve"> um passo necessário para o teste de atividade </w:t>
      </w:r>
      <w:r w:rsidR="00921BDC">
        <w:rPr>
          <w:rFonts w:ascii="Times New Roman" w:hAnsi="Times New Roman"/>
          <w:b w:val="0"/>
          <w:sz w:val="20"/>
          <w:lang w:val="pt-BR"/>
        </w:rPr>
        <w:t xml:space="preserve">fotocatalítica </w:t>
      </w:r>
      <w:r w:rsidR="00F64406">
        <w:rPr>
          <w:rFonts w:ascii="Times New Roman" w:hAnsi="Times New Roman"/>
          <w:b w:val="0"/>
          <w:sz w:val="20"/>
          <w:lang w:val="pt-BR"/>
        </w:rPr>
        <w:t xml:space="preserve">e, além disso, </w:t>
      </w:r>
      <w:proofErr w:type="gramStart"/>
      <w:r w:rsidR="00921BDC">
        <w:rPr>
          <w:rFonts w:ascii="Times New Roman" w:hAnsi="Times New Roman"/>
          <w:b w:val="0"/>
          <w:sz w:val="20"/>
          <w:lang w:val="pt-BR"/>
        </w:rPr>
        <w:t>reações modelo</w:t>
      </w:r>
      <w:proofErr w:type="gramEnd"/>
      <w:r w:rsidR="00921BDC">
        <w:rPr>
          <w:rFonts w:ascii="Times New Roman" w:hAnsi="Times New Roman"/>
          <w:b w:val="0"/>
          <w:sz w:val="20"/>
          <w:lang w:val="pt-BR"/>
        </w:rPr>
        <w:t xml:space="preserve"> são de interesse para o tratamento de efluentes de corantes. A</w:t>
      </w:r>
      <w:r w:rsidR="00F55240" w:rsidRPr="00F55240">
        <w:rPr>
          <w:rFonts w:ascii="Times New Roman" w:hAnsi="Times New Roman"/>
          <w:b w:val="0"/>
          <w:sz w:val="20"/>
          <w:lang w:val="pt-BR"/>
        </w:rPr>
        <w:t xml:space="preserve"> indústria têxtil brasileira é uma grande consumidora de água e gera </w:t>
      </w:r>
      <w:r w:rsidR="00921BDC">
        <w:rPr>
          <w:rFonts w:ascii="Times New Roman" w:hAnsi="Times New Roman"/>
          <w:b w:val="0"/>
          <w:sz w:val="20"/>
          <w:lang w:val="pt-BR"/>
        </w:rPr>
        <w:t xml:space="preserve">com tais </w:t>
      </w:r>
      <w:r w:rsidR="00F55240" w:rsidRPr="00F55240">
        <w:rPr>
          <w:rFonts w:ascii="Times New Roman" w:hAnsi="Times New Roman"/>
          <w:b w:val="0"/>
          <w:sz w:val="20"/>
          <w:lang w:val="pt-BR"/>
        </w:rPr>
        <w:t xml:space="preserve">efluentes, que são poluentes emergentes e </w:t>
      </w:r>
      <w:r w:rsidR="00F55240">
        <w:rPr>
          <w:rFonts w:ascii="Times New Roman" w:hAnsi="Times New Roman"/>
          <w:b w:val="0"/>
          <w:sz w:val="20"/>
          <w:lang w:val="pt-BR"/>
        </w:rPr>
        <w:t xml:space="preserve">trazem </w:t>
      </w:r>
      <w:r w:rsidR="00F55240" w:rsidRPr="00F55240">
        <w:rPr>
          <w:rFonts w:ascii="Times New Roman" w:hAnsi="Times New Roman"/>
          <w:b w:val="0"/>
          <w:sz w:val="20"/>
          <w:lang w:val="pt-BR"/>
        </w:rPr>
        <w:t>preju</w:t>
      </w:r>
      <w:r w:rsidR="00F55240">
        <w:rPr>
          <w:rFonts w:ascii="Times New Roman" w:hAnsi="Times New Roman"/>
          <w:b w:val="0"/>
          <w:sz w:val="20"/>
          <w:lang w:val="pt-BR"/>
        </w:rPr>
        <w:t>ízo</w:t>
      </w:r>
      <w:r w:rsidR="00F55240" w:rsidRPr="00F55240">
        <w:rPr>
          <w:rFonts w:ascii="Times New Roman" w:hAnsi="Times New Roman"/>
          <w:b w:val="0"/>
          <w:sz w:val="20"/>
          <w:lang w:val="pt-BR"/>
        </w:rPr>
        <w:t xml:space="preserve"> </w:t>
      </w:r>
      <w:r w:rsidR="00F55240">
        <w:rPr>
          <w:rFonts w:ascii="Times New Roman" w:hAnsi="Times New Roman"/>
          <w:b w:val="0"/>
          <w:sz w:val="20"/>
          <w:lang w:val="pt-BR"/>
        </w:rPr>
        <w:t>a</w:t>
      </w:r>
      <w:r w:rsidR="00F55240" w:rsidRPr="00F55240">
        <w:rPr>
          <w:rFonts w:ascii="Times New Roman" w:hAnsi="Times New Roman"/>
          <w:b w:val="0"/>
          <w:sz w:val="20"/>
          <w:lang w:val="pt-BR"/>
        </w:rPr>
        <w:t xml:space="preserve">o meio ambiente. Materiais à base de </w:t>
      </w:r>
      <w:r w:rsidR="00F64406">
        <w:rPr>
          <w:rFonts w:ascii="Times New Roman" w:hAnsi="Times New Roman"/>
          <w:b w:val="0"/>
          <w:sz w:val="20"/>
          <w:lang w:val="pt-BR"/>
        </w:rPr>
        <w:t xml:space="preserve">polímeros de </w:t>
      </w:r>
      <w:proofErr w:type="spellStart"/>
      <w:r w:rsidR="00F64406">
        <w:rPr>
          <w:rFonts w:ascii="Times New Roman" w:hAnsi="Times New Roman"/>
          <w:b w:val="0"/>
          <w:sz w:val="20"/>
          <w:lang w:val="pt-BR"/>
        </w:rPr>
        <w:t>n</w:t>
      </w:r>
      <w:r w:rsidR="00F55240" w:rsidRPr="00F55240">
        <w:rPr>
          <w:rFonts w:ascii="Times New Roman" w:hAnsi="Times New Roman"/>
          <w:b w:val="0"/>
          <w:sz w:val="20"/>
          <w:lang w:val="pt-BR"/>
        </w:rPr>
        <w:t>itreto</w:t>
      </w:r>
      <w:proofErr w:type="spellEnd"/>
      <w:r w:rsidR="00F55240" w:rsidRPr="00F55240">
        <w:rPr>
          <w:rFonts w:ascii="Times New Roman" w:hAnsi="Times New Roman"/>
          <w:b w:val="0"/>
          <w:sz w:val="20"/>
          <w:lang w:val="pt-BR"/>
        </w:rPr>
        <w:t xml:space="preserve"> de </w:t>
      </w:r>
      <w:r w:rsidR="00F64406">
        <w:rPr>
          <w:rFonts w:ascii="Times New Roman" w:hAnsi="Times New Roman"/>
          <w:b w:val="0"/>
          <w:sz w:val="20"/>
          <w:lang w:val="pt-BR"/>
        </w:rPr>
        <w:t>c</w:t>
      </w:r>
      <w:r w:rsidR="00F55240" w:rsidRPr="00F55240">
        <w:rPr>
          <w:rFonts w:ascii="Times New Roman" w:hAnsi="Times New Roman"/>
          <w:b w:val="0"/>
          <w:sz w:val="20"/>
          <w:lang w:val="pt-BR"/>
        </w:rPr>
        <w:t>arbono</w:t>
      </w:r>
      <w:r w:rsidR="00F64406">
        <w:rPr>
          <w:rFonts w:ascii="Times New Roman" w:hAnsi="Times New Roman"/>
          <w:b w:val="0"/>
          <w:sz w:val="20"/>
          <w:lang w:val="pt-BR"/>
        </w:rPr>
        <w:t xml:space="preserve"> grafítico (</w:t>
      </w:r>
      <w:r w:rsidR="00F55240" w:rsidRPr="00F55240">
        <w:rPr>
          <w:rFonts w:ascii="Times New Roman" w:hAnsi="Times New Roman"/>
          <w:b w:val="0"/>
          <w:sz w:val="20"/>
          <w:lang w:val="pt-BR"/>
        </w:rPr>
        <w:t>g-C</w:t>
      </w:r>
      <w:r w:rsidR="00F55240" w:rsidRPr="00F55240">
        <w:rPr>
          <w:rFonts w:ascii="Times New Roman" w:hAnsi="Times New Roman"/>
          <w:b w:val="0"/>
          <w:sz w:val="20"/>
          <w:vertAlign w:val="subscript"/>
          <w:lang w:val="pt-BR"/>
        </w:rPr>
        <w:t>3</w:t>
      </w:r>
      <w:r w:rsidR="00F55240" w:rsidRPr="00F55240">
        <w:rPr>
          <w:rFonts w:ascii="Times New Roman" w:hAnsi="Times New Roman"/>
          <w:b w:val="0"/>
          <w:sz w:val="20"/>
          <w:lang w:val="pt-BR"/>
        </w:rPr>
        <w:t>N</w:t>
      </w:r>
      <w:r w:rsidR="00F55240" w:rsidRPr="00F55240">
        <w:rPr>
          <w:rFonts w:ascii="Times New Roman" w:hAnsi="Times New Roman"/>
          <w:b w:val="0"/>
          <w:sz w:val="20"/>
          <w:vertAlign w:val="subscript"/>
          <w:lang w:val="pt-BR"/>
        </w:rPr>
        <w:t>4</w:t>
      </w:r>
      <w:r w:rsidR="00F64406">
        <w:rPr>
          <w:rFonts w:ascii="Times New Roman" w:hAnsi="Times New Roman"/>
          <w:b w:val="0"/>
          <w:sz w:val="20"/>
          <w:lang w:val="pt-BR"/>
        </w:rPr>
        <w:t xml:space="preserve"> ou PCN)</w:t>
      </w:r>
      <w:r w:rsidR="00F55240" w:rsidRPr="00F55240">
        <w:rPr>
          <w:rFonts w:ascii="Times New Roman" w:hAnsi="Times New Roman"/>
          <w:b w:val="0"/>
          <w:sz w:val="20"/>
          <w:lang w:val="pt-BR"/>
        </w:rPr>
        <w:t xml:space="preserve"> são </w:t>
      </w:r>
      <w:proofErr w:type="spellStart"/>
      <w:r w:rsidR="00F55240" w:rsidRPr="00F55240">
        <w:rPr>
          <w:rFonts w:ascii="Times New Roman" w:hAnsi="Times New Roman"/>
          <w:b w:val="0"/>
          <w:sz w:val="20"/>
          <w:lang w:val="pt-BR"/>
        </w:rPr>
        <w:t>fotocatalisadores</w:t>
      </w:r>
      <w:proofErr w:type="spellEnd"/>
      <w:r w:rsidR="00F55240" w:rsidRPr="00F55240">
        <w:rPr>
          <w:rFonts w:ascii="Times New Roman" w:hAnsi="Times New Roman"/>
          <w:b w:val="0"/>
          <w:sz w:val="20"/>
          <w:lang w:val="pt-BR"/>
        </w:rPr>
        <w:t xml:space="preserve"> </w:t>
      </w:r>
      <w:r w:rsidR="00F55240">
        <w:rPr>
          <w:rFonts w:ascii="Times New Roman" w:hAnsi="Times New Roman"/>
          <w:b w:val="0"/>
          <w:sz w:val="20"/>
          <w:lang w:val="pt-BR"/>
        </w:rPr>
        <w:t>eficientes</w:t>
      </w:r>
      <w:r w:rsidR="00F55240" w:rsidRPr="00F55240">
        <w:rPr>
          <w:rFonts w:ascii="Times New Roman" w:hAnsi="Times New Roman"/>
          <w:b w:val="0"/>
          <w:sz w:val="20"/>
          <w:lang w:val="pt-BR"/>
        </w:rPr>
        <w:t xml:space="preserve"> na degradação de corantes em águas residuais. </w:t>
      </w:r>
      <w:r w:rsidR="00921BDC">
        <w:rPr>
          <w:rFonts w:ascii="Times New Roman" w:hAnsi="Times New Roman"/>
          <w:b w:val="0"/>
          <w:sz w:val="20"/>
          <w:lang w:val="pt-BR"/>
        </w:rPr>
        <w:t xml:space="preserve">Uma série de catalisadores compósitos foi sintetizada, caracterizada e testada sob luz UV na reação modelo de fotodegradação de índigo-carmim, um importante corante industrial. </w:t>
      </w:r>
      <w:r w:rsidR="00C66346">
        <w:rPr>
          <w:rFonts w:ascii="Times New Roman" w:hAnsi="Times New Roman"/>
          <w:b w:val="0"/>
          <w:sz w:val="20"/>
          <w:lang w:val="pt-BR"/>
        </w:rPr>
        <w:t>Em testes batelada, conversões de</w:t>
      </w:r>
      <w:r w:rsidR="00F55240" w:rsidRPr="00F55240">
        <w:rPr>
          <w:rFonts w:ascii="Times New Roman" w:hAnsi="Times New Roman"/>
          <w:b w:val="0"/>
          <w:sz w:val="20"/>
          <w:lang w:val="pt-BR"/>
        </w:rPr>
        <w:t xml:space="preserve"> 91,5% e 88,6% usando os catalisadores PCN e PCN/Nb</w:t>
      </w:r>
      <w:r w:rsidR="00F55240" w:rsidRPr="001E78D0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F55240" w:rsidRPr="00F55240">
        <w:rPr>
          <w:rFonts w:ascii="Times New Roman" w:hAnsi="Times New Roman"/>
          <w:b w:val="0"/>
          <w:sz w:val="20"/>
          <w:lang w:val="pt-BR"/>
        </w:rPr>
        <w:t>O</w:t>
      </w:r>
      <w:r w:rsidR="00F55240" w:rsidRPr="001E78D0">
        <w:rPr>
          <w:rFonts w:ascii="Times New Roman" w:hAnsi="Times New Roman"/>
          <w:b w:val="0"/>
          <w:sz w:val="20"/>
          <w:vertAlign w:val="subscript"/>
          <w:lang w:val="pt-BR"/>
        </w:rPr>
        <w:t>5</w:t>
      </w:r>
      <w:r w:rsidR="00921BDC">
        <w:rPr>
          <w:rFonts w:ascii="Times New Roman" w:hAnsi="Times New Roman"/>
          <w:b w:val="0"/>
          <w:sz w:val="20"/>
          <w:lang w:val="pt-BR"/>
        </w:rPr>
        <w:t>,</w:t>
      </w:r>
      <w:r w:rsidR="00F55240" w:rsidRPr="00F55240">
        <w:rPr>
          <w:rFonts w:ascii="Times New Roman" w:hAnsi="Times New Roman"/>
          <w:b w:val="0"/>
          <w:sz w:val="20"/>
          <w:lang w:val="pt-BR"/>
        </w:rPr>
        <w:t xml:space="preserve"> respectivamente</w:t>
      </w:r>
      <w:r w:rsidR="00921BDC">
        <w:rPr>
          <w:rFonts w:ascii="Times New Roman" w:hAnsi="Times New Roman"/>
          <w:b w:val="0"/>
          <w:sz w:val="20"/>
          <w:lang w:val="pt-BR"/>
        </w:rPr>
        <w:t>, foram obtidos</w:t>
      </w:r>
      <w:r w:rsidR="00F55240" w:rsidRPr="00F55240">
        <w:rPr>
          <w:rFonts w:ascii="Times New Roman" w:hAnsi="Times New Roman"/>
          <w:b w:val="0"/>
          <w:sz w:val="20"/>
          <w:lang w:val="pt-BR"/>
        </w:rPr>
        <w:t xml:space="preserve">. </w:t>
      </w:r>
    </w:p>
    <w:p w14:paraId="09B41B70" w14:textId="5A1DFC39" w:rsidR="00EA4E1B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 w:rsidRPr="00870522">
        <w:rPr>
          <w:rFonts w:ascii="Times New Roman" w:hAnsi="Times New Roman"/>
          <w:b w:val="0"/>
          <w:i/>
          <w:sz w:val="20"/>
          <w:lang w:val="pt-BR"/>
        </w:rPr>
        <w:t xml:space="preserve">Palavras-chave: </w:t>
      </w:r>
      <w:proofErr w:type="spellStart"/>
      <w:r w:rsidR="00CB7565">
        <w:rPr>
          <w:rFonts w:ascii="Times New Roman" w:hAnsi="Times New Roman"/>
          <w:b w:val="0"/>
          <w:i/>
          <w:sz w:val="20"/>
          <w:lang w:val="pt-BR"/>
        </w:rPr>
        <w:t>f</w:t>
      </w:r>
      <w:r w:rsidR="000E58A5">
        <w:rPr>
          <w:rFonts w:ascii="Times New Roman" w:hAnsi="Times New Roman"/>
          <w:b w:val="0"/>
          <w:i/>
          <w:sz w:val="20"/>
          <w:lang w:val="pt-BR"/>
        </w:rPr>
        <w:t>otocatálise</w:t>
      </w:r>
      <w:proofErr w:type="spellEnd"/>
      <w:r w:rsidR="000E58A5">
        <w:rPr>
          <w:rFonts w:ascii="Times New Roman" w:hAnsi="Times New Roman"/>
          <w:b w:val="0"/>
          <w:i/>
          <w:sz w:val="20"/>
          <w:lang w:val="pt-BR"/>
        </w:rPr>
        <w:t xml:space="preserve">, </w:t>
      </w:r>
      <w:r w:rsidR="00CB7565">
        <w:rPr>
          <w:rFonts w:ascii="Times New Roman" w:hAnsi="Times New Roman"/>
          <w:b w:val="0"/>
          <w:i/>
          <w:sz w:val="20"/>
          <w:lang w:val="pt-BR"/>
        </w:rPr>
        <w:t>í</w:t>
      </w:r>
      <w:r w:rsidR="009D66B0">
        <w:rPr>
          <w:rFonts w:ascii="Times New Roman" w:hAnsi="Times New Roman"/>
          <w:b w:val="0"/>
          <w:i/>
          <w:sz w:val="20"/>
          <w:lang w:val="pt-BR"/>
        </w:rPr>
        <w:t>ndigo-carmim</w:t>
      </w:r>
      <w:r w:rsidR="000E58A5">
        <w:rPr>
          <w:rFonts w:ascii="Times New Roman" w:hAnsi="Times New Roman"/>
          <w:b w:val="0"/>
          <w:i/>
          <w:sz w:val="20"/>
          <w:lang w:val="pt-BR"/>
        </w:rPr>
        <w:t xml:space="preserve">, </w:t>
      </w:r>
      <w:r w:rsidR="00CB7565">
        <w:rPr>
          <w:rFonts w:ascii="Times New Roman" w:hAnsi="Times New Roman"/>
          <w:b w:val="0"/>
          <w:i/>
          <w:sz w:val="20"/>
          <w:lang w:val="pt-BR"/>
        </w:rPr>
        <w:t>t</w:t>
      </w:r>
      <w:r w:rsidR="00B32C95">
        <w:rPr>
          <w:rFonts w:ascii="Times New Roman" w:hAnsi="Times New Roman"/>
          <w:b w:val="0"/>
          <w:i/>
          <w:sz w:val="20"/>
          <w:lang w:val="pt-BR"/>
        </w:rPr>
        <w:t xml:space="preserve">ratamento de </w:t>
      </w:r>
      <w:r w:rsidR="00CB7565">
        <w:rPr>
          <w:rFonts w:ascii="Times New Roman" w:hAnsi="Times New Roman"/>
          <w:b w:val="0"/>
          <w:i/>
          <w:sz w:val="20"/>
          <w:lang w:val="pt-BR"/>
        </w:rPr>
        <w:t>e</w:t>
      </w:r>
      <w:r w:rsidR="00B32C95">
        <w:rPr>
          <w:rFonts w:ascii="Times New Roman" w:hAnsi="Times New Roman"/>
          <w:b w:val="0"/>
          <w:i/>
          <w:sz w:val="20"/>
          <w:lang w:val="pt-BR"/>
        </w:rPr>
        <w:t xml:space="preserve">fluentes, </w:t>
      </w:r>
      <w:r w:rsidR="009D66B0">
        <w:rPr>
          <w:rFonts w:ascii="Times New Roman" w:hAnsi="Times New Roman"/>
          <w:b w:val="0"/>
          <w:i/>
          <w:sz w:val="20"/>
          <w:lang w:val="pt-BR"/>
        </w:rPr>
        <w:t xml:space="preserve">g-C3N4, </w:t>
      </w:r>
      <w:proofErr w:type="spellStart"/>
      <w:r w:rsidR="009D66B0">
        <w:rPr>
          <w:rFonts w:ascii="Times New Roman" w:hAnsi="Times New Roman"/>
          <w:b w:val="0"/>
          <w:i/>
          <w:sz w:val="20"/>
          <w:lang w:val="pt-BR"/>
        </w:rPr>
        <w:t>nióbia</w:t>
      </w:r>
      <w:proofErr w:type="spellEnd"/>
    </w:p>
    <w:p w14:paraId="5D8D4445" w14:textId="11D77547" w:rsidR="00EA4E1B" w:rsidRPr="00DA4DFC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0F80E7D5" w14:textId="032299B4" w:rsidR="00EA4E1B" w:rsidRPr="001C137F" w:rsidRDefault="00EA4E1B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</w:rPr>
      </w:pPr>
      <w:r w:rsidRPr="001C137F">
        <w:rPr>
          <w:rFonts w:ascii="Times New Roman" w:hAnsi="Times New Roman"/>
          <w:b w:val="0"/>
          <w:sz w:val="20"/>
        </w:rPr>
        <w:t xml:space="preserve">ABSTRACT - </w:t>
      </w:r>
      <w:r w:rsidR="00921BDC" w:rsidRPr="00921BDC">
        <w:rPr>
          <w:rFonts w:ascii="Times New Roman" w:hAnsi="Times New Roman"/>
          <w:b w:val="0"/>
          <w:sz w:val="20"/>
        </w:rPr>
        <w:t xml:space="preserve">The valorization </w:t>
      </w:r>
      <w:r w:rsidR="00921BDC">
        <w:rPr>
          <w:rFonts w:ascii="Times New Roman" w:hAnsi="Times New Roman"/>
          <w:b w:val="0"/>
          <w:sz w:val="20"/>
        </w:rPr>
        <w:t>of biomass is important for a</w:t>
      </w:r>
      <w:r w:rsidR="00921BDC" w:rsidRPr="00921BDC">
        <w:rPr>
          <w:rFonts w:ascii="Times New Roman" w:hAnsi="Times New Roman"/>
          <w:b w:val="0"/>
          <w:sz w:val="20"/>
        </w:rPr>
        <w:t xml:space="preserve"> sustainable economy</w:t>
      </w:r>
      <w:r w:rsidR="00921BDC">
        <w:rPr>
          <w:rFonts w:ascii="Times New Roman" w:hAnsi="Times New Roman"/>
          <w:b w:val="0"/>
          <w:sz w:val="20"/>
        </w:rPr>
        <w:t>.</w:t>
      </w:r>
      <w:r w:rsidR="00921BDC" w:rsidRPr="00921BDC">
        <w:rPr>
          <w:rFonts w:ascii="Times New Roman" w:hAnsi="Times New Roman"/>
          <w:b w:val="0"/>
          <w:sz w:val="20"/>
        </w:rPr>
        <w:t xml:space="preserve"> </w:t>
      </w:r>
      <w:r w:rsidR="00921BDC">
        <w:rPr>
          <w:rFonts w:ascii="Times New Roman" w:hAnsi="Times New Roman"/>
          <w:b w:val="0"/>
          <w:sz w:val="20"/>
        </w:rPr>
        <w:t>P</w:t>
      </w:r>
      <w:r w:rsidR="00921BDC" w:rsidRPr="00921BDC">
        <w:rPr>
          <w:rFonts w:ascii="Times New Roman" w:hAnsi="Times New Roman"/>
          <w:b w:val="0"/>
          <w:sz w:val="20"/>
        </w:rPr>
        <w:t xml:space="preserve">hotocatalytic processes such as </w:t>
      </w:r>
      <w:proofErr w:type="spellStart"/>
      <w:r w:rsidR="00921BDC" w:rsidRPr="00921BDC">
        <w:rPr>
          <w:rFonts w:ascii="Times New Roman" w:hAnsi="Times New Roman"/>
          <w:b w:val="0"/>
          <w:sz w:val="20"/>
        </w:rPr>
        <w:t>photoreforming</w:t>
      </w:r>
      <w:proofErr w:type="spellEnd"/>
      <w:r w:rsidR="00921BDC" w:rsidRPr="00921BDC">
        <w:rPr>
          <w:rFonts w:ascii="Times New Roman" w:hAnsi="Times New Roman"/>
          <w:b w:val="0"/>
          <w:sz w:val="20"/>
        </w:rPr>
        <w:t xml:space="preserve"> are a strategy for the </w:t>
      </w:r>
      <w:r w:rsidR="00C66346">
        <w:rPr>
          <w:rFonts w:ascii="Times New Roman" w:hAnsi="Times New Roman"/>
          <w:b w:val="0"/>
          <w:sz w:val="20"/>
        </w:rPr>
        <w:t>transformation industry</w:t>
      </w:r>
      <w:r w:rsidR="00921BDC" w:rsidRPr="00921BDC">
        <w:rPr>
          <w:rFonts w:ascii="Times New Roman" w:hAnsi="Times New Roman"/>
          <w:b w:val="0"/>
          <w:sz w:val="20"/>
        </w:rPr>
        <w:t>. Degradation of dyes is a necessary step for testing photocatalytic activity and, in addition, model reactions are of interest for the treatment of dye effluents. The Brazilian textile industry is a major consumer of water and generates such effluents, which are emerging pollutants and bring harm to the environment. Materials based on graphitic carbon nitride polymers (g-C</w:t>
      </w:r>
      <w:r w:rsidR="00921BDC" w:rsidRPr="001E78D0">
        <w:rPr>
          <w:rFonts w:ascii="Times New Roman" w:hAnsi="Times New Roman"/>
          <w:b w:val="0"/>
          <w:sz w:val="20"/>
          <w:vertAlign w:val="subscript"/>
        </w:rPr>
        <w:t>3</w:t>
      </w:r>
      <w:r w:rsidR="00921BDC" w:rsidRPr="00921BDC">
        <w:rPr>
          <w:rFonts w:ascii="Times New Roman" w:hAnsi="Times New Roman"/>
          <w:b w:val="0"/>
          <w:sz w:val="20"/>
        </w:rPr>
        <w:t>N</w:t>
      </w:r>
      <w:r w:rsidR="00921BDC" w:rsidRPr="001E78D0">
        <w:rPr>
          <w:rFonts w:ascii="Times New Roman" w:hAnsi="Times New Roman"/>
          <w:b w:val="0"/>
          <w:sz w:val="20"/>
          <w:vertAlign w:val="subscript"/>
        </w:rPr>
        <w:t>4</w:t>
      </w:r>
      <w:r w:rsidR="00921BDC" w:rsidRPr="00921BDC">
        <w:rPr>
          <w:rFonts w:ascii="Times New Roman" w:hAnsi="Times New Roman"/>
          <w:b w:val="0"/>
          <w:sz w:val="20"/>
        </w:rPr>
        <w:t xml:space="preserve"> or PCN) are efficient photocatalysts in the degradation of dyes in wastewater. A series of composite catalysts were synthesized, characterized and tested under UV light in the model reaction of photodegradation of indigo-carmine, an important industrial dye. </w:t>
      </w:r>
      <w:r w:rsidR="00C66346">
        <w:rPr>
          <w:rFonts w:ascii="Times New Roman" w:hAnsi="Times New Roman"/>
          <w:b w:val="0"/>
          <w:sz w:val="20"/>
        </w:rPr>
        <w:t>Conversions</w:t>
      </w:r>
      <w:r w:rsidR="00921BDC" w:rsidRPr="00921BDC">
        <w:rPr>
          <w:rFonts w:ascii="Times New Roman" w:hAnsi="Times New Roman"/>
          <w:b w:val="0"/>
          <w:sz w:val="20"/>
        </w:rPr>
        <w:t xml:space="preserve"> of 91.5% and 88.6% using PCN and PCN/Nb</w:t>
      </w:r>
      <w:r w:rsidR="00921BDC" w:rsidRPr="001E78D0">
        <w:rPr>
          <w:rFonts w:ascii="Times New Roman" w:hAnsi="Times New Roman"/>
          <w:b w:val="0"/>
          <w:sz w:val="20"/>
          <w:vertAlign w:val="subscript"/>
        </w:rPr>
        <w:t>2</w:t>
      </w:r>
      <w:r w:rsidR="00921BDC" w:rsidRPr="00921BDC">
        <w:rPr>
          <w:rFonts w:ascii="Times New Roman" w:hAnsi="Times New Roman"/>
          <w:b w:val="0"/>
          <w:sz w:val="20"/>
        </w:rPr>
        <w:t>O</w:t>
      </w:r>
      <w:r w:rsidR="00921BDC" w:rsidRPr="001E78D0">
        <w:rPr>
          <w:rFonts w:ascii="Times New Roman" w:hAnsi="Times New Roman"/>
          <w:b w:val="0"/>
          <w:sz w:val="20"/>
          <w:vertAlign w:val="subscript"/>
        </w:rPr>
        <w:t>5</w:t>
      </w:r>
      <w:r w:rsidR="00921BDC" w:rsidRPr="00921BDC">
        <w:rPr>
          <w:rFonts w:ascii="Times New Roman" w:hAnsi="Times New Roman"/>
          <w:b w:val="0"/>
          <w:sz w:val="20"/>
        </w:rPr>
        <w:t xml:space="preserve"> catalysts, respectively, were obtained. </w:t>
      </w:r>
    </w:p>
    <w:p w14:paraId="5F4A84E8" w14:textId="30544B47" w:rsidR="00EA4E1B" w:rsidRPr="009A5532" w:rsidRDefault="00EA4E1B" w:rsidP="00EA4E1B">
      <w:pPr>
        <w:pStyle w:val="BDAbstract"/>
        <w:spacing w:before="0" w:after="120" w:line="240" w:lineRule="auto"/>
        <w:rPr>
          <w:rFonts w:ascii="Times New Roman" w:hAnsi="Times New Roman"/>
          <w:b w:val="0"/>
          <w:i/>
          <w:sz w:val="20"/>
        </w:rPr>
      </w:pPr>
      <w:r w:rsidRPr="009A5532">
        <w:rPr>
          <w:rFonts w:ascii="Times New Roman" w:hAnsi="Times New Roman"/>
          <w:b w:val="0"/>
          <w:i/>
          <w:sz w:val="20"/>
        </w:rPr>
        <w:t xml:space="preserve">Keywords: </w:t>
      </w:r>
      <w:r w:rsidR="00CB7565">
        <w:rPr>
          <w:rFonts w:ascii="Times New Roman" w:hAnsi="Times New Roman"/>
          <w:b w:val="0"/>
          <w:i/>
          <w:sz w:val="20"/>
        </w:rPr>
        <w:t>p</w:t>
      </w:r>
      <w:r w:rsidR="009A5532" w:rsidRPr="009A5532">
        <w:rPr>
          <w:rFonts w:ascii="Times New Roman" w:hAnsi="Times New Roman"/>
          <w:b w:val="0"/>
          <w:i/>
          <w:sz w:val="20"/>
        </w:rPr>
        <w:t xml:space="preserve">hotocatalysis, </w:t>
      </w:r>
      <w:r w:rsidR="00CB7565">
        <w:rPr>
          <w:rFonts w:ascii="Times New Roman" w:hAnsi="Times New Roman"/>
          <w:b w:val="0"/>
          <w:i/>
          <w:sz w:val="20"/>
        </w:rPr>
        <w:t>indigo c</w:t>
      </w:r>
      <w:r w:rsidR="009D66B0">
        <w:rPr>
          <w:rFonts w:ascii="Times New Roman" w:hAnsi="Times New Roman"/>
          <w:b w:val="0"/>
          <w:i/>
          <w:sz w:val="20"/>
        </w:rPr>
        <w:t>armine</w:t>
      </w:r>
      <w:r w:rsidR="009A5532" w:rsidRPr="009A5532">
        <w:rPr>
          <w:rFonts w:ascii="Times New Roman" w:hAnsi="Times New Roman"/>
          <w:b w:val="0"/>
          <w:i/>
          <w:sz w:val="20"/>
        </w:rPr>
        <w:t xml:space="preserve">, </w:t>
      </w:r>
      <w:r w:rsidR="00CB7565">
        <w:rPr>
          <w:rFonts w:ascii="Times New Roman" w:hAnsi="Times New Roman"/>
          <w:b w:val="0"/>
          <w:i/>
          <w:sz w:val="20"/>
        </w:rPr>
        <w:t>w</w:t>
      </w:r>
      <w:r w:rsidR="009A5532" w:rsidRPr="009A5532">
        <w:rPr>
          <w:rFonts w:ascii="Times New Roman" w:hAnsi="Times New Roman"/>
          <w:b w:val="0"/>
          <w:i/>
          <w:sz w:val="20"/>
        </w:rPr>
        <w:t xml:space="preserve">astewater </w:t>
      </w:r>
      <w:r w:rsidR="00CB7565">
        <w:rPr>
          <w:rFonts w:ascii="Times New Roman" w:hAnsi="Times New Roman"/>
          <w:b w:val="0"/>
          <w:i/>
          <w:sz w:val="20"/>
        </w:rPr>
        <w:t>t</w:t>
      </w:r>
      <w:r w:rsidR="009A5532" w:rsidRPr="009A5532">
        <w:rPr>
          <w:rFonts w:ascii="Times New Roman" w:hAnsi="Times New Roman"/>
          <w:b w:val="0"/>
          <w:i/>
          <w:sz w:val="20"/>
        </w:rPr>
        <w:t xml:space="preserve">reatment, </w:t>
      </w:r>
      <w:r w:rsidR="009D66B0">
        <w:rPr>
          <w:rFonts w:ascii="Times New Roman" w:hAnsi="Times New Roman"/>
          <w:b w:val="0"/>
          <w:i/>
          <w:sz w:val="20"/>
        </w:rPr>
        <w:t>g-C3N4</w:t>
      </w:r>
      <w:r w:rsidR="009A5532" w:rsidRPr="009A5532">
        <w:rPr>
          <w:rFonts w:ascii="Times New Roman" w:hAnsi="Times New Roman"/>
          <w:b w:val="0"/>
          <w:i/>
          <w:sz w:val="20"/>
        </w:rPr>
        <w:t>,</w:t>
      </w:r>
      <w:r w:rsidR="009D66B0">
        <w:rPr>
          <w:rFonts w:ascii="Times New Roman" w:hAnsi="Times New Roman"/>
          <w:b w:val="0"/>
          <w:i/>
          <w:sz w:val="20"/>
        </w:rPr>
        <w:t xml:space="preserve"> </w:t>
      </w:r>
      <w:proofErr w:type="spellStart"/>
      <w:r w:rsidR="009D66B0">
        <w:rPr>
          <w:rFonts w:ascii="Times New Roman" w:hAnsi="Times New Roman"/>
          <w:b w:val="0"/>
          <w:i/>
          <w:sz w:val="20"/>
        </w:rPr>
        <w:t>niobia</w:t>
      </w:r>
      <w:proofErr w:type="spellEnd"/>
    </w:p>
    <w:bookmarkEnd w:id="2"/>
    <w:p w14:paraId="48D9B0C4" w14:textId="77777777" w:rsidR="00EA4E1B" w:rsidRPr="009A5532" w:rsidRDefault="00EA4E1B" w:rsidP="00EA4E1B">
      <w:pPr>
        <w:rPr>
          <w:lang w:val="en-US"/>
        </w:rPr>
        <w:sectPr w:rsidR="00EA4E1B" w:rsidRPr="009A5532" w:rsidSect="00EA4E1B">
          <w:headerReference w:type="default" r:id="rId8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</w:p>
    <w:p w14:paraId="625F2C0A" w14:textId="77777777" w:rsidR="00EA4E1B" w:rsidRPr="001F25B2" w:rsidRDefault="00EA4E1B" w:rsidP="00EA4E1B">
      <w:pPr>
        <w:pStyle w:val="Ttulo2"/>
        <w:spacing w:before="0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Introdução</w:t>
      </w:r>
    </w:p>
    <w:p w14:paraId="708D7DF2" w14:textId="0D8B09A3" w:rsidR="001239AA" w:rsidRPr="001239AA" w:rsidRDefault="4B7DEB8B" w:rsidP="001239AA">
      <w:pPr>
        <w:pStyle w:val="TAMainText"/>
        <w:rPr>
          <w:rFonts w:ascii="Times New Roman" w:hAnsi="Times New Roman"/>
          <w:lang w:val="pt-BR"/>
        </w:rPr>
      </w:pPr>
      <w:r w:rsidRPr="4B7DEB8B">
        <w:rPr>
          <w:rFonts w:ascii="Times New Roman" w:hAnsi="Times New Roman"/>
          <w:lang w:val="pt-BR"/>
        </w:rPr>
        <w:t xml:space="preserve">A valorização de biomassa é um imperativo da economia sustentável. Uma estratégia de valorização é por meio de reações fotocatalíticas, por exemplo, a </w:t>
      </w:r>
      <w:proofErr w:type="spellStart"/>
      <w:r w:rsidRPr="4B7DEB8B">
        <w:rPr>
          <w:rFonts w:ascii="Times New Roman" w:hAnsi="Times New Roman"/>
          <w:lang w:val="pt-BR"/>
        </w:rPr>
        <w:t>fotorreforma</w:t>
      </w:r>
      <w:proofErr w:type="spellEnd"/>
      <w:r w:rsidRPr="4B7DEB8B">
        <w:rPr>
          <w:rFonts w:ascii="Times New Roman" w:hAnsi="Times New Roman"/>
          <w:lang w:val="pt-BR"/>
        </w:rPr>
        <w:t xml:space="preserve">, gerando gás Hidrogênio. Uma das principais maneiras de avaliar a atividade de </w:t>
      </w:r>
      <w:proofErr w:type="spellStart"/>
      <w:r w:rsidRPr="4B7DEB8B">
        <w:rPr>
          <w:rFonts w:ascii="Times New Roman" w:hAnsi="Times New Roman"/>
          <w:lang w:val="pt-BR"/>
        </w:rPr>
        <w:t>fotocatalisadores</w:t>
      </w:r>
      <w:proofErr w:type="spellEnd"/>
      <w:r w:rsidRPr="4B7DEB8B">
        <w:rPr>
          <w:rFonts w:ascii="Times New Roman" w:hAnsi="Times New Roman"/>
          <w:lang w:val="pt-BR"/>
        </w:rPr>
        <w:t xml:space="preserve"> é por meio do uso de reações de degradações de corantes, que representam, por si mesmas, </w:t>
      </w:r>
      <w:r w:rsidR="006F75EB" w:rsidRPr="4B7DEB8B">
        <w:rPr>
          <w:rFonts w:ascii="Times New Roman" w:hAnsi="Times New Roman"/>
          <w:lang w:val="pt-BR"/>
        </w:rPr>
        <w:t>interesses</w:t>
      </w:r>
      <w:r w:rsidR="006F75EB">
        <w:rPr>
          <w:rFonts w:ascii="Times New Roman" w:hAnsi="Times New Roman"/>
          <w:lang w:val="pt-BR"/>
        </w:rPr>
        <w:t xml:space="preserve"> (</w:t>
      </w:r>
      <w:r w:rsidR="00665727">
        <w:rPr>
          <w:rFonts w:ascii="Times New Roman" w:hAnsi="Times New Roman"/>
          <w:lang w:val="pt-BR"/>
        </w:rPr>
        <w:t>3</w:t>
      </w:r>
      <w:r w:rsidR="006E7D6D">
        <w:rPr>
          <w:rFonts w:ascii="Times New Roman" w:hAnsi="Times New Roman"/>
          <w:lang w:val="pt-BR"/>
        </w:rPr>
        <w:t xml:space="preserve">, </w:t>
      </w:r>
      <w:r w:rsidR="00A5250F">
        <w:rPr>
          <w:rFonts w:ascii="Times New Roman" w:hAnsi="Times New Roman"/>
          <w:lang w:val="pt-BR"/>
        </w:rPr>
        <w:t>9</w:t>
      </w:r>
      <w:r w:rsidR="00665727">
        <w:rPr>
          <w:rFonts w:ascii="Times New Roman" w:hAnsi="Times New Roman"/>
          <w:lang w:val="pt-BR"/>
        </w:rPr>
        <w:t>)</w:t>
      </w:r>
      <w:r w:rsidRPr="4B7DEB8B">
        <w:rPr>
          <w:rFonts w:ascii="Times New Roman" w:hAnsi="Times New Roman"/>
          <w:lang w:val="pt-BR"/>
        </w:rPr>
        <w:t>.</w:t>
      </w:r>
    </w:p>
    <w:p w14:paraId="7F25AF96" w14:textId="15DF5C2F" w:rsidR="001239AA" w:rsidRPr="001239AA" w:rsidRDefault="4B7DEB8B" w:rsidP="001239AA">
      <w:pPr>
        <w:pStyle w:val="TAMainText"/>
        <w:rPr>
          <w:rFonts w:ascii="Times New Roman" w:hAnsi="Times New Roman"/>
          <w:lang w:val="pt-BR"/>
        </w:rPr>
      </w:pPr>
      <w:r w:rsidRPr="4B7DEB8B">
        <w:rPr>
          <w:rFonts w:ascii="Times New Roman" w:hAnsi="Times New Roman"/>
          <w:lang w:val="pt-BR"/>
        </w:rPr>
        <w:t>A indústria brasileira é uma das maiores produtoras mundiais de gêneros têxteis (</w:t>
      </w:r>
      <w:r w:rsidR="00D4615C">
        <w:rPr>
          <w:rFonts w:ascii="Times New Roman" w:hAnsi="Times New Roman"/>
          <w:lang w:val="pt-BR"/>
        </w:rPr>
        <w:t>1</w:t>
      </w:r>
      <w:r w:rsidRPr="4B7DEB8B">
        <w:rPr>
          <w:rFonts w:ascii="Times New Roman" w:hAnsi="Times New Roman"/>
          <w:lang w:val="pt-BR"/>
        </w:rPr>
        <w:t xml:space="preserve">). Esse segmento, por sua vez, é um </w:t>
      </w:r>
      <w:r w:rsidR="00D4615C">
        <w:rPr>
          <w:rFonts w:ascii="Times New Roman" w:hAnsi="Times New Roman"/>
          <w:lang w:val="pt-BR"/>
        </w:rPr>
        <w:t>significativo</w:t>
      </w:r>
      <w:r w:rsidR="00D4615C" w:rsidRPr="4B7DEB8B">
        <w:rPr>
          <w:rFonts w:ascii="Times New Roman" w:hAnsi="Times New Roman"/>
          <w:lang w:val="pt-BR"/>
        </w:rPr>
        <w:t xml:space="preserve"> </w:t>
      </w:r>
      <w:r w:rsidRPr="4B7DEB8B">
        <w:rPr>
          <w:rFonts w:ascii="Times New Roman" w:hAnsi="Times New Roman"/>
          <w:lang w:val="pt-BR"/>
        </w:rPr>
        <w:t xml:space="preserve">consumidor de água, já que a utilização do recurso hídrico é feita, majoritariamente, em grande escala nas etapas de tinturaria, a qual utiliza </w:t>
      </w:r>
      <w:r w:rsidR="00254322">
        <w:rPr>
          <w:rFonts w:ascii="Times New Roman" w:hAnsi="Times New Roman"/>
          <w:lang w:val="pt-BR"/>
        </w:rPr>
        <w:t>significativos volumes</w:t>
      </w:r>
      <w:r w:rsidRPr="4B7DEB8B">
        <w:rPr>
          <w:rFonts w:ascii="Times New Roman" w:hAnsi="Times New Roman"/>
          <w:lang w:val="pt-BR"/>
        </w:rPr>
        <w:t xml:space="preserve"> por quilo de tecido </w:t>
      </w:r>
      <w:r w:rsidR="006F75EB" w:rsidRPr="4B7DEB8B">
        <w:rPr>
          <w:rFonts w:ascii="Times New Roman" w:hAnsi="Times New Roman"/>
          <w:lang w:val="pt-BR"/>
        </w:rPr>
        <w:t>produzido</w:t>
      </w:r>
      <w:r w:rsidR="006F75EB">
        <w:rPr>
          <w:rFonts w:ascii="Times New Roman" w:hAnsi="Times New Roman"/>
          <w:lang w:val="pt-BR"/>
        </w:rPr>
        <w:t xml:space="preserve"> (2, </w:t>
      </w:r>
      <w:r w:rsidR="00A5250F">
        <w:rPr>
          <w:rFonts w:ascii="Times New Roman" w:hAnsi="Times New Roman"/>
          <w:lang w:val="pt-BR"/>
        </w:rPr>
        <w:t>8</w:t>
      </w:r>
      <w:r w:rsidR="00C532C9">
        <w:rPr>
          <w:rFonts w:ascii="Times New Roman" w:hAnsi="Times New Roman"/>
          <w:lang w:val="pt-BR"/>
        </w:rPr>
        <w:t>)</w:t>
      </w:r>
      <w:r w:rsidRPr="4B7DEB8B">
        <w:rPr>
          <w:rFonts w:ascii="Times New Roman" w:hAnsi="Times New Roman"/>
          <w:lang w:val="pt-BR"/>
        </w:rPr>
        <w:t>.</w:t>
      </w:r>
    </w:p>
    <w:p w14:paraId="63CE054D" w14:textId="34E03DA8" w:rsidR="001239AA" w:rsidRPr="001239AA" w:rsidRDefault="4B7DEB8B" w:rsidP="001239AA">
      <w:pPr>
        <w:pStyle w:val="TAMainText"/>
        <w:rPr>
          <w:rFonts w:ascii="Times New Roman" w:hAnsi="Times New Roman"/>
          <w:lang w:val="pt-BR"/>
        </w:rPr>
      </w:pPr>
      <w:r w:rsidRPr="4B7DEB8B">
        <w:rPr>
          <w:rFonts w:ascii="Times New Roman" w:hAnsi="Times New Roman"/>
          <w:lang w:val="pt-BR"/>
        </w:rPr>
        <w:t xml:space="preserve">Nesse contexto, o efluente gerado é composto, basicamente, de água e rejeitos químicos, principalmente corantes. O que leva a situação a se tornar ambientalmente preocupante, uma vez que o descarte deste na natureza pode causar diversos problemas, devido ao fato de o corante ser </w:t>
      </w:r>
      <w:r w:rsidRPr="4B7DEB8B">
        <w:rPr>
          <w:rFonts w:ascii="Times New Roman" w:hAnsi="Times New Roman"/>
          <w:lang w:val="pt-BR"/>
        </w:rPr>
        <w:t>um poluente emergente, enquadrado como substância não presente em sistemas de monitoramento e fiscalização, além de não possuir legislação dedicada à qualidade ambiental, com sua inclusão na natureza sendo feita por meio de atividades antrópicas (</w:t>
      </w:r>
      <w:r w:rsidR="00D2476F">
        <w:rPr>
          <w:rFonts w:ascii="Times New Roman" w:hAnsi="Times New Roman"/>
          <w:lang w:val="pt-BR"/>
        </w:rPr>
        <w:t>5</w:t>
      </w:r>
      <w:r w:rsidR="00094C70">
        <w:rPr>
          <w:rFonts w:ascii="Times New Roman" w:hAnsi="Times New Roman"/>
          <w:lang w:val="pt-BR"/>
        </w:rPr>
        <w:t xml:space="preserve">, </w:t>
      </w:r>
      <w:r w:rsidR="00A5250F">
        <w:rPr>
          <w:rFonts w:ascii="Times New Roman" w:hAnsi="Times New Roman"/>
          <w:lang w:val="pt-BR"/>
        </w:rPr>
        <w:t>8</w:t>
      </w:r>
      <w:r w:rsidRPr="4B7DEB8B">
        <w:rPr>
          <w:rFonts w:ascii="Times New Roman" w:hAnsi="Times New Roman"/>
          <w:lang w:val="pt-BR"/>
        </w:rPr>
        <w:t>).</w:t>
      </w:r>
    </w:p>
    <w:p w14:paraId="675E7FA2" w14:textId="6A9120F5" w:rsidR="004D77EA" w:rsidRDefault="4B7DEB8B" w:rsidP="006B0AD9">
      <w:pPr>
        <w:pStyle w:val="TAMainText"/>
        <w:rPr>
          <w:rFonts w:ascii="Times New Roman" w:hAnsi="Times New Roman"/>
          <w:lang w:val="pt-BR"/>
        </w:rPr>
      </w:pPr>
      <w:r w:rsidRPr="4B7DEB8B">
        <w:rPr>
          <w:rFonts w:ascii="Times New Roman" w:hAnsi="Times New Roman"/>
          <w:lang w:val="pt-BR"/>
        </w:rPr>
        <w:t>Desse modo, o descarte sem tratamento gera esgotamento do oxigênio dissolvido em meios aquáticos, poluição dos lençóis freáticos</w:t>
      </w:r>
      <w:r w:rsidR="009810D1">
        <w:rPr>
          <w:rFonts w:ascii="Times New Roman" w:hAnsi="Times New Roman"/>
          <w:lang w:val="pt-BR"/>
        </w:rPr>
        <w:t>.</w:t>
      </w:r>
      <w:r w:rsidR="009810D1" w:rsidRPr="4B7DEB8B">
        <w:rPr>
          <w:rFonts w:ascii="Times New Roman" w:hAnsi="Times New Roman"/>
          <w:lang w:val="pt-BR"/>
        </w:rPr>
        <w:t xml:space="preserve"> Imped</w:t>
      </w:r>
      <w:r w:rsidR="009810D1">
        <w:rPr>
          <w:rFonts w:ascii="Times New Roman" w:hAnsi="Times New Roman"/>
          <w:lang w:val="pt-BR"/>
        </w:rPr>
        <w:t>e</w:t>
      </w:r>
      <w:r w:rsidR="009810D1" w:rsidRPr="4B7DEB8B">
        <w:rPr>
          <w:rFonts w:ascii="Times New Roman" w:hAnsi="Times New Roman"/>
          <w:lang w:val="pt-BR"/>
        </w:rPr>
        <w:t xml:space="preserve"> </w:t>
      </w:r>
      <w:r w:rsidRPr="4B7DEB8B">
        <w:rPr>
          <w:rFonts w:ascii="Times New Roman" w:hAnsi="Times New Roman"/>
          <w:lang w:val="pt-BR"/>
        </w:rPr>
        <w:t>a penetração de luz solar nas camadas mais profundas</w:t>
      </w:r>
      <w:r w:rsidR="009810D1">
        <w:rPr>
          <w:rFonts w:ascii="Times New Roman" w:hAnsi="Times New Roman"/>
          <w:lang w:val="pt-BR"/>
        </w:rPr>
        <w:t xml:space="preserve"> e</w:t>
      </w:r>
      <w:r w:rsidR="009810D1" w:rsidRPr="4B7DEB8B">
        <w:rPr>
          <w:rFonts w:ascii="Times New Roman" w:hAnsi="Times New Roman"/>
          <w:lang w:val="pt-BR"/>
        </w:rPr>
        <w:t xml:space="preserve"> </w:t>
      </w:r>
      <w:r w:rsidR="00304E6C" w:rsidRPr="4B7DEB8B">
        <w:rPr>
          <w:rFonts w:ascii="Times New Roman" w:hAnsi="Times New Roman"/>
          <w:lang w:val="pt-BR"/>
        </w:rPr>
        <w:t>agr</w:t>
      </w:r>
      <w:r w:rsidR="00304E6C">
        <w:rPr>
          <w:rFonts w:ascii="Times New Roman" w:hAnsi="Times New Roman"/>
          <w:lang w:val="pt-BR"/>
        </w:rPr>
        <w:t>i</w:t>
      </w:r>
      <w:r w:rsidR="00304E6C" w:rsidRPr="4B7DEB8B">
        <w:rPr>
          <w:rFonts w:ascii="Times New Roman" w:hAnsi="Times New Roman"/>
          <w:lang w:val="pt-BR"/>
        </w:rPr>
        <w:t>d</w:t>
      </w:r>
      <w:r w:rsidR="00304E6C">
        <w:rPr>
          <w:rFonts w:ascii="Times New Roman" w:hAnsi="Times New Roman"/>
          <w:lang w:val="pt-BR"/>
        </w:rPr>
        <w:t>e</w:t>
      </w:r>
      <w:r w:rsidR="00304E6C" w:rsidRPr="4B7DEB8B">
        <w:rPr>
          <w:rFonts w:ascii="Times New Roman" w:hAnsi="Times New Roman"/>
          <w:lang w:val="pt-BR"/>
        </w:rPr>
        <w:t xml:space="preserve"> </w:t>
      </w:r>
      <w:r w:rsidRPr="4B7DEB8B">
        <w:rPr>
          <w:rFonts w:ascii="Times New Roman" w:hAnsi="Times New Roman"/>
          <w:lang w:val="pt-BR"/>
        </w:rPr>
        <w:t>a fauna e flora presente</w:t>
      </w:r>
      <w:r w:rsidR="00304E6C">
        <w:rPr>
          <w:rFonts w:ascii="Times New Roman" w:hAnsi="Times New Roman"/>
          <w:lang w:val="pt-BR"/>
        </w:rPr>
        <w:t>s</w:t>
      </w:r>
      <w:r w:rsidRPr="4B7DEB8B">
        <w:rPr>
          <w:rFonts w:ascii="Times New Roman" w:hAnsi="Times New Roman"/>
          <w:lang w:val="pt-BR"/>
        </w:rPr>
        <w:t xml:space="preserve"> </w:t>
      </w:r>
      <w:r w:rsidR="00304E6C">
        <w:rPr>
          <w:rFonts w:ascii="Times New Roman" w:hAnsi="Times New Roman"/>
          <w:lang w:val="pt-BR"/>
        </w:rPr>
        <w:t>bem como</w:t>
      </w:r>
      <w:r w:rsidR="00304E6C" w:rsidRPr="4B7DEB8B">
        <w:rPr>
          <w:rFonts w:ascii="Times New Roman" w:hAnsi="Times New Roman"/>
          <w:lang w:val="pt-BR"/>
        </w:rPr>
        <w:t xml:space="preserve"> imped</w:t>
      </w:r>
      <w:r w:rsidR="00304E6C">
        <w:rPr>
          <w:rFonts w:ascii="Times New Roman" w:hAnsi="Times New Roman"/>
          <w:lang w:val="pt-BR"/>
        </w:rPr>
        <w:t>e</w:t>
      </w:r>
      <w:r w:rsidR="00304E6C" w:rsidRPr="4B7DEB8B">
        <w:rPr>
          <w:rFonts w:ascii="Times New Roman" w:hAnsi="Times New Roman"/>
          <w:lang w:val="pt-BR"/>
        </w:rPr>
        <w:t xml:space="preserve"> </w:t>
      </w:r>
      <w:r w:rsidRPr="4B7DEB8B">
        <w:rPr>
          <w:rFonts w:ascii="Times New Roman" w:hAnsi="Times New Roman"/>
          <w:lang w:val="pt-BR"/>
        </w:rPr>
        <w:t>processos de fotossíntese de ocorrer</w:t>
      </w:r>
      <w:r w:rsidR="00304E6C">
        <w:rPr>
          <w:rFonts w:ascii="Times New Roman" w:hAnsi="Times New Roman"/>
          <w:lang w:val="pt-BR"/>
        </w:rPr>
        <w:t>em</w:t>
      </w:r>
      <w:r w:rsidR="00094C70">
        <w:rPr>
          <w:rFonts w:ascii="Times New Roman" w:hAnsi="Times New Roman"/>
          <w:lang w:val="pt-BR"/>
        </w:rPr>
        <w:t xml:space="preserve"> (</w:t>
      </w:r>
      <w:r w:rsidR="00A5250F">
        <w:rPr>
          <w:rFonts w:ascii="Times New Roman" w:hAnsi="Times New Roman"/>
          <w:lang w:val="pt-BR"/>
        </w:rPr>
        <w:t>8</w:t>
      </w:r>
      <w:r w:rsidR="00094C70">
        <w:rPr>
          <w:rFonts w:ascii="Times New Roman" w:hAnsi="Times New Roman"/>
          <w:lang w:val="pt-BR"/>
        </w:rPr>
        <w:t>)</w:t>
      </w:r>
      <w:r w:rsidRPr="4B7DEB8B">
        <w:rPr>
          <w:rFonts w:ascii="Times New Roman" w:hAnsi="Times New Roman"/>
          <w:lang w:val="pt-BR"/>
        </w:rPr>
        <w:t>.</w:t>
      </w:r>
    </w:p>
    <w:p w14:paraId="77A83BAF" w14:textId="058A000B" w:rsidR="006B0AD9" w:rsidRDefault="4B7DEB8B" w:rsidP="006B0AD9">
      <w:pPr>
        <w:pStyle w:val="TAMainText"/>
        <w:rPr>
          <w:rFonts w:ascii="Times New Roman" w:hAnsi="Times New Roman"/>
          <w:lang w:val="pt-BR"/>
        </w:rPr>
      </w:pPr>
      <w:r w:rsidRPr="4B7DEB8B">
        <w:rPr>
          <w:rFonts w:ascii="Times New Roman" w:hAnsi="Times New Roman"/>
          <w:lang w:val="pt-BR"/>
        </w:rPr>
        <w:t xml:space="preserve">Portanto, embora o segmento têxtil seja um </w:t>
      </w:r>
      <w:r w:rsidR="00F747DC">
        <w:rPr>
          <w:rFonts w:ascii="Times New Roman" w:hAnsi="Times New Roman"/>
          <w:lang w:val="pt-BR"/>
        </w:rPr>
        <w:t>importante</w:t>
      </w:r>
      <w:r w:rsidRPr="4B7DEB8B">
        <w:rPr>
          <w:rFonts w:ascii="Times New Roman" w:hAnsi="Times New Roman"/>
          <w:lang w:val="pt-BR"/>
        </w:rPr>
        <w:t xml:space="preserve"> para a economia do país, ele também é o maior responsável pela contaminação de berços aquáticos por corantes sintéticos. Calcula-se que quase toda a carga orgânica de corantes que entram no meio ambiente é por meio dos efluentes industriais têxteis</w:t>
      </w:r>
      <w:r w:rsidR="00617C90">
        <w:rPr>
          <w:rFonts w:ascii="Times New Roman" w:hAnsi="Times New Roman"/>
          <w:lang w:val="pt-BR"/>
        </w:rPr>
        <w:t xml:space="preserve"> (1, 2)</w:t>
      </w:r>
      <w:r w:rsidRPr="4B7DEB8B">
        <w:rPr>
          <w:rFonts w:ascii="Times New Roman" w:hAnsi="Times New Roman"/>
          <w:lang w:val="pt-BR"/>
        </w:rPr>
        <w:t>.</w:t>
      </w:r>
    </w:p>
    <w:p w14:paraId="7DC6135A" w14:textId="5C5A3DD8" w:rsidR="006E7D6D" w:rsidRPr="006B0AD9" w:rsidRDefault="00033369" w:rsidP="006B0AD9">
      <w:pPr>
        <w:pStyle w:val="TAMainText"/>
        <w:rPr>
          <w:rFonts w:ascii="Times New Roman" w:hAnsi="Times New Roman"/>
          <w:lang w:val="pt-BR"/>
        </w:rPr>
      </w:pPr>
      <w:r w:rsidRPr="006E7D6D">
        <w:rPr>
          <w:rFonts w:ascii="Times New Roman" w:hAnsi="Times New Roman"/>
          <w:lang w:val="pt-BR"/>
        </w:rPr>
        <w:t xml:space="preserve">Muita </w:t>
      </w:r>
      <w:r w:rsidR="006E7D6D" w:rsidRPr="006E7D6D">
        <w:rPr>
          <w:rFonts w:ascii="Times New Roman" w:hAnsi="Times New Roman"/>
          <w:lang w:val="pt-BR"/>
        </w:rPr>
        <w:t>atenção</w:t>
      </w:r>
      <w:r>
        <w:rPr>
          <w:rFonts w:ascii="Times New Roman" w:hAnsi="Times New Roman"/>
          <w:lang w:val="pt-BR"/>
        </w:rPr>
        <w:t xml:space="preserve"> </w:t>
      </w:r>
      <w:r w:rsidR="006E7D6D" w:rsidRPr="006E7D6D">
        <w:rPr>
          <w:rFonts w:ascii="Times New Roman" w:hAnsi="Times New Roman"/>
          <w:lang w:val="pt-BR"/>
        </w:rPr>
        <w:t xml:space="preserve">foi dedicada ao estudo de materiais à base de </w:t>
      </w:r>
      <w:proofErr w:type="spellStart"/>
      <w:r w:rsidR="00617C90" w:rsidRPr="006E7D6D">
        <w:rPr>
          <w:rFonts w:ascii="Times New Roman" w:hAnsi="Times New Roman"/>
          <w:lang w:val="pt-BR"/>
        </w:rPr>
        <w:t>Nitreto</w:t>
      </w:r>
      <w:proofErr w:type="spellEnd"/>
      <w:r w:rsidR="00617C90" w:rsidRPr="006E7D6D">
        <w:rPr>
          <w:rFonts w:ascii="Times New Roman" w:hAnsi="Times New Roman"/>
          <w:lang w:val="pt-BR"/>
        </w:rPr>
        <w:t xml:space="preserve"> </w:t>
      </w:r>
      <w:r w:rsidR="006E7D6D" w:rsidRPr="006E7D6D">
        <w:rPr>
          <w:rFonts w:ascii="Times New Roman" w:hAnsi="Times New Roman"/>
          <w:lang w:val="pt-BR"/>
        </w:rPr>
        <w:t xml:space="preserve">de </w:t>
      </w:r>
      <w:r w:rsidR="00617C90" w:rsidRPr="006E7D6D">
        <w:rPr>
          <w:rFonts w:ascii="Times New Roman" w:hAnsi="Times New Roman"/>
          <w:lang w:val="pt-BR"/>
        </w:rPr>
        <w:t>Carbono</w:t>
      </w:r>
      <w:r w:rsidR="006E7D6D" w:rsidRPr="006E7D6D">
        <w:rPr>
          <w:rFonts w:ascii="Times New Roman" w:hAnsi="Times New Roman"/>
          <w:lang w:val="pt-BR"/>
        </w:rPr>
        <w:t xml:space="preserve">, </w:t>
      </w:r>
      <w:proofErr w:type="spellStart"/>
      <w:r w:rsidR="006E7D6D" w:rsidRPr="006E7D6D">
        <w:rPr>
          <w:rFonts w:ascii="Times New Roman" w:hAnsi="Times New Roman"/>
          <w:lang w:val="pt-BR"/>
        </w:rPr>
        <w:t>fotocatalisadores</w:t>
      </w:r>
      <w:proofErr w:type="spellEnd"/>
      <w:r w:rsidR="006E7D6D" w:rsidRPr="006E7D6D">
        <w:rPr>
          <w:rFonts w:ascii="Times New Roman" w:hAnsi="Times New Roman"/>
          <w:lang w:val="pt-BR"/>
        </w:rPr>
        <w:t xml:space="preserve"> não tóxicos e livres </w:t>
      </w:r>
      <w:r w:rsidR="006E7D6D" w:rsidRPr="006E7D6D">
        <w:rPr>
          <w:rFonts w:ascii="Times New Roman" w:hAnsi="Times New Roman"/>
          <w:lang w:val="pt-BR"/>
        </w:rPr>
        <w:lastRenderedPageBreak/>
        <w:t xml:space="preserve">de metais </w:t>
      </w:r>
      <w:r w:rsidR="00617C90">
        <w:rPr>
          <w:rFonts w:ascii="Times New Roman" w:hAnsi="Times New Roman"/>
          <w:lang w:val="pt-BR"/>
        </w:rPr>
        <w:t>dotados de</w:t>
      </w:r>
      <w:r w:rsidR="006E7D6D" w:rsidRPr="006E7D6D">
        <w:rPr>
          <w:rFonts w:ascii="Times New Roman" w:hAnsi="Times New Roman"/>
          <w:lang w:val="pt-BR"/>
        </w:rPr>
        <w:t xml:space="preserve"> um </w:t>
      </w:r>
      <w:r w:rsidR="00617C90">
        <w:rPr>
          <w:rFonts w:ascii="Times New Roman" w:hAnsi="Times New Roman"/>
          <w:lang w:val="pt-BR"/>
        </w:rPr>
        <w:t xml:space="preserve">elevado </w:t>
      </w:r>
      <w:r w:rsidR="006E7D6D" w:rsidRPr="006E7D6D">
        <w:rPr>
          <w:rFonts w:ascii="Times New Roman" w:hAnsi="Times New Roman"/>
          <w:lang w:val="pt-BR"/>
        </w:rPr>
        <w:t xml:space="preserve">potencial para a </w:t>
      </w:r>
      <w:r w:rsidR="00C66346">
        <w:rPr>
          <w:rFonts w:ascii="Times New Roman" w:hAnsi="Times New Roman"/>
          <w:lang w:val="pt-BR"/>
        </w:rPr>
        <w:t xml:space="preserve">reação de </w:t>
      </w:r>
      <w:r w:rsidR="006E7D6D" w:rsidRPr="006E7D6D">
        <w:rPr>
          <w:rFonts w:ascii="Times New Roman" w:hAnsi="Times New Roman"/>
          <w:lang w:val="pt-BR"/>
        </w:rPr>
        <w:t xml:space="preserve">evolução </w:t>
      </w:r>
      <w:r w:rsidR="00C66346">
        <w:rPr>
          <w:rFonts w:ascii="Times New Roman" w:hAnsi="Times New Roman"/>
          <w:lang w:val="pt-BR"/>
        </w:rPr>
        <w:t>f</w:t>
      </w:r>
      <w:r w:rsidR="006E7D6D" w:rsidRPr="006E7D6D">
        <w:rPr>
          <w:rFonts w:ascii="Times New Roman" w:hAnsi="Times New Roman"/>
          <w:lang w:val="pt-BR"/>
        </w:rPr>
        <w:t>otocat</w:t>
      </w:r>
      <w:r w:rsidR="00C66346">
        <w:rPr>
          <w:rFonts w:ascii="Times New Roman" w:hAnsi="Times New Roman"/>
          <w:lang w:val="pt-BR"/>
        </w:rPr>
        <w:t>alítica</w:t>
      </w:r>
      <w:r w:rsidR="006E7D6D" w:rsidRPr="006E7D6D">
        <w:rPr>
          <w:rFonts w:ascii="Times New Roman" w:hAnsi="Times New Roman"/>
          <w:lang w:val="pt-BR"/>
        </w:rPr>
        <w:t xml:space="preserve"> do </w:t>
      </w:r>
      <w:r w:rsidR="00C66346">
        <w:rPr>
          <w:rFonts w:ascii="Times New Roman" w:hAnsi="Times New Roman"/>
          <w:lang w:val="pt-BR"/>
        </w:rPr>
        <w:t>h</w:t>
      </w:r>
      <w:r w:rsidR="00617C90" w:rsidRPr="006E7D6D">
        <w:rPr>
          <w:rFonts w:ascii="Times New Roman" w:hAnsi="Times New Roman"/>
          <w:lang w:val="pt-BR"/>
        </w:rPr>
        <w:t>idrogênio</w:t>
      </w:r>
      <w:r w:rsidR="006E7D6D" w:rsidRPr="006E7D6D">
        <w:rPr>
          <w:rFonts w:ascii="Times New Roman" w:hAnsi="Times New Roman"/>
          <w:lang w:val="pt-BR"/>
        </w:rPr>
        <w:t xml:space="preserve">. Genericamente tratado como </w:t>
      </w:r>
      <w:proofErr w:type="spellStart"/>
      <w:r w:rsidR="00617C90" w:rsidRPr="006E7D6D">
        <w:rPr>
          <w:rFonts w:ascii="Times New Roman" w:hAnsi="Times New Roman"/>
          <w:lang w:val="pt-BR"/>
        </w:rPr>
        <w:t>Nitreto</w:t>
      </w:r>
      <w:proofErr w:type="spellEnd"/>
      <w:r w:rsidR="00617C90" w:rsidRPr="006E7D6D">
        <w:rPr>
          <w:rFonts w:ascii="Times New Roman" w:hAnsi="Times New Roman"/>
          <w:lang w:val="pt-BR"/>
        </w:rPr>
        <w:t xml:space="preserve"> </w:t>
      </w:r>
      <w:r w:rsidR="006E7D6D" w:rsidRPr="006E7D6D">
        <w:rPr>
          <w:rFonts w:ascii="Times New Roman" w:hAnsi="Times New Roman"/>
          <w:lang w:val="pt-BR"/>
        </w:rPr>
        <w:t xml:space="preserve">de </w:t>
      </w:r>
      <w:r w:rsidR="00617C90" w:rsidRPr="006E7D6D">
        <w:rPr>
          <w:rFonts w:ascii="Times New Roman" w:hAnsi="Times New Roman"/>
          <w:lang w:val="pt-BR"/>
        </w:rPr>
        <w:t xml:space="preserve">Carbono </w:t>
      </w:r>
      <w:r w:rsidR="006E7D6D" w:rsidRPr="006E7D6D">
        <w:rPr>
          <w:rFonts w:ascii="Times New Roman" w:hAnsi="Times New Roman"/>
          <w:lang w:val="pt-BR"/>
        </w:rPr>
        <w:t>grafítico (g-C</w:t>
      </w:r>
      <w:r w:rsidR="006E7D6D" w:rsidRPr="00033369">
        <w:rPr>
          <w:rFonts w:ascii="Times New Roman" w:hAnsi="Times New Roman"/>
          <w:vertAlign w:val="subscript"/>
          <w:lang w:val="pt-BR"/>
        </w:rPr>
        <w:t>3</w:t>
      </w:r>
      <w:r w:rsidR="006E7D6D" w:rsidRPr="006E7D6D">
        <w:rPr>
          <w:rFonts w:ascii="Times New Roman" w:hAnsi="Times New Roman"/>
          <w:lang w:val="pt-BR"/>
        </w:rPr>
        <w:t>N</w:t>
      </w:r>
      <w:r w:rsidR="006E7D6D" w:rsidRPr="00033369">
        <w:rPr>
          <w:rFonts w:ascii="Times New Roman" w:hAnsi="Times New Roman"/>
          <w:vertAlign w:val="subscript"/>
          <w:lang w:val="pt-BR"/>
        </w:rPr>
        <w:t>4</w:t>
      </w:r>
      <w:r w:rsidR="006E7D6D" w:rsidRPr="006E7D6D">
        <w:rPr>
          <w:rFonts w:ascii="Times New Roman" w:hAnsi="Times New Roman"/>
          <w:lang w:val="pt-BR"/>
        </w:rPr>
        <w:t xml:space="preserve">), uma estrutura grafítica composta apenas por ligações </w:t>
      </w:r>
      <w:r w:rsidR="00617C90">
        <w:rPr>
          <w:rFonts w:ascii="Times New Roman" w:hAnsi="Times New Roman"/>
          <w:lang w:val="pt-BR"/>
        </w:rPr>
        <w:t xml:space="preserve">entre </w:t>
      </w:r>
      <w:r w:rsidR="006E7D6D" w:rsidRPr="006E7D6D">
        <w:rPr>
          <w:rFonts w:ascii="Times New Roman" w:hAnsi="Times New Roman"/>
          <w:lang w:val="pt-BR"/>
        </w:rPr>
        <w:t xml:space="preserve">C e N, </w:t>
      </w:r>
      <w:r w:rsidR="00617C90" w:rsidRPr="006E7D6D">
        <w:rPr>
          <w:rFonts w:ascii="Times New Roman" w:hAnsi="Times New Roman"/>
          <w:lang w:val="pt-BR"/>
        </w:rPr>
        <w:t xml:space="preserve">o </w:t>
      </w:r>
      <w:proofErr w:type="spellStart"/>
      <w:r w:rsidR="00617C90" w:rsidRPr="006E7D6D">
        <w:rPr>
          <w:rFonts w:ascii="Times New Roman" w:hAnsi="Times New Roman"/>
          <w:lang w:val="pt-BR"/>
        </w:rPr>
        <w:t>Nitreto</w:t>
      </w:r>
      <w:proofErr w:type="spellEnd"/>
      <w:r w:rsidR="00617C90" w:rsidRPr="006E7D6D">
        <w:rPr>
          <w:rFonts w:ascii="Times New Roman" w:hAnsi="Times New Roman"/>
          <w:lang w:val="pt-BR"/>
        </w:rPr>
        <w:t xml:space="preserve"> de Carbono polimérico (PCN)</w:t>
      </w:r>
      <w:r w:rsidR="00617C90">
        <w:rPr>
          <w:rFonts w:ascii="Times New Roman" w:hAnsi="Times New Roman"/>
          <w:lang w:val="pt-BR"/>
        </w:rPr>
        <w:t xml:space="preserve"> é, </w:t>
      </w:r>
      <w:r w:rsidR="006E7D6D" w:rsidRPr="006E7D6D">
        <w:rPr>
          <w:rFonts w:ascii="Times New Roman" w:hAnsi="Times New Roman"/>
          <w:lang w:val="pt-BR"/>
        </w:rPr>
        <w:t>na verdade</w:t>
      </w:r>
      <w:r w:rsidR="00617C90">
        <w:rPr>
          <w:rFonts w:ascii="Times New Roman" w:hAnsi="Times New Roman"/>
          <w:lang w:val="pt-BR"/>
        </w:rPr>
        <w:t>,</w:t>
      </w:r>
      <w:r w:rsidR="006E7D6D" w:rsidRPr="006E7D6D">
        <w:rPr>
          <w:rFonts w:ascii="Times New Roman" w:hAnsi="Times New Roman"/>
          <w:lang w:val="pt-BR"/>
        </w:rPr>
        <w:t xml:space="preserve"> a estrutura responsável pela atividade fotocatalítica. O PCN é </w:t>
      </w:r>
      <w:r w:rsidR="00617C90">
        <w:rPr>
          <w:rFonts w:ascii="Times New Roman" w:hAnsi="Times New Roman"/>
          <w:lang w:val="pt-BR"/>
        </w:rPr>
        <w:t xml:space="preserve">um </w:t>
      </w:r>
      <w:r w:rsidR="006E7D6D" w:rsidRPr="006E7D6D">
        <w:rPr>
          <w:rFonts w:ascii="Times New Roman" w:hAnsi="Times New Roman"/>
          <w:lang w:val="pt-BR"/>
        </w:rPr>
        <w:t>composto pol</w:t>
      </w:r>
      <w:r w:rsidR="00617C90">
        <w:rPr>
          <w:rFonts w:ascii="Times New Roman" w:hAnsi="Times New Roman"/>
          <w:lang w:val="pt-BR"/>
        </w:rPr>
        <w:t>i</w:t>
      </w:r>
      <w:r w:rsidR="006E7D6D" w:rsidRPr="006E7D6D">
        <w:rPr>
          <w:rFonts w:ascii="Times New Roman" w:hAnsi="Times New Roman"/>
          <w:lang w:val="pt-BR"/>
        </w:rPr>
        <w:t>m</w:t>
      </w:r>
      <w:r w:rsidR="00617C90">
        <w:rPr>
          <w:rFonts w:ascii="Times New Roman" w:hAnsi="Times New Roman"/>
          <w:lang w:val="pt-BR"/>
        </w:rPr>
        <w:t>é</w:t>
      </w:r>
      <w:r w:rsidR="006E7D6D" w:rsidRPr="006E7D6D">
        <w:rPr>
          <w:rFonts w:ascii="Times New Roman" w:hAnsi="Times New Roman"/>
          <w:lang w:val="pt-BR"/>
        </w:rPr>
        <w:t>r</w:t>
      </w:r>
      <w:r w:rsidR="00617C90">
        <w:rPr>
          <w:rFonts w:ascii="Times New Roman" w:hAnsi="Times New Roman"/>
          <w:lang w:val="pt-BR"/>
        </w:rPr>
        <w:t>ic</w:t>
      </w:r>
      <w:r w:rsidR="006E7D6D" w:rsidRPr="006E7D6D">
        <w:rPr>
          <w:rFonts w:ascii="Times New Roman" w:hAnsi="Times New Roman"/>
          <w:lang w:val="pt-BR"/>
        </w:rPr>
        <w:t>o linear que consiste em tri-s-</w:t>
      </w:r>
      <w:proofErr w:type="spellStart"/>
      <w:r w:rsidR="006E7D6D" w:rsidRPr="006E7D6D">
        <w:rPr>
          <w:rFonts w:ascii="Times New Roman" w:hAnsi="Times New Roman"/>
          <w:lang w:val="pt-BR"/>
        </w:rPr>
        <w:t>triazinas</w:t>
      </w:r>
      <w:proofErr w:type="spellEnd"/>
      <w:r w:rsidR="006E7D6D" w:rsidRPr="006E7D6D">
        <w:rPr>
          <w:rFonts w:ascii="Times New Roman" w:hAnsi="Times New Roman"/>
          <w:lang w:val="pt-BR"/>
        </w:rPr>
        <w:t xml:space="preserve"> interconectadas por meio de átomos de </w:t>
      </w:r>
      <w:r w:rsidR="00617C90" w:rsidRPr="006E7D6D">
        <w:rPr>
          <w:rFonts w:ascii="Times New Roman" w:hAnsi="Times New Roman"/>
          <w:lang w:val="pt-BR"/>
        </w:rPr>
        <w:t xml:space="preserve">Nitrogênio </w:t>
      </w:r>
      <w:r w:rsidR="006E7D6D" w:rsidRPr="006E7D6D">
        <w:rPr>
          <w:rFonts w:ascii="Times New Roman" w:hAnsi="Times New Roman"/>
          <w:lang w:val="pt-BR"/>
        </w:rPr>
        <w:t xml:space="preserve">secundários e duas estruturas </w:t>
      </w:r>
      <w:r w:rsidR="00617C90">
        <w:rPr>
          <w:rFonts w:ascii="Times New Roman" w:hAnsi="Times New Roman"/>
          <w:lang w:val="pt-BR"/>
        </w:rPr>
        <w:t xml:space="preserve">bidimensionais </w:t>
      </w:r>
      <w:r w:rsidR="006E7D6D" w:rsidRPr="006E7D6D">
        <w:rPr>
          <w:rFonts w:ascii="Times New Roman" w:hAnsi="Times New Roman"/>
          <w:lang w:val="pt-BR"/>
        </w:rPr>
        <w:t xml:space="preserve">principais: </w:t>
      </w:r>
      <w:proofErr w:type="spellStart"/>
      <w:r w:rsidR="006E7D6D" w:rsidRPr="006E7D6D">
        <w:rPr>
          <w:rFonts w:ascii="Times New Roman" w:hAnsi="Times New Roman"/>
          <w:lang w:val="pt-BR"/>
        </w:rPr>
        <w:t>poli</w:t>
      </w:r>
      <w:r w:rsidR="0059683C">
        <w:rPr>
          <w:rFonts w:ascii="Times New Roman" w:hAnsi="Times New Roman"/>
          <w:lang w:val="pt-BR"/>
        </w:rPr>
        <w:t>-</w:t>
      </w:r>
      <w:r w:rsidR="006E7D6D" w:rsidRPr="006E7D6D">
        <w:rPr>
          <w:rFonts w:ascii="Times New Roman" w:hAnsi="Times New Roman"/>
          <w:lang w:val="pt-BR"/>
        </w:rPr>
        <w:t>imida</w:t>
      </w:r>
      <w:proofErr w:type="spellEnd"/>
      <w:r w:rsidR="006E7D6D" w:rsidRPr="006E7D6D">
        <w:rPr>
          <w:rFonts w:ascii="Times New Roman" w:hAnsi="Times New Roman"/>
          <w:lang w:val="pt-BR"/>
        </w:rPr>
        <w:t xml:space="preserve"> de </w:t>
      </w:r>
      <w:proofErr w:type="spellStart"/>
      <w:r w:rsidR="006E7D6D" w:rsidRPr="006E7D6D">
        <w:rPr>
          <w:rFonts w:ascii="Times New Roman" w:hAnsi="Times New Roman"/>
          <w:lang w:val="pt-BR"/>
        </w:rPr>
        <w:t>heptazina</w:t>
      </w:r>
      <w:proofErr w:type="spellEnd"/>
      <w:r w:rsidR="006E7D6D" w:rsidRPr="006E7D6D">
        <w:rPr>
          <w:rFonts w:ascii="Times New Roman" w:hAnsi="Times New Roman"/>
          <w:lang w:val="pt-BR"/>
        </w:rPr>
        <w:t xml:space="preserve">, que compreende anéis de seis unidades de </w:t>
      </w:r>
      <w:proofErr w:type="spellStart"/>
      <w:r w:rsidR="006E7D6D" w:rsidRPr="006E7D6D">
        <w:rPr>
          <w:rFonts w:ascii="Times New Roman" w:hAnsi="Times New Roman"/>
          <w:lang w:val="pt-BR"/>
        </w:rPr>
        <w:t>heptazina</w:t>
      </w:r>
      <w:proofErr w:type="spellEnd"/>
      <w:r w:rsidR="006E7D6D" w:rsidRPr="006E7D6D">
        <w:rPr>
          <w:rFonts w:ascii="Times New Roman" w:hAnsi="Times New Roman"/>
          <w:lang w:val="pt-BR"/>
        </w:rPr>
        <w:t xml:space="preserve"> </w:t>
      </w:r>
      <w:r w:rsidR="0059683C">
        <w:rPr>
          <w:rFonts w:ascii="Times New Roman" w:hAnsi="Times New Roman"/>
          <w:lang w:val="pt-BR"/>
        </w:rPr>
        <w:t>conectadas</w:t>
      </w:r>
      <w:r w:rsidR="006E7D6D" w:rsidRPr="006E7D6D">
        <w:rPr>
          <w:rFonts w:ascii="Times New Roman" w:hAnsi="Times New Roman"/>
          <w:lang w:val="pt-BR"/>
        </w:rPr>
        <w:t xml:space="preserve"> por </w:t>
      </w:r>
      <w:r w:rsidR="0059683C">
        <w:rPr>
          <w:rFonts w:ascii="Times New Roman" w:hAnsi="Times New Roman"/>
          <w:lang w:val="pt-BR"/>
        </w:rPr>
        <w:t xml:space="preserve">ligações </w:t>
      </w:r>
      <w:r w:rsidR="006E7D6D" w:rsidRPr="006E7D6D">
        <w:rPr>
          <w:rFonts w:ascii="Times New Roman" w:hAnsi="Times New Roman"/>
          <w:lang w:val="pt-BR"/>
        </w:rPr>
        <w:t xml:space="preserve">N-H, e </w:t>
      </w:r>
      <w:proofErr w:type="spellStart"/>
      <w:r w:rsidR="0059683C" w:rsidRPr="006E7D6D">
        <w:rPr>
          <w:rFonts w:ascii="Times New Roman" w:hAnsi="Times New Roman"/>
          <w:lang w:val="pt-BR"/>
        </w:rPr>
        <w:t>Nitreto</w:t>
      </w:r>
      <w:proofErr w:type="spellEnd"/>
      <w:r w:rsidR="0059683C" w:rsidRPr="006E7D6D">
        <w:rPr>
          <w:rFonts w:ascii="Times New Roman" w:hAnsi="Times New Roman"/>
          <w:lang w:val="pt-BR"/>
        </w:rPr>
        <w:t xml:space="preserve"> </w:t>
      </w:r>
      <w:r w:rsidR="006E7D6D" w:rsidRPr="006E7D6D">
        <w:rPr>
          <w:rFonts w:ascii="Times New Roman" w:hAnsi="Times New Roman"/>
          <w:lang w:val="pt-BR"/>
        </w:rPr>
        <w:t xml:space="preserve">de </w:t>
      </w:r>
      <w:r w:rsidR="0059683C" w:rsidRPr="006E7D6D">
        <w:rPr>
          <w:rFonts w:ascii="Times New Roman" w:hAnsi="Times New Roman"/>
          <w:lang w:val="pt-BR"/>
        </w:rPr>
        <w:t xml:space="preserve">Carbono </w:t>
      </w:r>
      <w:r w:rsidR="006E7D6D" w:rsidRPr="006E7D6D">
        <w:rPr>
          <w:rFonts w:ascii="Times New Roman" w:hAnsi="Times New Roman"/>
          <w:lang w:val="pt-BR"/>
        </w:rPr>
        <w:t xml:space="preserve">grafítico à base de </w:t>
      </w:r>
      <w:proofErr w:type="spellStart"/>
      <w:r w:rsidR="006E7D6D" w:rsidRPr="006E7D6D">
        <w:rPr>
          <w:rFonts w:ascii="Times New Roman" w:hAnsi="Times New Roman"/>
          <w:lang w:val="pt-BR"/>
        </w:rPr>
        <w:t>triazina</w:t>
      </w:r>
      <w:proofErr w:type="spellEnd"/>
      <w:r w:rsidR="006E7D6D" w:rsidRPr="006E7D6D">
        <w:rPr>
          <w:rFonts w:ascii="Times New Roman" w:hAnsi="Times New Roman"/>
          <w:lang w:val="pt-BR"/>
        </w:rPr>
        <w:t xml:space="preserve"> (TGCN), que consiste em unidades de </w:t>
      </w:r>
      <w:proofErr w:type="spellStart"/>
      <w:r w:rsidR="006E7D6D" w:rsidRPr="006E7D6D">
        <w:rPr>
          <w:rFonts w:ascii="Times New Roman" w:hAnsi="Times New Roman"/>
          <w:lang w:val="pt-BR"/>
        </w:rPr>
        <w:t>triazina</w:t>
      </w:r>
      <w:proofErr w:type="spellEnd"/>
      <w:r w:rsidR="006E7D6D" w:rsidRPr="006E7D6D">
        <w:rPr>
          <w:rFonts w:ascii="Times New Roman" w:hAnsi="Times New Roman"/>
          <w:lang w:val="pt-BR"/>
        </w:rPr>
        <w:t xml:space="preserve"> </w:t>
      </w:r>
      <w:r w:rsidR="0059683C">
        <w:rPr>
          <w:rFonts w:ascii="Times New Roman" w:hAnsi="Times New Roman"/>
          <w:lang w:val="pt-BR"/>
        </w:rPr>
        <w:t>conectadas por Nitrogênios, constituídas estruturas de</w:t>
      </w:r>
      <w:r w:rsidR="006E7D6D" w:rsidRPr="006E7D6D">
        <w:rPr>
          <w:rFonts w:ascii="Times New Roman" w:hAnsi="Times New Roman"/>
          <w:lang w:val="pt-BR"/>
        </w:rPr>
        <w:t xml:space="preserve"> átomos de </w:t>
      </w:r>
      <w:r w:rsidRPr="006E7D6D">
        <w:rPr>
          <w:rFonts w:ascii="Times New Roman" w:hAnsi="Times New Roman"/>
          <w:lang w:val="pt-BR"/>
        </w:rPr>
        <w:t xml:space="preserve">Carbono </w:t>
      </w:r>
      <w:r w:rsidR="006E7D6D" w:rsidRPr="006E7D6D">
        <w:rPr>
          <w:rFonts w:ascii="Times New Roman" w:hAnsi="Times New Roman"/>
          <w:lang w:val="pt-BR"/>
        </w:rPr>
        <w:t xml:space="preserve">e </w:t>
      </w:r>
      <w:r w:rsidRPr="006E7D6D">
        <w:rPr>
          <w:rFonts w:ascii="Times New Roman" w:hAnsi="Times New Roman"/>
          <w:lang w:val="pt-BR"/>
        </w:rPr>
        <w:t xml:space="preserve">Nitrogênio </w:t>
      </w:r>
      <w:r>
        <w:rPr>
          <w:rFonts w:ascii="Times New Roman" w:hAnsi="Times New Roman"/>
          <w:lang w:val="pt-BR"/>
        </w:rPr>
        <w:t xml:space="preserve">com </w:t>
      </w:r>
      <w:r w:rsidR="006E7D6D" w:rsidRPr="006E7D6D">
        <w:rPr>
          <w:rFonts w:ascii="Times New Roman" w:hAnsi="Times New Roman"/>
          <w:lang w:val="pt-BR"/>
        </w:rPr>
        <w:t>hibridiza</w:t>
      </w:r>
      <w:r>
        <w:rPr>
          <w:rFonts w:ascii="Times New Roman" w:hAnsi="Times New Roman"/>
          <w:lang w:val="pt-BR"/>
        </w:rPr>
        <w:t>ção do tipo</w:t>
      </w:r>
      <w:r w:rsidR="006E7D6D" w:rsidRPr="006E7D6D">
        <w:rPr>
          <w:rFonts w:ascii="Times New Roman" w:hAnsi="Times New Roman"/>
          <w:lang w:val="pt-BR"/>
        </w:rPr>
        <w:t xml:space="preserve"> sp</w:t>
      </w:r>
      <w:r w:rsidR="006E7D6D" w:rsidRPr="00617C90">
        <w:rPr>
          <w:rFonts w:ascii="Times New Roman" w:hAnsi="Times New Roman"/>
          <w:vertAlign w:val="superscript"/>
          <w:lang w:val="pt-BR"/>
        </w:rPr>
        <w:t>2</w:t>
      </w:r>
      <w:r w:rsidR="00A5250F">
        <w:rPr>
          <w:rFonts w:ascii="Times New Roman" w:hAnsi="Times New Roman"/>
          <w:lang w:val="pt-BR"/>
        </w:rPr>
        <w:t xml:space="preserve"> (7)</w:t>
      </w:r>
      <w:r w:rsidR="006E7D6D" w:rsidRPr="006E7D6D">
        <w:rPr>
          <w:rFonts w:ascii="Times New Roman" w:hAnsi="Times New Roman"/>
          <w:lang w:val="pt-BR"/>
        </w:rPr>
        <w:t>.</w:t>
      </w:r>
    </w:p>
    <w:p w14:paraId="7AB98FB8" w14:textId="55F262C9" w:rsidR="00BE5035" w:rsidRDefault="4B7DEB8B" w:rsidP="006B0AD9">
      <w:pPr>
        <w:pStyle w:val="TAMainText"/>
        <w:rPr>
          <w:rFonts w:ascii="Times New Roman" w:hAnsi="Times New Roman"/>
          <w:lang w:val="pt-BR"/>
        </w:rPr>
      </w:pPr>
      <w:r w:rsidRPr="4B7DEB8B">
        <w:rPr>
          <w:rFonts w:ascii="Times New Roman" w:hAnsi="Times New Roman"/>
          <w:lang w:val="pt-BR"/>
        </w:rPr>
        <w:t xml:space="preserve">Nesta pesquisa, propõe-se uma forma de tratamento de efluentes, aplicada ao estudo da </w:t>
      </w:r>
      <w:bookmarkStart w:id="5" w:name="_Int_Q7mSIEB3"/>
      <w:proofErr w:type="spellStart"/>
      <w:r w:rsidRPr="4B7DEB8B">
        <w:rPr>
          <w:rFonts w:ascii="Times New Roman" w:hAnsi="Times New Roman"/>
          <w:lang w:val="pt-BR"/>
        </w:rPr>
        <w:t>fotocatálise</w:t>
      </w:r>
      <w:bookmarkEnd w:id="5"/>
      <w:proofErr w:type="spellEnd"/>
      <w:r w:rsidRPr="4B7DEB8B">
        <w:rPr>
          <w:rFonts w:ascii="Times New Roman" w:hAnsi="Times New Roman"/>
          <w:lang w:val="pt-BR"/>
        </w:rPr>
        <w:t xml:space="preserve"> de moléculas de corantes sintéticos, na presença de catalisadores compósitos, sob exposição </w:t>
      </w:r>
      <w:r w:rsidR="006100C4">
        <w:rPr>
          <w:rFonts w:ascii="Times New Roman" w:hAnsi="Times New Roman"/>
          <w:lang w:val="pt-BR"/>
        </w:rPr>
        <w:t>a</w:t>
      </w:r>
      <w:r w:rsidR="006100C4" w:rsidRPr="4B7DEB8B">
        <w:rPr>
          <w:rFonts w:ascii="Times New Roman" w:hAnsi="Times New Roman"/>
          <w:lang w:val="pt-BR"/>
        </w:rPr>
        <w:t xml:space="preserve"> </w:t>
      </w:r>
      <w:r w:rsidRPr="4B7DEB8B">
        <w:rPr>
          <w:rFonts w:ascii="Times New Roman" w:hAnsi="Times New Roman"/>
          <w:lang w:val="pt-BR"/>
        </w:rPr>
        <w:t>raio</w:t>
      </w:r>
      <w:r w:rsidR="006100C4">
        <w:rPr>
          <w:rFonts w:ascii="Times New Roman" w:hAnsi="Times New Roman"/>
          <w:lang w:val="pt-BR"/>
        </w:rPr>
        <w:t>s</w:t>
      </w:r>
      <w:r w:rsidRPr="4B7DEB8B">
        <w:rPr>
          <w:rFonts w:ascii="Times New Roman" w:hAnsi="Times New Roman"/>
          <w:lang w:val="pt-BR"/>
        </w:rPr>
        <w:t xml:space="preserve"> ultravioleta.</w:t>
      </w:r>
    </w:p>
    <w:p w14:paraId="52FFAC79" w14:textId="77777777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Experimental</w:t>
      </w:r>
    </w:p>
    <w:p w14:paraId="11E828E6" w14:textId="6336D7E6" w:rsidR="006D0956" w:rsidRDefault="006D0956" w:rsidP="00431096">
      <w:pPr>
        <w:pStyle w:val="TAMainText"/>
        <w:ind w:firstLine="0"/>
        <w:rPr>
          <w:rFonts w:ascii="Times New Roman" w:hAnsi="Times New Roman"/>
          <w:i/>
          <w:lang w:val="pt-BR"/>
        </w:rPr>
      </w:pPr>
      <w:bookmarkStart w:id="6" w:name="_Hlk134454119"/>
      <w:r>
        <w:rPr>
          <w:rFonts w:ascii="Times New Roman" w:hAnsi="Times New Roman"/>
          <w:i/>
          <w:lang w:val="pt-BR"/>
        </w:rPr>
        <w:t xml:space="preserve">Síntese de catalisadores </w:t>
      </w:r>
    </w:p>
    <w:p w14:paraId="1275AC11" w14:textId="65571E32" w:rsidR="006D0956" w:rsidRDefault="006D0956" w:rsidP="00431096">
      <w:pPr>
        <w:pStyle w:val="TAMainText"/>
        <w:ind w:firstLine="0"/>
        <w:rPr>
          <w:rFonts w:ascii="Times New Roman" w:hAnsi="Times New Roman"/>
          <w:i/>
          <w:lang w:val="pt-BR"/>
        </w:rPr>
      </w:pPr>
      <w:r w:rsidRPr="00FF248F"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lang w:val="pt-BR"/>
        </w:rPr>
        <w:t>s</w:t>
      </w:r>
      <w:r w:rsidRPr="00FF248F">
        <w:rPr>
          <w:rFonts w:ascii="Times New Roman" w:hAnsi="Times New Roman"/>
          <w:lang w:val="pt-BR"/>
        </w:rPr>
        <w:t xml:space="preserve"> catal</w:t>
      </w:r>
      <w:r>
        <w:rPr>
          <w:rFonts w:ascii="Times New Roman" w:hAnsi="Times New Roman"/>
          <w:lang w:val="pt-BR"/>
        </w:rPr>
        <w:t xml:space="preserve">isadores foram preparados por calcinação e impregnação. O </w:t>
      </w:r>
      <w:proofErr w:type="spellStart"/>
      <w:r>
        <w:rPr>
          <w:rFonts w:ascii="Times New Roman" w:hAnsi="Times New Roman"/>
          <w:lang w:val="pt-BR"/>
        </w:rPr>
        <w:t>nitreto</w:t>
      </w:r>
      <w:proofErr w:type="spellEnd"/>
      <w:r>
        <w:rPr>
          <w:rFonts w:ascii="Times New Roman" w:hAnsi="Times New Roman"/>
          <w:lang w:val="pt-BR"/>
        </w:rPr>
        <w:t xml:space="preserve"> de carbono polimérico (PCN ou g-C</w:t>
      </w:r>
      <w:r w:rsidRPr="00FF248F">
        <w:rPr>
          <w:rFonts w:ascii="Times New Roman" w:hAnsi="Times New Roman"/>
          <w:vertAlign w:val="subscript"/>
          <w:lang w:val="pt-BR"/>
        </w:rPr>
        <w:t>3</w:t>
      </w:r>
      <w:r>
        <w:rPr>
          <w:rFonts w:ascii="Times New Roman" w:hAnsi="Times New Roman"/>
          <w:lang w:val="pt-BR"/>
        </w:rPr>
        <w:t>N</w:t>
      </w:r>
      <w:r w:rsidRPr="00FF248F">
        <w:rPr>
          <w:rFonts w:ascii="Times New Roman" w:hAnsi="Times New Roman"/>
          <w:vertAlign w:val="subscript"/>
          <w:lang w:val="pt-BR"/>
        </w:rPr>
        <w:t>4</w:t>
      </w:r>
      <w:r>
        <w:rPr>
          <w:rFonts w:ascii="Times New Roman" w:hAnsi="Times New Roman"/>
          <w:lang w:val="pt-BR"/>
        </w:rPr>
        <w:t>) foi sintetizado pela calcinação de Ureia (99,5%) em forno mufla a 500 ºC por 4 h sob atmosfera ambiente, com rampa de aquecimento de 10 ºC</w:t>
      </w:r>
      <w:r w:rsidR="000546B2">
        <w:rPr>
          <w:rFonts w:ascii="Times New Roman" w:hAnsi="Times New Roman"/>
          <w:lang w:val="pt-BR"/>
        </w:rPr>
        <w:t xml:space="preserve">/min. </w:t>
      </w:r>
      <w:r>
        <w:rPr>
          <w:rFonts w:ascii="Times New Roman" w:hAnsi="Times New Roman"/>
          <w:lang w:val="pt-BR"/>
        </w:rPr>
        <w:t xml:space="preserve">Os </w:t>
      </w:r>
      <w:r w:rsidR="000546B2">
        <w:rPr>
          <w:rFonts w:ascii="Times New Roman" w:hAnsi="Times New Roman"/>
          <w:lang w:val="pt-BR"/>
        </w:rPr>
        <w:t>óxidos semicondutores foram preparados pela calcinação dos materiais disponíveis comercialmente, Nb</w:t>
      </w:r>
      <w:r w:rsidR="000546B2" w:rsidRPr="00FF248F">
        <w:rPr>
          <w:rFonts w:ascii="Times New Roman" w:hAnsi="Times New Roman"/>
          <w:vertAlign w:val="subscript"/>
          <w:lang w:val="pt-BR"/>
        </w:rPr>
        <w:t>2</w:t>
      </w:r>
      <w:r w:rsidR="000546B2">
        <w:rPr>
          <w:rFonts w:ascii="Times New Roman" w:hAnsi="Times New Roman"/>
          <w:lang w:val="pt-BR"/>
        </w:rPr>
        <w:t>O</w:t>
      </w:r>
      <w:r w:rsidR="000546B2" w:rsidRPr="00FF248F">
        <w:rPr>
          <w:rFonts w:ascii="Times New Roman" w:hAnsi="Times New Roman"/>
          <w:vertAlign w:val="subscript"/>
          <w:lang w:val="pt-BR"/>
        </w:rPr>
        <w:t>5</w:t>
      </w:r>
      <w:r w:rsidR="000546B2">
        <w:rPr>
          <w:rFonts w:ascii="Times New Roman" w:hAnsi="Times New Roman"/>
          <w:lang w:val="pt-BR"/>
        </w:rPr>
        <w:t>, TiO</w:t>
      </w:r>
      <w:r w:rsidR="000546B2" w:rsidRPr="00FF248F">
        <w:rPr>
          <w:rFonts w:ascii="Times New Roman" w:hAnsi="Times New Roman"/>
          <w:vertAlign w:val="subscript"/>
          <w:lang w:val="pt-BR"/>
        </w:rPr>
        <w:t>2</w:t>
      </w:r>
      <w:r w:rsidR="000546B2">
        <w:rPr>
          <w:rFonts w:ascii="Times New Roman" w:hAnsi="Times New Roman"/>
          <w:lang w:val="pt-BR"/>
        </w:rPr>
        <w:t xml:space="preserve">, a 550 ºC. Os </w:t>
      </w:r>
      <w:r>
        <w:rPr>
          <w:rFonts w:ascii="Times New Roman" w:hAnsi="Times New Roman"/>
          <w:lang w:val="pt-BR"/>
        </w:rPr>
        <w:t>materiais compósitos</w:t>
      </w:r>
      <w:r w:rsidR="000546B2">
        <w:rPr>
          <w:rFonts w:ascii="Times New Roman" w:hAnsi="Times New Roman"/>
          <w:lang w:val="pt-BR"/>
        </w:rPr>
        <w:t xml:space="preserve"> Nb</w:t>
      </w:r>
      <w:r w:rsidR="000546B2" w:rsidRPr="00FF248F">
        <w:rPr>
          <w:rFonts w:ascii="Times New Roman" w:hAnsi="Times New Roman"/>
          <w:vertAlign w:val="subscript"/>
          <w:lang w:val="pt-BR"/>
        </w:rPr>
        <w:t>2</w:t>
      </w:r>
      <w:r w:rsidR="000546B2">
        <w:rPr>
          <w:rFonts w:ascii="Times New Roman" w:hAnsi="Times New Roman"/>
          <w:lang w:val="pt-BR"/>
        </w:rPr>
        <w:t>O</w:t>
      </w:r>
      <w:r w:rsidR="000546B2" w:rsidRPr="00FF248F">
        <w:rPr>
          <w:rFonts w:ascii="Times New Roman" w:hAnsi="Times New Roman"/>
          <w:vertAlign w:val="subscript"/>
          <w:lang w:val="pt-BR"/>
        </w:rPr>
        <w:t>5</w:t>
      </w:r>
      <w:r w:rsidR="000546B2">
        <w:rPr>
          <w:rFonts w:ascii="Times New Roman" w:hAnsi="Times New Roman"/>
          <w:lang w:val="pt-BR"/>
        </w:rPr>
        <w:t>/PCN e TiO</w:t>
      </w:r>
      <w:r w:rsidR="000546B2" w:rsidRPr="00FF248F">
        <w:rPr>
          <w:rFonts w:ascii="Times New Roman" w:hAnsi="Times New Roman"/>
          <w:vertAlign w:val="subscript"/>
          <w:lang w:val="pt-BR"/>
        </w:rPr>
        <w:t>2</w:t>
      </w:r>
      <w:r w:rsidR="000546B2">
        <w:rPr>
          <w:rFonts w:ascii="Times New Roman" w:hAnsi="Times New Roman"/>
          <w:lang w:val="pt-BR"/>
        </w:rPr>
        <w:t>/PCN</w:t>
      </w:r>
      <w:r>
        <w:rPr>
          <w:rFonts w:ascii="Times New Roman" w:hAnsi="Times New Roman"/>
          <w:lang w:val="pt-BR"/>
        </w:rPr>
        <w:t xml:space="preserve"> utili</w:t>
      </w:r>
      <w:r w:rsidR="000546B2">
        <w:rPr>
          <w:rFonts w:ascii="Times New Roman" w:hAnsi="Times New Roman"/>
          <w:lang w:val="pt-BR"/>
        </w:rPr>
        <w:t>zados como suportes</w:t>
      </w:r>
      <w:r>
        <w:rPr>
          <w:rFonts w:ascii="Times New Roman" w:hAnsi="Times New Roman"/>
          <w:lang w:val="pt-BR"/>
        </w:rPr>
        <w:t xml:space="preserve"> </w:t>
      </w:r>
      <w:r w:rsidR="000546B2">
        <w:rPr>
          <w:rFonts w:ascii="Times New Roman" w:hAnsi="Times New Roman"/>
          <w:lang w:val="pt-BR"/>
        </w:rPr>
        <w:t>ou catalisadores</w:t>
      </w:r>
      <w:r>
        <w:rPr>
          <w:rFonts w:ascii="Times New Roman" w:hAnsi="Times New Roman"/>
          <w:lang w:val="pt-BR"/>
        </w:rPr>
        <w:t xml:space="preserve"> foram</w:t>
      </w:r>
      <w:r w:rsidR="000546B2">
        <w:rPr>
          <w:rFonts w:ascii="Times New Roman" w:hAnsi="Times New Roman"/>
          <w:lang w:val="pt-BR"/>
        </w:rPr>
        <w:t xml:space="preserve"> sintetizados pela mistura física do óxido desejado com ureia e calcinação a 500 ºC. Por fim, os materiais de Cu/PCN, Cu/Nb</w:t>
      </w:r>
      <w:r w:rsidR="000546B2" w:rsidRPr="007A186D">
        <w:rPr>
          <w:rFonts w:ascii="Times New Roman" w:hAnsi="Times New Roman"/>
          <w:vertAlign w:val="subscript"/>
          <w:lang w:val="pt-BR"/>
        </w:rPr>
        <w:t>2</w:t>
      </w:r>
      <w:r w:rsidR="000546B2">
        <w:rPr>
          <w:rFonts w:ascii="Times New Roman" w:hAnsi="Times New Roman"/>
          <w:lang w:val="pt-BR"/>
        </w:rPr>
        <w:t>O</w:t>
      </w:r>
      <w:r w:rsidR="000546B2" w:rsidRPr="007A186D">
        <w:rPr>
          <w:rFonts w:ascii="Times New Roman" w:hAnsi="Times New Roman"/>
          <w:vertAlign w:val="subscript"/>
          <w:lang w:val="pt-BR"/>
        </w:rPr>
        <w:t>5</w:t>
      </w:r>
      <w:r w:rsidR="000546B2">
        <w:rPr>
          <w:rFonts w:ascii="Times New Roman" w:hAnsi="Times New Roman"/>
          <w:lang w:val="pt-BR"/>
        </w:rPr>
        <w:t>, Cu/TiO</w:t>
      </w:r>
      <w:r w:rsidR="000546B2">
        <w:rPr>
          <w:rFonts w:ascii="Times New Roman" w:hAnsi="Times New Roman"/>
          <w:vertAlign w:val="subscript"/>
          <w:lang w:val="pt-BR"/>
        </w:rPr>
        <w:t>2</w:t>
      </w:r>
      <w:r w:rsidR="000546B2" w:rsidRPr="000546B2">
        <w:rPr>
          <w:rFonts w:ascii="Times New Roman" w:hAnsi="Times New Roman"/>
          <w:lang w:val="pt-BR"/>
        </w:rPr>
        <w:t>,</w:t>
      </w:r>
      <w:r w:rsidR="000546B2">
        <w:rPr>
          <w:rFonts w:ascii="Times New Roman" w:hAnsi="Times New Roman"/>
          <w:lang w:val="pt-BR"/>
        </w:rPr>
        <w:t xml:space="preserve"> Cu/Nb</w:t>
      </w:r>
      <w:r w:rsidR="000546B2" w:rsidRPr="00FF248F">
        <w:rPr>
          <w:rFonts w:ascii="Times New Roman" w:hAnsi="Times New Roman"/>
          <w:vertAlign w:val="subscript"/>
          <w:lang w:val="pt-BR"/>
        </w:rPr>
        <w:t>2</w:t>
      </w:r>
      <w:r w:rsidR="000546B2">
        <w:rPr>
          <w:rFonts w:ascii="Times New Roman" w:hAnsi="Times New Roman"/>
          <w:lang w:val="pt-BR"/>
        </w:rPr>
        <w:t>O</w:t>
      </w:r>
      <w:r w:rsidR="000546B2" w:rsidRPr="00FF248F">
        <w:rPr>
          <w:rFonts w:ascii="Times New Roman" w:hAnsi="Times New Roman"/>
          <w:vertAlign w:val="subscript"/>
          <w:lang w:val="pt-BR"/>
        </w:rPr>
        <w:t>5</w:t>
      </w:r>
      <w:r w:rsidR="000546B2">
        <w:rPr>
          <w:rFonts w:ascii="Times New Roman" w:hAnsi="Times New Roman"/>
          <w:lang w:val="pt-BR"/>
        </w:rPr>
        <w:t>/PCN e Cu/TiO</w:t>
      </w:r>
      <w:r w:rsidR="000546B2">
        <w:rPr>
          <w:rFonts w:ascii="Times New Roman" w:hAnsi="Times New Roman"/>
          <w:vertAlign w:val="subscript"/>
          <w:lang w:val="pt-BR"/>
        </w:rPr>
        <w:t>2</w:t>
      </w:r>
      <w:r w:rsidR="000546B2">
        <w:rPr>
          <w:rFonts w:ascii="Times New Roman" w:hAnsi="Times New Roman"/>
          <w:lang w:val="pt-BR"/>
        </w:rPr>
        <w:t xml:space="preserve">/PCN foram preparados pela impregnação seca de solução de </w:t>
      </w:r>
      <w:proofErr w:type="gramStart"/>
      <w:r w:rsidR="000546B2">
        <w:rPr>
          <w:rFonts w:ascii="Times New Roman" w:hAnsi="Times New Roman"/>
          <w:lang w:val="pt-BR"/>
        </w:rPr>
        <w:t>Cu(</w:t>
      </w:r>
      <w:proofErr w:type="gramEnd"/>
      <w:r w:rsidR="000546B2">
        <w:rPr>
          <w:rFonts w:ascii="Times New Roman" w:hAnsi="Times New Roman"/>
          <w:lang w:val="pt-BR"/>
        </w:rPr>
        <w:t>NO</w:t>
      </w:r>
      <w:r w:rsidR="000546B2" w:rsidRPr="00FF248F">
        <w:rPr>
          <w:rFonts w:ascii="Times New Roman" w:hAnsi="Times New Roman"/>
          <w:vertAlign w:val="subscript"/>
          <w:lang w:val="pt-BR"/>
        </w:rPr>
        <w:t>3</w:t>
      </w:r>
      <w:r w:rsidR="000546B2">
        <w:rPr>
          <w:rFonts w:ascii="Times New Roman" w:hAnsi="Times New Roman"/>
          <w:lang w:val="pt-BR"/>
        </w:rPr>
        <w:t>)</w:t>
      </w:r>
      <w:r w:rsidR="000546B2" w:rsidRPr="00FF248F">
        <w:rPr>
          <w:rFonts w:ascii="Times New Roman" w:hAnsi="Times New Roman"/>
          <w:vertAlign w:val="subscript"/>
          <w:lang w:val="pt-BR"/>
        </w:rPr>
        <w:t>3</w:t>
      </w:r>
      <w:r w:rsidR="000546B2">
        <w:rPr>
          <w:rFonts w:ascii="Times New Roman" w:hAnsi="Times New Roman"/>
          <w:lang w:val="pt-BR"/>
        </w:rPr>
        <w:t xml:space="preserve"> sobre os suportes calcinados e, no caso dos compósitos de óxidos e PCN, sobre a mistura sólida de ureia e óxido, com posterior calcinação a 400 ºC</w:t>
      </w:r>
      <w:r w:rsidR="00270B62">
        <w:rPr>
          <w:rFonts w:ascii="Times New Roman" w:hAnsi="Times New Roman"/>
          <w:lang w:val="pt-BR"/>
        </w:rPr>
        <w:t xml:space="preserve"> (7, 8)</w:t>
      </w:r>
      <w:r w:rsidR="000546B2">
        <w:rPr>
          <w:rFonts w:ascii="Times New Roman" w:hAnsi="Times New Roman"/>
          <w:lang w:val="pt-BR"/>
        </w:rPr>
        <w:t>.</w:t>
      </w:r>
    </w:p>
    <w:p w14:paraId="620213E2" w14:textId="6CB20328" w:rsidR="000F74EB" w:rsidRDefault="000F74EB" w:rsidP="00431096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Caracterização de Catalisadores</w:t>
      </w:r>
    </w:p>
    <w:p w14:paraId="60924F4C" w14:textId="3FA24945" w:rsidR="00D951E4" w:rsidRDefault="00D951E4" w:rsidP="00431096">
      <w:pPr>
        <w:pStyle w:val="TAMainText"/>
        <w:ind w:firstLine="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Os catalisadores foram submetidos a análise</w:t>
      </w:r>
      <w:r w:rsidR="00012A9C"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lang w:val="pt-BR"/>
        </w:rPr>
        <w:t xml:space="preserve"> </w:t>
      </w:r>
      <w:r w:rsidR="00B01105">
        <w:rPr>
          <w:rFonts w:ascii="Times New Roman" w:hAnsi="Times New Roman"/>
          <w:lang w:val="pt-BR"/>
        </w:rPr>
        <w:t>para caracterização via</w:t>
      </w:r>
      <w:r w:rsidR="00012A9C">
        <w:rPr>
          <w:rFonts w:ascii="Times New Roman" w:hAnsi="Times New Roman"/>
          <w:lang w:val="pt-BR"/>
        </w:rPr>
        <w:t xml:space="preserve"> MEV,</w:t>
      </w:r>
      <w:r>
        <w:rPr>
          <w:rFonts w:ascii="Times New Roman" w:hAnsi="Times New Roman"/>
          <w:lang w:val="pt-BR"/>
        </w:rPr>
        <w:t xml:space="preserve"> ED</w:t>
      </w:r>
      <w:r w:rsidR="00012A9C">
        <w:rPr>
          <w:rFonts w:ascii="Times New Roman" w:hAnsi="Times New Roman"/>
          <w:lang w:val="pt-BR"/>
        </w:rPr>
        <w:t>S</w:t>
      </w:r>
      <w:r w:rsidR="00B01105">
        <w:rPr>
          <w:rFonts w:ascii="Times New Roman" w:hAnsi="Times New Roman"/>
          <w:lang w:val="pt-BR"/>
        </w:rPr>
        <w:t>, DRX</w:t>
      </w:r>
      <w:r w:rsidR="00622977">
        <w:rPr>
          <w:rFonts w:ascii="Times New Roman" w:hAnsi="Times New Roman"/>
          <w:lang w:val="pt-BR"/>
        </w:rPr>
        <w:t xml:space="preserve"> e</w:t>
      </w:r>
      <w:r w:rsidR="00B01105">
        <w:rPr>
          <w:rFonts w:ascii="Times New Roman" w:hAnsi="Times New Roman"/>
          <w:lang w:val="pt-BR"/>
        </w:rPr>
        <w:t xml:space="preserve"> XPS, para </w:t>
      </w:r>
      <w:r w:rsidR="00A120D0">
        <w:rPr>
          <w:rFonts w:ascii="Times New Roman" w:hAnsi="Times New Roman"/>
          <w:lang w:val="pt-BR"/>
        </w:rPr>
        <w:t>análise</w:t>
      </w:r>
      <w:r w:rsidR="00B01105">
        <w:rPr>
          <w:rFonts w:ascii="Times New Roman" w:hAnsi="Times New Roman"/>
          <w:lang w:val="pt-BR"/>
        </w:rPr>
        <w:t xml:space="preserve"> </w:t>
      </w:r>
      <w:r w:rsidR="00A120D0">
        <w:rPr>
          <w:rFonts w:ascii="Times New Roman" w:hAnsi="Times New Roman"/>
          <w:lang w:val="pt-BR"/>
        </w:rPr>
        <w:t xml:space="preserve">acerca </w:t>
      </w:r>
      <w:r w:rsidR="00B01105">
        <w:rPr>
          <w:rFonts w:ascii="Times New Roman" w:hAnsi="Times New Roman"/>
          <w:lang w:val="pt-BR"/>
        </w:rPr>
        <w:t>da presença d</w:t>
      </w:r>
      <w:r w:rsidR="00A120D0">
        <w:rPr>
          <w:rFonts w:ascii="Times New Roman" w:hAnsi="Times New Roman"/>
          <w:lang w:val="pt-BR"/>
        </w:rPr>
        <w:t xml:space="preserve">os elementos e estruturas </w:t>
      </w:r>
      <w:r w:rsidR="00100518">
        <w:rPr>
          <w:rFonts w:ascii="Times New Roman" w:hAnsi="Times New Roman"/>
          <w:lang w:val="pt-BR"/>
        </w:rPr>
        <w:t xml:space="preserve">desejados e previstos </w:t>
      </w:r>
      <w:r w:rsidR="00A120D0">
        <w:rPr>
          <w:rFonts w:ascii="Times New Roman" w:hAnsi="Times New Roman"/>
          <w:lang w:val="pt-BR"/>
        </w:rPr>
        <w:t>teoricamente</w:t>
      </w:r>
      <w:r w:rsidR="003F2CA8">
        <w:rPr>
          <w:rFonts w:ascii="Times New Roman" w:hAnsi="Times New Roman"/>
          <w:lang w:val="pt-BR"/>
        </w:rPr>
        <w:t xml:space="preserve"> (7, 8)</w:t>
      </w:r>
      <w:r w:rsidR="00A120D0">
        <w:rPr>
          <w:rFonts w:ascii="Times New Roman" w:hAnsi="Times New Roman"/>
          <w:lang w:val="pt-BR"/>
        </w:rPr>
        <w:t>.</w:t>
      </w:r>
    </w:p>
    <w:p w14:paraId="6E0C389A" w14:textId="16B565F2" w:rsidR="00A120D0" w:rsidRPr="00A120D0" w:rsidRDefault="00A120D0" w:rsidP="00DD2003">
      <w:pPr>
        <w:pStyle w:val="TAMainText"/>
        <w:ind w:firstLine="0"/>
        <w:rPr>
          <w:rFonts w:ascii="Times New Roman" w:hAnsi="Times New Roman"/>
          <w:lang w:val="pt-BR"/>
        </w:rPr>
      </w:pPr>
    </w:p>
    <w:p w14:paraId="26A02F09" w14:textId="2D21D2E6" w:rsidR="00431096" w:rsidRDefault="00302733" w:rsidP="00431096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T</w:t>
      </w:r>
      <w:r w:rsidR="00431096" w:rsidRPr="00431096">
        <w:rPr>
          <w:rFonts w:ascii="Times New Roman" w:hAnsi="Times New Roman"/>
          <w:i/>
          <w:lang w:val="pt-BR"/>
        </w:rPr>
        <w:t>estes fotocatalíticos sob raio</w:t>
      </w:r>
      <w:r w:rsidR="006100C4">
        <w:rPr>
          <w:rFonts w:ascii="Times New Roman" w:hAnsi="Times New Roman"/>
          <w:i/>
          <w:lang w:val="pt-BR"/>
        </w:rPr>
        <w:t>s</w:t>
      </w:r>
      <w:r w:rsidR="00431096" w:rsidRPr="00431096">
        <w:rPr>
          <w:rFonts w:ascii="Times New Roman" w:hAnsi="Times New Roman"/>
          <w:i/>
          <w:lang w:val="pt-BR"/>
        </w:rPr>
        <w:t xml:space="preserve"> UV com o corante índigo-carmim</w:t>
      </w:r>
    </w:p>
    <w:p w14:paraId="44BEF17D" w14:textId="6F27ABCC" w:rsidR="00C65929" w:rsidRPr="00C65929" w:rsidRDefault="00C65929" w:rsidP="3FE3BFBB">
      <w:pPr>
        <w:pStyle w:val="TAMainText"/>
        <w:rPr>
          <w:rFonts w:ascii="Times New Roman" w:hAnsi="Times New Roman"/>
          <w:lang w:val="pt-BR"/>
        </w:rPr>
      </w:pPr>
    </w:p>
    <w:p w14:paraId="64245E56" w14:textId="13591333" w:rsidR="00C65929" w:rsidRDefault="000546B2" w:rsidP="3FE3BFBB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U</w:t>
      </w:r>
      <w:r w:rsidR="3FE3BFBB" w:rsidRPr="3FE3BFBB">
        <w:rPr>
          <w:rFonts w:ascii="Times New Roman" w:hAnsi="Times New Roman"/>
          <w:lang w:val="pt-BR"/>
        </w:rPr>
        <w:t xml:space="preserve">ma unidade </w:t>
      </w:r>
      <w:r>
        <w:rPr>
          <w:rFonts w:ascii="Times New Roman" w:hAnsi="Times New Roman"/>
          <w:lang w:val="pt-BR"/>
        </w:rPr>
        <w:t xml:space="preserve">de </w:t>
      </w:r>
      <w:proofErr w:type="spellStart"/>
      <w:r>
        <w:rPr>
          <w:rFonts w:ascii="Times New Roman" w:hAnsi="Times New Roman"/>
          <w:lang w:val="pt-BR"/>
        </w:rPr>
        <w:t>fotocatálise</w:t>
      </w:r>
      <w:proofErr w:type="spellEnd"/>
      <w:r>
        <w:rPr>
          <w:rFonts w:ascii="Times New Roman" w:hAnsi="Times New Roman"/>
          <w:lang w:val="pt-BR"/>
        </w:rPr>
        <w:t xml:space="preserve"> foi construída para testes em batelada, </w:t>
      </w:r>
      <w:r w:rsidRPr="006E7D6D">
        <w:rPr>
          <w:rFonts w:ascii="Times New Roman" w:hAnsi="Times New Roman"/>
          <w:lang w:val="pt-BR"/>
        </w:rPr>
        <w:t>cujo esquema</w:t>
      </w:r>
      <w:r>
        <w:rPr>
          <w:rFonts w:ascii="Times New Roman" w:hAnsi="Times New Roman"/>
          <w:lang w:val="pt-BR"/>
        </w:rPr>
        <w:t xml:space="preserve"> e foto podem</w:t>
      </w:r>
      <w:r w:rsidR="00FE09E5">
        <w:rPr>
          <w:rFonts w:ascii="Times New Roman" w:hAnsi="Times New Roman"/>
          <w:lang w:val="pt-BR"/>
        </w:rPr>
        <w:t xml:space="preserve"> ser visto</w:t>
      </w:r>
      <w:r>
        <w:rPr>
          <w:rFonts w:ascii="Times New Roman" w:hAnsi="Times New Roman"/>
          <w:lang w:val="pt-BR"/>
        </w:rPr>
        <w:t xml:space="preserve">s na Figura 1. </w:t>
      </w:r>
      <w:r w:rsidR="3FE3BFBB" w:rsidRPr="3FE3BFBB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A unidade </w:t>
      </w:r>
      <w:r w:rsidR="00FE09E5">
        <w:rPr>
          <w:rFonts w:ascii="Times New Roman" w:hAnsi="Times New Roman"/>
          <w:lang w:val="pt-BR"/>
        </w:rPr>
        <w:t>conta com</w:t>
      </w:r>
      <w:r w:rsidR="3FE3BFBB" w:rsidRPr="3FE3BFBB">
        <w:rPr>
          <w:rFonts w:ascii="Times New Roman" w:hAnsi="Times New Roman"/>
          <w:lang w:val="pt-BR"/>
        </w:rPr>
        <w:t xml:space="preserve"> lâmpada UV de 400 W e </w:t>
      </w:r>
      <w:r w:rsidR="00F64406">
        <w:rPr>
          <w:rFonts w:ascii="Times New Roman" w:hAnsi="Times New Roman"/>
          <w:lang w:val="pt-BR"/>
        </w:rPr>
        <w:t xml:space="preserve">comprimento de onda de </w:t>
      </w:r>
      <w:r w:rsidR="3FE3BFBB" w:rsidRPr="00F64406">
        <w:rPr>
          <w:rFonts w:ascii="Times New Roman" w:hAnsi="Times New Roman"/>
          <w:lang w:val="pt-BR"/>
        </w:rPr>
        <w:t xml:space="preserve">300 </w:t>
      </w:r>
      <w:proofErr w:type="spellStart"/>
      <w:r w:rsidR="3FE3BFBB" w:rsidRPr="00F64406">
        <w:rPr>
          <w:rFonts w:ascii="Times New Roman" w:hAnsi="Times New Roman"/>
          <w:lang w:val="pt-BR"/>
        </w:rPr>
        <w:t>nm</w:t>
      </w:r>
      <w:proofErr w:type="spellEnd"/>
      <w:r w:rsidR="00FE09E5">
        <w:rPr>
          <w:rFonts w:ascii="Times New Roman" w:hAnsi="Times New Roman"/>
          <w:lang w:val="pt-BR"/>
        </w:rPr>
        <w:t>,</w:t>
      </w:r>
      <w:r w:rsidR="3FE3BFBB" w:rsidRPr="3FE3BFBB">
        <w:rPr>
          <w:rFonts w:ascii="Times New Roman" w:hAnsi="Times New Roman"/>
          <w:lang w:val="pt-BR"/>
        </w:rPr>
        <w:t xml:space="preserve"> </w:t>
      </w:r>
      <w:r w:rsidR="00FE68D7">
        <w:rPr>
          <w:rFonts w:ascii="Times New Roman" w:hAnsi="Times New Roman"/>
          <w:lang w:val="pt-BR"/>
        </w:rPr>
        <w:t>suporte universal</w:t>
      </w:r>
      <w:r w:rsidR="00FE09E5">
        <w:rPr>
          <w:rFonts w:ascii="Times New Roman" w:hAnsi="Times New Roman"/>
          <w:lang w:val="pt-BR"/>
        </w:rPr>
        <w:t>,</w:t>
      </w:r>
      <w:r w:rsidR="00FE68D7">
        <w:rPr>
          <w:rFonts w:ascii="Times New Roman" w:hAnsi="Times New Roman"/>
          <w:lang w:val="pt-BR"/>
        </w:rPr>
        <w:t xml:space="preserve"> </w:t>
      </w:r>
      <w:r w:rsidR="00FE09E5">
        <w:rPr>
          <w:rFonts w:ascii="Times New Roman" w:hAnsi="Times New Roman"/>
          <w:lang w:val="pt-BR"/>
        </w:rPr>
        <w:t>agitador magnético,</w:t>
      </w:r>
      <w:r w:rsidR="00FE68D7" w:rsidRPr="3FE3BFBB">
        <w:rPr>
          <w:rFonts w:ascii="Times New Roman" w:hAnsi="Times New Roman"/>
          <w:lang w:val="pt-BR"/>
        </w:rPr>
        <w:t xml:space="preserve"> </w:t>
      </w:r>
      <w:r w:rsidR="3FE3BFBB" w:rsidRPr="3FE3BFBB">
        <w:rPr>
          <w:rFonts w:ascii="Times New Roman" w:hAnsi="Times New Roman"/>
          <w:lang w:val="pt-BR"/>
        </w:rPr>
        <w:t>béquer encamisado</w:t>
      </w:r>
      <w:r w:rsidR="00FE09E5">
        <w:rPr>
          <w:rFonts w:ascii="Times New Roman" w:hAnsi="Times New Roman"/>
          <w:lang w:val="pt-BR"/>
        </w:rPr>
        <w:t>,</w:t>
      </w:r>
      <w:r w:rsidR="3FE3BFBB" w:rsidRPr="3FE3BFBB">
        <w:rPr>
          <w:rFonts w:ascii="Times New Roman" w:hAnsi="Times New Roman"/>
          <w:lang w:val="pt-BR"/>
        </w:rPr>
        <w:t xml:space="preserve"> </w:t>
      </w:r>
      <w:r w:rsidR="00F00B7B">
        <w:rPr>
          <w:rFonts w:ascii="Times New Roman" w:hAnsi="Times New Roman"/>
          <w:lang w:val="pt-BR"/>
        </w:rPr>
        <w:t xml:space="preserve">equipamento para </w:t>
      </w:r>
      <w:r w:rsidR="00594A42">
        <w:rPr>
          <w:rFonts w:ascii="Times New Roman" w:hAnsi="Times New Roman"/>
          <w:lang w:val="pt-BR"/>
        </w:rPr>
        <w:t xml:space="preserve">banho </w:t>
      </w:r>
      <w:r w:rsidR="00156BD1">
        <w:rPr>
          <w:rFonts w:ascii="Times New Roman" w:hAnsi="Times New Roman"/>
          <w:lang w:val="pt-BR"/>
        </w:rPr>
        <w:t>termostático</w:t>
      </w:r>
      <w:r w:rsidR="00FE09E5">
        <w:rPr>
          <w:rFonts w:ascii="Times New Roman" w:hAnsi="Times New Roman"/>
          <w:lang w:val="pt-BR"/>
        </w:rPr>
        <w:t xml:space="preserve"> </w:t>
      </w:r>
      <w:r w:rsidR="00FE09E5" w:rsidRPr="3FE3BFBB">
        <w:rPr>
          <w:rFonts w:ascii="Times New Roman" w:hAnsi="Times New Roman"/>
          <w:lang w:val="pt-BR"/>
        </w:rPr>
        <w:t xml:space="preserve">com banho de </w:t>
      </w:r>
      <w:r w:rsidR="00FE09E5">
        <w:rPr>
          <w:rFonts w:ascii="Times New Roman" w:hAnsi="Times New Roman"/>
          <w:lang w:val="pt-BR"/>
        </w:rPr>
        <w:t>etileno glicol,</w:t>
      </w:r>
      <w:r w:rsidR="00594A42">
        <w:rPr>
          <w:rFonts w:ascii="Times New Roman" w:hAnsi="Times New Roman"/>
          <w:lang w:val="pt-BR"/>
        </w:rPr>
        <w:t xml:space="preserve"> </w:t>
      </w:r>
      <w:r w:rsidR="3FE3BFBB" w:rsidRPr="3FE3BFBB">
        <w:rPr>
          <w:rFonts w:ascii="Times New Roman" w:hAnsi="Times New Roman"/>
          <w:lang w:val="pt-BR"/>
        </w:rPr>
        <w:t>medidor de temperatura e porta com trava para segurança dos operadores.</w:t>
      </w:r>
    </w:p>
    <w:p w14:paraId="0DD138D7" w14:textId="77777777" w:rsidR="00C66346" w:rsidRDefault="00C66346" w:rsidP="3FE3BFBB">
      <w:pPr>
        <w:pStyle w:val="TAMainText"/>
        <w:rPr>
          <w:rFonts w:ascii="Times New Roman" w:hAnsi="Times New Roman"/>
          <w:lang w:val="pt-BR"/>
        </w:rPr>
      </w:pPr>
    </w:p>
    <w:p w14:paraId="5D819218" w14:textId="61E17A62" w:rsidR="00DF302A" w:rsidRDefault="003A5A9D" w:rsidP="001E78D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20"/>
          <w:lang w:eastAsia="pt-BR"/>
        </w:rPr>
      </w:pPr>
      <w:r w:rsidRPr="00A315D2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469A3367" wp14:editId="3D1FF331">
            <wp:extent cx="1057151" cy="1879600"/>
            <wp:effectExtent l="0" t="0" r="0" b="6350"/>
            <wp:docPr id="1236609547" name="Imagem 1236609547">
              <a:extLst xmlns:a="http://schemas.openxmlformats.org/drawingml/2006/main">
                <a:ext uri="{FF2B5EF4-FFF2-40B4-BE49-F238E27FC236}">
                  <a16:creationId xmlns:a16="http://schemas.microsoft.com/office/drawing/2014/main" id="{B624C9CB-77CD-5563-E531-B1CB50E70AC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m 15">
                      <a:extLst>
                        <a:ext uri="{FF2B5EF4-FFF2-40B4-BE49-F238E27FC236}">
                          <a16:creationId xmlns:a16="http://schemas.microsoft.com/office/drawing/2014/main" id="{B624C9CB-77CD-5563-E531-B1CB50E70AC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288" cy="1899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66346">
        <w:rPr>
          <w:rFonts w:ascii="Times New Roman" w:eastAsia="Times New Roman" w:hAnsi="Times New Roman" w:cs="Times New Roman"/>
          <w:b/>
          <w:sz w:val="18"/>
          <w:szCs w:val="20"/>
          <w:lang w:eastAsia="pt-BR"/>
        </w:rPr>
        <w:t xml:space="preserve"> </w:t>
      </w:r>
      <w:r w:rsidR="00C66346" w:rsidRPr="00A315D2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2220DFDD" wp14:editId="10A4655C">
            <wp:extent cx="1064344" cy="1892300"/>
            <wp:effectExtent l="0" t="0" r="2540" b="0"/>
            <wp:docPr id="1" name="Imagem 9">
              <a:extLst xmlns:a="http://schemas.openxmlformats.org/drawingml/2006/main">
                <a:ext uri="{FF2B5EF4-FFF2-40B4-BE49-F238E27FC236}">
                  <a16:creationId xmlns:a16="http://schemas.microsoft.com/office/drawing/2014/main" id="{2A08F3F8-EFF4-FB4C-1CA0-6D3D1C80C7B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m 9">
                      <a:extLst>
                        <a:ext uri="{FF2B5EF4-FFF2-40B4-BE49-F238E27FC236}">
                          <a16:creationId xmlns:a16="http://schemas.microsoft.com/office/drawing/2014/main" id="{2A08F3F8-EFF4-FB4C-1CA0-6D3D1C80C7B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527" cy="1901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8969E" w14:textId="1B772CFF" w:rsidR="00DF302A" w:rsidRPr="00C65929" w:rsidRDefault="00DF302A" w:rsidP="00DF302A">
      <w:pPr>
        <w:spacing w:after="120" w:line="240" w:lineRule="auto"/>
        <w:jc w:val="both"/>
        <w:rPr>
          <w:rFonts w:ascii="Times New Roman" w:hAnsi="Times New Roman"/>
        </w:rPr>
      </w:pPr>
      <w:r w:rsidRPr="00A120D0">
        <w:rPr>
          <w:rFonts w:ascii="Times New Roman" w:eastAsia="Times New Roman" w:hAnsi="Times New Roman" w:cs="Times New Roman"/>
          <w:b/>
          <w:sz w:val="18"/>
          <w:szCs w:val="20"/>
          <w:lang w:eastAsia="pt-BR"/>
        </w:rPr>
        <w:t>Figura 1:</w:t>
      </w:r>
      <w:r>
        <w:rPr>
          <w:rFonts w:ascii="Times New Roman" w:eastAsia="Times New Roman" w:hAnsi="Times New Roman" w:cs="Times New Roman"/>
          <w:bCs/>
          <w:sz w:val="18"/>
          <w:szCs w:val="20"/>
          <w:lang w:eastAsia="pt-BR"/>
        </w:rPr>
        <w:t xml:space="preserve"> </w:t>
      </w:r>
      <w:r w:rsidR="00C33B4C" w:rsidRPr="00C33B4C">
        <w:rPr>
          <w:rFonts w:ascii="Times New Roman" w:eastAsia="Times New Roman" w:hAnsi="Times New Roman" w:cs="Times New Roman"/>
          <w:bCs/>
          <w:sz w:val="18"/>
          <w:szCs w:val="20"/>
          <w:lang w:eastAsia="pt-BR"/>
        </w:rPr>
        <w:t xml:space="preserve">Unidade de </w:t>
      </w:r>
      <w:proofErr w:type="spellStart"/>
      <w:r w:rsidR="00C33B4C" w:rsidRPr="00C33B4C">
        <w:rPr>
          <w:rFonts w:ascii="Times New Roman" w:eastAsia="Times New Roman" w:hAnsi="Times New Roman" w:cs="Times New Roman"/>
          <w:bCs/>
          <w:sz w:val="18"/>
          <w:szCs w:val="20"/>
          <w:lang w:eastAsia="pt-BR"/>
        </w:rPr>
        <w:t>Fotocatálise</w:t>
      </w:r>
      <w:proofErr w:type="spellEnd"/>
      <w:r w:rsidR="00C33B4C" w:rsidRPr="00C33B4C">
        <w:rPr>
          <w:rFonts w:ascii="Times New Roman" w:eastAsia="Times New Roman" w:hAnsi="Times New Roman" w:cs="Times New Roman"/>
          <w:bCs/>
          <w:sz w:val="18"/>
          <w:szCs w:val="20"/>
          <w:lang w:eastAsia="pt-BR"/>
        </w:rPr>
        <w:t xml:space="preserve"> (UFC)</w:t>
      </w:r>
      <w:r w:rsidR="00C33B4C">
        <w:rPr>
          <w:rFonts w:ascii="Times New Roman" w:eastAsia="Times New Roman" w:hAnsi="Times New Roman" w:cs="Times New Roman"/>
          <w:bCs/>
          <w:sz w:val="18"/>
          <w:szCs w:val="20"/>
          <w:lang w:eastAsia="pt-BR"/>
        </w:rPr>
        <w:t xml:space="preserve"> em o</w:t>
      </w:r>
      <w:r w:rsidRPr="00DF302A">
        <w:rPr>
          <w:rFonts w:ascii="Times New Roman" w:eastAsia="Times New Roman" w:hAnsi="Times New Roman" w:cs="Times New Roman"/>
          <w:bCs/>
          <w:sz w:val="18"/>
          <w:szCs w:val="20"/>
          <w:lang w:eastAsia="pt-BR"/>
        </w:rPr>
        <w:t>peração</w:t>
      </w:r>
      <w:r w:rsidR="00C66346">
        <w:rPr>
          <w:rFonts w:ascii="Times New Roman" w:eastAsia="Times New Roman" w:hAnsi="Times New Roman" w:cs="Times New Roman"/>
          <w:bCs/>
          <w:sz w:val="18"/>
          <w:szCs w:val="20"/>
          <w:lang w:eastAsia="pt-BR"/>
        </w:rPr>
        <w:t>; s</w:t>
      </w:r>
      <w:r w:rsidR="00C66346" w:rsidRPr="00DF302A">
        <w:rPr>
          <w:rFonts w:ascii="Times New Roman" w:eastAsia="Times New Roman" w:hAnsi="Times New Roman" w:cs="Times New Roman"/>
          <w:bCs/>
          <w:sz w:val="18"/>
          <w:szCs w:val="20"/>
          <w:lang w:eastAsia="pt-BR"/>
        </w:rPr>
        <w:t xml:space="preserve">olução de índigo-carmim e termopar </w:t>
      </w:r>
      <w:r w:rsidR="00C66346">
        <w:rPr>
          <w:rFonts w:ascii="Times New Roman" w:eastAsia="Times New Roman" w:hAnsi="Times New Roman" w:cs="Times New Roman"/>
          <w:bCs/>
          <w:sz w:val="18"/>
          <w:szCs w:val="20"/>
          <w:lang w:eastAsia="pt-BR"/>
        </w:rPr>
        <w:t xml:space="preserve">no interior da Unidade de </w:t>
      </w:r>
      <w:proofErr w:type="spellStart"/>
      <w:r w:rsidR="00C66346">
        <w:rPr>
          <w:rFonts w:ascii="Times New Roman" w:eastAsia="Times New Roman" w:hAnsi="Times New Roman" w:cs="Times New Roman"/>
          <w:bCs/>
          <w:sz w:val="18"/>
          <w:szCs w:val="20"/>
          <w:lang w:eastAsia="pt-BR"/>
        </w:rPr>
        <w:t>Fotocatálise</w:t>
      </w:r>
      <w:proofErr w:type="spellEnd"/>
      <w:r w:rsidR="00C66346" w:rsidRPr="00DF302A">
        <w:rPr>
          <w:rFonts w:ascii="Times New Roman" w:eastAsia="Times New Roman" w:hAnsi="Times New Roman" w:cs="Times New Roman"/>
          <w:bCs/>
          <w:sz w:val="18"/>
          <w:szCs w:val="20"/>
          <w:lang w:eastAsia="pt-BR"/>
        </w:rPr>
        <w:t>.</w:t>
      </w:r>
    </w:p>
    <w:p w14:paraId="7A5D5F62" w14:textId="460602BC" w:rsidR="003A5A9D" w:rsidRDefault="003A5A9D" w:rsidP="001E78D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20"/>
          <w:lang w:eastAsia="pt-BR"/>
        </w:rPr>
      </w:pPr>
    </w:p>
    <w:p w14:paraId="43BCE64C" w14:textId="5F8A961A" w:rsidR="00FE09E5" w:rsidRDefault="00FE09E5" w:rsidP="3FE3BFBB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Previamente a</w:t>
      </w:r>
      <w:r w:rsidR="3FE3BFBB" w:rsidRPr="3FE3BFBB">
        <w:rPr>
          <w:rFonts w:ascii="Times New Roman" w:hAnsi="Times New Roman"/>
          <w:lang w:val="pt-BR"/>
        </w:rPr>
        <w:t xml:space="preserve">os testes de fotodegradação, </w:t>
      </w:r>
      <w:r>
        <w:rPr>
          <w:rFonts w:ascii="Times New Roman" w:hAnsi="Times New Roman"/>
          <w:lang w:val="pt-BR"/>
        </w:rPr>
        <w:t>foi feita calibração em espectrofotômetro com</w:t>
      </w:r>
      <w:r w:rsidR="3FE3BFBB" w:rsidRPr="3FE3BFBB">
        <w:rPr>
          <w:rFonts w:ascii="Times New Roman" w:hAnsi="Times New Roman"/>
          <w:lang w:val="pt-BR"/>
        </w:rPr>
        <w:t xml:space="preserve"> soluções padrão de índigo-carmim nas concentrações de 1, 10, 20, 40 e 60 </w:t>
      </w:r>
      <w:proofErr w:type="spellStart"/>
      <w:r w:rsidR="3FE3BFBB" w:rsidRPr="3FE3BFBB">
        <w:rPr>
          <w:rFonts w:ascii="Times New Roman" w:hAnsi="Times New Roman"/>
          <w:lang w:val="pt-BR"/>
        </w:rPr>
        <w:t>ppm</w:t>
      </w:r>
      <w:proofErr w:type="spellEnd"/>
      <w:r w:rsidR="3FE3BFBB" w:rsidRPr="3FE3BFBB">
        <w:rPr>
          <w:rFonts w:ascii="Times New Roman" w:hAnsi="Times New Roman"/>
          <w:lang w:val="pt-BR"/>
        </w:rPr>
        <w:t xml:space="preserve">, </w:t>
      </w:r>
    </w:p>
    <w:p w14:paraId="65D23B9A" w14:textId="7A6362AA" w:rsidR="00C65929" w:rsidRPr="00C65929" w:rsidRDefault="000F74EB">
      <w:pPr>
        <w:pStyle w:val="TAMainText"/>
        <w:rPr>
          <w:rFonts w:ascii="Times New Roman" w:hAnsi="Times New Roman"/>
          <w:iCs/>
          <w:lang w:val="pt-BR"/>
        </w:rPr>
      </w:pPr>
      <w:r>
        <w:rPr>
          <w:rFonts w:ascii="Times New Roman" w:hAnsi="Times New Roman"/>
          <w:lang w:val="pt-BR"/>
        </w:rPr>
        <w:t xml:space="preserve">Experimentos típicos foram executados nas seguintes condições: </w:t>
      </w:r>
      <w:r w:rsidRPr="00C65929">
        <w:rPr>
          <w:rFonts w:ascii="Times New Roman" w:hAnsi="Times New Roman"/>
          <w:iCs/>
          <w:lang w:val="pt-BR"/>
        </w:rPr>
        <w:t xml:space="preserve">50 </w:t>
      </w:r>
      <w:proofErr w:type="spellStart"/>
      <w:r w:rsidRPr="00C65929">
        <w:rPr>
          <w:rFonts w:ascii="Times New Roman" w:hAnsi="Times New Roman"/>
          <w:iCs/>
          <w:lang w:val="pt-BR"/>
        </w:rPr>
        <w:t>mL</w:t>
      </w:r>
      <w:proofErr w:type="spellEnd"/>
      <w:r w:rsidDel="00FE09E5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de solução</w:t>
      </w:r>
      <w:r w:rsidRPr="000F74EB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com concentração inicial de 60 </w:t>
      </w:r>
      <w:proofErr w:type="spellStart"/>
      <w:r>
        <w:rPr>
          <w:rFonts w:ascii="Times New Roman" w:hAnsi="Times New Roman"/>
          <w:lang w:val="pt-BR"/>
        </w:rPr>
        <w:t>ppm</w:t>
      </w:r>
      <w:proofErr w:type="spellEnd"/>
      <w:r>
        <w:rPr>
          <w:rFonts w:ascii="Times New Roman" w:hAnsi="Times New Roman"/>
          <w:lang w:val="pt-BR"/>
        </w:rPr>
        <w:t xml:space="preserve"> de índigo-carmim, 20 mg de catalisador, agitação de 600 rpm, 1 h de batelada, 20 ºC. </w:t>
      </w:r>
      <w:r w:rsidR="00FE09E5">
        <w:rPr>
          <w:rFonts w:ascii="Times New Roman" w:hAnsi="Times New Roman"/>
          <w:iCs/>
          <w:lang w:val="pt-BR"/>
        </w:rPr>
        <w:t>T</w:t>
      </w:r>
      <w:r w:rsidR="00C65929" w:rsidRPr="00C65929">
        <w:rPr>
          <w:rFonts w:ascii="Times New Roman" w:hAnsi="Times New Roman"/>
          <w:iCs/>
          <w:lang w:val="pt-BR"/>
        </w:rPr>
        <w:t>este</w:t>
      </w:r>
      <w:r w:rsidR="00FE09E5">
        <w:rPr>
          <w:rFonts w:ascii="Times New Roman" w:hAnsi="Times New Roman"/>
          <w:iCs/>
          <w:lang w:val="pt-BR"/>
        </w:rPr>
        <w:t>s</w:t>
      </w:r>
      <w:r w:rsidR="00C65929" w:rsidRPr="00C65929">
        <w:rPr>
          <w:rFonts w:ascii="Times New Roman" w:hAnsi="Times New Roman"/>
          <w:iCs/>
          <w:lang w:val="pt-BR"/>
        </w:rPr>
        <w:t xml:space="preserve"> de </w:t>
      </w:r>
      <w:proofErr w:type="spellStart"/>
      <w:r w:rsidR="00C65929" w:rsidRPr="00C65929">
        <w:rPr>
          <w:rFonts w:ascii="Times New Roman" w:hAnsi="Times New Roman"/>
          <w:iCs/>
          <w:lang w:val="pt-BR"/>
        </w:rPr>
        <w:t>fotólise</w:t>
      </w:r>
      <w:proofErr w:type="spellEnd"/>
      <w:r>
        <w:rPr>
          <w:rFonts w:ascii="Times New Roman" w:hAnsi="Times New Roman"/>
          <w:iCs/>
          <w:lang w:val="pt-BR"/>
        </w:rPr>
        <w:t xml:space="preserve"> nas condições similares, sem catalisador, </w:t>
      </w:r>
      <w:r w:rsidR="00FE09E5">
        <w:rPr>
          <w:rFonts w:ascii="Times New Roman" w:hAnsi="Times New Roman"/>
          <w:iCs/>
          <w:lang w:val="pt-BR"/>
        </w:rPr>
        <w:t>foram feitos na temperatura dos ensaios, a fim de estabelecer uma linha de base</w:t>
      </w:r>
      <w:r>
        <w:rPr>
          <w:rFonts w:ascii="Times New Roman" w:hAnsi="Times New Roman"/>
          <w:iCs/>
          <w:lang w:val="pt-BR"/>
        </w:rPr>
        <w:t xml:space="preserve"> (brancos)</w:t>
      </w:r>
      <w:r w:rsidR="00251912">
        <w:rPr>
          <w:rFonts w:ascii="Times New Roman" w:hAnsi="Times New Roman"/>
          <w:iCs/>
          <w:lang w:val="pt-BR"/>
        </w:rPr>
        <w:t>.</w:t>
      </w:r>
      <w:r w:rsidR="00FE09E5">
        <w:rPr>
          <w:rFonts w:ascii="Times New Roman" w:hAnsi="Times New Roman"/>
          <w:iCs/>
          <w:lang w:val="pt-BR"/>
        </w:rPr>
        <w:t xml:space="preserve"> </w:t>
      </w:r>
      <w:r>
        <w:rPr>
          <w:rFonts w:ascii="Times New Roman" w:hAnsi="Times New Roman"/>
          <w:iCs/>
          <w:lang w:val="pt-BR"/>
        </w:rPr>
        <w:t>Além disso, testes de adsorção para cada material, na ausência de luz por 1 h. Após separação por microfiltração em seringa para remoção dos catalisadores, as soluções finais eram medidas no espectrofotômetro</w:t>
      </w:r>
      <w:r w:rsidR="003F2CA8">
        <w:rPr>
          <w:rFonts w:ascii="Times New Roman" w:hAnsi="Times New Roman"/>
          <w:iCs/>
          <w:lang w:val="pt-BR"/>
        </w:rPr>
        <w:t xml:space="preserve"> (7, 8)</w:t>
      </w:r>
      <w:r>
        <w:rPr>
          <w:rFonts w:ascii="Times New Roman" w:hAnsi="Times New Roman"/>
          <w:iCs/>
          <w:lang w:val="pt-BR"/>
        </w:rPr>
        <w:t xml:space="preserve">. </w:t>
      </w:r>
    </w:p>
    <w:bookmarkEnd w:id="6"/>
    <w:p w14:paraId="724233A8" w14:textId="77777777" w:rsidR="00C65929" w:rsidRDefault="00C65929" w:rsidP="00431096">
      <w:pPr>
        <w:pStyle w:val="TAMainText"/>
        <w:ind w:firstLine="0"/>
        <w:rPr>
          <w:rFonts w:ascii="Times New Roman" w:hAnsi="Times New Roman"/>
          <w:i/>
          <w:lang w:val="pt-BR"/>
        </w:rPr>
      </w:pPr>
    </w:p>
    <w:p w14:paraId="136BD1AC" w14:textId="731A63B1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Resultados e Discussão</w:t>
      </w:r>
    </w:p>
    <w:p w14:paraId="7331CC09" w14:textId="77777777" w:rsidR="006D57AC" w:rsidRDefault="006D57AC" w:rsidP="00790396">
      <w:pPr>
        <w:pStyle w:val="TAMainText"/>
        <w:ind w:firstLine="187"/>
        <w:rPr>
          <w:rFonts w:ascii="Times New Roman" w:hAnsi="Times New Roman"/>
          <w:lang w:val="pt-BR"/>
        </w:rPr>
      </w:pPr>
    </w:p>
    <w:p w14:paraId="3E602D7A" w14:textId="6680C009" w:rsidR="00790396" w:rsidRPr="00790396" w:rsidRDefault="00790396" w:rsidP="00E30630">
      <w:pPr>
        <w:pStyle w:val="TAMainText"/>
        <w:ind w:firstLine="187"/>
        <w:rPr>
          <w:rFonts w:ascii="Times New Roman" w:hAnsi="Times New Roman"/>
          <w:lang w:val="pt-BR"/>
        </w:rPr>
      </w:pPr>
      <w:bookmarkStart w:id="7" w:name="_Hlk134454156"/>
    </w:p>
    <w:p w14:paraId="062CDBBE" w14:textId="670AA3AA" w:rsidR="00A45AEC" w:rsidRDefault="00A45AEC" w:rsidP="004C1140">
      <w:pPr>
        <w:pStyle w:val="TAMainText"/>
        <w:ind w:firstLine="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Os catalisadores de melhor performance foram PCN e Nb</w:t>
      </w:r>
      <w:r w:rsidRPr="00146BFE">
        <w:rPr>
          <w:rFonts w:ascii="Times New Roman" w:hAnsi="Times New Roman"/>
          <w:vertAlign w:val="subscript"/>
          <w:lang w:val="pt-BR"/>
        </w:rPr>
        <w:t>2</w:t>
      </w:r>
      <w:r>
        <w:rPr>
          <w:rFonts w:ascii="Times New Roman" w:hAnsi="Times New Roman"/>
          <w:lang w:val="pt-BR"/>
        </w:rPr>
        <w:t>O</w:t>
      </w:r>
      <w:r w:rsidRPr="00146BFE">
        <w:rPr>
          <w:rFonts w:ascii="Times New Roman" w:hAnsi="Times New Roman"/>
          <w:vertAlign w:val="subscript"/>
          <w:lang w:val="pt-BR"/>
        </w:rPr>
        <w:t>5</w:t>
      </w:r>
      <w:r>
        <w:rPr>
          <w:rFonts w:ascii="Times New Roman" w:hAnsi="Times New Roman"/>
          <w:lang w:val="pt-BR"/>
        </w:rPr>
        <w:t>/PCN. A impregnação de cobre aos suportes resultou em baixa atividade catalítica.</w:t>
      </w:r>
    </w:p>
    <w:p w14:paraId="16B1F9D4" w14:textId="468B3A3F" w:rsidR="004C1140" w:rsidRPr="00A120D0" w:rsidRDefault="00012A9C" w:rsidP="004C1140">
      <w:pPr>
        <w:pStyle w:val="TAMainText"/>
        <w:ind w:firstLine="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 figura 2 apresenta uma micrografia de MEV co</w:t>
      </w:r>
      <w:r w:rsidR="00A45AEC">
        <w:rPr>
          <w:rFonts w:ascii="Times New Roman" w:hAnsi="Times New Roman"/>
          <w:lang w:val="pt-BR"/>
        </w:rPr>
        <w:t>m</w:t>
      </w:r>
      <w:r>
        <w:rPr>
          <w:rFonts w:ascii="Times New Roman" w:hAnsi="Times New Roman"/>
          <w:lang w:val="pt-BR"/>
        </w:rPr>
        <w:t xml:space="preserve"> análise elementar por EDS realizada para amostra de PCN, em </w:t>
      </w:r>
      <w:r w:rsidR="003F2CA8">
        <w:rPr>
          <w:rFonts w:ascii="Times New Roman" w:hAnsi="Times New Roman"/>
          <w:lang w:val="pt-BR"/>
        </w:rPr>
        <w:t xml:space="preserve">que o Carbono </w:t>
      </w:r>
      <w:r>
        <w:rPr>
          <w:rFonts w:ascii="Times New Roman" w:hAnsi="Times New Roman"/>
          <w:lang w:val="pt-BR"/>
        </w:rPr>
        <w:t>está realçado em vermelho</w:t>
      </w:r>
      <w:r w:rsidR="00A45AEC">
        <w:rPr>
          <w:rFonts w:ascii="Times New Roman" w:hAnsi="Times New Roman"/>
          <w:lang w:val="pt-BR"/>
        </w:rPr>
        <w:t xml:space="preserve">. A estrutura granular do catalisador pode ser observada. O espectro de EDS revelou a presença de oxigênio, conforme a figura 3. </w:t>
      </w:r>
    </w:p>
    <w:p w14:paraId="3B0B38E4" w14:textId="3A1334E6" w:rsidR="007B5B91" w:rsidRDefault="004C1140" w:rsidP="0026304D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18"/>
          <w:szCs w:val="20"/>
          <w:lang w:eastAsia="pt-BR"/>
        </w:rPr>
      </w:pPr>
      <w:r w:rsidRPr="00A120D0">
        <w:rPr>
          <w:rFonts w:ascii="Times New Roman" w:eastAsia="Times New Roman" w:hAnsi="Times New Roman" w:cs="Times New Roman"/>
          <w:noProof/>
          <w:sz w:val="20"/>
          <w:szCs w:val="20"/>
          <w:lang w:eastAsia="pt-BR"/>
        </w:rPr>
        <w:drawing>
          <wp:inline distT="0" distB="0" distL="0" distR="0" wp14:anchorId="38AEEB95" wp14:editId="52706685">
            <wp:extent cx="1440000" cy="1136372"/>
            <wp:effectExtent l="0" t="0" r="8255" b="6985"/>
            <wp:docPr id="1565313533" name="Imagem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70" r="9274"/>
                    <a:stretch/>
                  </pic:blipFill>
                  <pic:spPr bwMode="auto">
                    <a:xfrm>
                      <a:off x="0" y="0"/>
                      <a:ext cx="1440000" cy="1136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251CE" w:rsidRPr="004251CE">
        <w:rPr>
          <w:rFonts w:ascii="Times New Roman" w:eastAsia="Times New Roman" w:hAnsi="Times New Roman" w:cs="Times New Roman"/>
          <w:noProof/>
          <w:sz w:val="20"/>
          <w:szCs w:val="20"/>
          <w:lang w:eastAsia="pt-BR"/>
        </w:rPr>
        <w:t xml:space="preserve"> </w:t>
      </w:r>
      <w:r w:rsidR="004251CE" w:rsidRPr="00A120D0">
        <w:rPr>
          <w:rFonts w:ascii="Times New Roman" w:eastAsia="Times New Roman" w:hAnsi="Times New Roman" w:cs="Times New Roman"/>
          <w:noProof/>
          <w:sz w:val="20"/>
          <w:szCs w:val="20"/>
          <w:lang w:eastAsia="pt-BR"/>
        </w:rPr>
        <w:drawing>
          <wp:inline distT="0" distB="0" distL="0" distR="0" wp14:anchorId="2F8212CE" wp14:editId="7C3FA1E2">
            <wp:extent cx="1440000" cy="1146666"/>
            <wp:effectExtent l="0" t="0" r="8255" b="0"/>
            <wp:docPr id="620659889" name="Imagem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72" r="9252"/>
                    <a:stretch/>
                  </pic:blipFill>
                  <pic:spPr bwMode="auto">
                    <a:xfrm>
                      <a:off x="0" y="0"/>
                      <a:ext cx="1440000" cy="1146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4B8663" w14:textId="0F3FAEF2" w:rsidR="00782BA9" w:rsidRDefault="004C1140" w:rsidP="0026304D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20"/>
          <w:lang w:eastAsia="pt-BR"/>
        </w:rPr>
      </w:pPr>
      <w:r w:rsidRPr="00A120D0">
        <w:rPr>
          <w:rFonts w:ascii="Times New Roman" w:eastAsia="Times New Roman" w:hAnsi="Times New Roman" w:cs="Times New Roman"/>
          <w:b/>
          <w:sz w:val="18"/>
          <w:szCs w:val="20"/>
          <w:lang w:eastAsia="pt-BR"/>
        </w:rPr>
        <w:t xml:space="preserve">Figura </w:t>
      </w:r>
      <w:r w:rsidR="00DF302A">
        <w:rPr>
          <w:rFonts w:ascii="Times New Roman" w:eastAsia="Times New Roman" w:hAnsi="Times New Roman" w:cs="Times New Roman"/>
          <w:b/>
          <w:sz w:val="18"/>
          <w:szCs w:val="20"/>
          <w:lang w:eastAsia="pt-BR"/>
        </w:rPr>
        <w:t>2</w:t>
      </w:r>
      <w:r w:rsidRPr="00A120D0">
        <w:rPr>
          <w:rFonts w:ascii="Times New Roman" w:eastAsia="Times New Roman" w:hAnsi="Times New Roman" w:cs="Times New Roman"/>
          <w:b/>
          <w:sz w:val="18"/>
          <w:szCs w:val="20"/>
          <w:lang w:eastAsia="pt-BR"/>
        </w:rPr>
        <w:t>:</w:t>
      </w:r>
      <w:r w:rsidRPr="00A120D0">
        <w:rPr>
          <w:rFonts w:ascii="Times New Roman" w:eastAsia="Times New Roman" w:hAnsi="Times New Roman" w:cs="Times New Roman"/>
          <w:bCs/>
          <w:sz w:val="18"/>
          <w:szCs w:val="20"/>
          <w:lang w:eastAsia="pt-BR"/>
        </w:rPr>
        <w:t xml:space="preserve"> EDS realizado sobre partícula PCN a 10</w:t>
      </w:r>
      <w:r w:rsidR="0026304D">
        <w:rPr>
          <w:rFonts w:ascii="Times New Roman" w:eastAsia="Times New Roman" w:hAnsi="Times New Roman" w:cs="Times New Roman"/>
          <w:bCs/>
          <w:sz w:val="18"/>
          <w:szCs w:val="20"/>
          <w:lang w:eastAsia="pt-BR"/>
        </w:rPr>
        <w:t xml:space="preserve"> </w:t>
      </w:r>
      <w:r w:rsidRPr="00A120D0">
        <w:rPr>
          <w:rFonts w:ascii="Times New Roman" w:eastAsia="Times New Roman" w:hAnsi="Times New Roman" w:cs="Times New Roman"/>
          <w:bCs/>
          <w:sz w:val="18"/>
          <w:szCs w:val="20"/>
          <w:lang w:eastAsia="pt-BR"/>
        </w:rPr>
        <w:t>µm</w:t>
      </w:r>
      <w:r w:rsidR="00FD50CA">
        <w:rPr>
          <w:rFonts w:ascii="Times New Roman" w:eastAsia="Times New Roman" w:hAnsi="Times New Roman" w:cs="Times New Roman"/>
          <w:bCs/>
          <w:sz w:val="18"/>
          <w:szCs w:val="20"/>
          <w:lang w:eastAsia="pt-BR"/>
        </w:rPr>
        <w:t xml:space="preserve"> em versão colorida e em Preto e Branco</w:t>
      </w:r>
    </w:p>
    <w:p w14:paraId="4280D19B" w14:textId="5645D091" w:rsidR="004C1140" w:rsidRPr="00A120D0" w:rsidRDefault="004C1140" w:rsidP="004C1140">
      <w:pPr>
        <w:pStyle w:val="TAMainText"/>
        <w:ind w:firstLine="0"/>
        <w:rPr>
          <w:rFonts w:ascii="Times New Roman" w:hAnsi="Times New Roman"/>
          <w:lang w:val="pt-BR"/>
        </w:rPr>
      </w:pPr>
      <w:r w:rsidRPr="00A120D0">
        <w:rPr>
          <w:rFonts w:ascii="Times New Roman" w:hAnsi="Times New Roman"/>
          <w:lang w:val="pt-BR"/>
        </w:rPr>
        <w:lastRenderedPageBreak/>
        <w:t xml:space="preserve"> </w:t>
      </w:r>
    </w:p>
    <w:p w14:paraId="62F60B30" w14:textId="09425D1C" w:rsidR="004C1140" w:rsidRPr="00A120D0" w:rsidRDefault="004C1140" w:rsidP="004C11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120D0">
        <w:rPr>
          <w:rFonts w:ascii="Times New Roman" w:eastAsia="Times New Roman" w:hAnsi="Times New Roman" w:cs="Times New Roman"/>
          <w:noProof/>
          <w:sz w:val="20"/>
          <w:szCs w:val="20"/>
          <w:lang w:eastAsia="pt-BR"/>
        </w:rPr>
        <w:drawing>
          <wp:inline distT="0" distB="0" distL="0" distR="0" wp14:anchorId="259764A5" wp14:editId="5CA00F2A">
            <wp:extent cx="2880000" cy="785235"/>
            <wp:effectExtent l="0" t="0" r="0" b="0"/>
            <wp:docPr id="1464652482" name="Imagem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78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80F26" w14:textId="4F5F330D" w:rsidR="004C1140" w:rsidRDefault="004C1140" w:rsidP="0026304D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20"/>
          <w:lang w:eastAsia="pt-BR"/>
        </w:rPr>
      </w:pPr>
      <w:r w:rsidRPr="00A120D0">
        <w:rPr>
          <w:rFonts w:ascii="Times New Roman" w:eastAsia="Times New Roman" w:hAnsi="Times New Roman" w:cs="Times New Roman"/>
          <w:b/>
          <w:sz w:val="18"/>
          <w:szCs w:val="20"/>
          <w:lang w:eastAsia="pt-BR"/>
        </w:rPr>
        <w:t xml:space="preserve">Figura </w:t>
      </w:r>
      <w:r w:rsidR="00DF302A">
        <w:rPr>
          <w:rFonts w:ascii="Times New Roman" w:eastAsia="Times New Roman" w:hAnsi="Times New Roman" w:cs="Times New Roman"/>
          <w:b/>
          <w:sz w:val="18"/>
          <w:szCs w:val="20"/>
          <w:lang w:eastAsia="pt-BR"/>
        </w:rPr>
        <w:t>3</w:t>
      </w:r>
      <w:r w:rsidRPr="00A120D0">
        <w:rPr>
          <w:rFonts w:ascii="Times New Roman" w:eastAsia="Times New Roman" w:hAnsi="Times New Roman" w:cs="Times New Roman"/>
          <w:b/>
          <w:sz w:val="18"/>
          <w:szCs w:val="20"/>
          <w:lang w:eastAsia="pt-BR"/>
        </w:rPr>
        <w:t>:</w:t>
      </w:r>
      <w:r w:rsidRPr="00A120D0">
        <w:rPr>
          <w:rFonts w:ascii="Times New Roman" w:eastAsia="Times New Roman" w:hAnsi="Times New Roman" w:cs="Times New Roman"/>
          <w:bCs/>
          <w:sz w:val="18"/>
          <w:szCs w:val="20"/>
          <w:lang w:eastAsia="pt-BR"/>
        </w:rPr>
        <w:t xml:space="preserve"> Análise </w:t>
      </w:r>
      <w:r w:rsidR="00A45AEC">
        <w:rPr>
          <w:rFonts w:ascii="Times New Roman" w:eastAsia="Times New Roman" w:hAnsi="Times New Roman" w:cs="Times New Roman"/>
          <w:bCs/>
          <w:sz w:val="18"/>
          <w:szCs w:val="20"/>
          <w:lang w:eastAsia="pt-BR"/>
        </w:rPr>
        <w:t>de</w:t>
      </w:r>
      <w:r w:rsidRPr="00A120D0">
        <w:rPr>
          <w:rFonts w:ascii="Times New Roman" w:eastAsia="Times New Roman" w:hAnsi="Times New Roman" w:cs="Times New Roman"/>
          <w:bCs/>
          <w:sz w:val="18"/>
          <w:szCs w:val="20"/>
          <w:lang w:eastAsia="pt-BR"/>
        </w:rPr>
        <w:t xml:space="preserve"> EDS</w:t>
      </w:r>
      <w:r w:rsidR="00A45AEC">
        <w:rPr>
          <w:rFonts w:ascii="Times New Roman" w:eastAsia="Times New Roman" w:hAnsi="Times New Roman" w:cs="Times New Roman"/>
          <w:bCs/>
          <w:sz w:val="18"/>
          <w:szCs w:val="20"/>
          <w:lang w:eastAsia="pt-BR"/>
        </w:rPr>
        <w:t>/MEV</w:t>
      </w:r>
      <w:r w:rsidRPr="00A120D0">
        <w:rPr>
          <w:rFonts w:ascii="Times New Roman" w:eastAsia="Times New Roman" w:hAnsi="Times New Roman" w:cs="Times New Roman"/>
          <w:bCs/>
          <w:sz w:val="18"/>
          <w:szCs w:val="20"/>
          <w:lang w:eastAsia="pt-BR"/>
        </w:rPr>
        <w:t xml:space="preserve"> correspondente à </w:t>
      </w:r>
      <w:r w:rsidR="0026304D">
        <w:rPr>
          <w:rFonts w:ascii="Times New Roman" w:eastAsia="Times New Roman" w:hAnsi="Times New Roman" w:cs="Times New Roman"/>
          <w:bCs/>
          <w:sz w:val="18"/>
          <w:szCs w:val="20"/>
          <w:lang w:eastAsia="pt-BR"/>
        </w:rPr>
        <w:t>amostra de PCN</w:t>
      </w:r>
      <w:r w:rsidR="00A45AEC">
        <w:rPr>
          <w:rFonts w:ascii="Times New Roman" w:eastAsia="Times New Roman" w:hAnsi="Times New Roman" w:cs="Times New Roman"/>
          <w:bCs/>
          <w:sz w:val="18"/>
          <w:szCs w:val="20"/>
          <w:lang w:eastAsia="pt-BR"/>
        </w:rPr>
        <w:t>.</w:t>
      </w:r>
    </w:p>
    <w:p w14:paraId="27C68E6A" w14:textId="7D0D5AE0" w:rsidR="004C1140" w:rsidRPr="007B5B91" w:rsidRDefault="00667C30" w:rsidP="007B5B91">
      <w:pPr>
        <w:pStyle w:val="TAMainText"/>
        <w:ind w:firstLine="0"/>
        <w:rPr>
          <w:rFonts w:ascii="Times New Roman" w:hAnsi="Times New Roman"/>
          <w:lang w:val="pt-BR"/>
        </w:rPr>
      </w:pPr>
      <w:r w:rsidRPr="00A120D0">
        <w:rPr>
          <w:rFonts w:ascii="Times New Roman" w:hAnsi="Times New Roman"/>
          <w:lang w:val="pt-BR"/>
        </w:rPr>
        <w:t xml:space="preserve">As análises foram </w:t>
      </w:r>
      <w:r>
        <w:rPr>
          <w:rFonts w:ascii="Times New Roman" w:hAnsi="Times New Roman"/>
          <w:lang w:val="pt-BR"/>
        </w:rPr>
        <w:t>conduzidas</w:t>
      </w:r>
      <w:r w:rsidRPr="00A120D0">
        <w:rPr>
          <w:rFonts w:ascii="Times New Roman" w:hAnsi="Times New Roman"/>
          <w:lang w:val="pt-BR"/>
        </w:rPr>
        <w:t xml:space="preserve"> a 1</w:t>
      </w:r>
      <w:r>
        <w:rPr>
          <w:rFonts w:ascii="Times New Roman" w:hAnsi="Times New Roman"/>
          <w:lang w:val="pt-BR"/>
        </w:rPr>
        <w:t xml:space="preserve"> </w:t>
      </w:r>
      <w:r w:rsidRPr="00A120D0">
        <w:rPr>
          <w:rFonts w:ascii="Times New Roman" w:hAnsi="Times New Roman"/>
          <w:lang w:val="pt-BR"/>
        </w:rPr>
        <w:t>µm</w:t>
      </w:r>
      <w:r>
        <w:rPr>
          <w:rFonts w:ascii="Times New Roman" w:hAnsi="Times New Roman"/>
          <w:lang w:val="pt-BR"/>
        </w:rPr>
        <w:t xml:space="preserve"> também, como demonstrado pela figura </w:t>
      </w:r>
      <w:r w:rsidR="004251CE">
        <w:rPr>
          <w:rFonts w:ascii="Times New Roman" w:hAnsi="Times New Roman"/>
          <w:lang w:val="pt-BR"/>
        </w:rPr>
        <w:t>4</w:t>
      </w:r>
      <w:r w:rsidRPr="00A120D0">
        <w:rPr>
          <w:rFonts w:ascii="Times New Roman" w:hAnsi="Times New Roman"/>
          <w:lang w:val="pt-BR"/>
        </w:rPr>
        <w:t xml:space="preserve">. </w:t>
      </w:r>
      <w:r w:rsidR="008C673F" w:rsidRPr="00DD2003">
        <w:rPr>
          <w:rFonts w:ascii="Times New Roman" w:hAnsi="Times New Roman"/>
          <w:lang w:val="pt-BR"/>
        </w:rPr>
        <w:t>A difração de raio</w:t>
      </w:r>
      <w:r w:rsidR="008C673F">
        <w:rPr>
          <w:rFonts w:ascii="Times New Roman" w:hAnsi="Times New Roman"/>
          <w:lang w:val="pt-BR"/>
        </w:rPr>
        <w:t>s</w:t>
      </w:r>
      <w:r w:rsidR="008C673F" w:rsidRPr="00DD2003">
        <w:rPr>
          <w:rFonts w:ascii="Times New Roman" w:hAnsi="Times New Roman"/>
          <w:lang w:val="pt-BR"/>
        </w:rPr>
        <w:t xml:space="preserve"> </w:t>
      </w:r>
      <w:r w:rsidR="008C673F">
        <w:rPr>
          <w:rFonts w:ascii="Times New Roman" w:hAnsi="Times New Roman"/>
          <w:lang w:val="pt-BR"/>
        </w:rPr>
        <w:t>X</w:t>
      </w:r>
      <w:r w:rsidR="008C673F" w:rsidRPr="00DD2003">
        <w:rPr>
          <w:rFonts w:ascii="Times New Roman" w:hAnsi="Times New Roman"/>
          <w:lang w:val="pt-BR"/>
        </w:rPr>
        <w:t xml:space="preserve"> foi realizada sobre partícula de PCN com seu pico </w:t>
      </w:r>
      <w:r w:rsidR="008C673F">
        <w:rPr>
          <w:rFonts w:ascii="Times New Roman" w:hAnsi="Times New Roman"/>
          <w:lang w:val="pt-BR"/>
        </w:rPr>
        <w:t xml:space="preserve">na região </w:t>
      </w:r>
      <w:r w:rsidR="008C673F" w:rsidRPr="00DD2003">
        <w:rPr>
          <w:rFonts w:ascii="Times New Roman" w:hAnsi="Times New Roman"/>
          <w:lang w:val="pt-BR"/>
        </w:rPr>
        <w:t xml:space="preserve">de 30°. </w:t>
      </w:r>
      <w:r w:rsidR="008C673F">
        <w:rPr>
          <w:rFonts w:ascii="Times New Roman" w:hAnsi="Times New Roman"/>
          <w:lang w:val="pt-BR"/>
        </w:rPr>
        <w:t>O</w:t>
      </w:r>
      <w:r w:rsidR="008C673F" w:rsidRPr="00DD2003">
        <w:rPr>
          <w:rFonts w:ascii="Times New Roman" w:hAnsi="Times New Roman"/>
          <w:lang w:val="pt-BR"/>
        </w:rPr>
        <w:t xml:space="preserve"> padrão </w:t>
      </w:r>
      <w:r w:rsidR="008C673F">
        <w:rPr>
          <w:rFonts w:ascii="Times New Roman" w:hAnsi="Times New Roman"/>
          <w:lang w:val="pt-BR"/>
        </w:rPr>
        <w:t xml:space="preserve">obtido </w:t>
      </w:r>
      <w:r w:rsidR="008C673F" w:rsidRPr="00DD2003">
        <w:rPr>
          <w:rFonts w:ascii="Times New Roman" w:hAnsi="Times New Roman"/>
          <w:lang w:val="pt-BR"/>
        </w:rPr>
        <w:t xml:space="preserve">confirma o resultado </w:t>
      </w:r>
      <w:r w:rsidR="008C673F">
        <w:rPr>
          <w:rFonts w:ascii="Times New Roman" w:hAnsi="Times New Roman"/>
          <w:lang w:val="pt-BR"/>
        </w:rPr>
        <w:t xml:space="preserve">obtido </w:t>
      </w:r>
      <w:r w:rsidR="008C673F" w:rsidRPr="00DD2003">
        <w:rPr>
          <w:rFonts w:ascii="Times New Roman" w:hAnsi="Times New Roman"/>
          <w:lang w:val="pt-BR"/>
        </w:rPr>
        <w:t xml:space="preserve">pelo DRS a partir da presença da </w:t>
      </w:r>
      <w:proofErr w:type="spellStart"/>
      <w:r w:rsidR="008C673F" w:rsidRPr="00DD2003">
        <w:rPr>
          <w:rFonts w:ascii="Times New Roman" w:hAnsi="Times New Roman"/>
          <w:lang w:val="pt-BR"/>
        </w:rPr>
        <w:t>Nióbia</w:t>
      </w:r>
      <w:proofErr w:type="spellEnd"/>
      <w:r w:rsidR="008C673F" w:rsidRPr="00DD2003">
        <w:rPr>
          <w:rFonts w:ascii="Times New Roman" w:hAnsi="Times New Roman"/>
          <w:lang w:val="pt-BR"/>
        </w:rPr>
        <w:t xml:space="preserve"> na composição da amostra</w:t>
      </w:r>
      <w:r w:rsidR="00FD50CA">
        <w:rPr>
          <w:rFonts w:ascii="Times New Roman" w:hAnsi="Times New Roman"/>
          <w:lang w:val="pt-BR"/>
        </w:rPr>
        <w:t xml:space="preserve"> (7, 8)</w:t>
      </w:r>
      <w:r w:rsidR="008C673F" w:rsidRPr="00DD2003">
        <w:rPr>
          <w:rFonts w:ascii="Times New Roman" w:hAnsi="Times New Roman"/>
          <w:lang w:val="pt-BR"/>
        </w:rPr>
        <w:t>.</w:t>
      </w:r>
    </w:p>
    <w:p w14:paraId="07524A42" w14:textId="77777777" w:rsidR="004C1140" w:rsidRDefault="004C1140" w:rsidP="008C673F">
      <w:pPr>
        <w:spacing w:after="12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lang w:eastAsia="pt-BR"/>
        </w:rPr>
        <w:drawing>
          <wp:inline distT="0" distB="0" distL="0" distR="0" wp14:anchorId="2722221B" wp14:editId="2082DFB8">
            <wp:extent cx="2520000" cy="1932444"/>
            <wp:effectExtent l="0" t="0" r="0" b="0"/>
            <wp:docPr id="1016953469" name="Imagem 10169534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93244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AF77FF8" w14:textId="3669D356" w:rsidR="004C1140" w:rsidRPr="00100518" w:rsidRDefault="004C1140" w:rsidP="004C1140">
      <w:pPr>
        <w:pStyle w:val="TAMainText"/>
        <w:spacing w:after="120"/>
        <w:ind w:firstLine="0"/>
        <w:rPr>
          <w:rFonts w:ascii="Times New Roman" w:hAnsi="Times New Roman"/>
          <w:bCs/>
          <w:sz w:val="18"/>
          <w:lang w:val="pt-BR"/>
        </w:rPr>
      </w:pPr>
      <w:r w:rsidRPr="00100518">
        <w:rPr>
          <w:rFonts w:ascii="Times New Roman" w:hAnsi="Times New Roman"/>
          <w:b/>
          <w:sz w:val="18"/>
          <w:lang w:val="pt-BR"/>
        </w:rPr>
        <w:t xml:space="preserve">Figura </w:t>
      </w:r>
      <w:r w:rsidR="00FD50CA">
        <w:rPr>
          <w:rFonts w:ascii="Times New Roman" w:hAnsi="Times New Roman"/>
          <w:b/>
          <w:sz w:val="18"/>
          <w:lang w:val="pt-BR"/>
        </w:rPr>
        <w:t>4</w:t>
      </w:r>
      <w:r w:rsidRPr="00100518">
        <w:rPr>
          <w:rFonts w:ascii="Times New Roman" w:hAnsi="Times New Roman"/>
          <w:b/>
          <w:sz w:val="18"/>
          <w:lang w:val="pt-BR"/>
        </w:rPr>
        <w:t>:</w:t>
      </w:r>
      <w:r w:rsidRPr="00100518">
        <w:rPr>
          <w:rFonts w:ascii="Times New Roman" w:hAnsi="Times New Roman"/>
          <w:bCs/>
          <w:sz w:val="18"/>
          <w:lang w:val="pt-BR"/>
        </w:rPr>
        <w:t xml:space="preserve"> DRX realizado sobre partícula</w:t>
      </w:r>
      <w:r w:rsidR="00FD50CA">
        <w:rPr>
          <w:rFonts w:ascii="Times New Roman" w:hAnsi="Times New Roman"/>
          <w:bCs/>
          <w:sz w:val="18"/>
          <w:lang w:val="pt-BR"/>
        </w:rPr>
        <w:t xml:space="preserve"> de</w:t>
      </w:r>
      <w:r w:rsidRPr="00100518">
        <w:rPr>
          <w:rFonts w:ascii="Times New Roman" w:hAnsi="Times New Roman"/>
          <w:bCs/>
          <w:sz w:val="18"/>
          <w:lang w:val="pt-BR"/>
        </w:rPr>
        <w:t xml:space="preserve"> PCN.</w:t>
      </w:r>
    </w:p>
    <w:p w14:paraId="7831D13E" w14:textId="3A9A1EFA" w:rsidR="004C1140" w:rsidRPr="00667C30" w:rsidRDefault="00667C30" w:rsidP="00667C30">
      <w:pPr>
        <w:pStyle w:val="TAMainText"/>
        <w:ind w:firstLine="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De maneira análoga, </w:t>
      </w:r>
      <w:r w:rsidR="00146BFE">
        <w:rPr>
          <w:rFonts w:ascii="Times New Roman" w:hAnsi="Times New Roman"/>
          <w:lang w:val="pt-BR"/>
        </w:rPr>
        <w:t xml:space="preserve">procedeu </w:t>
      </w:r>
      <w:r>
        <w:rPr>
          <w:rFonts w:ascii="Times New Roman" w:hAnsi="Times New Roman"/>
          <w:lang w:val="pt-BR"/>
        </w:rPr>
        <w:t xml:space="preserve">a análise </w:t>
      </w:r>
      <w:r w:rsidR="00146BFE">
        <w:rPr>
          <w:rFonts w:ascii="Times New Roman" w:hAnsi="Times New Roman"/>
          <w:lang w:val="pt-BR"/>
        </w:rPr>
        <w:t xml:space="preserve">de amostra </w:t>
      </w:r>
      <w:r>
        <w:rPr>
          <w:rFonts w:ascii="Times New Roman" w:hAnsi="Times New Roman"/>
          <w:lang w:val="pt-BR"/>
        </w:rPr>
        <w:t xml:space="preserve">do </w:t>
      </w:r>
      <w:r w:rsidRPr="00667C30">
        <w:rPr>
          <w:rFonts w:ascii="Times New Roman" w:hAnsi="Times New Roman"/>
          <w:lang w:val="pt-BR"/>
        </w:rPr>
        <w:t xml:space="preserve">catalisador </w:t>
      </w:r>
      <w:r w:rsidR="004C1140" w:rsidRPr="00667C30">
        <w:rPr>
          <w:rFonts w:ascii="Times New Roman" w:hAnsi="Times New Roman"/>
          <w:lang w:val="pt-BR"/>
        </w:rPr>
        <w:t>PCN/Nb</w:t>
      </w:r>
      <w:r w:rsidR="004C1140" w:rsidRPr="00667C30">
        <w:rPr>
          <w:rFonts w:ascii="Times New Roman" w:hAnsi="Times New Roman"/>
          <w:vertAlign w:val="subscript"/>
          <w:lang w:val="pt-BR"/>
        </w:rPr>
        <w:t>2</w:t>
      </w:r>
      <w:r w:rsidR="004C1140" w:rsidRPr="00667C30">
        <w:rPr>
          <w:rFonts w:ascii="Times New Roman" w:hAnsi="Times New Roman"/>
          <w:lang w:val="pt-BR"/>
        </w:rPr>
        <w:t>O</w:t>
      </w:r>
      <w:r w:rsidR="004C1140" w:rsidRPr="00667C30">
        <w:rPr>
          <w:rFonts w:ascii="Times New Roman" w:hAnsi="Times New Roman"/>
          <w:vertAlign w:val="subscript"/>
          <w:lang w:val="pt-BR"/>
        </w:rPr>
        <w:t>5</w:t>
      </w:r>
      <w:r w:rsidRPr="00667C30"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lang w:val="pt-BR"/>
        </w:rPr>
        <w:t xml:space="preserve"> </w:t>
      </w:r>
      <w:r w:rsidRPr="00DD2003">
        <w:rPr>
          <w:rFonts w:ascii="Times New Roman" w:hAnsi="Times New Roman"/>
          <w:lang w:val="pt-BR"/>
        </w:rPr>
        <w:t xml:space="preserve">A análise no EDS conforme figura </w:t>
      </w:r>
      <w:r w:rsidR="00934FA3">
        <w:rPr>
          <w:rFonts w:ascii="Times New Roman" w:hAnsi="Times New Roman"/>
          <w:lang w:val="pt-BR"/>
        </w:rPr>
        <w:t>5</w:t>
      </w:r>
      <w:r w:rsidRPr="00DD2003">
        <w:rPr>
          <w:rFonts w:ascii="Times New Roman" w:hAnsi="Times New Roman"/>
          <w:lang w:val="pt-BR"/>
        </w:rPr>
        <w:t xml:space="preserve"> d</w:t>
      </w:r>
      <w:r>
        <w:rPr>
          <w:rFonts w:ascii="Times New Roman" w:hAnsi="Times New Roman"/>
          <w:lang w:val="pt-BR"/>
        </w:rPr>
        <w:t>o</w:t>
      </w:r>
      <w:r w:rsidRPr="00DD2003">
        <w:rPr>
          <w:rFonts w:ascii="Times New Roman" w:hAnsi="Times New Roman"/>
          <w:lang w:val="pt-BR"/>
        </w:rPr>
        <w:t> PCN</w:t>
      </w:r>
      <w:r>
        <w:rPr>
          <w:rFonts w:ascii="Times New Roman" w:hAnsi="Times New Roman"/>
          <w:lang w:val="pt-BR"/>
        </w:rPr>
        <w:t>/</w:t>
      </w:r>
      <w:r w:rsidRPr="00667C30">
        <w:rPr>
          <w:rFonts w:ascii="Times New Roman" w:hAnsi="Times New Roman"/>
          <w:lang w:val="pt-BR"/>
        </w:rPr>
        <w:t>Nb</w:t>
      </w:r>
      <w:r w:rsidRPr="00667C30">
        <w:rPr>
          <w:rFonts w:ascii="Times New Roman" w:hAnsi="Times New Roman"/>
          <w:vertAlign w:val="subscript"/>
          <w:lang w:val="pt-BR"/>
        </w:rPr>
        <w:t>2</w:t>
      </w:r>
      <w:r w:rsidRPr="00667C30">
        <w:rPr>
          <w:rFonts w:ascii="Times New Roman" w:hAnsi="Times New Roman"/>
          <w:lang w:val="pt-BR"/>
        </w:rPr>
        <w:t>O</w:t>
      </w:r>
      <w:r w:rsidRPr="00667C30">
        <w:rPr>
          <w:rFonts w:ascii="Times New Roman" w:hAnsi="Times New Roman"/>
          <w:vertAlign w:val="subscript"/>
          <w:lang w:val="pt-BR"/>
        </w:rPr>
        <w:t>5</w:t>
      </w:r>
      <w:r w:rsidRPr="00DD2003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evidencia a </w:t>
      </w:r>
      <w:r w:rsidRPr="00DD2003">
        <w:rPr>
          <w:rFonts w:ascii="Times New Roman" w:hAnsi="Times New Roman"/>
          <w:lang w:val="pt-BR"/>
        </w:rPr>
        <w:t xml:space="preserve">presença de </w:t>
      </w:r>
      <w:proofErr w:type="spellStart"/>
      <w:r w:rsidRPr="00DD2003">
        <w:rPr>
          <w:rFonts w:ascii="Times New Roman" w:hAnsi="Times New Roman"/>
          <w:lang w:val="pt-BR"/>
        </w:rPr>
        <w:t>Nióbia</w:t>
      </w:r>
      <w:proofErr w:type="spellEnd"/>
      <w:r w:rsidRPr="00DD2003">
        <w:rPr>
          <w:rFonts w:ascii="Times New Roman" w:hAnsi="Times New Roman"/>
          <w:lang w:val="pt-BR"/>
        </w:rPr>
        <w:t xml:space="preserve"> em </w:t>
      </w:r>
      <w:r>
        <w:rPr>
          <w:rFonts w:ascii="Times New Roman" w:hAnsi="Times New Roman"/>
          <w:lang w:val="pt-BR"/>
        </w:rPr>
        <w:t xml:space="preserve">regiões </w:t>
      </w:r>
      <w:r w:rsidRPr="00DD2003">
        <w:rPr>
          <w:rFonts w:ascii="Times New Roman" w:hAnsi="Times New Roman"/>
          <w:lang w:val="pt-BR"/>
        </w:rPr>
        <w:t>concentrad</w:t>
      </w:r>
      <w:r>
        <w:rPr>
          <w:rFonts w:ascii="Times New Roman" w:hAnsi="Times New Roman"/>
          <w:lang w:val="pt-BR"/>
        </w:rPr>
        <w:t>a</w:t>
      </w:r>
      <w:r w:rsidRPr="00DD2003">
        <w:rPr>
          <w:rFonts w:ascii="Times New Roman" w:hAnsi="Times New Roman"/>
          <w:lang w:val="pt-BR"/>
        </w:rPr>
        <w:t xml:space="preserve">s da amostra, </w:t>
      </w:r>
      <w:r>
        <w:rPr>
          <w:rFonts w:ascii="Times New Roman" w:hAnsi="Times New Roman"/>
          <w:lang w:val="pt-BR"/>
        </w:rPr>
        <w:t xml:space="preserve">próximas </w:t>
      </w:r>
      <w:r w:rsidRPr="00DD2003">
        <w:rPr>
          <w:rFonts w:ascii="Times New Roman" w:hAnsi="Times New Roman"/>
          <w:lang w:val="pt-BR"/>
        </w:rPr>
        <w:t xml:space="preserve">ao Oxigênio e </w:t>
      </w:r>
      <w:r>
        <w:rPr>
          <w:rFonts w:ascii="Times New Roman" w:hAnsi="Times New Roman"/>
          <w:lang w:val="pt-BR"/>
        </w:rPr>
        <w:t xml:space="preserve">ao </w:t>
      </w:r>
      <w:r w:rsidRPr="00DD2003">
        <w:rPr>
          <w:rFonts w:ascii="Times New Roman" w:hAnsi="Times New Roman"/>
          <w:lang w:val="pt-BR"/>
        </w:rPr>
        <w:t>Carbono. Os elementos relevantes estão contidos no gráfico abaixo:</w:t>
      </w:r>
    </w:p>
    <w:p w14:paraId="5468C62E" w14:textId="0198E422" w:rsidR="004C1140" w:rsidRPr="00DD2003" w:rsidRDefault="0037758C" w:rsidP="008C673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noProof/>
          <w:lang w:eastAsia="pt-BR"/>
        </w:rPr>
        <w:drawing>
          <wp:inline distT="0" distB="0" distL="0" distR="0" wp14:anchorId="4CFC6272" wp14:editId="05DCF0E4">
            <wp:extent cx="1440000" cy="1173600"/>
            <wp:effectExtent l="0" t="0" r="8255" b="7620"/>
            <wp:docPr id="2" name="image9.png" descr="rId1.png" title="Imagem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9.png" descr="rId1.png" title="Imagem">
                      <a:extLst>
                        <a:ext uri="{FF2B5EF4-FFF2-40B4-BE49-F238E27FC236}">
                          <a16:creationId xmlns:a16="http://schemas.microsoft.com/office/drawing/2014/main" id="{00000000-0008-0000-0300-000002000000}"/>
                        </a:ext>
                      </a:extLst>
                    </pic:cNvPr>
                    <pic:cNvPicPr preferRelativeResize="0"/>
                  </pic:nvPicPr>
                  <pic:blipFill rotWithShape="1">
                    <a:blip r:embed="rId15" cstate="print"/>
                    <a:srcRect l="10125" r="10042"/>
                    <a:stretch/>
                  </pic:blipFill>
                  <pic:spPr>
                    <a:xfrm>
                      <a:off x="0" y="0"/>
                      <a:ext cx="1440000" cy="117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D50CA" w:rsidRPr="00FD50CA">
        <w:rPr>
          <w:rFonts w:ascii="Times New Roman" w:eastAsia="Times New Roman" w:hAnsi="Times New Roman" w:cs="Times New Roman"/>
          <w:noProof/>
          <w:sz w:val="20"/>
          <w:szCs w:val="20"/>
          <w:lang w:eastAsia="pt-BR"/>
        </w:rPr>
        <w:t xml:space="preserve"> </w:t>
      </w:r>
      <w:r>
        <w:rPr>
          <w:noProof/>
          <w:lang w:eastAsia="pt-BR"/>
        </w:rPr>
        <w:drawing>
          <wp:inline distT="0" distB="0" distL="0" distR="0" wp14:anchorId="6174AFEF" wp14:editId="26F12DA0">
            <wp:extent cx="1440000" cy="1173600"/>
            <wp:effectExtent l="0" t="0" r="8255" b="7620"/>
            <wp:docPr id="416124902" name="Imagem 416124902" descr="rId1.png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7.png" descr="rId1.png">
                      <a:extLst>
                        <a:ext uri="{FF2B5EF4-FFF2-40B4-BE49-F238E27FC236}">
                          <a16:creationId xmlns:a16="http://schemas.microsoft.com/office/drawing/2014/main" id="{00000000-0008-0000-0200-000002000000}"/>
                        </a:ext>
                      </a:extLst>
                    </pic:cNvPr>
                    <pic:cNvPicPr preferRelativeResize="0"/>
                  </pic:nvPicPr>
                  <pic:blipFill rotWithShape="1">
                    <a:blip r:embed="rId16" cstate="print"/>
                    <a:srcRect l="9915" r="10167"/>
                    <a:stretch/>
                  </pic:blipFill>
                  <pic:spPr>
                    <a:xfrm>
                      <a:off x="0" y="0"/>
                      <a:ext cx="1440000" cy="117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87C5A6" w14:textId="4A3F3679" w:rsidR="004C1140" w:rsidRPr="0037758C" w:rsidRDefault="004C1140" w:rsidP="004C1140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20"/>
          <w:lang w:eastAsia="pt-BR"/>
        </w:rPr>
      </w:pPr>
      <w:r w:rsidRPr="00DD2003">
        <w:rPr>
          <w:rFonts w:ascii="Times New Roman" w:eastAsia="Times New Roman" w:hAnsi="Times New Roman" w:cs="Times New Roman"/>
          <w:b/>
          <w:sz w:val="18"/>
          <w:szCs w:val="20"/>
          <w:lang w:eastAsia="pt-BR"/>
        </w:rPr>
        <w:t xml:space="preserve">Figura </w:t>
      </w:r>
      <w:r w:rsidR="00934FA3">
        <w:rPr>
          <w:rFonts w:ascii="Times New Roman" w:eastAsia="Times New Roman" w:hAnsi="Times New Roman" w:cs="Times New Roman"/>
          <w:b/>
          <w:sz w:val="18"/>
          <w:szCs w:val="20"/>
          <w:lang w:eastAsia="pt-BR"/>
        </w:rPr>
        <w:t>5</w:t>
      </w:r>
      <w:r w:rsidRPr="00DD2003">
        <w:rPr>
          <w:rFonts w:ascii="Times New Roman" w:eastAsia="Times New Roman" w:hAnsi="Times New Roman" w:cs="Times New Roman"/>
          <w:b/>
          <w:sz w:val="18"/>
          <w:szCs w:val="20"/>
          <w:lang w:eastAsia="pt-BR"/>
        </w:rPr>
        <w:t>:</w:t>
      </w:r>
      <w:r w:rsidRPr="00DD2003">
        <w:rPr>
          <w:rFonts w:ascii="Times New Roman" w:eastAsia="Times New Roman" w:hAnsi="Times New Roman" w:cs="Times New Roman"/>
          <w:bCs/>
          <w:sz w:val="18"/>
          <w:szCs w:val="20"/>
          <w:lang w:eastAsia="pt-BR"/>
        </w:rPr>
        <w:t xml:space="preserve"> EDS realizado sobre partícula PCN/Nb</w:t>
      </w:r>
      <w:r w:rsidRPr="00DD2003">
        <w:rPr>
          <w:rFonts w:ascii="Times New Roman" w:eastAsia="Times New Roman" w:hAnsi="Times New Roman" w:cs="Times New Roman"/>
          <w:bCs/>
          <w:sz w:val="18"/>
          <w:szCs w:val="20"/>
          <w:vertAlign w:val="subscript"/>
          <w:lang w:eastAsia="pt-BR"/>
        </w:rPr>
        <w:t>2</w:t>
      </w:r>
      <w:r w:rsidRPr="00DD2003">
        <w:rPr>
          <w:rFonts w:ascii="Times New Roman" w:eastAsia="Times New Roman" w:hAnsi="Times New Roman" w:cs="Times New Roman"/>
          <w:bCs/>
          <w:sz w:val="18"/>
          <w:szCs w:val="20"/>
          <w:lang w:eastAsia="pt-BR"/>
        </w:rPr>
        <w:t>O</w:t>
      </w:r>
      <w:r w:rsidRPr="00DD2003">
        <w:rPr>
          <w:rFonts w:ascii="Times New Roman" w:eastAsia="Times New Roman" w:hAnsi="Times New Roman" w:cs="Times New Roman"/>
          <w:bCs/>
          <w:sz w:val="18"/>
          <w:szCs w:val="20"/>
          <w:vertAlign w:val="subscript"/>
          <w:lang w:eastAsia="pt-BR"/>
        </w:rPr>
        <w:t>5</w:t>
      </w:r>
      <w:r w:rsidRPr="00DD2003">
        <w:rPr>
          <w:rFonts w:ascii="Times New Roman" w:eastAsia="Times New Roman" w:hAnsi="Times New Roman" w:cs="Times New Roman"/>
          <w:bCs/>
          <w:sz w:val="18"/>
          <w:szCs w:val="20"/>
          <w:lang w:eastAsia="pt-BR"/>
        </w:rPr>
        <w:t xml:space="preserve"> a 10</w:t>
      </w:r>
      <w:r>
        <w:rPr>
          <w:rFonts w:ascii="Times New Roman" w:eastAsia="Times New Roman" w:hAnsi="Times New Roman" w:cs="Times New Roman"/>
          <w:bCs/>
          <w:sz w:val="18"/>
          <w:szCs w:val="20"/>
          <w:lang w:eastAsia="pt-BR"/>
        </w:rPr>
        <w:t xml:space="preserve"> </w:t>
      </w:r>
      <w:r w:rsidRPr="00DD2003">
        <w:rPr>
          <w:rFonts w:ascii="Times New Roman" w:eastAsia="Times New Roman" w:hAnsi="Times New Roman" w:cs="Times New Roman"/>
          <w:bCs/>
          <w:sz w:val="18"/>
          <w:szCs w:val="20"/>
          <w:lang w:eastAsia="pt-BR"/>
        </w:rPr>
        <w:t>µm</w:t>
      </w:r>
      <w:r w:rsidR="0037758C" w:rsidRPr="00EF7968">
        <w:rPr>
          <w:rFonts w:ascii="Times New Roman" w:eastAsia="Times New Roman" w:hAnsi="Times New Roman" w:cs="Times New Roman"/>
          <w:bCs/>
          <w:sz w:val="18"/>
          <w:szCs w:val="20"/>
          <w:lang w:eastAsia="pt-BR"/>
        </w:rPr>
        <w:t xml:space="preserve"> </w:t>
      </w:r>
      <w:r w:rsidR="0037758C">
        <w:rPr>
          <w:rFonts w:ascii="Times New Roman" w:eastAsia="Times New Roman" w:hAnsi="Times New Roman" w:cs="Times New Roman"/>
          <w:bCs/>
          <w:sz w:val="18"/>
          <w:szCs w:val="20"/>
          <w:lang w:eastAsia="pt-BR"/>
        </w:rPr>
        <w:t>em versão colorida e em Preto e Branco</w:t>
      </w:r>
    </w:p>
    <w:p w14:paraId="16B5B649" w14:textId="77777777" w:rsidR="004C1140" w:rsidRPr="00DD2003" w:rsidRDefault="004C1140" w:rsidP="00667C30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D2003">
        <w:rPr>
          <w:rFonts w:ascii="Times New Roman" w:eastAsia="Times New Roman" w:hAnsi="Times New Roman" w:cs="Times New Roman"/>
          <w:noProof/>
          <w:sz w:val="20"/>
          <w:szCs w:val="20"/>
          <w:lang w:eastAsia="pt-BR"/>
        </w:rPr>
        <w:drawing>
          <wp:inline distT="0" distB="0" distL="0" distR="0" wp14:anchorId="224CF6FF" wp14:editId="7B7945FB">
            <wp:extent cx="2880000" cy="780403"/>
            <wp:effectExtent l="0" t="0" r="0" b="1270"/>
            <wp:docPr id="2054560529" name="Imagem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780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1EBD6C" w14:textId="2B05EFBF" w:rsidR="004C1140" w:rsidRPr="00DD2003" w:rsidRDefault="004C1140" w:rsidP="004C1140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20"/>
          <w:lang w:eastAsia="pt-BR"/>
        </w:rPr>
      </w:pPr>
      <w:r w:rsidRPr="00DD2003">
        <w:rPr>
          <w:rFonts w:ascii="Times New Roman" w:eastAsia="Times New Roman" w:hAnsi="Times New Roman" w:cs="Times New Roman"/>
          <w:b/>
          <w:sz w:val="18"/>
          <w:szCs w:val="20"/>
          <w:lang w:eastAsia="pt-BR"/>
        </w:rPr>
        <w:t xml:space="preserve">Figura </w:t>
      </w:r>
      <w:r w:rsidR="00934FA3">
        <w:rPr>
          <w:rFonts w:ascii="Times New Roman" w:eastAsia="Times New Roman" w:hAnsi="Times New Roman" w:cs="Times New Roman"/>
          <w:b/>
          <w:sz w:val="18"/>
          <w:szCs w:val="20"/>
          <w:lang w:eastAsia="pt-BR"/>
        </w:rPr>
        <w:t>6</w:t>
      </w:r>
      <w:r w:rsidRPr="00DD2003">
        <w:rPr>
          <w:rFonts w:ascii="Times New Roman" w:eastAsia="Times New Roman" w:hAnsi="Times New Roman" w:cs="Times New Roman"/>
          <w:b/>
          <w:sz w:val="18"/>
          <w:szCs w:val="20"/>
          <w:lang w:eastAsia="pt-BR"/>
        </w:rPr>
        <w:t>:</w:t>
      </w:r>
      <w:r w:rsidRPr="00DD2003">
        <w:rPr>
          <w:rFonts w:ascii="Times New Roman" w:eastAsia="Times New Roman" w:hAnsi="Times New Roman" w:cs="Times New Roman"/>
          <w:bCs/>
          <w:sz w:val="18"/>
          <w:szCs w:val="20"/>
          <w:lang w:eastAsia="pt-BR"/>
        </w:rPr>
        <w:t xml:space="preserve"> Análise no EDS </w:t>
      </w:r>
      <w:r w:rsidR="00B07F44">
        <w:rPr>
          <w:rFonts w:ascii="Times New Roman" w:eastAsia="Times New Roman" w:hAnsi="Times New Roman" w:cs="Times New Roman"/>
          <w:bCs/>
          <w:sz w:val="18"/>
          <w:szCs w:val="20"/>
          <w:lang w:eastAsia="pt-BR"/>
        </w:rPr>
        <w:t>da</w:t>
      </w:r>
      <w:r w:rsidRPr="00DD2003">
        <w:rPr>
          <w:rFonts w:ascii="Times New Roman" w:eastAsia="Times New Roman" w:hAnsi="Times New Roman" w:cs="Times New Roman"/>
          <w:bCs/>
          <w:sz w:val="18"/>
          <w:szCs w:val="20"/>
          <w:lang w:eastAsia="pt-BR"/>
        </w:rPr>
        <w:t xml:space="preserve"> </w:t>
      </w:r>
      <w:r w:rsidR="00667C30">
        <w:rPr>
          <w:rFonts w:ascii="Times New Roman" w:eastAsia="Times New Roman" w:hAnsi="Times New Roman" w:cs="Times New Roman"/>
          <w:bCs/>
          <w:sz w:val="18"/>
          <w:szCs w:val="20"/>
          <w:lang w:eastAsia="pt-BR"/>
        </w:rPr>
        <w:t>amostra de</w:t>
      </w:r>
      <w:r w:rsidR="00667C30" w:rsidRPr="00DD2003">
        <w:rPr>
          <w:rFonts w:ascii="Times New Roman" w:eastAsia="Times New Roman" w:hAnsi="Times New Roman" w:cs="Times New Roman"/>
          <w:bCs/>
          <w:sz w:val="18"/>
          <w:szCs w:val="20"/>
          <w:lang w:eastAsia="pt-BR"/>
        </w:rPr>
        <w:t xml:space="preserve"> PCN/Nb</w:t>
      </w:r>
      <w:r w:rsidR="00667C30" w:rsidRPr="00DD2003">
        <w:rPr>
          <w:rFonts w:ascii="Times New Roman" w:eastAsia="Times New Roman" w:hAnsi="Times New Roman" w:cs="Times New Roman"/>
          <w:bCs/>
          <w:sz w:val="18"/>
          <w:szCs w:val="20"/>
          <w:vertAlign w:val="subscript"/>
          <w:lang w:eastAsia="pt-BR"/>
        </w:rPr>
        <w:t>2</w:t>
      </w:r>
      <w:r w:rsidR="00667C30" w:rsidRPr="00DD2003">
        <w:rPr>
          <w:rFonts w:ascii="Times New Roman" w:eastAsia="Times New Roman" w:hAnsi="Times New Roman" w:cs="Times New Roman"/>
          <w:bCs/>
          <w:sz w:val="18"/>
          <w:szCs w:val="20"/>
          <w:lang w:eastAsia="pt-BR"/>
        </w:rPr>
        <w:t>O</w:t>
      </w:r>
      <w:r w:rsidR="00667C30" w:rsidRPr="00DD2003">
        <w:rPr>
          <w:rFonts w:ascii="Times New Roman" w:eastAsia="Times New Roman" w:hAnsi="Times New Roman" w:cs="Times New Roman"/>
          <w:bCs/>
          <w:sz w:val="18"/>
          <w:szCs w:val="20"/>
          <w:vertAlign w:val="subscript"/>
          <w:lang w:eastAsia="pt-BR"/>
        </w:rPr>
        <w:t>5</w:t>
      </w:r>
    </w:p>
    <w:p w14:paraId="05BEC4D6" w14:textId="51772DA2" w:rsidR="00B07F44" w:rsidRPr="0037758C" w:rsidRDefault="00B07F44" w:rsidP="00B07F44">
      <w:pPr>
        <w:pStyle w:val="TAMainText"/>
        <w:ind w:firstLine="0"/>
        <w:rPr>
          <w:rFonts w:ascii="Times New Roman" w:hAnsi="Times New Roman"/>
          <w:lang w:val="pt-BR"/>
        </w:rPr>
      </w:pPr>
      <w:r w:rsidRPr="0037758C">
        <w:rPr>
          <w:rFonts w:ascii="Times New Roman" w:hAnsi="Times New Roman"/>
          <w:lang w:val="pt-BR"/>
        </w:rPr>
        <w:t xml:space="preserve">A difração de raios X foi realizada sobre partícula de </w:t>
      </w:r>
      <w:r w:rsidR="009D3FBC">
        <w:rPr>
          <w:rFonts w:ascii="Times New Roman" w:hAnsi="Times New Roman"/>
          <w:lang w:val="pt-BR"/>
        </w:rPr>
        <w:t>PCN/</w:t>
      </w:r>
      <w:r w:rsidR="0037758C" w:rsidRPr="0037758C">
        <w:rPr>
          <w:rFonts w:ascii="Times New Roman" w:hAnsi="Times New Roman"/>
          <w:bCs/>
          <w:lang w:val="pt-BR"/>
        </w:rPr>
        <w:t>Nb</w:t>
      </w:r>
      <w:r w:rsidR="0037758C" w:rsidRPr="0037758C">
        <w:rPr>
          <w:rFonts w:ascii="Times New Roman" w:hAnsi="Times New Roman"/>
          <w:bCs/>
          <w:vertAlign w:val="subscript"/>
          <w:lang w:val="pt-BR"/>
        </w:rPr>
        <w:t>2</w:t>
      </w:r>
      <w:r w:rsidR="0037758C" w:rsidRPr="0037758C">
        <w:rPr>
          <w:rFonts w:ascii="Times New Roman" w:hAnsi="Times New Roman"/>
          <w:bCs/>
          <w:lang w:val="pt-BR"/>
        </w:rPr>
        <w:t>O</w:t>
      </w:r>
      <w:r w:rsidR="0037758C" w:rsidRPr="0037758C">
        <w:rPr>
          <w:rFonts w:ascii="Times New Roman" w:hAnsi="Times New Roman"/>
          <w:bCs/>
          <w:vertAlign w:val="subscript"/>
          <w:lang w:val="pt-BR"/>
        </w:rPr>
        <w:t>5</w:t>
      </w:r>
      <w:r w:rsidRPr="0037758C">
        <w:rPr>
          <w:rFonts w:ascii="Times New Roman" w:hAnsi="Times New Roman"/>
          <w:lang w:val="pt-BR"/>
        </w:rPr>
        <w:t xml:space="preserve"> com </w:t>
      </w:r>
      <w:r w:rsidR="004A3E5A">
        <w:rPr>
          <w:rFonts w:ascii="Times New Roman" w:hAnsi="Times New Roman"/>
          <w:lang w:val="pt-BR"/>
        </w:rPr>
        <w:t>1</w:t>
      </w:r>
      <w:r w:rsidR="009D3FBC">
        <w:rPr>
          <w:rFonts w:ascii="Times New Roman" w:hAnsi="Times New Roman"/>
          <w:lang w:val="pt-BR"/>
        </w:rPr>
        <w:t xml:space="preserve"> </w:t>
      </w:r>
      <w:r w:rsidRPr="0037758C">
        <w:rPr>
          <w:rFonts w:ascii="Times New Roman" w:hAnsi="Times New Roman"/>
          <w:lang w:val="pt-BR"/>
        </w:rPr>
        <w:t xml:space="preserve">pico </w:t>
      </w:r>
      <w:r w:rsidR="004A3E5A">
        <w:rPr>
          <w:rFonts w:ascii="Times New Roman" w:hAnsi="Times New Roman"/>
          <w:lang w:val="pt-BR"/>
        </w:rPr>
        <w:t xml:space="preserve">mais largo </w:t>
      </w:r>
      <w:r w:rsidRPr="0037758C">
        <w:rPr>
          <w:rFonts w:ascii="Times New Roman" w:hAnsi="Times New Roman"/>
          <w:lang w:val="pt-BR"/>
        </w:rPr>
        <w:t>próximo</w:t>
      </w:r>
      <w:r w:rsidR="009D3FBC">
        <w:rPr>
          <w:rFonts w:ascii="Times New Roman" w:hAnsi="Times New Roman"/>
          <w:lang w:val="pt-BR"/>
        </w:rPr>
        <w:t>s</w:t>
      </w:r>
      <w:r w:rsidRPr="0037758C">
        <w:rPr>
          <w:rFonts w:ascii="Times New Roman" w:hAnsi="Times New Roman"/>
          <w:lang w:val="pt-BR"/>
        </w:rPr>
        <w:t xml:space="preserve"> a 30°</w:t>
      </w:r>
      <w:r w:rsidR="009D3FBC">
        <w:rPr>
          <w:rFonts w:ascii="Times New Roman" w:hAnsi="Times New Roman"/>
          <w:lang w:val="pt-BR"/>
        </w:rPr>
        <w:t xml:space="preserve">, indicando presença de Carbono e de </w:t>
      </w:r>
      <w:proofErr w:type="spellStart"/>
      <w:r w:rsidR="009D3FBC" w:rsidRPr="0037758C">
        <w:rPr>
          <w:rFonts w:ascii="Times New Roman" w:hAnsi="Times New Roman"/>
          <w:lang w:val="pt-BR"/>
        </w:rPr>
        <w:t>Nióbia</w:t>
      </w:r>
      <w:proofErr w:type="spellEnd"/>
      <w:r w:rsidR="009D3FBC">
        <w:rPr>
          <w:rFonts w:ascii="Times New Roman" w:hAnsi="Times New Roman"/>
          <w:lang w:val="pt-BR"/>
        </w:rPr>
        <w:t>, respectivamente</w:t>
      </w:r>
      <w:r w:rsidRPr="0037758C">
        <w:rPr>
          <w:rFonts w:ascii="Times New Roman" w:hAnsi="Times New Roman"/>
          <w:lang w:val="pt-BR"/>
        </w:rPr>
        <w:t>. O padrão obtido confirma o resultado obtido pelo DRS para a presença d</w:t>
      </w:r>
      <w:r w:rsidR="009D3FBC">
        <w:rPr>
          <w:rFonts w:ascii="Times New Roman" w:hAnsi="Times New Roman"/>
          <w:lang w:val="pt-BR"/>
        </w:rPr>
        <w:t>e</w:t>
      </w:r>
      <w:r w:rsidRPr="0037758C">
        <w:rPr>
          <w:rFonts w:ascii="Times New Roman" w:hAnsi="Times New Roman"/>
          <w:lang w:val="pt-BR"/>
        </w:rPr>
        <w:t xml:space="preserve"> </w:t>
      </w:r>
      <w:r w:rsidR="009D3FBC">
        <w:rPr>
          <w:rFonts w:ascii="Times New Roman" w:hAnsi="Times New Roman"/>
          <w:lang w:val="pt-BR"/>
        </w:rPr>
        <w:t xml:space="preserve">Carbono e de </w:t>
      </w:r>
      <w:proofErr w:type="spellStart"/>
      <w:r w:rsidRPr="0037758C">
        <w:rPr>
          <w:rFonts w:ascii="Times New Roman" w:hAnsi="Times New Roman"/>
          <w:lang w:val="pt-BR"/>
        </w:rPr>
        <w:t>Nióbia</w:t>
      </w:r>
      <w:proofErr w:type="spellEnd"/>
      <w:r w:rsidRPr="0037758C">
        <w:rPr>
          <w:rFonts w:ascii="Times New Roman" w:hAnsi="Times New Roman"/>
          <w:lang w:val="pt-BR"/>
        </w:rPr>
        <w:t xml:space="preserve"> na </w:t>
      </w:r>
      <w:r w:rsidRPr="00542CA3">
        <w:rPr>
          <w:rFonts w:ascii="Times New Roman" w:hAnsi="Times New Roman"/>
          <w:lang w:val="pt-BR"/>
        </w:rPr>
        <w:t>composição da amostra</w:t>
      </w:r>
      <w:r w:rsidR="00542CA3">
        <w:rPr>
          <w:rFonts w:ascii="Times New Roman" w:hAnsi="Times New Roman"/>
          <w:lang w:val="pt-BR"/>
        </w:rPr>
        <w:t xml:space="preserve"> (10)</w:t>
      </w:r>
      <w:r w:rsidRPr="00542CA3">
        <w:rPr>
          <w:rFonts w:ascii="Times New Roman" w:hAnsi="Times New Roman"/>
          <w:lang w:val="pt-BR"/>
        </w:rPr>
        <w:t>.</w:t>
      </w:r>
    </w:p>
    <w:p w14:paraId="408AF75F" w14:textId="77777777" w:rsidR="004C1140" w:rsidRPr="00DD2003" w:rsidRDefault="004C1140" w:rsidP="008C673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D2003">
        <w:rPr>
          <w:rFonts w:ascii="Times New Roman" w:eastAsia="Times New Roman" w:hAnsi="Times New Roman" w:cs="Times New Roman"/>
          <w:noProof/>
          <w:sz w:val="20"/>
          <w:szCs w:val="20"/>
          <w:lang w:eastAsia="pt-BR"/>
        </w:rPr>
        <w:drawing>
          <wp:inline distT="0" distB="0" distL="0" distR="0" wp14:anchorId="5630D5EF" wp14:editId="1F3EA59D">
            <wp:extent cx="2520000" cy="1061804"/>
            <wp:effectExtent l="0" t="0" r="0" b="5080"/>
            <wp:docPr id="722713954" name="Imagem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061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40E0CA" w14:textId="7E1ADF5F" w:rsidR="004C1140" w:rsidRDefault="004C1140" w:rsidP="004C1140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20"/>
          <w:lang w:eastAsia="pt-BR"/>
        </w:rPr>
      </w:pPr>
      <w:r w:rsidRPr="00DD2003">
        <w:rPr>
          <w:rFonts w:ascii="Times New Roman" w:eastAsia="Times New Roman" w:hAnsi="Times New Roman" w:cs="Times New Roman"/>
          <w:b/>
          <w:sz w:val="18"/>
          <w:szCs w:val="20"/>
          <w:lang w:eastAsia="pt-BR"/>
        </w:rPr>
        <w:t xml:space="preserve">Figura </w:t>
      </w:r>
      <w:r w:rsidR="00934FA3">
        <w:rPr>
          <w:rFonts w:ascii="Times New Roman" w:eastAsia="Times New Roman" w:hAnsi="Times New Roman" w:cs="Times New Roman"/>
          <w:b/>
          <w:sz w:val="18"/>
          <w:szCs w:val="20"/>
          <w:lang w:eastAsia="pt-BR"/>
        </w:rPr>
        <w:t>7</w:t>
      </w:r>
      <w:r w:rsidRPr="00DD2003">
        <w:rPr>
          <w:rFonts w:ascii="Times New Roman" w:eastAsia="Times New Roman" w:hAnsi="Times New Roman" w:cs="Times New Roman"/>
          <w:b/>
          <w:sz w:val="18"/>
          <w:szCs w:val="20"/>
          <w:lang w:eastAsia="pt-BR"/>
        </w:rPr>
        <w:t>:</w:t>
      </w:r>
      <w:r w:rsidRPr="00DD2003">
        <w:rPr>
          <w:rFonts w:ascii="Times New Roman" w:eastAsia="Times New Roman" w:hAnsi="Times New Roman" w:cs="Times New Roman"/>
          <w:bCs/>
          <w:sz w:val="18"/>
          <w:szCs w:val="20"/>
          <w:lang w:eastAsia="pt-BR"/>
        </w:rPr>
        <w:t xml:space="preserve"> DRX realizado sobre partícula PCN/Nb</w:t>
      </w:r>
      <w:r w:rsidRPr="0037758C">
        <w:rPr>
          <w:rFonts w:ascii="Times New Roman" w:eastAsia="Times New Roman" w:hAnsi="Times New Roman" w:cs="Times New Roman"/>
          <w:bCs/>
          <w:sz w:val="18"/>
          <w:szCs w:val="20"/>
          <w:vertAlign w:val="subscript"/>
          <w:lang w:eastAsia="pt-BR"/>
        </w:rPr>
        <w:t>2</w:t>
      </w:r>
      <w:r w:rsidRPr="00DD2003">
        <w:rPr>
          <w:rFonts w:ascii="Times New Roman" w:eastAsia="Times New Roman" w:hAnsi="Times New Roman" w:cs="Times New Roman"/>
          <w:bCs/>
          <w:sz w:val="18"/>
          <w:szCs w:val="20"/>
          <w:lang w:eastAsia="pt-BR"/>
        </w:rPr>
        <w:t>O</w:t>
      </w:r>
      <w:r w:rsidRPr="0037758C">
        <w:rPr>
          <w:rFonts w:ascii="Times New Roman" w:eastAsia="Times New Roman" w:hAnsi="Times New Roman" w:cs="Times New Roman"/>
          <w:bCs/>
          <w:sz w:val="18"/>
          <w:szCs w:val="20"/>
          <w:vertAlign w:val="subscript"/>
          <w:lang w:eastAsia="pt-BR"/>
        </w:rPr>
        <w:t>5</w:t>
      </w:r>
    </w:p>
    <w:p w14:paraId="516C1858" w14:textId="4D940BC5" w:rsidR="00934FA3" w:rsidRDefault="00934FA3" w:rsidP="008B0492">
      <w:pPr>
        <w:spacing w:after="120" w:line="360" w:lineRule="auto"/>
        <w:jc w:val="both"/>
        <w:rPr>
          <w:rFonts w:ascii="Times New Roman" w:eastAsia="Times New Roman" w:hAnsi="Times New Roman" w:cs="Times New Roman"/>
          <w:b/>
          <w:sz w:val="18"/>
          <w:szCs w:val="20"/>
          <w:lang w:eastAsia="pt-BR"/>
        </w:rPr>
      </w:pPr>
      <w:r>
        <w:rPr>
          <w:noProof/>
          <w:lang w:eastAsia="pt-BR"/>
        </w:rPr>
        <w:drawing>
          <wp:inline distT="0" distB="0" distL="0" distR="0" wp14:anchorId="4394520B" wp14:editId="115A5B70">
            <wp:extent cx="2520000" cy="2271600"/>
            <wp:effectExtent l="0" t="0" r="0" b="0"/>
            <wp:docPr id="68863533" name="Imagem 6886353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>
                      <a:extLst>
                        <a:ext uri="{FF2B5EF4-FFF2-40B4-BE49-F238E27FC236}">
                          <a16:creationId xmlns:a16="http://schemas.microsoft.com/office/drawing/2014/main" id="{00000000-0008-0000-0100-000002000000}"/>
                        </a:ext>
                      </a:extLst>
                    </pic:cNvPr>
                    <pic:cNvPicPr preferRelativeResize="0"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2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6374DC" w14:textId="0BC46F03" w:rsidR="00934FA3" w:rsidRDefault="008B0492" w:rsidP="00122D63">
      <w:pPr>
        <w:spacing w:after="120" w:line="360" w:lineRule="auto"/>
        <w:jc w:val="both"/>
        <w:rPr>
          <w:rFonts w:ascii="Times New Roman" w:eastAsia="Times New Roman" w:hAnsi="Times New Roman" w:cs="Times New Roman"/>
          <w:b/>
          <w:sz w:val="18"/>
          <w:szCs w:val="20"/>
          <w:lang w:eastAsia="pt-BR"/>
        </w:rPr>
      </w:pPr>
      <w:r w:rsidRPr="007A3F2E">
        <w:rPr>
          <w:rFonts w:ascii="Times New Roman" w:eastAsia="Times New Roman" w:hAnsi="Times New Roman" w:cs="Times New Roman"/>
          <w:b/>
          <w:sz w:val="18"/>
          <w:szCs w:val="20"/>
          <w:lang w:eastAsia="pt-BR"/>
        </w:rPr>
        <w:t xml:space="preserve"> </w:t>
      </w:r>
      <w:r w:rsidRPr="008B0492">
        <w:rPr>
          <w:rFonts w:ascii="Times New Roman" w:eastAsia="Times New Roman" w:hAnsi="Times New Roman" w:cs="Times New Roman"/>
          <w:b/>
          <w:sz w:val="18"/>
          <w:szCs w:val="20"/>
          <w:lang w:eastAsia="pt-BR"/>
        </w:rPr>
        <w:t xml:space="preserve">Figura </w:t>
      </w:r>
      <w:r w:rsidR="00F64406">
        <w:rPr>
          <w:rFonts w:ascii="Times New Roman" w:eastAsia="Times New Roman" w:hAnsi="Times New Roman" w:cs="Times New Roman"/>
          <w:b/>
          <w:sz w:val="18"/>
          <w:szCs w:val="20"/>
          <w:lang w:eastAsia="pt-BR"/>
        </w:rPr>
        <w:t>8</w:t>
      </w:r>
      <w:r w:rsidRPr="008B0492">
        <w:rPr>
          <w:rFonts w:ascii="Times New Roman" w:eastAsia="Times New Roman" w:hAnsi="Times New Roman" w:cs="Times New Roman"/>
          <w:b/>
          <w:sz w:val="18"/>
          <w:szCs w:val="20"/>
          <w:lang w:eastAsia="pt-BR"/>
        </w:rPr>
        <w:t>:</w:t>
      </w:r>
      <w:r w:rsidRPr="00100518">
        <w:rPr>
          <w:rFonts w:ascii="Times New Roman" w:eastAsia="Times New Roman" w:hAnsi="Times New Roman" w:cs="Times New Roman"/>
          <w:bCs/>
          <w:sz w:val="18"/>
          <w:szCs w:val="20"/>
          <w:lang w:eastAsia="pt-BR"/>
        </w:rPr>
        <w:t xml:space="preserve"> </w:t>
      </w:r>
      <w:proofErr w:type="spellStart"/>
      <w:r w:rsidRPr="00100518">
        <w:rPr>
          <w:rFonts w:ascii="Times New Roman" w:eastAsia="Times New Roman" w:hAnsi="Times New Roman" w:cs="Times New Roman"/>
          <w:bCs/>
          <w:sz w:val="18"/>
          <w:szCs w:val="20"/>
          <w:lang w:eastAsia="pt-BR"/>
        </w:rPr>
        <w:t>Scan</w:t>
      </w:r>
      <w:proofErr w:type="spellEnd"/>
      <w:r w:rsidRPr="00100518">
        <w:rPr>
          <w:rFonts w:ascii="Times New Roman" w:eastAsia="Times New Roman" w:hAnsi="Times New Roman" w:cs="Times New Roman"/>
          <w:bCs/>
          <w:sz w:val="18"/>
          <w:szCs w:val="20"/>
          <w:lang w:eastAsia="pt-BR"/>
        </w:rPr>
        <w:t xml:space="preserve"> Nitrogênio</w:t>
      </w:r>
      <w:r>
        <w:rPr>
          <w:rFonts w:ascii="Times New Roman" w:eastAsia="Times New Roman" w:hAnsi="Times New Roman" w:cs="Times New Roman"/>
          <w:bCs/>
          <w:sz w:val="18"/>
          <w:szCs w:val="20"/>
          <w:lang w:eastAsia="pt-BR"/>
        </w:rPr>
        <w:t xml:space="preserve"> em amostra de PCN</w:t>
      </w:r>
      <w:r w:rsidR="00934FA3">
        <w:rPr>
          <w:rFonts w:ascii="Times New Roman" w:eastAsia="Times New Roman" w:hAnsi="Times New Roman" w:cs="Times New Roman"/>
          <w:bCs/>
          <w:sz w:val="18"/>
          <w:szCs w:val="20"/>
          <w:lang w:eastAsia="pt-BR"/>
        </w:rPr>
        <w:t>;</w:t>
      </w:r>
    </w:p>
    <w:p w14:paraId="3DC2C041" w14:textId="26EF1633" w:rsidR="00934FA3" w:rsidRDefault="00934FA3" w:rsidP="00122D63">
      <w:pPr>
        <w:spacing w:after="120" w:line="360" w:lineRule="auto"/>
        <w:jc w:val="both"/>
        <w:rPr>
          <w:rFonts w:ascii="Times New Roman" w:eastAsia="Times New Roman" w:hAnsi="Times New Roman" w:cs="Times New Roman"/>
          <w:b/>
          <w:sz w:val="18"/>
          <w:szCs w:val="20"/>
          <w:lang w:eastAsia="pt-BR"/>
        </w:rPr>
      </w:pPr>
      <w:r>
        <w:rPr>
          <w:noProof/>
          <w:lang w:eastAsia="pt-BR"/>
        </w:rPr>
        <w:drawing>
          <wp:inline distT="0" distB="0" distL="0" distR="0" wp14:anchorId="3D337985" wp14:editId="2873F6C5">
            <wp:extent cx="2520000" cy="2271600"/>
            <wp:effectExtent l="0" t="0" r="0" b="0"/>
            <wp:docPr id="1839313950" name="Imagem 1839313950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>
                      <a:extLst>
                        <a:ext uri="{FF2B5EF4-FFF2-40B4-BE49-F238E27FC236}">
                          <a16:creationId xmlns:a16="http://schemas.microsoft.com/office/drawing/2014/main" id="{00000000-0008-0000-0200-000002000000}"/>
                        </a:ext>
                      </a:extLst>
                    </pic:cNvPr>
                    <pic:cNvPicPr preferRelativeResize="0"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2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A5839C" w14:textId="09E3834F" w:rsidR="00934FA3" w:rsidRDefault="00934FA3" w:rsidP="00122D63">
      <w:pPr>
        <w:spacing w:after="120" w:line="360" w:lineRule="auto"/>
        <w:jc w:val="both"/>
        <w:rPr>
          <w:rFonts w:ascii="Times New Roman" w:eastAsia="Times New Roman" w:hAnsi="Times New Roman" w:cs="Times New Roman"/>
          <w:bCs/>
          <w:sz w:val="18"/>
          <w:szCs w:val="20"/>
          <w:lang w:eastAsia="pt-BR"/>
        </w:rPr>
      </w:pPr>
      <w:r w:rsidRPr="008B0492">
        <w:rPr>
          <w:rFonts w:ascii="Times New Roman" w:eastAsia="Times New Roman" w:hAnsi="Times New Roman" w:cs="Times New Roman"/>
          <w:b/>
          <w:sz w:val="18"/>
          <w:szCs w:val="20"/>
          <w:lang w:eastAsia="pt-BR"/>
        </w:rPr>
        <w:t xml:space="preserve">Figura </w:t>
      </w:r>
      <w:r w:rsidR="00F64406">
        <w:rPr>
          <w:rFonts w:ascii="Times New Roman" w:eastAsia="Times New Roman" w:hAnsi="Times New Roman" w:cs="Times New Roman"/>
          <w:b/>
          <w:sz w:val="18"/>
          <w:szCs w:val="20"/>
          <w:lang w:eastAsia="pt-BR"/>
        </w:rPr>
        <w:t>9</w:t>
      </w:r>
      <w:r w:rsidRPr="008B0492">
        <w:rPr>
          <w:rFonts w:ascii="Times New Roman" w:eastAsia="Times New Roman" w:hAnsi="Times New Roman" w:cs="Times New Roman"/>
          <w:b/>
          <w:sz w:val="18"/>
          <w:szCs w:val="20"/>
          <w:lang w:eastAsia="pt-BR"/>
        </w:rPr>
        <w:t>:</w:t>
      </w:r>
      <w:r w:rsidRPr="00100518">
        <w:rPr>
          <w:rFonts w:ascii="Times New Roman" w:eastAsia="Times New Roman" w:hAnsi="Times New Roman" w:cs="Times New Roman"/>
          <w:bCs/>
          <w:sz w:val="18"/>
          <w:szCs w:val="20"/>
          <w:lang w:eastAsia="pt-BR"/>
        </w:rPr>
        <w:t xml:space="preserve"> </w:t>
      </w:r>
      <w:proofErr w:type="spellStart"/>
      <w:r w:rsidRPr="00100518">
        <w:rPr>
          <w:rFonts w:ascii="Times New Roman" w:eastAsia="Times New Roman" w:hAnsi="Times New Roman" w:cs="Times New Roman"/>
          <w:bCs/>
          <w:sz w:val="18"/>
          <w:szCs w:val="20"/>
          <w:lang w:eastAsia="pt-BR"/>
        </w:rPr>
        <w:t>Scan</w:t>
      </w:r>
      <w:proofErr w:type="spellEnd"/>
      <w:r w:rsidRPr="00100518">
        <w:rPr>
          <w:rFonts w:ascii="Times New Roman" w:eastAsia="Times New Roman" w:hAnsi="Times New Roman" w:cs="Times New Roman"/>
          <w:bCs/>
          <w:sz w:val="18"/>
          <w:szCs w:val="20"/>
          <w:lang w:eastAsia="pt-BR"/>
        </w:rPr>
        <w:t xml:space="preserve"> Nitrogênio</w:t>
      </w:r>
      <w:r>
        <w:rPr>
          <w:rFonts w:ascii="Times New Roman" w:eastAsia="Times New Roman" w:hAnsi="Times New Roman" w:cs="Times New Roman"/>
          <w:bCs/>
          <w:sz w:val="18"/>
          <w:szCs w:val="20"/>
          <w:lang w:eastAsia="pt-BR"/>
        </w:rPr>
        <w:t xml:space="preserve"> em amostra de </w:t>
      </w:r>
      <w:r w:rsidR="008B0492" w:rsidRPr="00122D63">
        <w:rPr>
          <w:rFonts w:ascii="Times New Roman" w:eastAsia="Times New Roman" w:hAnsi="Times New Roman" w:cs="Times New Roman"/>
          <w:bCs/>
          <w:sz w:val="18"/>
          <w:szCs w:val="20"/>
          <w:lang w:eastAsia="pt-BR"/>
        </w:rPr>
        <w:t>PCN/Nb</w:t>
      </w:r>
      <w:r w:rsidR="008B0492" w:rsidRPr="00122D63">
        <w:rPr>
          <w:rFonts w:ascii="Times New Roman" w:eastAsia="Times New Roman" w:hAnsi="Times New Roman" w:cs="Times New Roman"/>
          <w:bCs/>
          <w:sz w:val="18"/>
          <w:szCs w:val="20"/>
          <w:vertAlign w:val="subscript"/>
          <w:lang w:eastAsia="pt-BR"/>
        </w:rPr>
        <w:t>2</w:t>
      </w:r>
      <w:r w:rsidR="008B0492" w:rsidRPr="00122D63">
        <w:rPr>
          <w:rFonts w:ascii="Times New Roman" w:eastAsia="Times New Roman" w:hAnsi="Times New Roman" w:cs="Times New Roman"/>
          <w:bCs/>
          <w:sz w:val="18"/>
          <w:szCs w:val="20"/>
          <w:lang w:eastAsia="pt-BR"/>
        </w:rPr>
        <w:t>O</w:t>
      </w:r>
      <w:r w:rsidR="008B0492" w:rsidRPr="00122D63">
        <w:rPr>
          <w:rFonts w:ascii="Times New Roman" w:eastAsia="Times New Roman" w:hAnsi="Times New Roman" w:cs="Times New Roman"/>
          <w:bCs/>
          <w:sz w:val="18"/>
          <w:szCs w:val="20"/>
          <w:vertAlign w:val="subscript"/>
          <w:lang w:eastAsia="pt-BR"/>
        </w:rPr>
        <w:t>5</w:t>
      </w:r>
      <w:r>
        <w:rPr>
          <w:rFonts w:ascii="Times New Roman" w:eastAsia="Times New Roman" w:hAnsi="Times New Roman" w:cs="Times New Roman"/>
          <w:bCs/>
          <w:sz w:val="18"/>
          <w:szCs w:val="20"/>
          <w:lang w:eastAsia="pt-BR"/>
        </w:rPr>
        <w:t>;</w:t>
      </w:r>
    </w:p>
    <w:p w14:paraId="731AA44E" w14:textId="19D91746" w:rsidR="00934FA3" w:rsidRDefault="00934FA3" w:rsidP="00122D63">
      <w:pPr>
        <w:spacing w:after="120" w:line="360" w:lineRule="auto"/>
        <w:jc w:val="both"/>
        <w:rPr>
          <w:rFonts w:ascii="Times New Roman" w:eastAsia="Times New Roman" w:hAnsi="Times New Roman" w:cs="Times New Roman"/>
          <w:b/>
          <w:sz w:val="18"/>
          <w:szCs w:val="20"/>
          <w:lang w:eastAsia="pt-BR"/>
        </w:rPr>
      </w:pPr>
      <w:r>
        <w:rPr>
          <w:noProof/>
          <w:lang w:eastAsia="pt-BR"/>
        </w:rPr>
        <w:lastRenderedPageBreak/>
        <w:drawing>
          <wp:inline distT="0" distB="0" distL="0" distR="0" wp14:anchorId="385E987F" wp14:editId="2AD34909">
            <wp:extent cx="2520000" cy="2271600"/>
            <wp:effectExtent l="0" t="0" r="0" b="0"/>
            <wp:docPr id="1165724841" name="Imagem 116572484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>
                      <a:extLst>
                        <a:ext uri="{FF2B5EF4-FFF2-40B4-BE49-F238E27FC236}">
                          <a16:creationId xmlns:a16="http://schemas.microsoft.com/office/drawing/2014/main" id="{00000000-0008-0000-0300-000002000000}"/>
                        </a:ext>
                      </a:extLst>
                    </pic:cNvPr>
                    <pic:cNvPicPr preferRelativeResize="0"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2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1B3FF6" w14:textId="78313088" w:rsidR="00D56491" w:rsidRPr="00122D63" w:rsidRDefault="00934FA3" w:rsidP="001E78D0">
      <w:pPr>
        <w:spacing w:after="120" w:line="360" w:lineRule="auto"/>
        <w:jc w:val="both"/>
        <w:rPr>
          <w:rFonts w:ascii="Times New Roman" w:hAnsi="Times New Roman"/>
          <w:bCs/>
        </w:rPr>
      </w:pPr>
      <w:r w:rsidRPr="008B0492">
        <w:rPr>
          <w:rFonts w:ascii="Times New Roman" w:eastAsia="Times New Roman" w:hAnsi="Times New Roman" w:cs="Times New Roman"/>
          <w:b/>
          <w:sz w:val="18"/>
          <w:szCs w:val="20"/>
          <w:lang w:eastAsia="pt-BR"/>
        </w:rPr>
        <w:t xml:space="preserve">Figura </w:t>
      </w:r>
      <w:r w:rsidR="00F64406">
        <w:rPr>
          <w:rFonts w:ascii="Times New Roman" w:eastAsia="Times New Roman" w:hAnsi="Times New Roman" w:cs="Times New Roman"/>
          <w:b/>
          <w:sz w:val="18"/>
          <w:szCs w:val="20"/>
          <w:lang w:eastAsia="pt-BR"/>
        </w:rPr>
        <w:t>10</w:t>
      </w:r>
      <w:r w:rsidRPr="008B0492">
        <w:rPr>
          <w:rFonts w:ascii="Times New Roman" w:eastAsia="Times New Roman" w:hAnsi="Times New Roman" w:cs="Times New Roman"/>
          <w:b/>
          <w:sz w:val="18"/>
          <w:szCs w:val="20"/>
          <w:lang w:eastAsia="pt-BR"/>
        </w:rPr>
        <w:t>:</w:t>
      </w:r>
      <w:r w:rsidRPr="00100518">
        <w:rPr>
          <w:rFonts w:ascii="Times New Roman" w:eastAsia="Times New Roman" w:hAnsi="Times New Roman" w:cs="Times New Roman"/>
          <w:bCs/>
          <w:sz w:val="18"/>
          <w:szCs w:val="20"/>
          <w:lang w:eastAsia="pt-BR"/>
        </w:rPr>
        <w:t xml:space="preserve"> </w:t>
      </w:r>
      <w:proofErr w:type="spellStart"/>
      <w:r w:rsidRPr="00100518">
        <w:rPr>
          <w:rFonts w:ascii="Times New Roman" w:eastAsia="Times New Roman" w:hAnsi="Times New Roman" w:cs="Times New Roman"/>
          <w:bCs/>
          <w:sz w:val="18"/>
          <w:szCs w:val="20"/>
          <w:lang w:eastAsia="pt-BR"/>
        </w:rPr>
        <w:t>Scan</w:t>
      </w:r>
      <w:proofErr w:type="spellEnd"/>
      <w:r w:rsidRPr="00100518">
        <w:rPr>
          <w:rFonts w:ascii="Times New Roman" w:eastAsia="Times New Roman" w:hAnsi="Times New Roman" w:cs="Times New Roman"/>
          <w:bCs/>
          <w:sz w:val="18"/>
          <w:szCs w:val="20"/>
          <w:lang w:eastAsia="pt-BR"/>
        </w:rPr>
        <w:t xml:space="preserve"> Nitrogênio</w:t>
      </w:r>
      <w:r>
        <w:rPr>
          <w:rFonts w:ascii="Times New Roman" w:eastAsia="Times New Roman" w:hAnsi="Times New Roman" w:cs="Times New Roman"/>
          <w:bCs/>
          <w:sz w:val="18"/>
          <w:szCs w:val="20"/>
          <w:lang w:eastAsia="pt-BR"/>
        </w:rPr>
        <w:t xml:space="preserve"> em amostra de </w:t>
      </w:r>
      <w:r w:rsidR="00D56491" w:rsidRPr="00122D63">
        <w:rPr>
          <w:rFonts w:ascii="Times New Roman" w:eastAsia="Times New Roman" w:hAnsi="Times New Roman" w:cs="Times New Roman"/>
          <w:bCs/>
          <w:sz w:val="18"/>
          <w:szCs w:val="20"/>
          <w:lang w:eastAsia="pt-BR"/>
        </w:rPr>
        <w:t>TiO</w:t>
      </w:r>
      <w:r w:rsidR="00D56491" w:rsidRPr="00122D63">
        <w:rPr>
          <w:rFonts w:ascii="Times New Roman" w:eastAsia="Times New Roman" w:hAnsi="Times New Roman" w:cs="Times New Roman"/>
          <w:bCs/>
          <w:sz w:val="18"/>
          <w:szCs w:val="20"/>
          <w:vertAlign w:val="subscript"/>
          <w:lang w:eastAsia="pt-BR"/>
        </w:rPr>
        <w:t>2</w:t>
      </w:r>
      <w:r w:rsidR="00D56491" w:rsidRPr="00122D63">
        <w:rPr>
          <w:rFonts w:ascii="Times New Roman" w:eastAsia="Times New Roman" w:hAnsi="Times New Roman" w:cs="Times New Roman"/>
          <w:bCs/>
          <w:sz w:val="18"/>
          <w:szCs w:val="20"/>
          <w:lang w:eastAsia="pt-BR"/>
        </w:rPr>
        <w:t>/PCN;</w:t>
      </w:r>
    </w:p>
    <w:p w14:paraId="7AFAE407" w14:textId="2469544F" w:rsidR="00790396" w:rsidRDefault="00FB2110" w:rsidP="00E30630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N</w:t>
      </w:r>
      <w:r w:rsidR="116AE856" w:rsidRPr="116AE856">
        <w:rPr>
          <w:rFonts w:ascii="Times New Roman" w:hAnsi="Times New Roman"/>
          <w:lang w:val="pt-BR"/>
        </w:rPr>
        <w:t>os experimentos de adsorção, medi</w:t>
      </w:r>
      <w:r w:rsidR="003B77C6">
        <w:rPr>
          <w:rFonts w:ascii="Times New Roman" w:hAnsi="Times New Roman"/>
          <w:lang w:val="pt-BR"/>
        </w:rPr>
        <w:t>das</w:t>
      </w:r>
      <w:r w:rsidR="116AE856" w:rsidRPr="116AE856">
        <w:rPr>
          <w:rFonts w:ascii="Times New Roman" w:hAnsi="Times New Roman"/>
          <w:lang w:val="pt-BR"/>
        </w:rPr>
        <w:t xml:space="preserve"> de absorbância da solução </w:t>
      </w:r>
      <w:r w:rsidR="00C24E7D">
        <w:rPr>
          <w:rFonts w:ascii="Times New Roman" w:hAnsi="Times New Roman"/>
          <w:lang w:val="pt-BR"/>
        </w:rPr>
        <w:t>antes e ap</w:t>
      </w:r>
      <w:r w:rsidR="00C24E7D" w:rsidRPr="116AE856">
        <w:rPr>
          <w:rFonts w:ascii="Times New Roman" w:hAnsi="Times New Roman"/>
          <w:lang w:val="pt-BR"/>
        </w:rPr>
        <w:t xml:space="preserve">ós </w:t>
      </w:r>
      <w:r w:rsidR="00C24E7D">
        <w:rPr>
          <w:rFonts w:ascii="Times New Roman" w:hAnsi="Times New Roman"/>
          <w:lang w:val="pt-BR"/>
        </w:rPr>
        <w:t xml:space="preserve">os </w:t>
      </w:r>
      <w:r w:rsidR="116AE856" w:rsidRPr="116AE856">
        <w:rPr>
          <w:rFonts w:ascii="Times New Roman" w:hAnsi="Times New Roman"/>
          <w:lang w:val="pt-BR"/>
        </w:rPr>
        <w:t xml:space="preserve">testes </w:t>
      </w:r>
      <w:r w:rsidR="00C24E7D">
        <w:rPr>
          <w:rFonts w:ascii="Times New Roman" w:hAnsi="Times New Roman"/>
          <w:lang w:val="pt-BR"/>
        </w:rPr>
        <w:t>for</w:t>
      </w:r>
      <w:r w:rsidR="00C24E7D" w:rsidRPr="116AE856">
        <w:rPr>
          <w:rFonts w:ascii="Times New Roman" w:hAnsi="Times New Roman"/>
          <w:lang w:val="pt-BR"/>
        </w:rPr>
        <w:t xml:space="preserve">am </w:t>
      </w:r>
      <w:r w:rsidR="116AE856" w:rsidRPr="116AE856">
        <w:rPr>
          <w:rFonts w:ascii="Times New Roman" w:hAnsi="Times New Roman"/>
          <w:lang w:val="pt-BR"/>
        </w:rPr>
        <w:t xml:space="preserve">próximas ou idênticas, </w:t>
      </w:r>
      <w:r w:rsidR="003B77C6">
        <w:rPr>
          <w:rFonts w:ascii="Times New Roman" w:hAnsi="Times New Roman"/>
          <w:lang w:val="pt-BR"/>
        </w:rPr>
        <w:t>indicando</w:t>
      </w:r>
      <w:r w:rsidR="003B77C6" w:rsidRPr="116AE856">
        <w:rPr>
          <w:rFonts w:ascii="Times New Roman" w:hAnsi="Times New Roman"/>
          <w:lang w:val="pt-BR"/>
        </w:rPr>
        <w:t xml:space="preserve"> </w:t>
      </w:r>
      <w:r w:rsidR="116AE856" w:rsidRPr="116AE856">
        <w:rPr>
          <w:rFonts w:ascii="Times New Roman" w:hAnsi="Times New Roman"/>
          <w:lang w:val="pt-BR"/>
        </w:rPr>
        <w:t>que</w:t>
      </w:r>
      <w:r w:rsidR="003B77C6">
        <w:rPr>
          <w:rFonts w:ascii="Times New Roman" w:hAnsi="Times New Roman"/>
          <w:lang w:val="pt-BR"/>
        </w:rPr>
        <w:t xml:space="preserve"> a adsorção foi negligenciável nas condições dos experimentos</w:t>
      </w:r>
      <w:r w:rsidR="116AE856" w:rsidRPr="116AE856">
        <w:rPr>
          <w:rFonts w:ascii="Times New Roman" w:hAnsi="Times New Roman"/>
          <w:lang w:val="pt-BR"/>
        </w:rPr>
        <w:t>.</w:t>
      </w:r>
    </w:p>
    <w:p w14:paraId="134E3E6D" w14:textId="566DC12C" w:rsidR="0058344C" w:rsidRDefault="003B77C6" w:rsidP="00E30630">
      <w:pPr>
        <w:pStyle w:val="TAMainText"/>
        <w:ind w:firstLine="187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O</w:t>
      </w:r>
      <w:r w:rsidR="116AE856" w:rsidRPr="116AE856">
        <w:rPr>
          <w:rFonts w:ascii="Times New Roman" w:hAnsi="Times New Roman"/>
          <w:lang w:val="pt-BR"/>
        </w:rPr>
        <w:t xml:space="preserve">bservou-se que </w:t>
      </w:r>
      <w:r>
        <w:rPr>
          <w:rFonts w:ascii="Times New Roman" w:hAnsi="Times New Roman"/>
          <w:lang w:val="pt-BR"/>
        </w:rPr>
        <w:t>os catalisadores</w:t>
      </w:r>
      <w:r w:rsidR="005D5E3A">
        <w:rPr>
          <w:rFonts w:ascii="Times New Roman" w:hAnsi="Times New Roman"/>
          <w:lang w:val="pt-BR"/>
        </w:rPr>
        <w:t xml:space="preserve"> </w:t>
      </w:r>
      <w:r w:rsidR="116AE856" w:rsidRPr="116AE856">
        <w:rPr>
          <w:rFonts w:ascii="Times New Roman" w:hAnsi="Times New Roman"/>
          <w:lang w:val="pt-BR"/>
        </w:rPr>
        <w:t>PCN e PCN/Nb</w:t>
      </w:r>
      <w:r w:rsidR="116AE856" w:rsidRPr="116AE856">
        <w:rPr>
          <w:rFonts w:ascii="Times New Roman" w:hAnsi="Times New Roman"/>
          <w:vertAlign w:val="subscript"/>
          <w:lang w:val="pt-BR"/>
        </w:rPr>
        <w:t>2</w:t>
      </w:r>
      <w:r w:rsidR="116AE856" w:rsidRPr="116AE856">
        <w:rPr>
          <w:rFonts w:ascii="Times New Roman" w:hAnsi="Times New Roman"/>
          <w:lang w:val="pt-BR"/>
        </w:rPr>
        <w:t>O</w:t>
      </w:r>
      <w:r w:rsidR="116AE856" w:rsidRPr="116AE856">
        <w:rPr>
          <w:rFonts w:ascii="Times New Roman" w:hAnsi="Times New Roman"/>
          <w:vertAlign w:val="subscript"/>
          <w:lang w:val="pt-BR"/>
        </w:rPr>
        <w:t>5</w:t>
      </w:r>
      <w:r>
        <w:rPr>
          <w:rFonts w:ascii="Times New Roman" w:hAnsi="Times New Roman"/>
          <w:lang w:val="pt-BR"/>
        </w:rPr>
        <w:t xml:space="preserve"> apresentaram</w:t>
      </w:r>
      <w:r w:rsidRPr="116AE856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desempenho</w:t>
      </w:r>
      <w:r w:rsidRPr="116AE856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promissor em relação aos demais materiais sintetizados e testados, conforme a </w:t>
      </w:r>
      <w:r w:rsidR="00E61C64">
        <w:rPr>
          <w:rFonts w:ascii="Times New Roman" w:hAnsi="Times New Roman"/>
          <w:lang w:val="pt-BR"/>
        </w:rPr>
        <w:t>T</w:t>
      </w:r>
      <w:r w:rsidR="00E61C64" w:rsidRPr="116AE856">
        <w:rPr>
          <w:rFonts w:ascii="Times New Roman" w:hAnsi="Times New Roman"/>
          <w:lang w:val="pt-BR"/>
        </w:rPr>
        <w:t>abela</w:t>
      </w:r>
      <w:r w:rsidR="00E61C64">
        <w:rPr>
          <w:rFonts w:ascii="Times New Roman" w:hAnsi="Times New Roman"/>
          <w:lang w:val="pt-BR"/>
        </w:rPr>
        <w:t xml:space="preserve"> 1</w:t>
      </w:r>
      <w:r>
        <w:rPr>
          <w:rFonts w:ascii="Times New Roman" w:hAnsi="Times New Roman"/>
          <w:lang w:val="pt-BR"/>
        </w:rPr>
        <w:t>.</w:t>
      </w:r>
    </w:p>
    <w:p w14:paraId="63E38EE1" w14:textId="77777777" w:rsidR="003B77C6" w:rsidRDefault="003B77C6" w:rsidP="00790396">
      <w:pPr>
        <w:pStyle w:val="TAMainText"/>
        <w:ind w:firstLine="187"/>
        <w:rPr>
          <w:rFonts w:ascii="Times New Roman" w:hAnsi="Times New Roman"/>
          <w:lang w:val="pt-BR"/>
        </w:rPr>
      </w:pPr>
    </w:p>
    <w:p w14:paraId="2BED39B6" w14:textId="77777777" w:rsidR="003B77C6" w:rsidRDefault="003B77C6" w:rsidP="00790396">
      <w:pPr>
        <w:pStyle w:val="TAMainText"/>
        <w:ind w:firstLine="187"/>
        <w:rPr>
          <w:rFonts w:ascii="Times New Roman" w:hAnsi="Times New Roman"/>
          <w:lang w:val="pt-BR"/>
        </w:rPr>
      </w:pPr>
    </w:p>
    <w:p w14:paraId="46CBCB24" w14:textId="77777777" w:rsidR="003B77C6" w:rsidRDefault="003B77C6" w:rsidP="00790396">
      <w:pPr>
        <w:pStyle w:val="TAMainText"/>
        <w:ind w:firstLine="187"/>
        <w:rPr>
          <w:rFonts w:ascii="Times New Roman" w:hAnsi="Times New Roman"/>
          <w:lang w:val="pt-BR"/>
        </w:rPr>
      </w:pPr>
    </w:p>
    <w:p w14:paraId="133CFD9F" w14:textId="77777777" w:rsidR="003B77C6" w:rsidRDefault="003B77C6" w:rsidP="00790396">
      <w:pPr>
        <w:pStyle w:val="TAMainText"/>
        <w:ind w:firstLine="187"/>
        <w:rPr>
          <w:rFonts w:ascii="Times New Roman" w:hAnsi="Times New Roman"/>
          <w:lang w:val="pt-BR"/>
        </w:rPr>
      </w:pPr>
    </w:p>
    <w:p w14:paraId="3A530783" w14:textId="77777777" w:rsidR="003B77C6" w:rsidRDefault="003B77C6" w:rsidP="00790396">
      <w:pPr>
        <w:pStyle w:val="TAMainText"/>
        <w:ind w:firstLine="187"/>
        <w:rPr>
          <w:rFonts w:ascii="Times New Roman" w:hAnsi="Times New Roman"/>
          <w:lang w:val="pt-BR"/>
        </w:rPr>
      </w:pPr>
    </w:p>
    <w:p w14:paraId="25DA7290" w14:textId="77777777" w:rsidR="003B77C6" w:rsidRDefault="003B77C6" w:rsidP="00790396">
      <w:pPr>
        <w:pStyle w:val="TAMainText"/>
        <w:ind w:firstLine="187"/>
        <w:rPr>
          <w:rFonts w:ascii="Times New Roman" w:hAnsi="Times New Roman"/>
          <w:lang w:val="pt-BR"/>
        </w:rPr>
      </w:pPr>
    </w:p>
    <w:p w14:paraId="4869C1D3" w14:textId="77777777" w:rsidR="003B77C6" w:rsidRDefault="003B77C6" w:rsidP="00790396">
      <w:pPr>
        <w:pStyle w:val="TAMainText"/>
        <w:ind w:firstLine="187"/>
        <w:rPr>
          <w:rFonts w:ascii="Times New Roman" w:hAnsi="Times New Roman"/>
          <w:lang w:val="pt-BR"/>
        </w:rPr>
      </w:pPr>
    </w:p>
    <w:p w14:paraId="1C3D8862" w14:textId="77777777" w:rsidR="003B77C6" w:rsidRDefault="003B77C6" w:rsidP="00790396">
      <w:pPr>
        <w:pStyle w:val="TAMainText"/>
        <w:ind w:firstLine="187"/>
        <w:rPr>
          <w:rFonts w:ascii="Times New Roman" w:hAnsi="Times New Roman"/>
          <w:lang w:val="pt-BR"/>
        </w:rPr>
      </w:pPr>
    </w:p>
    <w:p w14:paraId="1E541066" w14:textId="77777777" w:rsidR="003B77C6" w:rsidRDefault="003B77C6" w:rsidP="00790396">
      <w:pPr>
        <w:pStyle w:val="TAMainText"/>
        <w:ind w:firstLine="187"/>
        <w:rPr>
          <w:rFonts w:ascii="Times New Roman" w:hAnsi="Times New Roman"/>
          <w:lang w:val="pt-BR"/>
        </w:rPr>
      </w:pPr>
    </w:p>
    <w:p w14:paraId="1A05CA6F" w14:textId="77777777" w:rsidR="003B77C6" w:rsidRDefault="003B77C6" w:rsidP="00790396">
      <w:pPr>
        <w:pStyle w:val="TAMainText"/>
        <w:ind w:firstLine="187"/>
        <w:rPr>
          <w:rFonts w:ascii="Times New Roman" w:hAnsi="Times New Roman"/>
          <w:lang w:val="pt-BR"/>
        </w:rPr>
      </w:pPr>
    </w:p>
    <w:p w14:paraId="6B33D2B2" w14:textId="77777777" w:rsidR="003B77C6" w:rsidRDefault="003B77C6" w:rsidP="00790396">
      <w:pPr>
        <w:pStyle w:val="TAMainText"/>
        <w:ind w:firstLine="187"/>
        <w:rPr>
          <w:rFonts w:ascii="Times New Roman" w:hAnsi="Times New Roman"/>
          <w:lang w:val="pt-BR"/>
        </w:rPr>
      </w:pPr>
    </w:p>
    <w:p w14:paraId="070A314E" w14:textId="77777777" w:rsidR="00C05896" w:rsidRDefault="00C05896" w:rsidP="00790396">
      <w:pPr>
        <w:pStyle w:val="TAMainText"/>
        <w:ind w:firstLine="187"/>
        <w:rPr>
          <w:rFonts w:ascii="Times New Roman" w:hAnsi="Times New Roman"/>
          <w:lang w:val="pt-BR"/>
        </w:rPr>
      </w:pPr>
    </w:p>
    <w:p w14:paraId="68FCC1F6" w14:textId="0F9A1D60" w:rsidR="006F2AD1" w:rsidRPr="00396792" w:rsidRDefault="00B57A4D" w:rsidP="007B5B91">
      <w:pPr>
        <w:pStyle w:val="VDTableTitle"/>
        <w:keepLines/>
        <w:spacing w:after="120"/>
        <w:jc w:val="both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>Tabela 1.</w:t>
      </w:r>
      <w:r w:rsidR="00150FFB">
        <w:rPr>
          <w:rFonts w:ascii="Times New Roman" w:hAnsi="Times New Roman"/>
          <w:lang w:val="pt-BR"/>
        </w:rPr>
        <w:t xml:space="preserve"> Degradação</w:t>
      </w:r>
      <w:r w:rsidR="00396792">
        <w:rPr>
          <w:rFonts w:ascii="Times New Roman" w:hAnsi="Times New Roman"/>
          <w:lang w:val="pt-BR"/>
        </w:rPr>
        <w:t xml:space="preserve"> analisada pós </w:t>
      </w:r>
      <w:proofErr w:type="spellStart"/>
      <w:r w:rsidR="00396792">
        <w:rPr>
          <w:rFonts w:ascii="Times New Roman" w:hAnsi="Times New Roman"/>
          <w:lang w:val="pt-BR"/>
        </w:rPr>
        <w:t>fotocatálise</w:t>
      </w:r>
      <w:proofErr w:type="spellEnd"/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90"/>
        <w:gridCol w:w="1488"/>
      </w:tblGrid>
      <w:tr w:rsidR="00FE405F" w:rsidRPr="003B77C6" w14:paraId="55164D61" w14:textId="77777777" w:rsidTr="001E78D0">
        <w:trPr>
          <w:trHeight w:val="139"/>
          <w:jc w:val="center"/>
        </w:trPr>
        <w:tc>
          <w:tcPr>
            <w:tcW w:w="14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8C680E" w14:textId="0EA240EA" w:rsidR="00FE405F" w:rsidRPr="001E78D0" w:rsidRDefault="00FE405F" w:rsidP="001E78D0">
            <w:pPr>
              <w:pStyle w:val="TCTableBody"/>
              <w:keepLines/>
              <w:spacing w:after="0"/>
              <w:jc w:val="center"/>
              <w:rPr>
                <w:i/>
                <w:lang w:val="pt-BR"/>
              </w:rPr>
            </w:pPr>
            <w:r w:rsidRPr="001E78D0">
              <w:rPr>
                <w:i/>
                <w:lang w:val="pt-BR"/>
              </w:rPr>
              <w:t>Catalisador</w:t>
            </w:r>
          </w:p>
        </w:tc>
        <w:tc>
          <w:tcPr>
            <w:tcW w:w="14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809E87" w14:textId="4B98A6CD" w:rsidR="00FE405F" w:rsidRPr="001E78D0" w:rsidRDefault="003B77C6" w:rsidP="001E78D0">
            <w:pPr>
              <w:pStyle w:val="TCTableBody"/>
              <w:keepLines/>
              <w:spacing w:after="0"/>
              <w:jc w:val="center"/>
              <w:rPr>
                <w:i/>
                <w:lang w:val="pt-BR"/>
              </w:rPr>
            </w:pPr>
            <w:r>
              <w:rPr>
                <w:i/>
                <w:lang w:val="pt-BR"/>
              </w:rPr>
              <w:t>Convers</w:t>
            </w:r>
            <w:r w:rsidRPr="001E78D0">
              <w:rPr>
                <w:i/>
                <w:lang w:val="pt-BR"/>
              </w:rPr>
              <w:t xml:space="preserve">ão </w:t>
            </w:r>
            <w:r w:rsidR="00FE405F" w:rsidRPr="001E78D0">
              <w:rPr>
                <w:i/>
                <w:lang w:val="pt-BR"/>
              </w:rPr>
              <w:t>(%)</w:t>
            </w:r>
          </w:p>
        </w:tc>
      </w:tr>
      <w:tr w:rsidR="00C6183E" w:rsidRPr="00072C7A" w14:paraId="61F96DFD" w14:textId="77777777" w:rsidTr="001E78D0">
        <w:trPr>
          <w:trHeight w:val="227"/>
          <w:jc w:val="center"/>
        </w:trPr>
        <w:tc>
          <w:tcPr>
            <w:tcW w:w="1490" w:type="dxa"/>
            <w:tcBorders>
              <w:top w:val="single" w:sz="4" w:space="0" w:color="auto"/>
            </w:tcBorders>
            <w:vAlign w:val="center"/>
          </w:tcPr>
          <w:p w14:paraId="011186AA" w14:textId="7349CB9E" w:rsidR="00C6183E" w:rsidRDefault="116AE856" w:rsidP="001E78D0">
            <w:pPr>
              <w:pStyle w:val="TCTableBody"/>
              <w:keepLines/>
              <w:spacing w:after="0"/>
              <w:jc w:val="left"/>
              <w:rPr>
                <w:lang w:val="pt-BR"/>
              </w:rPr>
            </w:pPr>
            <w:r w:rsidRPr="116AE856">
              <w:rPr>
                <w:lang w:val="pt-BR"/>
              </w:rPr>
              <w:t>TiO</w:t>
            </w:r>
            <w:r w:rsidRPr="116AE856">
              <w:rPr>
                <w:szCs w:val="18"/>
                <w:vertAlign w:val="subscript"/>
                <w:lang w:val="pt-BR"/>
              </w:rPr>
              <w:t>2</w:t>
            </w:r>
          </w:p>
        </w:tc>
        <w:tc>
          <w:tcPr>
            <w:tcW w:w="1488" w:type="dxa"/>
            <w:tcBorders>
              <w:top w:val="single" w:sz="4" w:space="0" w:color="auto"/>
            </w:tcBorders>
            <w:vAlign w:val="center"/>
          </w:tcPr>
          <w:p w14:paraId="1867D23F" w14:textId="3B0A1E9B" w:rsidR="00C6183E" w:rsidRDefault="00B60FF0" w:rsidP="001E78D0">
            <w:pPr>
              <w:pStyle w:val="TCTableBody"/>
              <w:keepLines/>
              <w:spacing w:after="0"/>
              <w:jc w:val="center"/>
              <w:rPr>
                <w:lang w:val="pt-BR"/>
              </w:rPr>
            </w:pPr>
            <w:r>
              <w:rPr>
                <w:lang w:val="pt-BR"/>
              </w:rPr>
              <w:t>29,2</w:t>
            </w:r>
          </w:p>
        </w:tc>
      </w:tr>
      <w:tr w:rsidR="00C6183E" w:rsidRPr="00072C7A" w14:paraId="7FA8688D" w14:textId="77777777" w:rsidTr="001E78D0">
        <w:trPr>
          <w:trHeight w:val="227"/>
          <w:jc w:val="center"/>
        </w:trPr>
        <w:tc>
          <w:tcPr>
            <w:tcW w:w="1490" w:type="dxa"/>
            <w:vAlign w:val="center"/>
          </w:tcPr>
          <w:p w14:paraId="38FD639B" w14:textId="06C171D7" w:rsidR="00C6183E" w:rsidRDefault="116AE856" w:rsidP="001E78D0">
            <w:pPr>
              <w:pStyle w:val="TCTableBody"/>
              <w:keepLines/>
              <w:spacing w:after="0"/>
              <w:jc w:val="left"/>
              <w:rPr>
                <w:lang w:val="pt-BR"/>
              </w:rPr>
            </w:pPr>
            <w:r w:rsidRPr="116AE856">
              <w:rPr>
                <w:lang w:val="pt-BR"/>
              </w:rPr>
              <w:t>Nb</w:t>
            </w:r>
            <w:r w:rsidRPr="116AE856">
              <w:rPr>
                <w:szCs w:val="18"/>
                <w:vertAlign w:val="subscript"/>
                <w:lang w:val="pt-BR"/>
              </w:rPr>
              <w:t>2</w:t>
            </w:r>
            <w:r w:rsidRPr="116AE856">
              <w:rPr>
                <w:szCs w:val="18"/>
                <w:lang w:val="pt-BR"/>
              </w:rPr>
              <w:t>O</w:t>
            </w:r>
            <w:r w:rsidRPr="116AE856">
              <w:rPr>
                <w:szCs w:val="18"/>
                <w:vertAlign w:val="subscript"/>
                <w:lang w:val="pt-BR"/>
              </w:rPr>
              <w:t>5</w:t>
            </w:r>
          </w:p>
        </w:tc>
        <w:tc>
          <w:tcPr>
            <w:tcW w:w="1488" w:type="dxa"/>
            <w:vAlign w:val="center"/>
          </w:tcPr>
          <w:p w14:paraId="6BE307A0" w14:textId="33539C47" w:rsidR="00C6183E" w:rsidRDefault="00B60FF0" w:rsidP="001E78D0">
            <w:pPr>
              <w:pStyle w:val="TCTableBody"/>
              <w:keepLines/>
              <w:spacing w:after="0"/>
              <w:jc w:val="center"/>
              <w:rPr>
                <w:lang w:val="pt-BR"/>
              </w:rPr>
            </w:pPr>
            <w:r>
              <w:rPr>
                <w:lang w:val="pt-BR"/>
              </w:rPr>
              <w:t>3,0</w:t>
            </w:r>
            <w:r w:rsidR="00F414F3" w:rsidRPr="00F414F3">
              <w:rPr>
                <w:lang w:val="pt-BR"/>
              </w:rPr>
              <w:t xml:space="preserve"> </w:t>
            </w:r>
          </w:p>
        </w:tc>
      </w:tr>
      <w:tr w:rsidR="00C6183E" w:rsidRPr="00072C7A" w14:paraId="4CAE7237" w14:textId="77777777" w:rsidTr="001E78D0">
        <w:trPr>
          <w:trHeight w:val="227"/>
          <w:jc w:val="center"/>
        </w:trPr>
        <w:tc>
          <w:tcPr>
            <w:tcW w:w="1490" w:type="dxa"/>
            <w:vAlign w:val="center"/>
          </w:tcPr>
          <w:p w14:paraId="7ABFEAEC" w14:textId="1FE684A3" w:rsidR="00C6183E" w:rsidRDefault="00810F45" w:rsidP="001E78D0">
            <w:pPr>
              <w:pStyle w:val="TCTableBody"/>
              <w:keepLines/>
              <w:spacing w:after="0"/>
              <w:jc w:val="left"/>
              <w:rPr>
                <w:lang w:val="pt-BR"/>
              </w:rPr>
            </w:pPr>
            <w:r>
              <w:rPr>
                <w:lang w:val="pt-BR"/>
              </w:rPr>
              <w:t>PCN</w:t>
            </w:r>
          </w:p>
        </w:tc>
        <w:tc>
          <w:tcPr>
            <w:tcW w:w="1488" w:type="dxa"/>
            <w:vAlign w:val="center"/>
          </w:tcPr>
          <w:p w14:paraId="2FA449C2" w14:textId="3B79F1D6" w:rsidR="00C6183E" w:rsidRDefault="00B60FF0" w:rsidP="001E78D0">
            <w:pPr>
              <w:pStyle w:val="TCTableBody"/>
              <w:keepLines/>
              <w:spacing w:after="0"/>
              <w:jc w:val="center"/>
              <w:rPr>
                <w:lang w:val="pt-BR"/>
              </w:rPr>
            </w:pPr>
            <w:r>
              <w:rPr>
                <w:lang w:val="pt-BR"/>
              </w:rPr>
              <w:t xml:space="preserve">91,5 </w:t>
            </w:r>
          </w:p>
        </w:tc>
      </w:tr>
      <w:tr w:rsidR="00C6183E" w:rsidRPr="00072C7A" w14:paraId="77737C9D" w14:textId="77777777" w:rsidTr="001E78D0">
        <w:trPr>
          <w:trHeight w:val="227"/>
          <w:jc w:val="center"/>
        </w:trPr>
        <w:tc>
          <w:tcPr>
            <w:tcW w:w="1490" w:type="dxa"/>
            <w:vAlign w:val="center"/>
          </w:tcPr>
          <w:p w14:paraId="5B60808B" w14:textId="139AE7BB" w:rsidR="00C6183E" w:rsidRDefault="3E4BE736" w:rsidP="001E78D0">
            <w:pPr>
              <w:pStyle w:val="TCTableBody"/>
              <w:keepLines/>
              <w:spacing w:after="0"/>
              <w:jc w:val="left"/>
              <w:rPr>
                <w:lang w:val="pt-BR"/>
              </w:rPr>
            </w:pPr>
            <w:r w:rsidRPr="3E4BE736">
              <w:rPr>
                <w:lang w:val="pt-BR"/>
              </w:rPr>
              <w:t>PCN/Nb</w:t>
            </w:r>
            <w:r w:rsidRPr="3E4BE736">
              <w:rPr>
                <w:vertAlign w:val="subscript"/>
                <w:lang w:val="pt-BR"/>
              </w:rPr>
              <w:t>2</w:t>
            </w:r>
            <w:r w:rsidRPr="3E4BE736">
              <w:rPr>
                <w:lang w:val="pt-BR"/>
              </w:rPr>
              <w:t>O</w:t>
            </w:r>
            <w:r w:rsidRPr="3E4BE736">
              <w:rPr>
                <w:vertAlign w:val="subscript"/>
                <w:lang w:val="pt-BR"/>
              </w:rPr>
              <w:t>5</w:t>
            </w:r>
          </w:p>
        </w:tc>
        <w:tc>
          <w:tcPr>
            <w:tcW w:w="1488" w:type="dxa"/>
            <w:vAlign w:val="center"/>
          </w:tcPr>
          <w:p w14:paraId="20304929" w14:textId="3B98A3A3" w:rsidR="00C6183E" w:rsidRDefault="005B2028" w:rsidP="001E78D0">
            <w:pPr>
              <w:pStyle w:val="TCTableBody"/>
              <w:keepLines/>
              <w:spacing w:after="0"/>
              <w:jc w:val="center"/>
              <w:rPr>
                <w:lang w:val="pt-BR"/>
              </w:rPr>
            </w:pPr>
            <w:r w:rsidRPr="005B2028">
              <w:rPr>
                <w:lang w:val="pt-BR"/>
              </w:rPr>
              <w:t>88</w:t>
            </w:r>
            <w:r w:rsidR="00B60FF0">
              <w:rPr>
                <w:lang w:val="pt-BR"/>
              </w:rPr>
              <w:t xml:space="preserve">,6 </w:t>
            </w:r>
          </w:p>
        </w:tc>
      </w:tr>
      <w:tr w:rsidR="00C6183E" w:rsidRPr="00072C7A" w14:paraId="1CAB1791" w14:textId="77777777" w:rsidTr="001E78D0">
        <w:trPr>
          <w:trHeight w:val="227"/>
          <w:jc w:val="center"/>
        </w:trPr>
        <w:tc>
          <w:tcPr>
            <w:tcW w:w="1490" w:type="dxa"/>
            <w:vAlign w:val="center"/>
          </w:tcPr>
          <w:p w14:paraId="422FC572" w14:textId="712B4592" w:rsidR="00C6183E" w:rsidRDefault="4B7DEB8B" w:rsidP="001E78D0">
            <w:pPr>
              <w:pStyle w:val="TCTableBody"/>
              <w:keepLines/>
              <w:spacing w:after="0"/>
              <w:jc w:val="left"/>
              <w:rPr>
                <w:lang w:val="pt-BR"/>
              </w:rPr>
            </w:pPr>
            <w:r w:rsidRPr="4B7DEB8B">
              <w:rPr>
                <w:lang w:val="pt-BR"/>
              </w:rPr>
              <w:t>Cu/PCN/Nb</w:t>
            </w:r>
            <w:r w:rsidRPr="4B7DEB8B">
              <w:rPr>
                <w:vertAlign w:val="subscript"/>
                <w:lang w:val="pt-BR"/>
              </w:rPr>
              <w:t>2</w:t>
            </w:r>
            <w:r w:rsidRPr="4B7DEB8B">
              <w:rPr>
                <w:lang w:val="pt-BR"/>
              </w:rPr>
              <w:t>O</w:t>
            </w:r>
            <w:r w:rsidRPr="4B7DEB8B">
              <w:rPr>
                <w:vertAlign w:val="subscript"/>
                <w:lang w:val="pt-BR"/>
              </w:rPr>
              <w:t>5</w:t>
            </w:r>
          </w:p>
        </w:tc>
        <w:tc>
          <w:tcPr>
            <w:tcW w:w="1488" w:type="dxa"/>
            <w:vAlign w:val="center"/>
          </w:tcPr>
          <w:p w14:paraId="3DB67B75" w14:textId="1769DB3C" w:rsidR="00C6183E" w:rsidRDefault="4B7DEB8B" w:rsidP="001E78D0">
            <w:pPr>
              <w:pStyle w:val="TCTableBody"/>
              <w:keepLines/>
              <w:spacing w:after="0"/>
              <w:jc w:val="center"/>
              <w:rPr>
                <w:lang w:val="pt-BR"/>
              </w:rPr>
            </w:pPr>
            <w:r w:rsidRPr="4B7DEB8B">
              <w:rPr>
                <w:lang w:val="pt-BR"/>
              </w:rPr>
              <w:t>0</w:t>
            </w:r>
            <w:r w:rsidR="00B60FF0">
              <w:rPr>
                <w:lang w:val="pt-BR"/>
              </w:rPr>
              <w:t xml:space="preserve"> </w:t>
            </w:r>
          </w:p>
        </w:tc>
      </w:tr>
      <w:tr w:rsidR="00C6183E" w:rsidRPr="00072C7A" w14:paraId="08575327" w14:textId="77777777" w:rsidTr="001E78D0">
        <w:trPr>
          <w:trHeight w:val="227"/>
          <w:jc w:val="center"/>
        </w:trPr>
        <w:tc>
          <w:tcPr>
            <w:tcW w:w="1490" w:type="dxa"/>
            <w:vAlign w:val="center"/>
          </w:tcPr>
          <w:p w14:paraId="6AB3C3E7" w14:textId="2181075A" w:rsidR="00C6183E" w:rsidRDefault="007E42BF" w:rsidP="001E78D0">
            <w:pPr>
              <w:pStyle w:val="TCTableBody"/>
              <w:keepLines/>
              <w:spacing w:after="0"/>
              <w:jc w:val="left"/>
              <w:rPr>
                <w:lang w:val="pt-BR"/>
              </w:rPr>
            </w:pPr>
            <w:r>
              <w:rPr>
                <w:lang w:val="pt-BR"/>
              </w:rPr>
              <w:t>Cu/PCN</w:t>
            </w:r>
          </w:p>
        </w:tc>
        <w:tc>
          <w:tcPr>
            <w:tcW w:w="1488" w:type="dxa"/>
            <w:vAlign w:val="center"/>
          </w:tcPr>
          <w:p w14:paraId="0D6F77E5" w14:textId="1C014174" w:rsidR="00C6183E" w:rsidRDefault="004522AD" w:rsidP="001E78D0">
            <w:pPr>
              <w:pStyle w:val="TCTableBody"/>
              <w:keepLines/>
              <w:spacing w:after="0"/>
              <w:jc w:val="center"/>
              <w:rPr>
                <w:lang w:val="pt-BR"/>
              </w:rPr>
            </w:pPr>
            <w:r w:rsidRPr="004522AD">
              <w:rPr>
                <w:lang w:val="pt-BR"/>
              </w:rPr>
              <w:t>0,</w:t>
            </w:r>
            <w:r w:rsidR="003B77C6">
              <w:rPr>
                <w:lang w:val="pt-BR"/>
              </w:rPr>
              <w:t>6</w:t>
            </w:r>
            <w:r w:rsidR="00B60FF0">
              <w:rPr>
                <w:lang w:val="pt-BR"/>
              </w:rPr>
              <w:t xml:space="preserve"> </w:t>
            </w:r>
          </w:p>
        </w:tc>
      </w:tr>
      <w:tr w:rsidR="00C6183E" w:rsidRPr="00072C7A" w14:paraId="0EC1AFA2" w14:textId="77777777" w:rsidTr="001E78D0">
        <w:trPr>
          <w:trHeight w:val="227"/>
          <w:jc w:val="center"/>
        </w:trPr>
        <w:tc>
          <w:tcPr>
            <w:tcW w:w="1490" w:type="dxa"/>
            <w:vAlign w:val="center"/>
          </w:tcPr>
          <w:p w14:paraId="728E48DE" w14:textId="163541C3" w:rsidR="00C6183E" w:rsidRDefault="4B7DEB8B" w:rsidP="001E78D0">
            <w:pPr>
              <w:pStyle w:val="TCTableBody"/>
              <w:keepLines/>
              <w:spacing w:after="0"/>
              <w:jc w:val="left"/>
              <w:rPr>
                <w:lang w:val="pt-BR"/>
              </w:rPr>
            </w:pPr>
            <w:r w:rsidRPr="4B7DEB8B">
              <w:rPr>
                <w:lang w:val="pt-BR"/>
              </w:rPr>
              <w:t>Cu/Nb</w:t>
            </w:r>
            <w:r w:rsidRPr="4B7DEB8B">
              <w:rPr>
                <w:vertAlign w:val="subscript"/>
                <w:lang w:val="pt-BR"/>
              </w:rPr>
              <w:t>2</w:t>
            </w:r>
            <w:r w:rsidRPr="4B7DEB8B">
              <w:rPr>
                <w:lang w:val="pt-BR"/>
              </w:rPr>
              <w:t>O</w:t>
            </w:r>
            <w:r w:rsidRPr="4B7DEB8B">
              <w:rPr>
                <w:vertAlign w:val="subscript"/>
                <w:lang w:val="pt-BR"/>
              </w:rPr>
              <w:t>5</w:t>
            </w:r>
          </w:p>
        </w:tc>
        <w:tc>
          <w:tcPr>
            <w:tcW w:w="1488" w:type="dxa"/>
            <w:vAlign w:val="center"/>
          </w:tcPr>
          <w:p w14:paraId="578E723F" w14:textId="558DC48B" w:rsidR="00C6183E" w:rsidRDefault="4B7DEB8B" w:rsidP="001E78D0">
            <w:pPr>
              <w:pStyle w:val="TCTableBody"/>
              <w:keepLines/>
              <w:spacing w:after="0"/>
              <w:jc w:val="center"/>
              <w:rPr>
                <w:lang w:val="pt-BR"/>
              </w:rPr>
            </w:pPr>
            <w:r w:rsidRPr="4B7DEB8B">
              <w:rPr>
                <w:lang w:val="pt-BR"/>
              </w:rPr>
              <w:t>0</w:t>
            </w:r>
            <w:r w:rsidR="00B60FF0">
              <w:rPr>
                <w:lang w:val="pt-BR"/>
              </w:rPr>
              <w:t xml:space="preserve"> </w:t>
            </w:r>
          </w:p>
        </w:tc>
      </w:tr>
      <w:tr w:rsidR="00C6183E" w:rsidRPr="00072C7A" w14:paraId="333235E3" w14:textId="77777777" w:rsidTr="001E78D0">
        <w:trPr>
          <w:trHeight w:val="227"/>
          <w:jc w:val="center"/>
        </w:trPr>
        <w:tc>
          <w:tcPr>
            <w:tcW w:w="1490" w:type="dxa"/>
            <w:vAlign w:val="center"/>
          </w:tcPr>
          <w:p w14:paraId="14FECAE2" w14:textId="14C5C7F2" w:rsidR="00C6183E" w:rsidRDefault="3E4BE736" w:rsidP="001E78D0">
            <w:pPr>
              <w:pStyle w:val="TCTableBody"/>
              <w:keepLines/>
              <w:spacing w:after="0"/>
              <w:jc w:val="left"/>
              <w:rPr>
                <w:lang w:val="pt-BR"/>
              </w:rPr>
            </w:pPr>
            <w:r w:rsidRPr="3E4BE736">
              <w:rPr>
                <w:lang w:val="pt-BR"/>
              </w:rPr>
              <w:t>Cu/TiO</w:t>
            </w:r>
            <w:r w:rsidRPr="3E4BE736">
              <w:rPr>
                <w:szCs w:val="18"/>
                <w:vertAlign w:val="subscript"/>
                <w:lang w:val="pt-BR"/>
              </w:rPr>
              <w:t>2</w:t>
            </w:r>
          </w:p>
        </w:tc>
        <w:tc>
          <w:tcPr>
            <w:tcW w:w="1488" w:type="dxa"/>
            <w:vAlign w:val="center"/>
          </w:tcPr>
          <w:p w14:paraId="0DB9FD2C" w14:textId="3AB9EB2D" w:rsidR="00C6183E" w:rsidRDefault="00FB12CB" w:rsidP="001E78D0">
            <w:pPr>
              <w:pStyle w:val="TCTableBody"/>
              <w:keepLines/>
              <w:spacing w:after="0"/>
              <w:jc w:val="center"/>
              <w:rPr>
                <w:lang w:val="pt-BR"/>
              </w:rPr>
            </w:pPr>
            <w:r w:rsidRPr="00FB12CB">
              <w:rPr>
                <w:lang w:val="pt-BR"/>
              </w:rPr>
              <w:t>4,3</w:t>
            </w:r>
          </w:p>
        </w:tc>
      </w:tr>
      <w:tr w:rsidR="00FE405F" w:rsidRPr="00072C7A" w14:paraId="2D951619" w14:textId="77777777" w:rsidTr="001E78D0">
        <w:trPr>
          <w:trHeight w:val="180"/>
          <w:jc w:val="center"/>
        </w:trPr>
        <w:tc>
          <w:tcPr>
            <w:tcW w:w="1490" w:type="dxa"/>
            <w:tcBorders>
              <w:bottom w:val="single" w:sz="4" w:space="0" w:color="auto"/>
            </w:tcBorders>
            <w:vAlign w:val="center"/>
          </w:tcPr>
          <w:p w14:paraId="53A36C56" w14:textId="4C98B52A" w:rsidR="00FE405F" w:rsidRDefault="3E4BE736" w:rsidP="001E78D0">
            <w:pPr>
              <w:pStyle w:val="TCTableBody"/>
              <w:keepLines/>
              <w:spacing w:after="0"/>
              <w:jc w:val="left"/>
              <w:rPr>
                <w:lang w:val="pt-BR"/>
              </w:rPr>
            </w:pPr>
            <w:r w:rsidRPr="3E4BE736">
              <w:rPr>
                <w:lang w:val="pt-BR"/>
              </w:rPr>
              <w:t>Cu/</w:t>
            </w:r>
            <w:r w:rsidR="000546B2">
              <w:rPr>
                <w:lang w:val="pt-BR"/>
              </w:rPr>
              <w:t>PCN/</w:t>
            </w:r>
            <w:r w:rsidRPr="3E4BE736">
              <w:rPr>
                <w:lang w:val="pt-BR"/>
              </w:rPr>
              <w:t>TiO</w:t>
            </w:r>
            <w:r w:rsidRPr="3E4BE736">
              <w:rPr>
                <w:szCs w:val="18"/>
                <w:vertAlign w:val="subscript"/>
                <w:lang w:val="pt-BR"/>
              </w:rPr>
              <w:t>2</w:t>
            </w:r>
          </w:p>
        </w:tc>
        <w:tc>
          <w:tcPr>
            <w:tcW w:w="1488" w:type="dxa"/>
            <w:tcBorders>
              <w:bottom w:val="single" w:sz="4" w:space="0" w:color="auto"/>
            </w:tcBorders>
            <w:vAlign w:val="center"/>
          </w:tcPr>
          <w:p w14:paraId="3F8000E0" w14:textId="097FFFA8" w:rsidR="00FE405F" w:rsidRDefault="00D311C7" w:rsidP="001E78D0">
            <w:pPr>
              <w:pStyle w:val="TCTableBody"/>
              <w:keepLines/>
              <w:spacing w:after="0"/>
              <w:jc w:val="center"/>
              <w:rPr>
                <w:lang w:val="pt-BR"/>
              </w:rPr>
            </w:pPr>
            <w:r w:rsidRPr="00D311C7">
              <w:rPr>
                <w:lang w:val="pt-BR"/>
              </w:rPr>
              <w:t>2,</w:t>
            </w:r>
            <w:r w:rsidR="003B77C6">
              <w:rPr>
                <w:lang w:val="pt-BR"/>
              </w:rPr>
              <w:t>3</w:t>
            </w:r>
          </w:p>
        </w:tc>
      </w:tr>
    </w:tbl>
    <w:p w14:paraId="4F24EAFE" w14:textId="77777777" w:rsidR="000B4234" w:rsidRDefault="000B4234" w:rsidP="00786BF7">
      <w:pPr>
        <w:spacing w:after="0"/>
        <w:jc w:val="both"/>
        <w:rPr>
          <w:rFonts w:ascii="Times New Roman" w:hAnsi="Times New Roman"/>
        </w:rPr>
      </w:pPr>
    </w:p>
    <w:p w14:paraId="605B1F81" w14:textId="0E7F8F80" w:rsidR="008B0492" w:rsidRDefault="008B0492" w:rsidP="008B0492">
      <w:pPr>
        <w:pStyle w:val="TAMainText"/>
        <w:ind w:firstLine="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Na figura 8</w:t>
      </w:r>
      <w:r w:rsidRPr="00A120D0">
        <w:rPr>
          <w:rFonts w:ascii="Times New Roman" w:hAnsi="Times New Roman"/>
          <w:lang w:val="pt-BR"/>
        </w:rPr>
        <w:t xml:space="preserve">, a presença de um pico </w:t>
      </w:r>
      <w:r>
        <w:rPr>
          <w:rFonts w:ascii="Times New Roman" w:hAnsi="Times New Roman"/>
          <w:lang w:val="pt-BR"/>
        </w:rPr>
        <w:t>em</w:t>
      </w:r>
      <w:r w:rsidRPr="00A120D0">
        <w:rPr>
          <w:rFonts w:ascii="Times New Roman" w:hAnsi="Times New Roman"/>
          <w:lang w:val="pt-BR"/>
        </w:rPr>
        <w:t xml:space="preserve"> 400 </w:t>
      </w:r>
      <w:proofErr w:type="spellStart"/>
      <w:r w:rsidRPr="00A120D0">
        <w:rPr>
          <w:rFonts w:ascii="Times New Roman" w:hAnsi="Times New Roman"/>
          <w:lang w:val="pt-BR"/>
        </w:rPr>
        <w:t>eV</w:t>
      </w:r>
      <w:proofErr w:type="spellEnd"/>
      <w:r w:rsidRPr="00A120D0">
        <w:rPr>
          <w:rFonts w:ascii="Times New Roman" w:hAnsi="Times New Roman"/>
          <w:lang w:val="pt-BR"/>
        </w:rPr>
        <w:t xml:space="preserve"> d</w:t>
      </w:r>
      <w:r>
        <w:rPr>
          <w:rFonts w:ascii="Times New Roman" w:hAnsi="Times New Roman"/>
          <w:lang w:val="pt-BR"/>
        </w:rPr>
        <w:t xml:space="preserve">enota </w:t>
      </w:r>
      <w:r w:rsidRPr="00A120D0">
        <w:rPr>
          <w:rFonts w:ascii="Times New Roman" w:hAnsi="Times New Roman"/>
          <w:lang w:val="pt-BR"/>
        </w:rPr>
        <w:t xml:space="preserve">a presença de Nitrogênio. Os valores apresentados estão condizentes aos gráficos individuais para cada elemento e em consonância com o EDS apresentado na Figura </w:t>
      </w:r>
      <w:r>
        <w:rPr>
          <w:rFonts w:ascii="Times New Roman" w:hAnsi="Times New Roman"/>
          <w:lang w:val="pt-BR"/>
        </w:rPr>
        <w:t>5</w:t>
      </w:r>
      <w:r w:rsidRPr="00A120D0">
        <w:rPr>
          <w:rFonts w:ascii="Times New Roman" w:hAnsi="Times New Roman"/>
          <w:lang w:val="pt-BR"/>
        </w:rPr>
        <w:t xml:space="preserve">, </w:t>
      </w:r>
      <w:r>
        <w:rPr>
          <w:rFonts w:ascii="Times New Roman" w:hAnsi="Times New Roman"/>
          <w:lang w:val="pt-BR"/>
        </w:rPr>
        <w:t xml:space="preserve">em </w:t>
      </w:r>
      <w:r>
        <w:rPr>
          <w:rFonts w:ascii="Times New Roman" w:hAnsi="Times New Roman"/>
          <w:lang w:val="pt-BR"/>
        </w:rPr>
        <w:t>que é</w:t>
      </w:r>
      <w:r w:rsidRPr="00A120D0">
        <w:rPr>
          <w:rFonts w:ascii="Times New Roman" w:hAnsi="Times New Roman"/>
          <w:lang w:val="pt-BR"/>
        </w:rPr>
        <w:t xml:space="preserve"> apresent</w:t>
      </w:r>
      <w:r>
        <w:rPr>
          <w:rFonts w:ascii="Times New Roman" w:hAnsi="Times New Roman"/>
          <w:lang w:val="pt-BR"/>
        </w:rPr>
        <w:t>ada</w:t>
      </w:r>
      <w:r w:rsidRPr="00A120D0">
        <w:rPr>
          <w:rFonts w:ascii="Times New Roman" w:hAnsi="Times New Roman"/>
          <w:lang w:val="pt-BR"/>
        </w:rPr>
        <w:t xml:space="preserve"> a presença do C</w:t>
      </w:r>
      <w:r>
        <w:rPr>
          <w:rFonts w:ascii="Times New Roman" w:hAnsi="Times New Roman"/>
          <w:lang w:val="pt-BR"/>
        </w:rPr>
        <w:t>arbono</w:t>
      </w:r>
      <w:r w:rsidRPr="00A120D0">
        <w:rPr>
          <w:rFonts w:ascii="Times New Roman" w:hAnsi="Times New Roman"/>
          <w:lang w:val="pt-BR"/>
        </w:rPr>
        <w:t xml:space="preserve"> e N</w:t>
      </w:r>
      <w:r>
        <w:rPr>
          <w:rFonts w:ascii="Times New Roman" w:hAnsi="Times New Roman"/>
          <w:lang w:val="pt-BR"/>
        </w:rPr>
        <w:t xml:space="preserve">itrogênio, constituintes </w:t>
      </w:r>
      <w:r w:rsidR="00F64406"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lang w:val="pt-BR"/>
        </w:rPr>
        <w:t xml:space="preserve"> PCN (7)</w:t>
      </w:r>
      <w:r w:rsidRPr="00A120D0">
        <w:rPr>
          <w:rFonts w:ascii="Times New Roman" w:hAnsi="Times New Roman"/>
          <w:lang w:val="pt-BR"/>
        </w:rPr>
        <w:t>.</w:t>
      </w:r>
    </w:p>
    <w:p w14:paraId="46FE30FF" w14:textId="7009F673" w:rsidR="00EA4E1B" w:rsidRDefault="008B0492" w:rsidP="00786BF7">
      <w:pPr>
        <w:spacing w:after="0"/>
        <w:jc w:val="both"/>
      </w:pPr>
      <w:r>
        <w:rPr>
          <w:rFonts w:ascii="Times New Roman" w:hAnsi="Times New Roman"/>
        </w:rPr>
        <w:t>A</w:t>
      </w:r>
      <w:r w:rsidR="000B4234">
        <w:rPr>
          <w:rFonts w:ascii="Times New Roman" w:hAnsi="Times New Roman"/>
        </w:rPr>
        <w:t xml:space="preserve"> intensidade do pico </w:t>
      </w:r>
      <w:r>
        <w:rPr>
          <w:rFonts w:ascii="Times New Roman" w:hAnsi="Times New Roman"/>
        </w:rPr>
        <w:t xml:space="preserve">em 400 </w:t>
      </w:r>
      <w:proofErr w:type="spellStart"/>
      <w:r>
        <w:rPr>
          <w:rFonts w:ascii="Times New Roman" w:hAnsi="Times New Roman"/>
        </w:rPr>
        <w:t>eV</w:t>
      </w:r>
      <w:proofErr w:type="spellEnd"/>
      <w:r>
        <w:rPr>
          <w:rFonts w:ascii="Times New Roman" w:hAnsi="Times New Roman"/>
        </w:rPr>
        <w:t xml:space="preserve">, </w:t>
      </w:r>
      <w:r w:rsidR="000B4234">
        <w:rPr>
          <w:rFonts w:ascii="Times New Roman" w:hAnsi="Times New Roman"/>
        </w:rPr>
        <w:t xml:space="preserve">no gráfico da Figura </w:t>
      </w:r>
      <w:r>
        <w:rPr>
          <w:rFonts w:ascii="Times New Roman" w:hAnsi="Times New Roman"/>
        </w:rPr>
        <w:t>8 (A)</w:t>
      </w:r>
      <w:r w:rsidR="000B4234">
        <w:rPr>
          <w:rFonts w:ascii="Times New Roman" w:hAnsi="Times New Roman"/>
        </w:rPr>
        <w:t xml:space="preserve"> associado a PCN</w:t>
      </w:r>
      <w:r>
        <w:rPr>
          <w:rFonts w:ascii="Times New Roman" w:hAnsi="Times New Roman"/>
        </w:rPr>
        <w:t xml:space="preserve"> (~1000 </w:t>
      </w:r>
      <w:proofErr w:type="spellStart"/>
      <w:r>
        <w:rPr>
          <w:rFonts w:ascii="Times New Roman" w:hAnsi="Times New Roman"/>
        </w:rPr>
        <w:t>counts</w:t>
      </w:r>
      <w:proofErr w:type="spellEnd"/>
      <w:r>
        <w:rPr>
          <w:rFonts w:ascii="Times New Roman" w:hAnsi="Times New Roman"/>
        </w:rPr>
        <w:t>/s)</w:t>
      </w:r>
      <w:r w:rsidR="000B4234">
        <w:rPr>
          <w:rFonts w:ascii="Times New Roman" w:hAnsi="Times New Roman"/>
        </w:rPr>
        <w:t xml:space="preserve"> reflete seu melhor desempenho em relação a PCN/Nb</w:t>
      </w:r>
      <w:r w:rsidR="000B4234" w:rsidRPr="0075681C">
        <w:rPr>
          <w:rFonts w:ascii="Times New Roman" w:hAnsi="Times New Roman"/>
          <w:vertAlign w:val="subscript"/>
        </w:rPr>
        <w:t>2</w:t>
      </w:r>
      <w:r w:rsidR="000B4234">
        <w:rPr>
          <w:rFonts w:ascii="Times New Roman" w:hAnsi="Times New Roman"/>
        </w:rPr>
        <w:t>O</w:t>
      </w:r>
      <w:r w:rsidR="000B4234" w:rsidRPr="0075681C">
        <w:rPr>
          <w:rFonts w:ascii="Times New Roman" w:hAnsi="Times New Roman"/>
          <w:vertAlign w:val="subscript"/>
        </w:rPr>
        <w:t>5</w:t>
      </w:r>
      <w:r w:rsidR="00434E3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(~500 </w:t>
      </w:r>
      <w:proofErr w:type="spellStart"/>
      <w:r>
        <w:rPr>
          <w:rFonts w:ascii="Times New Roman" w:hAnsi="Times New Roman"/>
        </w:rPr>
        <w:t>counts</w:t>
      </w:r>
      <w:proofErr w:type="spellEnd"/>
      <w:r>
        <w:rPr>
          <w:rFonts w:ascii="Times New Roman" w:hAnsi="Times New Roman"/>
        </w:rPr>
        <w:t>/s)</w:t>
      </w:r>
      <w:r w:rsidR="00D56491">
        <w:rPr>
          <w:rFonts w:ascii="Times New Roman" w:hAnsi="Times New Roman"/>
        </w:rPr>
        <w:t xml:space="preserve"> a</w:t>
      </w:r>
      <w:r w:rsidR="00122D63">
        <w:rPr>
          <w:rFonts w:ascii="Times New Roman" w:hAnsi="Times New Roman"/>
        </w:rPr>
        <w:t>presentado n</w:t>
      </w:r>
      <w:r w:rsidR="00D56491">
        <w:rPr>
          <w:rFonts w:ascii="Times New Roman" w:hAnsi="Times New Roman"/>
        </w:rPr>
        <w:t>a Figura 8 (B)</w:t>
      </w:r>
      <w:r>
        <w:rPr>
          <w:rFonts w:ascii="Times New Roman" w:hAnsi="Times New Roman"/>
        </w:rPr>
        <w:t xml:space="preserve"> </w:t>
      </w:r>
      <w:r w:rsidR="00434E34">
        <w:rPr>
          <w:rFonts w:ascii="Times New Roman" w:hAnsi="Times New Roman"/>
        </w:rPr>
        <w:t>e em relação ao TiO</w:t>
      </w:r>
      <w:r w:rsidR="00434E34" w:rsidRPr="00434E34">
        <w:rPr>
          <w:rFonts w:ascii="Times New Roman" w:hAnsi="Times New Roman"/>
          <w:vertAlign w:val="subscript"/>
        </w:rPr>
        <w:t>2</w:t>
      </w:r>
      <w:r w:rsidR="00434E34">
        <w:rPr>
          <w:rFonts w:ascii="Times New Roman" w:hAnsi="Times New Roman"/>
        </w:rPr>
        <w:t>/PCN</w:t>
      </w:r>
      <w:r>
        <w:rPr>
          <w:rFonts w:ascii="Times New Roman" w:hAnsi="Times New Roman"/>
        </w:rPr>
        <w:t xml:space="preserve"> (~160 </w:t>
      </w:r>
      <w:proofErr w:type="spellStart"/>
      <w:r>
        <w:rPr>
          <w:rFonts w:ascii="Times New Roman" w:hAnsi="Times New Roman"/>
        </w:rPr>
        <w:t>counts</w:t>
      </w:r>
      <w:proofErr w:type="spellEnd"/>
      <w:r>
        <w:rPr>
          <w:rFonts w:ascii="Times New Roman" w:hAnsi="Times New Roman"/>
        </w:rPr>
        <w:t>/s)</w:t>
      </w:r>
      <w:r w:rsidR="00D56491">
        <w:rPr>
          <w:rFonts w:ascii="Times New Roman" w:hAnsi="Times New Roman"/>
        </w:rPr>
        <w:t>, a</w:t>
      </w:r>
      <w:r w:rsidR="00122D63">
        <w:rPr>
          <w:rFonts w:ascii="Times New Roman" w:hAnsi="Times New Roman"/>
        </w:rPr>
        <w:t>presentado</w:t>
      </w:r>
      <w:r w:rsidR="00D56491">
        <w:rPr>
          <w:rFonts w:ascii="Times New Roman" w:hAnsi="Times New Roman"/>
        </w:rPr>
        <w:t xml:space="preserve"> </w:t>
      </w:r>
      <w:r w:rsidR="00122D63">
        <w:rPr>
          <w:rFonts w:ascii="Times New Roman" w:hAnsi="Times New Roman"/>
        </w:rPr>
        <w:t>n</w:t>
      </w:r>
      <w:r w:rsidR="00D56491">
        <w:rPr>
          <w:rFonts w:ascii="Times New Roman" w:hAnsi="Times New Roman"/>
        </w:rPr>
        <w:t>a Figura 8 (C)</w:t>
      </w:r>
      <w:r w:rsidR="00434E34">
        <w:rPr>
          <w:rFonts w:ascii="Times New Roman" w:hAnsi="Times New Roman"/>
        </w:rPr>
        <w:t>,</w:t>
      </w:r>
      <w:r w:rsidR="000B423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em energias de ligação </w:t>
      </w:r>
      <w:r w:rsidR="00122D63">
        <w:rPr>
          <w:rFonts w:ascii="Times New Roman" w:hAnsi="Times New Roman"/>
        </w:rPr>
        <w:t>correspondentes</w:t>
      </w:r>
      <w:r>
        <w:rPr>
          <w:rFonts w:ascii="Times New Roman" w:hAnsi="Times New Roman"/>
        </w:rPr>
        <w:t xml:space="preserve"> para cada amostra, </w:t>
      </w:r>
      <w:r w:rsidR="000B4234">
        <w:rPr>
          <w:rFonts w:ascii="Times New Roman" w:hAnsi="Times New Roman"/>
        </w:rPr>
        <w:t xml:space="preserve">conforme evidenciado </w:t>
      </w:r>
      <w:r w:rsidR="00122D63">
        <w:rPr>
          <w:rFonts w:ascii="Times New Roman" w:hAnsi="Times New Roman"/>
        </w:rPr>
        <w:t xml:space="preserve">pelos resultados de degradação, </w:t>
      </w:r>
      <w:r w:rsidR="000B4234">
        <w:rPr>
          <w:rFonts w:ascii="Times New Roman" w:hAnsi="Times New Roman"/>
        </w:rPr>
        <w:t>na Tabela 1.</w:t>
      </w:r>
    </w:p>
    <w:bookmarkEnd w:id="7"/>
    <w:p w14:paraId="20AA905D" w14:textId="09EB3D13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Conclusões</w:t>
      </w:r>
    </w:p>
    <w:p w14:paraId="2580ADCF" w14:textId="6E1EE261" w:rsidR="00770F5E" w:rsidRPr="00770F5E" w:rsidRDefault="003B77C6" w:rsidP="00770F5E">
      <w:pPr>
        <w:pStyle w:val="TAMainText"/>
        <w:ind w:firstLine="187"/>
        <w:rPr>
          <w:rFonts w:ascii="Times New Roman" w:hAnsi="Times New Roman"/>
          <w:lang w:val="pt-BR"/>
        </w:rPr>
      </w:pPr>
      <w:bookmarkStart w:id="8" w:name="_Hlk134454178"/>
      <w:r>
        <w:rPr>
          <w:rFonts w:ascii="Times New Roman" w:hAnsi="Times New Roman"/>
          <w:lang w:val="pt-BR"/>
        </w:rPr>
        <w:t>O</w:t>
      </w:r>
      <w:r w:rsidR="2C67013C" w:rsidRPr="2C67013C">
        <w:rPr>
          <w:rFonts w:ascii="Times New Roman" w:hAnsi="Times New Roman"/>
          <w:lang w:val="pt-BR"/>
        </w:rPr>
        <w:t>bservou-se que os catalisadores PCN e PCN/Nb</w:t>
      </w:r>
      <w:r w:rsidR="2C67013C" w:rsidRPr="2C67013C">
        <w:rPr>
          <w:rFonts w:ascii="Times New Roman" w:hAnsi="Times New Roman"/>
          <w:vertAlign w:val="subscript"/>
          <w:lang w:val="pt-BR"/>
        </w:rPr>
        <w:t>2</w:t>
      </w:r>
      <w:r w:rsidR="2C67013C" w:rsidRPr="2C67013C">
        <w:rPr>
          <w:rFonts w:ascii="Times New Roman" w:hAnsi="Times New Roman"/>
          <w:lang w:val="pt-BR"/>
        </w:rPr>
        <w:t>O</w:t>
      </w:r>
      <w:r w:rsidR="2C67013C" w:rsidRPr="2C67013C">
        <w:rPr>
          <w:rFonts w:ascii="Times New Roman" w:hAnsi="Times New Roman"/>
          <w:vertAlign w:val="subscript"/>
          <w:lang w:val="pt-BR"/>
        </w:rPr>
        <w:t>5</w:t>
      </w:r>
      <w:r>
        <w:rPr>
          <w:rFonts w:ascii="Times New Roman" w:hAnsi="Times New Roman"/>
          <w:lang w:val="pt-BR"/>
        </w:rPr>
        <w:t xml:space="preserve"> são eficientes na degradação fotocatalítica de índigo-carmim</w:t>
      </w:r>
      <w:r w:rsidR="00E61EAC">
        <w:rPr>
          <w:rFonts w:ascii="Times New Roman" w:hAnsi="Times New Roman"/>
          <w:lang w:val="pt-BR"/>
        </w:rPr>
        <w:t xml:space="preserve"> com </w:t>
      </w:r>
      <w:r>
        <w:rPr>
          <w:rFonts w:ascii="Times New Roman" w:hAnsi="Times New Roman"/>
          <w:lang w:val="pt-BR"/>
        </w:rPr>
        <w:t>conversões</w:t>
      </w:r>
      <w:r w:rsidR="00E61EAC">
        <w:rPr>
          <w:rFonts w:ascii="Times New Roman" w:hAnsi="Times New Roman"/>
          <w:lang w:val="pt-BR"/>
        </w:rPr>
        <w:t xml:space="preserve"> de 9</w:t>
      </w:r>
      <w:r w:rsidR="00FB2110">
        <w:rPr>
          <w:rFonts w:ascii="Times New Roman" w:hAnsi="Times New Roman"/>
          <w:lang w:val="pt-BR"/>
        </w:rPr>
        <w:t>1</w:t>
      </w:r>
      <w:r w:rsidR="00E61EAC">
        <w:rPr>
          <w:rFonts w:ascii="Times New Roman" w:hAnsi="Times New Roman"/>
          <w:lang w:val="pt-BR"/>
        </w:rPr>
        <w:t>,</w:t>
      </w:r>
      <w:r w:rsidR="00FB2110">
        <w:rPr>
          <w:rFonts w:ascii="Times New Roman" w:hAnsi="Times New Roman"/>
          <w:lang w:val="pt-BR"/>
        </w:rPr>
        <w:t>50</w:t>
      </w:r>
      <w:r w:rsidR="00E61EAC">
        <w:rPr>
          <w:rFonts w:ascii="Times New Roman" w:hAnsi="Times New Roman"/>
          <w:lang w:val="pt-BR"/>
        </w:rPr>
        <w:t xml:space="preserve">% e </w:t>
      </w:r>
      <w:r w:rsidR="00FB2110">
        <w:rPr>
          <w:rFonts w:ascii="Times New Roman" w:hAnsi="Times New Roman"/>
          <w:lang w:val="pt-BR"/>
        </w:rPr>
        <w:t>88</w:t>
      </w:r>
      <w:r w:rsidR="00E61EAC">
        <w:rPr>
          <w:rFonts w:ascii="Times New Roman" w:hAnsi="Times New Roman"/>
          <w:lang w:val="pt-BR"/>
        </w:rPr>
        <w:t>,</w:t>
      </w:r>
      <w:r w:rsidR="00FB2110">
        <w:rPr>
          <w:rFonts w:ascii="Times New Roman" w:hAnsi="Times New Roman"/>
          <w:lang w:val="pt-BR"/>
        </w:rPr>
        <w:t>60</w:t>
      </w:r>
      <w:r w:rsidR="00E61EAC">
        <w:rPr>
          <w:rFonts w:ascii="Times New Roman" w:hAnsi="Times New Roman"/>
          <w:lang w:val="pt-BR"/>
        </w:rPr>
        <w:t>%, respectivamente</w:t>
      </w:r>
      <w:r w:rsidR="2C67013C" w:rsidRPr="2C67013C">
        <w:rPr>
          <w:rFonts w:ascii="Times New Roman" w:hAnsi="Times New Roman"/>
          <w:lang w:val="pt-BR"/>
        </w:rPr>
        <w:t>.</w:t>
      </w:r>
      <w:r w:rsidR="00FA59E8">
        <w:rPr>
          <w:rFonts w:ascii="Times New Roman" w:hAnsi="Times New Roman"/>
          <w:lang w:val="pt-BR"/>
        </w:rPr>
        <w:t xml:space="preserve"> Para os materiais compósitos à base de g-C</w:t>
      </w:r>
      <w:r w:rsidR="00FA59E8" w:rsidRPr="001E78D0">
        <w:rPr>
          <w:rFonts w:ascii="Times New Roman" w:hAnsi="Times New Roman"/>
          <w:vertAlign w:val="subscript"/>
          <w:lang w:val="pt-BR"/>
        </w:rPr>
        <w:t>3</w:t>
      </w:r>
      <w:r w:rsidR="00FA59E8">
        <w:rPr>
          <w:rFonts w:ascii="Times New Roman" w:hAnsi="Times New Roman"/>
          <w:lang w:val="pt-BR"/>
        </w:rPr>
        <w:t>N</w:t>
      </w:r>
      <w:r w:rsidR="00FA59E8" w:rsidRPr="001E78D0">
        <w:rPr>
          <w:rFonts w:ascii="Times New Roman" w:hAnsi="Times New Roman"/>
          <w:vertAlign w:val="subscript"/>
          <w:lang w:val="pt-BR"/>
        </w:rPr>
        <w:t>4</w:t>
      </w:r>
      <w:r w:rsidR="00FA59E8">
        <w:rPr>
          <w:rFonts w:ascii="Times New Roman" w:hAnsi="Times New Roman"/>
          <w:lang w:val="pt-BR"/>
        </w:rPr>
        <w:t>,</w:t>
      </w:r>
      <w:r w:rsidR="2C67013C" w:rsidRPr="2C67013C">
        <w:rPr>
          <w:rFonts w:ascii="Times New Roman" w:hAnsi="Times New Roman"/>
          <w:lang w:val="pt-BR"/>
        </w:rPr>
        <w:t xml:space="preserve"> </w:t>
      </w:r>
      <w:r w:rsidR="00FA59E8">
        <w:rPr>
          <w:rFonts w:ascii="Times New Roman" w:hAnsi="Times New Roman"/>
          <w:lang w:val="pt-BR"/>
        </w:rPr>
        <w:t xml:space="preserve">a disponibilidade de nitrogênio na superfície do </w:t>
      </w:r>
      <w:proofErr w:type="spellStart"/>
      <w:r w:rsidR="00FA59E8">
        <w:rPr>
          <w:rFonts w:ascii="Times New Roman" w:hAnsi="Times New Roman"/>
          <w:lang w:val="pt-BR"/>
        </w:rPr>
        <w:t>fotocatalisador</w:t>
      </w:r>
      <w:proofErr w:type="spellEnd"/>
      <w:r w:rsidR="00FA59E8">
        <w:rPr>
          <w:rFonts w:ascii="Times New Roman" w:hAnsi="Times New Roman"/>
          <w:lang w:val="pt-BR"/>
        </w:rPr>
        <w:t xml:space="preserve"> está diretamente relacionada à sua atividade.</w:t>
      </w:r>
    </w:p>
    <w:p w14:paraId="3ADA0DD9" w14:textId="4046307D" w:rsidR="00770F5E" w:rsidRPr="001F25B2" w:rsidRDefault="00770F5E" w:rsidP="00770F5E">
      <w:pPr>
        <w:pStyle w:val="TAMainText"/>
        <w:ind w:firstLine="187"/>
        <w:rPr>
          <w:rFonts w:ascii="Times New Roman" w:hAnsi="Times New Roman"/>
          <w:lang w:val="pt-BR"/>
        </w:rPr>
      </w:pPr>
      <w:r w:rsidRPr="00770F5E">
        <w:rPr>
          <w:rFonts w:ascii="Times New Roman" w:hAnsi="Times New Roman"/>
          <w:lang w:val="pt-BR"/>
        </w:rPr>
        <w:t xml:space="preserve"> </w:t>
      </w:r>
      <w:bookmarkEnd w:id="8"/>
    </w:p>
    <w:p w14:paraId="6BE32F7B" w14:textId="4F456A38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Agradecimentos</w:t>
      </w:r>
    </w:p>
    <w:p w14:paraId="2BE3448C" w14:textId="77777777" w:rsidR="000F74EB" w:rsidRDefault="000F74EB" w:rsidP="00FF248F">
      <w:pPr>
        <w:pStyle w:val="TAMainText"/>
        <w:ind w:firstLine="0"/>
        <w:rPr>
          <w:rFonts w:ascii="Times New Roman" w:hAnsi="Times New Roman"/>
          <w:lang w:val="pt-BR"/>
        </w:rPr>
      </w:pPr>
    </w:p>
    <w:p w14:paraId="05A178F9" w14:textId="2F2562A7" w:rsidR="00EA4E1B" w:rsidRPr="001F25B2" w:rsidRDefault="000F74EB" w:rsidP="00FF248F">
      <w:pPr>
        <w:pStyle w:val="TAMainText"/>
        <w:ind w:firstLine="0"/>
        <w:rPr>
          <w:rFonts w:ascii="Times New Roman" w:hAnsi="Times New Roman"/>
          <w:lang w:val="pt-BR"/>
        </w:rPr>
      </w:pPr>
      <w:bookmarkStart w:id="9" w:name="_Hlk134454191"/>
      <w:r>
        <w:rPr>
          <w:rFonts w:ascii="Times New Roman" w:hAnsi="Times New Roman"/>
          <w:lang w:val="pt-BR"/>
        </w:rPr>
        <w:t xml:space="preserve">Os autores agradecem ao CNPq pelos recursos de bolsas de IC do programa PIBIC-UFF, bem como aos recursos via </w:t>
      </w:r>
      <w:r w:rsidR="006D57AC">
        <w:rPr>
          <w:rFonts w:ascii="Times New Roman" w:hAnsi="Times New Roman"/>
          <w:lang w:val="pt-BR"/>
        </w:rPr>
        <w:t xml:space="preserve">projeto. </w:t>
      </w:r>
      <w:r w:rsidR="006D57AC" w:rsidRPr="006D57AC">
        <w:rPr>
          <w:rFonts w:ascii="Times New Roman" w:hAnsi="Times New Roman"/>
          <w:lang w:val="pt-BR"/>
        </w:rPr>
        <w:t>Processo: 408369/2022-1</w:t>
      </w:r>
      <w:r w:rsidR="006D57AC">
        <w:rPr>
          <w:rFonts w:ascii="Times New Roman" w:hAnsi="Times New Roman"/>
          <w:lang w:val="pt-BR"/>
        </w:rPr>
        <w:t>.</w:t>
      </w:r>
    </w:p>
    <w:bookmarkEnd w:id="9"/>
    <w:p w14:paraId="1EAAA287" w14:textId="77777777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Referências</w:t>
      </w:r>
    </w:p>
    <w:p w14:paraId="275212FD" w14:textId="3B034951" w:rsidR="003000D6" w:rsidRPr="00E20815" w:rsidRDefault="003000D6" w:rsidP="00665727">
      <w:pPr>
        <w:pStyle w:val="PargrafodaLista"/>
        <w:numPr>
          <w:ilvl w:val="0"/>
          <w:numId w:val="1"/>
        </w:numPr>
        <w:jc w:val="both"/>
        <w:rPr>
          <w:rFonts w:ascii="Times" w:eastAsia="Times New Roman" w:hAnsi="Times" w:cs="Times New Roman"/>
          <w:sz w:val="20"/>
          <w:szCs w:val="20"/>
          <w:lang w:eastAsia="pt-BR"/>
        </w:rPr>
      </w:pPr>
      <w:r w:rsidRPr="00E20815">
        <w:rPr>
          <w:rFonts w:ascii="Times" w:eastAsia="Times New Roman" w:hAnsi="Times" w:cs="Times New Roman"/>
          <w:sz w:val="20"/>
          <w:szCs w:val="20"/>
          <w:lang w:eastAsia="pt-BR"/>
        </w:rPr>
        <w:t>ABIT – Associação Brasileira da Indústria Têxtil. Disponível em: &lt;http://www.abit.org.br/&gt;. Acesso em 06 de maio de 2023.</w:t>
      </w:r>
    </w:p>
    <w:p w14:paraId="0F01DE79" w14:textId="77777777" w:rsidR="00036BD8" w:rsidRDefault="00036BD8" w:rsidP="00665727">
      <w:pPr>
        <w:pStyle w:val="PargrafodaLista"/>
        <w:numPr>
          <w:ilvl w:val="0"/>
          <w:numId w:val="1"/>
        </w:numPr>
        <w:jc w:val="both"/>
        <w:rPr>
          <w:rFonts w:ascii="Times" w:eastAsia="Times New Roman" w:hAnsi="Times" w:cs="Times New Roman"/>
          <w:sz w:val="20"/>
          <w:szCs w:val="20"/>
          <w:lang w:eastAsia="pt-BR"/>
        </w:rPr>
      </w:pPr>
      <w:r w:rsidRPr="00036BD8">
        <w:rPr>
          <w:rFonts w:ascii="Times" w:eastAsia="Times New Roman" w:hAnsi="Times" w:cs="Times New Roman"/>
          <w:sz w:val="20"/>
          <w:szCs w:val="20"/>
          <w:lang w:eastAsia="pt-BR"/>
        </w:rPr>
        <w:t>ALMEIDA, Érica et al.  A indústria têxtil no Brasil: Uma revisão dos seus impactos ambientais e possíveis tratamentos para os seus efluentes, Departamento de Bioquímica e Microbiologia, Universidade Estadual Paulista (UNESP), Avenida 24 A, nº 1515, 13506-900, Rio Claro - SP.</w:t>
      </w:r>
    </w:p>
    <w:p w14:paraId="5A820393" w14:textId="1636216C" w:rsidR="00665727" w:rsidRPr="00036BD8" w:rsidRDefault="00665727" w:rsidP="00665727">
      <w:pPr>
        <w:pStyle w:val="PargrafodaLista"/>
        <w:numPr>
          <w:ilvl w:val="0"/>
          <w:numId w:val="1"/>
        </w:numPr>
        <w:jc w:val="both"/>
        <w:rPr>
          <w:rFonts w:ascii="Times" w:eastAsia="Times New Roman" w:hAnsi="Times" w:cs="Times New Roman"/>
          <w:sz w:val="20"/>
          <w:szCs w:val="20"/>
          <w:lang w:eastAsia="pt-BR"/>
        </w:rPr>
      </w:pPr>
      <w:r w:rsidRPr="004A3E5A"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ARSLAN-ALATON, I.; GURSOY, B. H.; SCHMIDT, J. E. Advanced oxidation of acid and reactive dyes: Effect of Fenton treatment on aerobic, anoxic and anaerobic processes. </w:t>
      </w:r>
      <w:proofErr w:type="spellStart"/>
      <w:r w:rsidRPr="006E7D6D">
        <w:rPr>
          <w:rFonts w:ascii="Times" w:eastAsia="Times New Roman" w:hAnsi="Times" w:cs="Times New Roman"/>
          <w:sz w:val="20"/>
          <w:szCs w:val="20"/>
          <w:lang w:eastAsia="pt-BR"/>
        </w:rPr>
        <w:t>Dyes</w:t>
      </w:r>
      <w:proofErr w:type="spellEnd"/>
      <w:r w:rsidRPr="006E7D6D">
        <w:rPr>
          <w:rFonts w:ascii="Times" w:eastAsia="Times New Roman" w:hAnsi="Times" w:cs="Times New Roman"/>
          <w:sz w:val="20"/>
          <w:szCs w:val="20"/>
          <w:lang w:eastAsia="pt-BR"/>
        </w:rPr>
        <w:t xml:space="preserve"> </w:t>
      </w:r>
      <w:proofErr w:type="spellStart"/>
      <w:r w:rsidRPr="006E7D6D">
        <w:rPr>
          <w:rFonts w:ascii="Times" w:eastAsia="Times New Roman" w:hAnsi="Times" w:cs="Times New Roman"/>
          <w:sz w:val="20"/>
          <w:szCs w:val="20"/>
          <w:lang w:eastAsia="pt-BR"/>
        </w:rPr>
        <w:t>and</w:t>
      </w:r>
      <w:proofErr w:type="spellEnd"/>
      <w:r w:rsidRPr="006E7D6D">
        <w:rPr>
          <w:rFonts w:ascii="Times" w:eastAsia="Times New Roman" w:hAnsi="Times" w:cs="Times New Roman"/>
          <w:sz w:val="20"/>
          <w:szCs w:val="20"/>
          <w:lang w:eastAsia="pt-BR"/>
        </w:rPr>
        <w:t xml:space="preserve"> </w:t>
      </w:r>
      <w:proofErr w:type="spellStart"/>
      <w:r w:rsidRPr="006E7D6D">
        <w:rPr>
          <w:rFonts w:ascii="Times" w:eastAsia="Times New Roman" w:hAnsi="Times" w:cs="Times New Roman"/>
          <w:sz w:val="20"/>
          <w:szCs w:val="20"/>
          <w:lang w:eastAsia="pt-BR"/>
        </w:rPr>
        <w:t>Pigments</w:t>
      </w:r>
      <w:proofErr w:type="spellEnd"/>
      <w:r w:rsidRPr="006E7D6D">
        <w:rPr>
          <w:rFonts w:ascii="Times" w:eastAsia="Times New Roman" w:hAnsi="Times" w:cs="Times New Roman"/>
          <w:sz w:val="20"/>
          <w:szCs w:val="20"/>
          <w:lang w:eastAsia="pt-BR"/>
        </w:rPr>
        <w:t>, v. 78, p. 117-130, 2008.</w:t>
      </w:r>
    </w:p>
    <w:p w14:paraId="10838B95" w14:textId="77777777" w:rsidR="007E02FF" w:rsidRDefault="007E02FF" w:rsidP="00665727">
      <w:pPr>
        <w:pStyle w:val="PargrafodaLista"/>
        <w:numPr>
          <w:ilvl w:val="0"/>
          <w:numId w:val="1"/>
        </w:numPr>
        <w:jc w:val="both"/>
        <w:rPr>
          <w:rFonts w:ascii="Times" w:eastAsia="Times New Roman" w:hAnsi="Times" w:cs="Times New Roman"/>
          <w:sz w:val="20"/>
          <w:szCs w:val="20"/>
          <w:lang w:eastAsia="pt-BR"/>
        </w:rPr>
      </w:pPr>
      <w:r w:rsidRPr="007E02FF">
        <w:rPr>
          <w:rFonts w:ascii="Times" w:eastAsia="Times New Roman" w:hAnsi="Times" w:cs="Times New Roman"/>
          <w:sz w:val="20"/>
          <w:szCs w:val="20"/>
          <w:lang w:eastAsia="pt-BR"/>
        </w:rPr>
        <w:t>BONANCÊA, Carlos Eduardo. Estudo dos mecanismos de fotodegradação de corantes sobre dióxido de titânio através de técnicas de espectroscopia Raman intensificadas, Instituto de Química, Universidade de São Paulo (USP), 2005.</w:t>
      </w:r>
    </w:p>
    <w:p w14:paraId="69088129" w14:textId="77777777" w:rsidR="00E20815" w:rsidRPr="001E78D0" w:rsidRDefault="00E20815" w:rsidP="00665727">
      <w:pPr>
        <w:pStyle w:val="PargrafodaLista"/>
        <w:numPr>
          <w:ilvl w:val="0"/>
          <w:numId w:val="1"/>
        </w:numPr>
        <w:jc w:val="both"/>
        <w:rPr>
          <w:rFonts w:ascii="Times" w:eastAsia="Times New Roman" w:hAnsi="Times" w:cs="Times New Roman"/>
          <w:sz w:val="20"/>
          <w:szCs w:val="20"/>
          <w:lang w:val="en-US" w:eastAsia="pt-BR"/>
        </w:rPr>
      </w:pPr>
      <w:r w:rsidRPr="001E78D0">
        <w:rPr>
          <w:rFonts w:ascii="Times" w:eastAsia="Times New Roman" w:hAnsi="Times" w:cs="Times New Roman"/>
          <w:sz w:val="20"/>
          <w:szCs w:val="20"/>
          <w:lang w:val="en-US" w:eastAsia="pt-BR"/>
        </w:rPr>
        <w:lastRenderedPageBreak/>
        <w:t xml:space="preserve">HORVAT, A. J. M.; PETROVIC, et. al. Analysis, occurrence and fate </w:t>
      </w:r>
      <w:proofErr w:type="spellStart"/>
      <w:r w:rsidRPr="001E78D0">
        <w:rPr>
          <w:rFonts w:ascii="Times" w:eastAsia="Times New Roman" w:hAnsi="Times" w:cs="Times New Roman"/>
          <w:sz w:val="20"/>
          <w:szCs w:val="20"/>
          <w:lang w:val="en-US" w:eastAsia="pt-BR"/>
        </w:rPr>
        <w:t>anthelmintcs</w:t>
      </w:r>
      <w:proofErr w:type="spellEnd"/>
      <w:r w:rsidRPr="001E78D0"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 and their transformation products in the environment. Trends in Analytical Chemistry, v. 31, p. 61-24, 2012</w:t>
      </w:r>
    </w:p>
    <w:p w14:paraId="5AB3665C" w14:textId="260A59F4" w:rsidR="00A5250F" w:rsidRPr="006E7D6D" w:rsidRDefault="00A5250F" w:rsidP="00665727">
      <w:pPr>
        <w:pStyle w:val="PargrafodaLista"/>
        <w:numPr>
          <w:ilvl w:val="0"/>
          <w:numId w:val="1"/>
        </w:numPr>
        <w:jc w:val="both"/>
        <w:rPr>
          <w:rFonts w:ascii="Times" w:eastAsia="Times New Roman" w:hAnsi="Times" w:cs="Times New Roman"/>
          <w:sz w:val="20"/>
          <w:szCs w:val="20"/>
          <w:lang w:eastAsia="pt-BR"/>
        </w:rPr>
      </w:pPr>
      <w:r w:rsidRPr="001E78D0"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Huang, C. W. et al. A current perspective for photocatalysis towards the hydrogen production from biomass-derived organic substances and water. </w:t>
      </w:r>
      <w:proofErr w:type="spellStart"/>
      <w:r w:rsidRPr="00A5250F">
        <w:rPr>
          <w:rFonts w:ascii="Times" w:eastAsia="Times New Roman" w:hAnsi="Times" w:cs="Times New Roman"/>
          <w:sz w:val="20"/>
          <w:szCs w:val="20"/>
          <w:lang w:eastAsia="pt-BR"/>
        </w:rPr>
        <w:t>International</w:t>
      </w:r>
      <w:proofErr w:type="spellEnd"/>
      <w:r w:rsidRPr="00A5250F">
        <w:rPr>
          <w:rFonts w:ascii="Times" w:eastAsia="Times New Roman" w:hAnsi="Times" w:cs="Times New Roman"/>
          <w:sz w:val="20"/>
          <w:szCs w:val="20"/>
          <w:lang w:eastAsia="pt-BR"/>
        </w:rPr>
        <w:t xml:space="preserve"> </w:t>
      </w:r>
      <w:proofErr w:type="spellStart"/>
      <w:r w:rsidRPr="00A5250F">
        <w:rPr>
          <w:rFonts w:ascii="Times" w:eastAsia="Times New Roman" w:hAnsi="Times" w:cs="Times New Roman"/>
          <w:sz w:val="20"/>
          <w:szCs w:val="20"/>
          <w:lang w:eastAsia="pt-BR"/>
        </w:rPr>
        <w:t>Journal</w:t>
      </w:r>
      <w:proofErr w:type="spellEnd"/>
      <w:r w:rsidRPr="00A5250F">
        <w:rPr>
          <w:rFonts w:ascii="Times" w:eastAsia="Times New Roman" w:hAnsi="Times" w:cs="Times New Roman"/>
          <w:sz w:val="20"/>
          <w:szCs w:val="20"/>
          <w:lang w:eastAsia="pt-BR"/>
        </w:rPr>
        <w:t xml:space="preserve"> of </w:t>
      </w:r>
      <w:proofErr w:type="spellStart"/>
      <w:r w:rsidRPr="00A5250F">
        <w:rPr>
          <w:rFonts w:ascii="Times" w:eastAsia="Times New Roman" w:hAnsi="Times" w:cs="Times New Roman"/>
          <w:sz w:val="20"/>
          <w:szCs w:val="20"/>
          <w:lang w:eastAsia="pt-BR"/>
        </w:rPr>
        <w:t>Hydrogen</w:t>
      </w:r>
      <w:proofErr w:type="spellEnd"/>
      <w:r w:rsidRPr="00A5250F">
        <w:rPr>
          <w:rFonts w:ascii="Times" w:eastAsia="Times New Roman" w:hAnsi="Times" w:cs="Times New Roman"/>
          <w:sz w:val="20"/>
          <w:szCs w:val="20"/>
          <w:lang w:eastAsia="pt-BR"/>
        </w:rPr>
        <w:t xml:space="preserve"> Energy, v. 45, n. 36, p. 18144–18159, 17 jul. 2020.</w:t>
      </w:r>
    </w:p>
    <w:p w14:paraId="16FC9AA4" w14:textId="3AE03264" w:rsidR="00A5250F" w:rsidRPr="001E78D0" w:rsidRDefault="00A5250F" w:rsidP="00665727">
      <w:pPr>
        <w:pStyle w:val="PargrafodaLista"/>
        <w:numPr>
          <w:ilvl w:val="0"/>
          <w:numId w:val="1"/>
        </w:numPr>
        <w:jc w:val="both"/>
        <w:rPr>
          <w:rFonts w:ascii="Times" w:eastAsia="Times New Roman" w:hAnsi="Times" w:cs="Times New Roman"/>
          <w:sz w:val="20"/>
          <w:szCs w:val="20"/>
          <w:lang w:val="en-US" w:eastAsia="pt-BR"/>
        </w:rPr>
      </w:pPr>
      <w:r w:rsidRPr="00A5250F"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MONTEIRO, D. S.; SILVA, M. V. S.; SILVA, L. A. Assessment of Reaction Parameters in the Polymeric Carbon Nitride Thermal Synthesis and the Influence in Photocatalytic Hydrogen Production. </w:t>
      </w:r>
      <w:r w:rsidRPr="001E78D0"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Journal of the Brazilian Chemical Society, v. 31, n. 5, p. 886–893, 1 </w:t>
      </w:r>
      <w:proofErr w:type="spellStart"/>
      <w:r w:rsidRPr="001E78D0">
        <w:rPr>
          <w:rFonts w:ascii="Times" w:eastAsia="Times New Roman" w:hAnsi="Times" w:cs="Times New Roman"/>
          <w:sz w:val="20"/>
          <w:szCs w:val="20"/>
          <w:lang w:val="en-US" w:eastAsia="pt-BR"/>
        </w:rPr>
        <w:t>maio</w:t>
      </w:r>
      <w:proofErr w:type="spellEnd"/>
      <w:r w:rsidRPr="001E78D0"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 2020.</w:t>
      </w:r>
    </w:p>
    <w:p w14:paraId="3CEAD3FA" w14:textId="109DF63F" w:rsidR="00665727" w:rsidRDefault="00A5250F" w:rsidP="00665727">
      <w:pPr>
        <w:pStyle w:val="PargrafodaLista"/>
        <w:numPr>
          <w:ilvl w:val="0"/>
          <w:numId w:val="1"/>
        </w:numPr>
        <w:jc w:val="both"/>
        <w:rPr>
          <w:rFonts w:ascii="Times" w:eastAsia="Times New Roman" w:hAnsi="Times" w:cs="Times New Roman"/>
          <w:sz w:val="20"/>
          <w:szCs w:val="20"/>
          <w:lang w:eastAsia="pt-BR"/>
        </w:rPr>
      </w:pPr>
      <w:r w:rsidRPr="00665727">
        <w:rPr>
          <w:rFonts w:ascii="Times" w:eastAsia="Times New Roman" w:hAnsi="Times" w:cs="Times New Roman"/>
          <w:sz w:val="20"/>
          <w:szCs w:val="20"/>
          <w:lang w:eastAsia="pt-BR"/>
        </w:rPr>
        <w:t>Pereira da Costa</w:t>
      </w:r>
      <w:r w:rsidR="00665727" w:rsidRPr="00665727">
        <w:rPr>
          <w:rFonts w:ascii="Times" w:eastAsia="Times New Roman" w:hAnsi="Times" w:cs="Times New Roman"/>
          <w:sz w:val="20"/>
          <w:szCs w:val="20"/>
          <w:lang w:eastAsia="pt-BR"/>
        </w:rPr>
        <w:t xml:space="preserve">, G., </w:t>
      </w:r>
      <w:r w:rsidRPr="00665727">
        <w:rPr>
          <w:rFonts w:ascii="Times" w:eastAsia="Times New Roman" w:hAnsi="Times" w:cs="Times New Roman"/>
          <w:sz w:val="20"/>
          <w:szCs w:val="20"/>
          <w:lang w:eastAsia="pt-BR"/>
        </w:rPr>
        <w:t>Rafael</w:t>
      </w:r>
      <w:r w:rsidR="00665727" w:rsidRPr="00665727">
        <w:rPr>
          <w:rFonts w:ascii="Times" w:eastAsia="Times New Roman" w:hAnsi="Times" w:cs="Times New Roman"/>
          <w:sz w:val="20"/>
          <w:szCs w:val="20"/>
          <w:lang w:eastAsia="pt-BR"/>
        </w:rPr>
        <w:t xml:space="preserve">, R. A., </w:t>
      </w:r>
      <w:r w:rsidRPr="00665727">
        <w:rPr>
          <w:rFonts w:ascii="Times" w:eastAsia="Times New Roman" w:hAnsi="Times" w:cs="Times New Roman"/>
          <w:sz w:val="20"/>
          <w:szCs w:val="20"/>
          <w:lang w:eastAsia="pt-BR"/>
        </w:rPr>
        <w:t>Soares</w:t>
      </w:r>
      <w:r w:rsidR="00665727" w:rsidRPr="00665727">
        <w:rPr>
          <w:rFonts w:ascii="Times" w:eastAsia="Times New Roman" w:hAnsi="Times" w:cs="Times New Roman"/>
          <w:sz w:val="20"/>
          <w:szCs w:val="20"/>
          <w:lang w:eastAsia="pt-BR"/>
        </w:rPr>
        <w:t xml:space="preserve">, J. C. S., &amp; Gaspar, A. B. (2020). </w:t>
      </w:r>
      <w:r w:rsidR="00665727" w:rsidRPr="001E78D0"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Synthesis and characterization of ZnO-Nb2O5 catalysts for photodegradation of bromophenol blue. </w:t>
      </w:r>
      <w:proofErr w:type="spellStart"/>
      <w:r w:rsidR="00665727" w:rsidRPr="00665727">
        <w:rPr>
          <w:rFonts w:ascii="Times" w:eastAsia="Times New Roman" w:hAnsi="Times" w:cs="Times New Roman"/>
          <w:sz w:val="20"/>
          <w:szCs w:val="20"/>
          <w:lang w:eastAsia="pt-BR"/>
        </w:rPr>
        <w:t>Catalysis</w:t>
      </w:r>
      <w:proofErr w:type="spellEnd"/>
      <w:r w:rsidR="00665727" w:rsidRPr="00665727">
        <w:rPr>
          <w:rFonts w:ascii="Times" w:eastAsia="Times New Roman" w:hAnsi="Times" w:cs="Times New Roman"/>
          <w:sz w:val="20"/>
          <w:szCs w:val="20"/>
          <w:lang w:eastAsia="pt-BR"/>
        </w:rPr>
        <w:t xml:space="preserve"> Today, 344, 240–246. </w:t>
      </w:r>
      <w:hyperlink w:history="1">
        <w:r w:rsidR="00094C70" w:rsidRPr="00665727">
          <w:rPr>
            <w:lang w:eastAsia="pt-BR"/>
          </w:rPr>
          <w:t>https://doi.org/10.1016/j.cattod.2019.04.059</w:t>
        </w:r>
      </w:hyperlink>
    </w:p>
    <w:p w14:paraId="50C784B7" w14:textId="767761C4" w:rsidR="00094C70" w:rsidRPr="001E78D0" w:rsidRDefault="00094C70" w:rsidP="00665727">
      <w:pPr>
        <w:pStyle w:val="PargrafodaLista"/>
        <w:numPr>
          <w:ilvl w:val="0"/>
          <w:numId w:val="1"/>
        </w:numPr>
        <w:jc w:val="both"/>
        <w:rPr>
          <w:rFonts w:ascii="Times" w:eastAsia="Times New Roman" w:hAnsi="Times" w:cs="Times New Roman"/>
          <w:sz w:val="20"/>
          <w:szCs w:val="20"/>
          <w:lang w:val="en-US" w:eastAsia="pt-BR"/>
        </w:rPr>
      </w:pPr>
      <w:r w:rsidRPr="00094C70">
        <w:rPr>
          <w:rFonts w:ascii="Times" w:eastAsia="Times New Roman" w:hAnsi="Times" w:cs="Times New Roman"/>
          <w:sz w:val="20"/>
          <w:szCs w:val="20"/>
          <w:lang w:eastAsia="pt-BR"/>
        </w:rPr>
        <w:t xml:space="preserve">Ramos, R. O. et al. </w:t>
      </w:r>
      <w:r w:rsidRPr="001E78D0">
        <w:rPr>
          <w:rFonts w:ascii="Times" w:eastAsia="Times New Roman" w:hAnsi="Times" w:cs="Times New Roman"/>
          <w:sz w:val="20"/>
          <w:szCs w:val="20"/>
          <w:lang w:val="en-US" w:eastAsia="pt-BR"/>
        </w:rPr>
        <w:t>Degradation of indigo carmine by photo-Fenton, Fenton, H2O2/UV-C and direct UV-C: Comparison of pathways, products and kinetics. Journal of Water Process Engineering, v. 37, 1 out. 2020.</w:t>
      </w:r>
    </w:p>
    <w:p w14:paraId="2816FF2E" w14:textId="4DFD3B80" w:rsidR="004A3E5A" w:rsidRDefault="004A3E5A" w:rsidP="00665727">
      <w:pPr>
        <w:pStyle w:val="PargrafodaLista"/>
        <w:numPr>
          <w:ilvl w:val="0"/>
          <w:numId w:val="1"/>
        </w:numPr>
        <w:jc w:val="both"/>
        <w:rPr>
          <w:rFonts w:ascii="Times" w:eastAsia="Times New Roman" w:hAnsi="Times" w:cs="Times New Roman"/>
          <w:sz w:val="20"/>
          <w:szCs w:val="20"/>
          <w:lang w:eastAsia="pt-BR"/>
        </w:rPr>
      </w:pPr>
      <w:proofErr w:type="spellStart"/>
      <w:r w:rsidRPr="004A3E5A">
        <w:rPr>
          <w:rFonts w:ascii="Times" w:eastAsia="Times New Roman" w:hAnsi="Times" w:cs="Times New Roman"/>
          <w:sz w:val="20"/>
          <w:szCs w:val="20"/>
          <w:lang w:eastAsia="pt-BR"/>
        </w:rPr>
        <w:t>Schaffner</w:t>
      </w:r>
      <w:proofErr w:type="spellEnd"/>
      <w:r w:rsidRPr="004A3E5A">
        <w:rPr>
          <w:rFonts w:ascii="Times" w:eastAsia="Times New Roman" w:hAnsi="Times" w:cs="Times New Roman"/>
          <w:sz w:val="20"/>
          <w:szCs w:val="20"/>
          <w:lang w:eastAsia="pt-BR"/>
        </w:rPr>
        <w:t xml:space="preserve">, R. de A., Fortes, A. M., Trevisan, S. V. C., Domingues, R. C. P. R., da Conceição, L., &amp; Alves, H. J. (2021). </w:t>
      </w:r>
      <w:r w:rsidRPr="004A3E5A">
        <w:rPr>
          <w:rFonts w:ascii="Times" w:eastAsia="Times New Roman" w:hAnsi="Times" w:cs="Times New Roman"/>
          <w:sz w:val="20"/>
          <w:szCs w:val="20"/>
          <w:lang w:val="en-US" w:eastAsia="pt-BR"/>
        </w:rPr>
        <w:t xml:space="preserve">Production of short-chain alcohols by CO hydrogenation using Cu/Nb2O5/Al2O3 catalysts. </w:t>
      </w:r>
      <w:r w:rsidRPr="004A3E5A">
        <w:rPr>
          <w:rFonts w:ascii="Times" w:eastAsia="Times New Roman" w:hAnsi="Times" w:cs="Times New Roman"/>
          <w:sz w:val="20"/>
          <w:szCs w:val="20"/>
          <w:lang w:eastAsia="pt-BR"/>
        </w:rPr>
        <w:t xml:space="preserve">Revista </w:t>
      </w:r>
      <w:proofErr w:type="spellStart"/>
      <w:r w:rsidRPr="004A3E5A">
        <w:rPr>
          <w:rFonts w:ascii="Times" w:eastAsia="Times New Roman" w:hAnsi="Times" w:cs="Times New Roman"/>
          <w:sz w:val="20"/>
          <w:szCs w:val="20"/>
          <w:lang w:eastAsia="pt-BR"/>
        </w:rPr>
        <w:t>Materia</w:t>
      </w:r>
      <w:proofErr w:type="spellEnd"/>
      <w:r w:rsidRPr="004A3E5A">
        <w:rPr>
          <w:rFonts w:ascii="Times" w:eastAsia="Times New Roman" w:hAnsi="Times" w:cs="Times New Roman"/>
          <w:sz w:val="20"/>
          <w:szCs w:val="20"/>
          <w:lang w:eastAsia="pt-BR"/>
        </w:rPr>
        <w:t>, 26(2). https://doi.org/10.1590/S1517-707620210002.1277</w:t>
      </w:r>
    </w:p>
    <w:p w14:paraId="58716424" w14:textId="77777777" w:rsidR="00E20815" w:rsidRPr="00665727" w:rsidRDefault="00E20815" w:rsidP="008F4F1C">
      <w:pPr>
        <w:pStyle w:val="PargrafodaLista"/>
        <w:ind w:left="360"/>
        <w:rPr>
          <w:rFonts w:ascii="Times" w:eastAsia="Times New Roman" w:hAnsi="Times" w:cs="Times New Roman"/>
          <w:sz w:val="20"/>
          <w:szCs w:val="20"/>
          <w:lang w:eastAsia="pt-BR"/>
        </w:rPr>
      </w:pPr>
    </w:p>
    <w:sectPr w:rsidR="00E20815" w:rsidRPr="00665727" w:rsidSect="00EA4E1B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FA725" w14:textId="77777777" w:rsidR="002B74CD" w:rsidRDefault="002B74CD" w:rsidP="00EA4E1B">
      <w:pPr>
        <w:spacing w:after="0" w:line="240" w:lineRule="auto"/>
      </w:pPr>
      <w:r>
        <w:separator/>
      </w:r>
    </w:p>
  </w:endnote>
  <w:endnote w:type="continuationSeparator" w:id="0">
    <w:p w14:paraId="68E76699" w14:textId="77777777" w:rsidR="002B74CD" w:rsidRDefault="002B74CD" w:rsidP="00EA4E1B">
      <w:pPr>
        <w:spacing w:after="0" w:line="240" w:lineRule="auto"/>
      </w:pPr>
      <w:r>
        <w:continuationSeparator/>
      </w:r>
    </w:p>
  </w:endnote>
  <w:endnote w:type="continuationNotice" w:id="1">
    <w:p w14:paraId="1A82BE45" w14:textId="77777777" w:rsidR="002B74CD" w:rsidRDefault="002B74C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">
    <w:altName w:val="Sylfaen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9A995" w14:textId="77777777" w:rsidR="002B74CD" w:rsidRDefault="002B74CD" w:rsidP="00EA4E1B">
      <w:pPr>
        <w:spacing w:after="0" w:line="240" w:lineRule="auto"/>
      </w:pPr>
      <w:r>
        <w:separator/>
      </w:r>
    </w:p>
  </w:footnote>
  <w:footnote w:type="continuationSeparator" w:id="0">
    <w:p w14:paraId="6D1B4903" w14:textId="77777777" w:rsidR="002B74CD" w:rsidRDefault="002B74CD" w:rsidP="00EA4E1B">
      <w:pPr>
        <w:spacing w:after="0" w:line="240" w:lineRule="auto"/>
      </w:pPr>
      <w:r>
        <w:continuationSeparator/>
      </w:r>
    </w:p>
  </w:footnote>
  <w:footnote w:type="continuationNotice" w:id="1">
    <w:p w14:paraId="337DF115" w14:textId="77777777" w:rsidR="002B74CD" w:rsidRDefault="002B74C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79F22" w14:textId="15EBCFB1" w:rsidR="00EA4E1B" w:rsidRDefault="00AF0400" w:rsidP="00EA4E1B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128B8774" wp14:editId="6C5718AB">
          <wp:extent cx="1524000" cy="1049325"/>
          <wp:effectExtent l="0" t="0" r="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EA4E1B">
      <w:rPr>
        <w:noProof/>
      </w:rPr>
      <w:t xml:space="preserve">                                                </w:t>
    </w:r>
    <w:r w:rsidR="00EA4E1B">
      <w:rPr>
        <w:noProof/>
        <w:lang w:eastAsia="pt-BR"/>
      </w:rPr>
      <w:drawing>
        <wp:inline distT="0" distB="0" distL="0" distR="0" wp14:anchorId="10EB0FB8" wp14:editId="021C4271">
          <wp:extent cx="1963713" cy="696036"/>
          <wp:effectExtent l="0" t="0" r="0" b="8890"/>
          <wp:docPr id="9" name="Picture 9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vhw7Mt0jc5jVDD" int2:id="8VoTgBWr">
      <int2:state int2:value="Rejected" int2:type="AugLoop_Text_Critique"/>
    </int2:textHash>
    <int2:textHash int2:hashCode="szH8Z68vj2Ihbc" int2:id="Gjy2eLrR">
      <int2:state int2:value="Rejected" int2:type="AugLoop_Text_Critique"/>
    </int2:textHash>
    <int2:textHash int2:hashCode="UMPFdc4rsSxF4g" int2:id="pTzbfuug">
      <int2:state int2:value="Rejected" int2:type="AugLoop_Text_Critique"/>
    </int2:textHash>
    <int2:bookmark int2:bookmarkName="_Int_Q7mSIEB3" int2:invalidationBookmarkName="" int2:hashCode="88rURFYLEuutus" int2:id="6bXICBrf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E2A04"/>
    <w:multiLevelType w:val="multilevel"/>
    <w:tmpl w:val="41722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DA670C"/>
    <w:multiLevelType w:val="multilevel"/>
    <w:tmpl w:val="14E87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224F38"/>
    <w:multiLevelType w:val="multilevel"/>
    <w:tmpl w:val="D18A5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337E1DCE"/>
    <w:multiLevelType w:val="multilevel"/>
    <w:tmpl w:val="5EF09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BB088B"/>
    <w:multiLevelType w:val="multilevel"/>
    <w:tmpl w:val="D17AB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F056D2"/>
    <w:multiLevelType w:val="multilevel"/>
    <w:tmpl w:val="F97C9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43959208">
    <w:abstractNumId w:val="3"/>
  </w:num>
  <w:num w:numId="2" w16cid:durableId="402261100">
    <w:abstractNumId w:val="0"/>
  </w:num>
  <w:num w:numId="3" w16cid:durableId="981235264">
    <w:abstractNumId w:val="2"/>
  </w:num>
  <w:num w:numId="4" w16cid:durableId="509757403">
    <w:abstractNumId w:val="6"/>
  </w:num>
  <w:num w:numId="5" w16cid:durableId="2070035661">
    <w:abstractNumId w:val="1"/>
  </w:num>
  <w:num w:numId="6" w16cid:durableId="728386961">
    <w:abstractNumId w:val="5"/>
  </w:num>
  <w:num w:numId="7" w16cid:durableId="1330593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E0NDMzNbI0NjQzNzBT0lEKTi0uzszPAykwqgUA1hGPPSwAAAA="/>
  </w:docVars>
  <w:rsids>
    <w:rsidRoot w:val="00EA4E1B"/>
    <w:rsid w:val="0001264A"/>
    <w:rsid w:val="00012A9C"/>
    <w:rsid w:val="0001412F"/>
    <w:rsid w:val="000247F2"/>
    <w:rsid w:val="0002557A"/>
    <w:rsid w:val="00033369"/>
    <w:rsid w:val="00036BD8"/>
    <w:rsid w:val="00044AEE"/>
    <w:rsid w:val="00053879"/>
    <w:rsid w:val="000546B2"/>
    <w:rsid w:val="00061A72"/>
    <w:rsid w:val="00094C70"/>
    <w:rsid w:val="000B0C78"/>
    <w:rsid w:val="000B4234"/>
    <w:rsid w:val="000C33CC"/>
    <w:rsid w:val="000E2598"/>
    <w:rsid w:val="000E58A5"/>
    <w:rsid w:val="000F1D24"/>
    <w:rsid w:val="000F74EB"/>
    <w:rsid w:val="00100518"/>
    <w:rsid w:val="00101C53"/>
    <w:rsid w:val="00122D63"/>
    <w:rsid w:val="001239A1"/>
    <w:rsid w:val="001239AA"/>
    <w:rsid w:val="00134DDD"/>
    <w:rsid w:val="001415D2"/>
    <w:rsid w:val="00146BFE"/>
    <w:rsid w:val="00150FFB"/>
    <w:rsid w:val="00156BD1"/>
    <w:rsid w:val="0016630E"/>
    <w:rsid w:val="00172AC9"/>
    <w:rsid w:val="001764CD"/>
    <w:rsid w:val="001A7F1C"/>
    <w:rsid w:val="001C137F"/>
    <w:rsid w:val="001E14D3"/>
    <w:rsid w:val="001E58A9"/>
    <w:rsid w:val="001E78D0"/>
    <w:rsid w:val="001F25B2"/>
    <w:rsid w:val="00220DAE"/>
    <w:rsid w:val="00222230"/>
    <w:rsid w:val="00251912"/>
    <w:rsid w:val="00252635"/>
    <w:rsid w:val="00254322"/>
    <w:rsid w:val="0026304D"/>
    <w:rsid w:val="00270B62"/>
    <w:rsid w:val="00273730"/>
    <w:rsid w:val="002777A2"/>
    <w:rsid w:val="002B207E"/>
    <w:rsid w:val="002B2EA0"/>
    <w:rsid w:val="002B6C27"/>
    <w:rsid w:val="002B74CD"/>
    <w:rsid w:val="002C65A9"/>
    <w:rsid w:val="002D0A62"/>
    <w:rsid w:val="002D299C"/>
    <w:rsid w:val="002E0046"/>
    <w:rsid w:val="003000D6"/>
    <w:rsid w:val="00302733"/>
    <w:rsid w:val="00304018"/>
    <w:rsid w:val="00304E6C"/>
    <w:rsid w:val="0032218E"/>
    <w:rsid w:val="00325EE3"/>
    <w:rsid w:val="00340B1E"/>
    <w:rsid w:val="00373485"/>
    <w:rsid w:val="003751F0"/>
    <w:rsid w:val="0037758C"/>
    <w:rsid w:val="0038445C"/>
    <w:rsid w:val="0039159C"/>
    <w:rsid w:val="00392B47"/>
    <w:rsid w:val="00392C2B"/>
    <w:rsid w:val="00396792"/>
    <w:rsid w:val="003A5A9D"/>
    <w:rsid w:val="003B686B"/>
    <w:rsid w:val="003B77C6"/>
    <w:rsid w:val="003C44E2"/>
    <w:rsid w:val="003F2CA8"/>
    <w:rsid w:val="00402F3E"/>
    <w:rsid w:val="004058DD"/>
    <w:rsid w:val="00412B99"/>
    <w:rsid w:val="00414330"/>
    <w:rsid w:val="00417CE2"/>
    <w:rsid w:val="00421BD1"/>
    <w:rsid w:val="00423A3E"/>
    <w:rsid w:val="004251CE"/>
    <w:rsid w:val="00425982"/>
    <w:rsid w:val="00430B23"/>
    <w:rsid w:val="00431096"/>
    <w:rsid w:val="00434347"/>
    <w:rsid w:val="00434E34"/>
    <w:rsid w:val="0045110F"/>
    <w:rsid w:val="004522AD"/>
    <w:rsid w:val="0047248D"/>
    <w:rsid w:val="004748B1"/>
    <w:rsid w:val="00483CB5"/>
    <w:rsid w:val="00493C2A"/>
    <w:rsid w:val="004A3E5A"/>
    <w:rsid w:val="004C1140"/>
    <w:rsid w:val="004D77EA"/>
    <w:rsid w:val="004E42D8"/>
    <w:rsid w:val="004F3F42"/>
    <w:rsid w:val="00501091"/>
    <w:rsid w:val="0052112E"/>
    <w:rsid w:val="00530920"/>
    <w:rsid w:val="0053269C"/>
    <w:rsid w:val="00533F79"/>
    <w:rsid w:val="00542CA3"/>
    <w:rsid w:val="00582AB8"/>
    <w:rsid w:val="0058344C"/>
    <w:rsid w:val="00594A42"/>
    <w:rsid w:val="0059683C"/>
    <w:rsid w:val="005B2028"/>
    <w:rsid w:val="005B341E"/>
    <w:rsid w:val="005C2775"/>
    <w:rsid w:val="005C2EB7"/>
    <w:rsid w:val="005D5E3A"/>
    <w:rsid w:val="005D65EB"/>
    <w:rsid w:val="005E06A8"/>
    <w:rsid w:val="005E64AF"/>
    <w:rsid w:val="005F4056"/>
    <w:rsid w:val="00604718"/>
    <w:rsid w:val="006100C4"/>
    <w:rsid w:val="00617C90"/>
    <w:rsid w:val="00622977"/>
    <w:rsid w:val="0062649D"/>
    <w:rsid w:val="0063392A"/>
    <w:rsid w:val="00652815"/>
    <w:rsid w:val="006644DD"/>
    <w:rsid w:val="00665727"/>
    <w:rsid w:val="00667C30"/>
    <w:rsid w:val="0067077F"/>
    <w:rsid w:val="00673C90"/>
    <w:rsid w:val="0068072E"/>
    <w:rsid w:val="00693A7B"/>
    <w:rsid w:val="006B0AD9"/>
    <w:rsid w:val="006B0C4B"/>
    <w:rsid w:val="006B1D40"/>
    <w:rsid w:val="006B20FE"/>
    <w:rsid w:val="006D0956"/>
    <w:rsid w:val="006D57AC"/>
    <w:rsid w:val="006E7D6D"/>
    <w:rsid w:val="006F2AD1"/>
    <w:rsid w:val="006F492B"/>
    <w:rsid w:val="006F599B"/>
    <w:rsid w:val="006F754C"/>
    <w:rsid w:val="006F75EB"/>
    <w:rsid w:val="007114BD"/>
    <w:rsid w:val="007221CA"/>
    <w:rsid w:val="007267C8"/>
    <w:rsid w:val="0075183E"/>
    <w:rsid w:val="00754758"/>
    <w:rsid w:val="0075681C"/>
    <w:rsid w:val="007670A0"/>
    <w:rsid w:val="00767A11"/>
    <w:rsid w:val="00770F5E"/>
    <w:rsid w:val="00781685"/>
    <w:rsid w:val="00782BA9"/>
    <w:rsid w:val="00786BF7"/>
    <w:rsid w:val="00790396"/>
    <w:rsid w:val="007912B8"/>
    <w:rsid w:val="007A051B"/>
    <w:rsid w:val="007A3F2E"/>
    <w:rsid w:val="007A724C"/>
    <w:rsid w:val="007B1533"/>
    <w:rsid w:val="007B4B2B"/>
    <w:rsid w:val="007B5B91"/>
    <w:rsid w:val="007C24B5"/>
    <w:rsid w:val="007C2F45"/>
    <w:rsid w:val="007E02FF"/>
    <w:rsid w:val="007E42BF"/>
    <w:rsid w:val="007E680B"/>
    <w:rsid w:val="00810F45"/>
    <w:rsid w:val="0084693F"/>
    <w:rsid w:val="00847F77"/>
    <w:rsid w:val="00866822"/>
    <w:rsid w:val="00881304"/>
    <w:rsid w:val="008A2586"/>
    <w:rsid w:val="008B0492"/>
    <w:rsid w:val="008B1683"/>
    <w:rsid w:val="008C1B30"/>
    <w:rsid w:val="008C5EB0"/>
    <w:rsid w:val="008C5FC1"/>
    <w:rsid w:val="008C673F"/>
    <w:rsid w:val="008D07F7"/>
    <w:rsid w:val="008E369F"/>
    <w:rsid w:val="008F4E0D"/>
    <w:rsid w:val="008F4F1C"/>
    <w:rsid w:val="00921BDC"/>
    <w:rsid w:val="00930739"/>
    <w:rsid w:val="00934FA3"/>
    <w:rsid w:val="00953388"/>
    <w:rsid w:val="00963792"/>
    <w:rsid w:val="009656D9"/>
    <w:rsid w:val="009740CF"/>
    <w:rsid w:val="009810D1"/>
    <w:rsid w:val="009A0890"/>
    <w:rsid w:val="009A302D"/>
    <w:rsid w:val="009A5532"/>
    <w:rsid w:val="009C52E0"/>
    <w:rsid w:val="009C7CB0"/>
    <w:rsid w:val="009D3FBC"/>
    <w:rsid w:val="009D66B0"/>
    <w:rsid w:val="00A120D0"/>
    <w:rsid w:val="00A17D85"/>
    <w:rsid w:val="00A45AEC"/>
    <w:rsid w:val="00A4764F"/>
    <w:rsid w:val="00A5250F"/>
    <w:rsid w:val="00A57E4C"/>
    <w:rsid w:val="00A62F15"/>
    <w:rsid w:val="00A7611E"/>
    <w:rsid w:val="00A87CE8"/>
    <w:rsid w:val="00AA182E"/>
    <w:rsid w:val="00AA19DF"/>
    <w:rsid w:val="00AE7C21"/>
    <w:rsid w:val="00AF0400"/>
    <w:rsid w:val="00AF35A7"/>
    <w:rsid w:val="00B01105"/>
    <w:rsid w:val="00B07F44"/>
    <w:rsid w:val="00B24048"/>
    <w:rsid w:val="00B27C53"/>
    <w:rsid w:val="00B30AEB"/>
    <w:rsid w:val="00B32C95"/>
    <w:rsid w:val="00B57A4D"/>
    <w:rsid w:val="00B60FF0"/>
    <w:rsid w:val="00B7440F"/>
    <w:rsid w:val="00B94CBC"/>
    <w:rsid w:val="00BA6A6E"/>
    <w:rsid w:val="00BE5035"/>
    <w:rsid w:val="00C04320"/>
    <w:rsid w:val="00C05896"/>
    <w:rsid w:val="00C12196"/>
    <w:rsid w:val="00C14FD0"/>
    <w:rsid w:val="00C16FD9"/>
    <w:rsid w:val="00C222FE"/>
    <w:rsid w:val="00C24E7D"/>
    <w:rsid w:val="00C26DD6"/>
    <w:rsid w:val="00C33B4C"/>
    <w:rsid w:val="00C37937"/>
    <w:rsid w:val="00C532C9"/>
    <w:rsid w:val="00C6183E"/>
    <w:rsid w:val="00C65929"/>
    <w:rsid w:val="00C66346"/>
    <w:rsid w:val="00C7494E"/>
    <w:rsid w:val="00C76E54"/>
    <w:rsid w:val="00CA0474"/>
    <w:rsid w:val="00CB35FD"/>
    <w:rsid w:val="00CB7338"/>
    <w:rsid w:val="00CB7565"/>
    <w:rsid w:val="00CD25E1"/>
    <w:rsid w:val="00D053B7"/>
    <w:rsid w:val="00D06702"/>
    <w:rsid w:val="00D15A28"/>
    <w:rsid w:val="00D2476F"/>
    <w:rsid w:val="00D311C7"/>
    <w:rsid w:val="00D37911"/>
    <w:rsid w:val="00D4615C"/>
    <w:rsid w:val="00D56491"/>
    <w:rsid w:val="00D951E4"/>
    <w:rsid w:val="00D96135"/>
    <w:rsid w:val="00DA23B1"/>
    <w:rsid w:val="00DA649A"/>
    <w:rsid w:val="00DC0CE5"/>
    <w:rsid w:val="00DC1D03"/>
    <w:rsid w:val="00DD2003"/>
    <w:rsid w:val="00DD4DE1"/>
    <w:rsid w:val="00DF1AFE"/>
    <w:rsid w:val="00DF2A50"/>
    <w:rsid w:val="00DF302A"/>
    <w:rsid w:val="00DF4AB2"/>
    <w:rsid w:val="00E02A21"/>
    <w:rsid w:val="00E038AF"/>
    <w:rsid w:val="00E206D3"/>
    <w:rsid w:val="00E20815"/>
    <w:rsid w:val="00E213AD"/>
    <w:rsid w:val="00E30630"/>
    <w:rsid w:val="00E36B4E"/>
    <w:rsid w:val="00E55FB3"/>
    <w:rsid w:val="00E56176"/>
    <w:rsid w:val="00E61C64"/>
    <w:rsid w:val="00E61EAC"/>
    <w:rsid w:val="00E647A1"/>
    <w:rsid w:val="00E726E7"/>
    <w:rsid w:val="00E8127F"/>
    <w:rsid w:val="00E96675"/>
    <w:rsid w:val="00E97365"/>
    <w:rsid w:val="00EA4E1B"/>
    <w:rsid w:val="00EC4640"/>
    <w:rsid w:val="00ED3B6F"/>
    <w:rsid w:val="00EF1449"/>
    <w:rsid w:val="00EF7968"/>
    <w:rsid w:val="00F00B7B"/>
    <w:rsid w:val="00F30661"/>
    <w:rsid w:val="00F3123F"/>
    <w:rsid w:val="00F32900"/>
    <w:rsid w:val="00F40865"/>
    <w:rsid w:val="00F414F3"/>
    <w:rsid w:val="00F421F2"/>
    <w:rsid w:val="00F55240"/>
    <w:rsid w:val="00F5564D"/>
    <w:rsid w:val="00F57503"/>
    <w:rsid w:val="00F64406"/>
    <w:rsid w:val="00F70978"/>
    <w:rsid w:val="00F747DC"/>
    <w:rsid w:val="00F86A95"/>
    <w:rsid w:val="00F917DA"/>
    <w:rsid w:val="00F93D11"/>
    <w:rsid w:val="00FA57F3"/>
    <w:rsid w:val="00FA59E8"/>
    <w:rsid w:val="00FB12CB"/>
    <w:rsid w:val="00FB2110"/>
    <w:rsid w:val="00FB641D"/>
    <w:rsid w:val="00FC216E"/>
    <w:rsid w:val="00FC5761"/>
    <w:rsid w:val="00FD2079"/>
    <w:rsid w:val="00FD50CA"/>
    <w:rsid w:val="00FE09E5"/>
    <w:rsid w:val="00FE2095"/>
    <w:rsid w:val="00FE2A56"/>
    <w:rsid w:val="00FE405F"/>
    <w:rsid w:val="00FE68D7"/>
    <w:rsid w:val="00FF1E47"/>
    <w:rsid w:val="00FF248F"/>
    <w:rsid w:val="00FF2F25"/>
    <w:rsid w:val="116AE856"/>
    <w:rsid w:val="2C67013C"/>
    <w:rsid w:val="3E4BE736"/>
    <w:rsid w:val="3FE3BFBB"/>
    <w:rsid w:val="4232EB74"/>
    <w:rsid w:val="4B7DEB8B"/>
    <w:rsid w:val="4F3C0E1E"/>
    <w:rsid w:val="63FF9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3DEEE"/>
  <w15:docId w15:val="{C33B27DA-E0B2-45DA-B51D-CF0645DC3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302A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paragraph" w:styleId="PargrafodaLista">
    <w:name w:val="List Paragraph"/>
    <w:basedOn w:val="Normal"/>
    <w:uiPriority w:val="34"/>
    <w:qFormat/>
    <w:rsid w:val="00754758"/>
    <w:pPr>
      <w:ind w:left="720"/>
      <w:contextualSpacing/>
    </w:p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Reviso">
    <w:name w:val="Revision"/>
    <w:hidden/>
    <w:uiPriority w:val="99"/>
    <w:semiHidden/>
    <w:rsid w:val="007E680B"/>
    <w:pPr>
      <w:spacing w:after="0" w:line="240" w:lineRule="auto"/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E680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E680B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A12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094C70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94C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0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5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8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54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microsoft.com/office/2020/10/relationships/intelligence" Target="intelligence2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4EE271-FEEE-4DA4-ADB1-C9547BD3A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2155</Words>
  <Characters>11642</Characters>
  <Application>Microsoft Office Word</Application>
  <DocSecurity>0</DocSecurity>
  <Lines>97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Marcel Ribeiro Gallo</dc:creator>
  <cp:keywords/>
  <cp:lastModifiedBy>José Gregório</cp:lastModifiedBy>
  <cp:revision>2</cp:revision>
  <dcterms:created xsi:type="dcterms:W3CDTF">2023-08-08T19:17:00Z</dcterms:created>
  <dcterms:modified xsi:type="dcterms:W3CDTF">2023-08-08T19:17:00Z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</Properties>
</file>