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bookmarkStart w:id="2" w:name="_Hlk134986215"/>
      <w:bookmarkEnd w:id="2"/>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1129268D" w14:textId="4888AB08" w:rsidR="001F1840" w:rsidRDefault="001F1840" w:rsidP="00EA4E1B">
      <w:pPr>
        <w:pStyle w:val="BATitle"/>
        <w:spacing w:before="240" w:line="240" w:lineRule="auto"/>
        <w:ind w:right="-11"/>
        <w:jc w:val="both"/>
        <w:rPr>
          <w:sz w:val="32"/>
        </w:rPr>
      </w:pPr>
      <w:r>
        <w:rPr>
          <w:sz w:val="32"/>
        </w:rPr>
        <w:t>The c</w:t>
      </w:r>
      <w:r w:rsidRPr="001F1840">
        <w:rPr>
          <w:sz w:val="32"/>
        </w:rPr>
        <w:t>atalysis defined by structural defects and crystallinity: a case study with the catalyst Ni</w:t>
      </w:r>
      <w:r>
        <w:rPr>
          <w:sz w:val="32"/>
        </w:rPr>
        <w:t>MoO</w:t>
      </w:r>
      <w:r w:rsidRPr="001F1840">
        <w:rPr>
          <w:sz w:val="32"/>
          <w:vertAlign w:val="subscript"/>
        </w:rPr>
        <w:t>4</w:t>
      </w:r>
    </w:p>
    <w:p w14:paraId="18735493" w14:textId="6D1DE64C" w:rsidR="00EA4E1B" w:rsidRPr="00795DFB" w:rsidRDefault="00747B9C" w:rsidP="00EA4E1B">
      <w:pPr>
        <w:pStyle w:val="BBAuthorName"/>
        <w:spacing w:after="120"/>
        <w:ind w:right="0"/>
        <w:jc w:val="both"/>
        <w:rPr>
          <w:rFonts w:ascii="Times New Roman" w:hAnsi="Times New Roman"/>
          <w:sz w:val="20"/>
        </w:rPr>
      </w:pPr>
      <w:r w:rsidRPr="00795DFB">
        <w:rPr>
          <w:rFonts w:ascii="Times New Roman" w:hAnsi="Times New Roman"/>
          <w:sz w:val="20"/>
        </w:rPr>
        <w:t>Lara Kelly Ribeiro</w:t>
      </w:r>
      <w:r w:rsidR="00EA4E1B" w:rsidRPr="00795DFB">
        <w:rPr>
          <w:rFonts w:ascii="Times New Roman" w:hAnsi="Times New Roman"/>
          <w:sz w:val="20"/>
          <w:vertAlign w:val="superscript"/>
        </w:rPr>
        <w:t>1</w:t>
      </w:r>
      <w:r w:rsidR="00D34796" w:rsidRPr="00795DFB">
        <w:rPr>
          <w:rFonts w:ascii="Times New Roman" w:hAnsi="Times New Roman"/>
          <w:sz w:val="20"/>
          <w:vertAlign w:val="superscript"/>
        </w:rPr>
        <w:t>,2*</w:t>
      </w:r>
      <w:r w:rsidRPr="00795DFB">
        <w:rPr>
          <w:rFonts w:ascii="Times New Roman" w:hAnsi="Times New Roman"/>
          <w:sz w:val="20"/>
        </w:rPr>
        <w:t xml:space="preserve">, </w:t>
      </w:r>
      <w:r w:rsidR="00D34796" w:rsidRPr="00795DFB">
        <w:rPr>
          <w:rFonts w:ascii="Times New Roman" w:hAnsi="Times New Roman"/>
          <w:sz w:val="20"/>
        </w:rPr>
        <w:t>Marcelo Assis</w:t>
      </w:r>
      <w:r w:rsidR="00D34796" w:rsidRPr="00795DFB">
        <w:rPr>
          <w:rFonts w:ascii="Times New Roman" w:hAnsi="Times New Roman"/>
          <w:sz w:val="20"/>
          <w:vertAlign w:val="superscript"/>
        </w:rPr>
        <w:t>2</w:t>
      </w:r>
      <w:r w:rsidR="00D34796" w:rsidRPr="00795DFB">
        <w:rPr>
          <w:rFonts w:ascii="Times New Roman" w:hAnsi="Times New Roman"/>
          <w:sz w:val="20"/>
        </w:rPr>
        <w:t>, Eva Guillámon</w:t>
      </w:r>
      <w:r w:rsidR="00D34796" w:rsidRPr="00795DFB">
        <w:rPr>
          <w:rFonts w:ascii="Times New Roman" w:hAnsi="Times New Roman"/>
          <w:sz w:val="20"/>
          <w:vertAlign w:val="superscript"/>
        </w:rPr>
        <w:t>2</w:t>
      </w:r>
      <w:r w:rsidR="00D34796" w:rsidRPr="00795DFB">
        <w:rPr>
          <w:rFonts w:ascii="Times New Roman" w:hAnsi="Times New Roman"/>
          <w:sz w:val="20"/>
        </w:rPr>
        <w:t>, Elson Longo</w:t>
      </w:r>
      <w:r w:rsidR="00D34796" w:rsidRPr="00795DFB">
        <w:rPr>
          <w:rFonts w:ascii="Times New Roman" w:hAnsi="Times New Roman"/>
          <w:sz w:val="20"/>
          <w:vertAlign w:val="superscript"/>
        </w:rPr>
        <w:t>1</w:t>
      </w:r>
      <w:r w:rsidR="00D34796" w:rsidRPr="00795DFB">
        <w:rPr>
          <w:rFonts w:ascii="Times New Roman" w:hAnsi="Times New Roman"/>
          <w:sz w:val="20"/>
        </w:rPr>
        <w:t>, Rosa Llusar</w:t>
      </w:r>
      <w:r w:rsidR="00D34796" w:rsidRPr="00795DFB">
        <w:rPr>
          <w:rFonts w:ascii="Times New Roman" w:hAnsi="Times New Roman"/>
          <w:sz w:val="20"/>
          <w:vertAlign w:val="superscript"/>
        </w:rPr>
        <w:t>2</w:t>
      </w:r>
      <w:r w:rsidR="00D34796" w:rsidRPr="00795DFB">
        <w:rPr>
          <w:rFonts w:ascii="Times New Roman" w:hAnsi="Times New Roman"/>
          <w:sz w:val="20"/>
        </w:rPr>
        <w:t>, Juan Andrés</w:t>
      </w:r>
      <w:r w:rsidR="00D34796" w:rsidRPr="00795DFB">
        <w:rPr>
          <w:rFonts w:ascii="Times New Roman" w:hAnsi="Times New Roman"/>
          <w:sz w:val="20"/>
          <w:vertAlign w:val="superscript"/>
        </w:rPr>
        <w:t>2</w:t>
      </w:r>
    </w:p>
    <w:p w14:paraId="54EDCC7F" w14:textId="77777777" w:rsidR="00795DFB" w:rsidRDefault="00795DFB" w:rsidP="00795DFB">
      <w:pPr>
        <w:pStyle w:val="BCAuthorAddress"/>
        <w:spacing w:after="0"/>
        <w:ind w:right="0"/>
        <w:jc w:val="both"/>
        <w:rPr>
          <w:lang w:val="en-GB"/>
        </w:rPr>
      </w:pPr>
      <w:r w:rsidRPr="00B1252F">
        <w:rPr>
          <w:rFonts w:ascii="Symbol" w:hAnsi="Symbol"/>
          <w:vertAlign w:val="superscript"/>
          <w:lang w:val="en-GB"/>
        </w:rPr>
        <w:t>1</w:t>
      </w:r>
      <w:proofErr w:type="spellStart"/>
      <w:r w:rsidRPr="00B1252F">
        <w:rPr>
          <w:lang w:val="en-GB"/>
        </w:rPr>
        <w:t>Center</w:t>
      </w:r>
      <w:proofErr w:type="spellEnd"/>
      <w:r w:rsidRPr="00B1252F">
        <w:rPr>
          <w:lang w:val="en-GB"/>
        </w:rPr>
        <w:t xml:space="preserve"> for Development of Functional Materials (CDMF) Federal University of São Carlos (</w:t>
      </w:r>
      <w:proofErr w:type="spellStart"/>
      <w:r w:rsidRPr="00B1252F">
        <w:rPr>
          <w:lang w:val="en-GB"/>
        </w:rPr>
        <w:t>UFSCar</w:t>
      </w:r>
      <w:proofErr w:type="spellEnd"/>
      <w:r w:rsidRPr="00B1252F">
        <w:rPr>
          <w:lang w:val="en-GB"/>
        </w:rPr>
        <w:t xml:space="preserve">) Washington Luis Highway, km 235’ 13565-905, São Carlos (Brazil) </w:t>
      </w:r>
    </w:p>
    <w:p w14:paraId="0E745C88" w14:textId="69400C5A" w:rsidR="00D34796" w:rsidRPr="00795DFB" w:rsidRDefault="00795DFB" w:rsidP="00795DFB">
      <w:pPr>
        <w:pStyle w:val="BCAuthorAddress"/>
        <w:spacing w:after="0"/>
        <w:ind w:right="0"/>
        <w:jc w:val="both"/>
        <w:rPr>
          <w:lang w:val="en-GB"/>
        </w:rPr>
      </w:pPr>
      <w:r>
        <w:rPr>
          <w:vertAlign w:val="superscript"/>
          <w:lang w:val="en-GB"/>
        </w:rPr>
        <w:t>2</w:t>
      </w:r>
      <w:r w:rsidRPr="00B1252F">
        <w:rPr>
          <w:lang w:val="en-GB"/>
        </w:rPr>
        <w:t xml:space="preserve">Department of Analytical and Physical Chemistry </w:t>
      </w:r>
      <w:proofErr w:type="spellStart"/>
      <w:r w:rsidRPr="00B1252F">
        <w:rPr>
          <w:lang w:val="en-GB"/>
        </w:rPr>
        <w:t>Jaume</w:t>
      </w:r>
      <w:proofErr w:type="spellEnd"/>
      <w:r w:rsidRPr="00B1252F">
        <w:rPr>
          <w:lang w:val="en-GB"/>
        </w:rPr>
        <w:t xml:space="preserve"> I University </w:t>
      </w:r>
      <w:proofErr w:type="spellStart"/>
      <w:r w:rsidRPr="00B1252F">
        <w:rPr>
          <w:lang w:val="en-GB"/>
        </w:rPr>
        <w:t>Vicent</w:t>
      </w:r>
      <w:proofErr w:type="spellEnd"/>
      <w:r w:rsidRPr="00B1252F">
        <w:rPr>
          <w:lang w:val="en-GB"/>
        </w:rPr>
        <w:t xml:space="preserve"> </w:t>
      </w:r>
      <w:proofErr w:type="spellStart"/>
      <w:r w:rsidRPr="00B1252F">
        <w:rPr>
          <w:lang w:val="en-GB"/>
        </w:rPr>
        <w:t>Sos</w:t>
      </w:r>
      <w:proofErr w:type="spellEnd"/>
      <w:r w:rsidRPr="00B1252F">
        <w:rPr>
          <w:lang w:val="en-GB"/>
        </w:rPr>
        <w:t xml:space="preserve"> </w:t>
      </w:r>
      <w:proofErr w:type="spellStart"/>
      <w:r w:rsidRPr="00B1252F">
        <w:rPr>
          <w:lang w:val="en-GB"/>
        </w:rPr>
        <w:t>Baynat</w:t>
      </w:r>
      <w:proofErr w:type="spellEnd"/>
      <w:r w:rsidRPr="00B1252F">
        <w:rPr>
          <w:lang w:val="en-GB"/>
        </w:rPr>
        <w:t xml:space="preserve"> Avenue 12071, </w:t>
      </w:r>
      <w:proofErr w:type="spellStart"/>
      <w:r w:rsidRPr="00B1252F">
        <w:rPr>
          <w:lang w:val="en-GB"/>
        </w:rPr>
        <w:t>Castellón</w:t>
      </w:r>
      <w:proofErr w:type="spellEnd"/>
      <w:r w:rsidRPr="00B1252F">
        <w:rPr>
          <w:lang w:val="en-GB"/>
        </w:rPr>
        <w:t xml:space="preserve"> de la Plana (Spain) </w:t>
      </w:r>
    </w:p>
    <w:bookmarkEnd w:id="0"/>
    <w:p w14:paraId="238E7EC1" w14:textId="5D4AB3B8" w:rsidR="00AF0400" w:rsidRPr="00795DFB" w:rsidRDefault="00AF0400" w:rsidP="00EA4E1B">
      <w:pPr>
        <w:pStyle w:val="BDAbstract"/>
        <w:spacing w:before="0" w:after="0" w:line="240" w:lineRule="auto"/>
        <w:rPr>
          <w:rFonts w:ascii="Times New Roman" w:hAnsi="Times New Roman"/>
          <w:b w:val="0"/>
          <w:sz w:val="20"/>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31A67723"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31A67723"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795DFB" w:rsidRDefault="00AF0400" w:rsidP="00EA4E1B">
      <w:pPr>
        <w:pStyle w:val="BDAbstract"/>
        <w:spacing w:before="0" w:after="0" w:line="240" w:lineRule="auto"/>
        <w:rPr>
          <w:rFonts w:ascii="Times New Roman" w:hAnsi="Times New Roman"/>
          <w:b w:val="0"/>
          <w:sz w:val="20"/>
        </w:rPr>
      </w:pPr>
    </w:p>
    <w:p w14:paraId="0F80E7D5" w14:textId="47DB8035" w:rsidR="00EA4E1B" w:rsidRDefault="00EA4E1B" w:rsidP="00EA4E1B">
      <w:pPr>
        <w:pStyle w:val="BDAbstract"/>
        <w:spacing w:before="0" w:after="0" w:line="240" w:lineRule="auto"/>
        <w:rPr>
          <w:rFonts w:ascii="Times New Roman" w:hAnsi="Times New Roman"/>
          <w:b w:val="0"/>
          <w:sz w:val="20"/>
        </w:rPr>
      </w:pPr>
      <w:r w:rsidRPr="004D6AF5">
        <w:rPr>
          <w:rFonts w:ascii="Times New Roman" w:hAnsi="Times New Roman"/>
          <w:b w:val="0"/>
          <w:sz w:val="20"/>
        </w:rPr>
        <w:t xml:space="preserve">ABSTRACT - </w:t>
      </w:r>
      <w:proofErr w:type="spellStart"/>
      <w:r w:rsidR="004D6AF5" w:rsidRPr="004D6AF5">
        <w:rPr>
          <w:rFonts w:ascii="Times New Roman" w:hAnsi="Times New Roman"/>
          <w:b w:val="0"/>
          <w:sz w:val="20"/>
        </w:rPr>
        <w:t>Chemoselective</w:t>
      </w:r>
      <w:proofErr w:type="spellEnd"/>
      <w:r w:rsidR="004D6AF5" w:rsidRPr="004D6AF5">
        <w:rPr>
          <w:rFonts w:ascii="Times New Roman" w:hAnsi="Times New Roman"/>
          <w:b w:val="0"/>
          <w:sz w:val="20"/>
        </w:rPr>
        <w:t xml:space="preserve"> oxidation of sulfides to sulfone</w:t>
      </w:r>
      <w:r w:rsidR="004D6AF5">
        <w:rPr>
          <w:rFonts w:ascii="Times New Roman" w:hAnsi="Times New Roman"/>
          <w:b w:val="0"/>
          <w:sz w:val="20"/>
        </w:rPr>
        <w:t xml:space="preserve"> </w:t>
      </w:r>
      <w:r w:rsidR="004D6AF5" w:rsidRPr="004D6AF5">
        <w:rPr>
          <w:rFonts w:ascii="Times New Roman" w:hAnsi="Times New Roman"/>
          <w:b w:val="0"/>
          <w:sz w:val="20"/>
        </w:rPr>
        <w:t xml:space="preserve">under mild conditions is relevant to industry, but challenging due to the need to establish catalysis mechanisms and optimize various experimental parameters. In </w:t>
      </w:r>
      <w:r w:rsidR="004D6AF5">
        <w:rPr>
          <w:rFonts w:ascii="Times New Roman" w:hAnsi="Times New Roman"/>
          <w:b w:val="0"/>
          <w:sz w:val="20"/>
        </w:rPr>
        <w:t>this work</w:t>
      </w:r>
      <w:r w:rsidR="004D6AF5" w:rsidRPr="004D6AF5">
        <w:rPr>
          <w:rFonts w:ascii="Times New Roman" w:hAnsi="Times New Roman"/>
          <w:b w:val="0"/>
          <w:sz w:val="20"/>
        </w:rPr>
        <w:t>, the synthesis of Ni</w:t>
      </w:r>
      <w:r w:rsidR="004D6AF5">
        <w:rPr>
          <w:rFonts w:ascii="Times New Roman" w:hAnsi="Times New Roman"/>
          <w:b w:val="0"/>
          <w:sz w:val="20"/>
        </w:rPr>
        <w:t>M</w:t>
      </w:r>
      <w:r w:rsidR="004D6AF5" w:rsidRPr="004D6AF5">
        <w:rPr>
          <w:rFonts w:ascii="Times New Roman" w:hAnsi="Times New Roman"/>
          <w:b w:val="0"/>
          <w:sz w:val="20"/>
        </w:rPr>
        <w:t>o</w:t>
      </w:r>
      <w:r w:rsidR="004D6AF5">
        <w:rPr>
          <w:rFonts w:ascii="Times New Roman" w:hAnsi="Times New Roman"/>
          <w:b w:val="0"/>
          <w:sz w:val="20"/>
        </w:rPr>
        <w:t>O</w:t>
      </w:r>
      <w:r w:rsidR="004D6AF5" w:rsidRPr="004D6AF5">
        <w:rPr>
          <w:rFonts w:ascii="Times New Roman" w:hAnsi="Times New Roman"/>
          <w:b w:val="0"/>
          <w:sz w:val="20"/>
          <w:vertAlign w:val="subscript"/>
        </w:rPr>
        <w:t>4</w:t>
      </w:r>
      <w:r w:rsidR="004D6AF5" w:rsidRPr="004D6AF5">
        <w:rPr>
          <w:rFonts w:ascii="Times New Roman" w:hAnsi="Times New Roman"/>
          <w:b w:val="0"/>
          <w:sz w:val="20"/>
        </w:rPr>
        <w:t xml:space="preserve"> as efficient and selective catalysts for sulf</w:t>
      </w:r>
      <w:r w:rsidR="004D6AF5">
        <w:rPr>
          <w:rFonts w:ascii="Times New Roman" w:hAnsi="Times New Roman"/>
          <w:b w:val="0"/>
          <w:sz w:val="20"/>
        </w:rPr>
        <w:t>ides</w:t>
      </w:r>
      <w:r w:rsidR="004D6AF5" w:rsidRPr="004D6AF5">
        <w:rPr>
          <w:rFonts w:ascii="Times New Roman" w:hAnsi="Times New Roman"/>
          <w:b w:val="0"/>
          <w:sz w:val="20"/>
        </w:rPr>
        <w:t xml:space="preserve"> transformation into </w:t>
      </w:r>
      <w:r w:rsidR="004D6AF5" w:rsidRPr="004D6AF5">
        <w:rPr>
          <w:rFonts w:ascii="Times New Roman" w:hAnsi="Times New Roman"/>
          <w:b w:val="0"/>
          <w:sz w:val="20"/>
        </w:rPr>
        <w:t>sulfones</w:t>
      </w:r>
      <w:r w:rsidR="004D6AF5" w:rsidRPr="004D6AF5">
        <w:rPr>
          <w:rFonts w:ascii="Times New Roman" w:hAnsi="Times New Roman"/>
          <w:b w:val="0"/>
          <w:sz w:val="20"/>
        </w:rPr>
        <w:t>, focusing on crystallinity studies and structural defects of the material. Ni</w:t>
      </w:r>
      <w:r w:rsidR="004D6AF5">
        <w:rPr>
          <w:rFonts w:ascii="Times New Roman" w:hAnsi="Times New Roman"/>
          <w:b w:val="0"/>
          <w:sz w:val="20"/>
        </w:rPr>
        <w:t>M</w:t>
      </w:r>
      <w:r w:rsidR="004D6AF5" w:rsidRPr="004D6AF5">
        <w:rPr>
          <w:rFonts w:ascii="Times New Roman" w:hAnsi="Times New Roman"/>
          <w:b w:val="0"/>
          <w:sz w:val="20"/>
        </w:rPr>
        <w:t>o</w:t>
      </w:r>
      <w:r w:rsidR="004D6AF5">
        <w:rPr>
          <w:rFonts w:ascii="Times New Roman" w:hAnsi="Times New Roman"/>
          <w:b w:val="0"/>
          <w:sz w:val="20"/>
        </w:rPr>
        <w:t>O</w:t>
      </w:r>
      <w:r w:rsidR="004D6AF5" w:rsidRPr="004D6AF5">
        <w:rPr>
          <w:rFonts w:ascii="Times New Roman" w:hAnsi="Times New Roman"/>
          <w:b w:val="0"/>
          <w:sz w:val="20"/>
          <w:vertAlign w:val="subscript"/>
        </w:rPr>
        <w:t>4</w:t>
      </w:r>
      <w:r w:rsidR="004D6AF5" w:rsidRPr="004D6AF5">
        <w:rPr>
          <w:rFonts w:ascii="Times New Roman" w:hAnsi="Times New Roman"/>
          <w:b w:val="0"/>
          <w:sz w:val="20"/>
        </w:rPr>
        <w:t xml:space="preserve"> were synthesized by the microwave hydrothermal method and these samples were treated in a micro</w:t>
      </w:r>
      <w:r w:rsidR="004D6AF5">
        <w:rPr>
          <w:rFonts w:ascii="Times New Roman" w:hAnsi="Times New Roman"/>
          <w:b w:val="0"/>
          <w:sz w:val="20"/>
        </w:rPr>
        <w:t>wave furnace</w:t>
      </w:r>
      <w:r w:rsidR="004D6AF5" w:rsidRPr="004D6AF5">
        <w:rPr>
          <w:rFonts w:ascii="Times New Roman" w:hAnsi="Times New Roman"/>
          <w:b w:val="0"/>
          <w:sz w:val="20"/>
        </w:rPr>
        <w:t xml:space="preserve"> for analysis of the influence of the crystalline structural on the selectivity and conversion of these catalysts. </w:t>
      </w:r>
      <w:proofErr w:type="spellStart"/>
      <w:r w:rsidR="004D6AF5" w:rsidRPr="004D6AF5">
        <w:rPr>
          <w:rFonts w:ascii="Times New Roman" w:hAnsi="Times New Roman"/>
          <w:b w:val="0"/>
          <w:sz w:val="20"/>
        </w:rPr>
        <w:t>Thianisole</w:t>
      </w:r>
      <w:proofErr w:type="spellEnd"/>
      <w:r w:rsidR="004D6AF5" w:rsidRPr="004D6AF5">
        <w:rPr>
          <w:rFonts w:ascii="Times New Roman" w:hAnsi="Times New Roman"/>
          <w:b w:val="0"/>
          <w:sz w:val="20"/>
        </w:rPr>
        <w:t xml:space="preserve"> oxidation was carried out in this work as a source of research for the case study of Ni</w:t>
      </w:r>
      <w:r w:rsidR="004D6AF5">
        <w:rPr>
          <w:rFonts w:ascii="Times New Roman" w:hAnsi="Times New Roman"/>
          <w:b w:val="0"/>
          <w:sz w:val="20"/>
        </w:rPr>
        <w:t>M</w:t>
      </w:r>
      <w:r w:rsidR="004D6AF5" w:rsidRPr="004D6AF5">
        <w:rPr>
          <w:rFonts w:ascii="Times New Roman" w:hAnsi="Times New Roman"/>
          <w:b w:val="0"/>
          <w:sz w:val="20"/>
        </w:rPr>
        <w:t>o</w:t>
      </w:r>
      <w:r w:rsidR="004D6AF5">
        <w:rPr>
          <w:rFonts w:ascii="Times New Roman" w:hAnsi="Times New Roman"/>
          <w:b w:val="0"/>
          <w:sz w:val="20"/>
        </w:rPr>
        <w:t>O</w:t>
      </w:r>
      <w:r w:rsidR="004D6AF5" w:rsidRPr="004D6AF5">
        <w:rPr>
          <w:rFonts w:ascii="Times New Roman" w:hAnsi="Times New Roman"/>
          <w:b w:val="0"/>
          <w:sz w:val="20"/>
          <w:vertAlign w:val="subscript"/>
        </w:rPr>
        <w:t>4</w:t>
      </w:r>
      <w:r w:rsidR="004D6AF5" w:rsidRPr="004D6AF5">
        <w:rPr>
          <w:rFonts w:ascii="Times New Roman" w:hAnsi="Times New Roman"/>
          <w:b w:val="0"/>
          <w:sz w:val="20"/>
        </w:rPr>
        <w:t>. The results show that the defects generated are more important than the crystallinity generated, in this case, to improve selectivity in lower oxidation reaction times. These results open a path to semiconductor oxidation processes in complete darkness, exceeding the limitation of light, required in a wide range of applications.</w:t>
      </w:r>
    </w:p>
    <w:p w14:paraId="4AD24639" w14:textId="77777777" w:rsidR="004D6AF5" w:rsidRPr="004D6AF5" w:rsidRDefault="004D6AF5" w:rsidP="00EA4E1B">
      <w:pPr>
        <w:pStyle w:val="BDAbstract"/>
        <w:spacing w:before="0" w:after="0" w:line="240" w:lineRule="auto"/>
        <w:rPr>
          <w:rFonts w:ascii="Times New Roman" w:hAnsi="Times New Roman"/>
          <w:b w:val="0"/>
          <w:sz w:val="20"/>
        </w:rPr>
      </w:pPr>
    </w:p>
    <w:p w14:paraId="5F4A84E8" w14:textId="38339227" w:rsidR="00EA4E1B" w:rsidRPr="004D6AF5" w:rsidRDefault="00EA4E1B" w:rsidP="00EA4E1B">
      <w:pPr>
        <w:pStyle w:val="BDAbstract"/>
        <w:spacing w:before="0" w:after="120" w:line="240" w:lineRule="auto"/>
        <w:rPr>
          <w:rFonts w:ascii="Times New Roman" w:hAnsi="Times New Roman"/>
          <w:b w:val="0"/>
          <w:iCs/>
          <w:sz w:val="20"/>
          <w:lang w:val="pt-BR"/>
        </w:rPr>
      </w:pPr>
      <w:r w:rsidRPr="004D6AF5">
        <w:rPr>
          <w:rFonts w:ascii="Times New Roman" w:hAnsi="Times New Roman"/>
          <w:b w:val="0"/>
          <w:i/>
          <w:sz w:val="20"/>
          <w:lang w:val="pt-BR"/>
        </w:rPr>
        <w:t xml:space="preserve">Keywords: </w:t>
      </w:r>
      <w:proofErr w:type="spellStart"/>
      <w:r w:rsidR="004D6AF5" w:rsidRPr="004D6AF5">
        <w:rPr>
          <w:rFonts w:ascii="Times New Roman" w:hAnsi="Times New Roman"/>
          <w:b w:val="0"/>
          <w:iCs/>
          <w:sz w:val="20"/>
          <w:lang w:val="pt-BR"/>
        </w:rPr>
        <w:t>sulfides</w:t>
      </w:r>
      <w:proofErr w:type="spellEnd"/>
      <w:r w:rsidR="004D6AF5" w:rsidRPr="004D6AF5">
        <w:rPr>
          <w:rFonts w:ascii="Times New Roman" w:hAnsi="Times New Roman"/>
          <w:b w:val="0"/>
          <w:iCs/>
          <w:sz w:val="20"/>
          <w:lang w:val="pt-BR"/>
        </w:rPr>
        <w:t xml:space="preserve">, </w:t>
      </w:r>
      <w:proofErr w:type="spellStart"/>
      <w:r w:rsidR="004D6AF5" w:rsidRPr="004D6AF5">
        <w:rPr>
          <w:rFonts w:ascii="Times New Roman" w:hAnsi="Times New Roman"/>
          <w:b w:val="0"/>
          <w:iCs/>
          <w:sz w:val="20"/>
          <w:lang w:val="pt-BR"/>
        </w:rPr>
        <w:t>semiconductor</w:t>
      </w:r>
      <w:proofErr w:type="spellEnd"/>
      <w:r w:rsidR="004D6AF5" w:rsidRPr="004D6AF5">
        <w:rPr>
          <w:rFonts w:ascii="Times New Roman" w:hAnsi="Times New Roman"/>
          <w:b w:val="0"/>
          <w:iCs/>
          <w:sz w:val="20"/>
          <w:lang w:val="pt-BR"/>
        </w:rPr>
        <w:t xml:space="preserve">, </w:t>
      </w:r>
      <w:proofErr w:type="spellStart"/>
      <w:r w:rsidR="004D6AF5" w:rsidRPr="004D6AF5">
        <w:rPr>
          <w:rFonts w:ascii="Times New Roman" w:hAnsi="Times New Roman"/>
          <w:b w:val="0"/>
          <w:iCs/>
          <w:sz w:val="20"/>
          <w:lang w:val="pt-BR"/>
        </w:rPr>
        <w:t>catalysis</w:t>
      </w:r>
      <w:proofErr w:type="spellEnd"/>
      <w:r w:rsidR="004D6AF5" w:rsidRPr="004D6AF5">
        <w:rPr>
          <w:rFonts w:ascii="Times New Roman" w:hAnsi="Times New Roman"/>
          <w:b w:val="0"/>
          <w:iCs/>
          <w:sz w:val="20"/>
          <w:lang w:val="pt-BR"/>
        </w:rPr>
        <w:t>, NiMoO</w:t>
      </w:r>
      <w:r w:rsidR="004D6AF5" w:rsidRPr="004D6AF5">
        <w:rPr>
          <w:rFonts w:ascii="Times New Roman" w:hAnsi="Times New Roman"/>
          <w:b w:val="0"/>
          <w:iCs/>
          <w:sz w:val="20"/>
          <w:vertAlign w:val="subscript"/>
          <w:lang w:val="pt-BR"/>
        </w:rPr>
        <w:t>4</w:t>
      </w:r>
    </w:p>
    <w:p w14:paraId="6A7A98A2" w14:textId="11B45429" w:rsidR="00AD732D" w:rsidRPr="004D6AF5" w:rsidRDefault="00AD732D" w:rsidP="00EA4E1B">
      <w:pPr>
        <w:pStyle w:val="BDAbstract"/>
        <w:spacing w:before="0" w:after="120" w:line="240" w:lineRule="auto"/>
        <w:rPr>
          <w:rFonts w:ascii="Times New Roman" w:hAnsi="Times New Roman"/>
          <w:b w:val="0"/>
          <w:i/>
          <w:sz w:val="20"/>
          <w:lang w:val="pt-BR"/>
        </w:rPr>
      </w:pPr>
    </w:p>
    <w:p w14:paraId="37FB49FD" w14:textId="0537C70A" w:rsidR="007E3C25" w:rsidRPr="004D6AF5" w:rsidRDefault="007E3C25" w:rsidP="00EA4E1B">
      <w:pPr>
        <w:pStyle w:val="BDAbstract"/>
        <w:spacing w:before="0" w:after="120" w:line="240" w:lineRule="auto"/>
        <w:rPr>
          <w:rFonts w:ascii="Times New Roman" w:hAnsi="Times New Roman"/>
          <w:b w:val="0"/>
          <w:i/>
          <w:sz w:val="20"/>
        </w:rPr>
      </w:pPr>
      <w:r w:rsidRPr="004D6AF5">
        <w:rPr>
          <w:rFonts w:ascii="Times New Roman" w:hAnsi="Times New Roman"/>
          <w:b w:val="0"/>
          <w:i/>
          <w:sz w:val="20"/>
          <w:lang w:val="pt-BR"/>
        </w:rPr>
        <w:t xml:space="preserve">RESUMO- </w:t>
      </w:r>
      <w:r w:rsidRPr="007E3C25">
        <w:rPr>
          <w:rFonts w:ascii="Times New Roman" w:hAnsi="Times New Roman"/>
          <w:b w:val="0"/>
          <w:iCs/>
          <w:sz w:val="20"/>
          <w:lang w:val="pt-BR"/>
        </w:rPr>
        <w:t xml:space="preserve">A oxidação </w:t>
      </w:r>
      <w:proofErr w:type="spellStart"/>
      <w:r w:rsidRPr="007E3C25">
        <w:rPr>
          <w:rFonts w:ascii="Times New Roman" w:hAnsi="Times New Roman"/>
          <w:b w:val="0"/>
          <w:iCs/>
          <w:sz w:val="20"/>
          <w:lang w:val="pt-BR"/>
        </w:rPr>
        <w:t>quimiosseletiva</w:t>
      </w:r>
      <w:proofErr w:type="spellEnd"/>
      <w:r w:rsidRPr="007E3C25">
        <w:rPr>
          <w:rFonts w:ascii="Times New Roman" w:hAnsi="Times New Roman"/>
          <w:b w:val="0"/>
          <w:iCs/>
          <w:sz w:val="20"/>
          <w:lang w:val="pt-BR"/>
        </w:rPr>
        <w:t xml:space="preserve"> de sulfetos a </w:t>
      </w:r>
      <w:proofErr w:type="spellStart"/>
      <w:r w:rsidRPr="007E3C25">
        <w:rPr>
          <w:rFonts w:ascii="Times New Roman" w:hAnsi="Times New Roman"/>
          <w:b w:val="0"/>
          <w:iCs/>
          <w:sz w:val="20"/>
          <w:lang w:val="pt-BR"/>
        </w:rPr>
        <w:t>sulfonas</w:t>
      </w:r>
      <w:proofErr w:type="spellEnd"/>
      <w:r w:rsidRPr="007E3C25">
        <w:rPr>
          <w:rFonts w:ascii="Times New Roman" w:hAnsi="Times New Roman"/>
          <w:b w:val="0"/>
          <w:iCs/>
          <w:sz w:val="20"/>
          <w:lang w:val="pt-BR"/>
        </w:rPr>
        <w:t xml:space="preserve"> em condições brandas é relevante para a indústria, mas desafiadora devido à necessidade de estabelecer mecanismos de catálise e otimizar vários parâmetros experimentais. Neste </w:t>
      </w:r>
      <w:r w:rsidRPr="007E3C25">
        <w:rPr>
          <w:rFonts w:ascii="Times New Roman" w:hAnsi="Times New Roman"/>
          <w:b w:val="0"/>
          <w:iCs/>
          <w:sz w:val="20"/>
          <w:lang w:val="pt-BR"/>
        </w:rPr>
        <w:t>trabalho</w:t>
      </w:r>
      <w:r w:rsidRPr="007E3C25">
        <w:rPr>
          <w:rFonts w:ascii="Times New Roman" w:hAnsi="Times New Roman"/>
          <w:b w:val="0"/>
          <w:iCs/>
          <w:sz w:val="20"/>
          <w:lang w:val="pt-BR"/>
        </w:rPr>
        <w:t xml:space="preserve">, relatamos a síntese de </w:t>
      </w:r>
      <w:r w:rsidRPr="007E3C25">
        <w:rPr>
          <w:rFonts w:ascii="Times New Roman" w:hAnsi="Times New Roman"/>
          <w:b w:val="0"/>
          <w:iCs/>
          <w:sz w:val="20"/>
          <w:lang w:val="pt-BR"/>
        </w:rPr>
        <w:t>NiMoO</w:t>
      </w:r>
      <w:r w:rsidRPr="007E3C25">
        <w:rPr>
          <w:rFonts w:ascii="Times New Roman" w:hAnsi="Times New Roman"/>
          <w:b w:val="0"/>
          <w:iCs/>
          <w:sz w:val="20"/>
          <w:vertAlign w:val="subscript"/>
          <w:lang w:val="pt-BR"/>
        </w:rPr>
        <w:t>4</w:t>
      </w:r>
      <w:r w:rsidRPr="007E3C25">
        <w:rPr>
          <w:rFonts w:ascii="Times New Roman" w:hAnsi="Times New Roman"/>
          <w:b w:val="0"/>
          <w:iCs/>
          <w:sz w:val="20"/>
          <w:lang w:val="pt-BR"/>
        </w:rPr>
        <w:t xml:space="preserve"> como catalisadores eficientes e seletivos para transformação </w:t>
      </w:r>
      <w:r w:rsidRPr="007E3C25">
        <w:rPr>
          <w:rFonts w:ascii="Times New Roman" w:hAnsi="Times New Roman"/>
          <w:b w:val="0"/>
          <w:iCs/>
          <w:sz w:val="20"/>
          <w:lang w:val="pt-BR"/>
        </w:rPr>
        <w:t xml:space="preserve">de sulfetos em </w:t>
      </w:r>
      <w:proofErr w:type="spellStart"/>
      <w:r w:rsidRPr="007E3C25">
        <w:rPr>
          <w:rFonts w:ascii="Times New Roman" w:hAnsi="Times New Roman"/>
          <w:b w:val="0"/>
          <w:iCs/>
          <w:sz w:val="20"/>
          <w:lang w:val="pt-BR"/>
        </w:rPr>
        <w:t>sulfonas</w:t>
      </w:r>
      <w:proofErr w:type="spellEnd"/>
      <w:r>
        <w:rPr>
          <w:rFonts w:ascii="Times New Roman" w:hAnsi="Times New Roman"/>
          <w:b w:val="0"/>
          <w:iCs/>
          <w:sz w:val="20"/>
          <w:lang w:val="pt-BR"/>
        </w:rPr>
        <w:t>, com o foco nos estudos da cristalinidade e nos defeitos estruturais do material. Foram sintetizados NiMoO</w:t>
      </w:r>
      <w:r w:rsidRPr="007E3C25">
        <w:rPr>
          <w:rFonts w:ascii="Times New Roman" w:hAnsi="Times New Roman"/>
          <w:b w:val="0"/>
          <w:iCs/>
          <w:sz w:val="20"/>
          <w:vertAlign w:val="subscript"/>
          <w:lang w:val="pt-BR"/>
        </w:rPr>
        <w:t>4</w:t>
      </w:r>
      <w:r>
        <w:rPr>
          <w:rFonts w:ascii="Times New Roman" w:hAnsi="Times New Roman"/>
          <w:b w:val="0"/>
          <w:iCs/>
          <w:sz w:val="20"/>
          <w:vertAlign w:val="subscript"/>
          <w:lang w:val="pt-BR"/>
        </w:rPr>
        <w:t xml:space="preserve"> </w:t>
      </w:r>
      <w:r>
        <w:rPr>
          <w:rFonts w:ascii="Times New Roman" w:hAnsi="Times New Roman"/>
          <w:b w:val="0"/>
          <w:iCs/>
          <w:sz w:val="20"/>
          <w:lang w:val="pt-BR"/>
        </w:rPr>
        <w:t xml:space="preserve">pelo método de hidrotermal </w:t>
      </w:r>
      <w:proofErr w:type="spellStart"/>
      <w:r>
        <w:rPr>
          <w:rFonts w:ascii="Times New Roman" w:hAnsi="Times New Roman"/>
          <w:b w:val="0"/>
          <w:iCs/>
          <w:sz w:val="20"/>
          <w:lang w:val="pt-BR"/>
        </w:rPr>
        <w:t>microondas</w:t>
      </w:r>
      <w:proofErr w:type="spellEnd"/>
      <w:r>
        <w:rPr>
          <w:rFonts w:ascii="Times New Roman" w:hAnsi="Times New Roman"/>
          <w:b w:val="0"/>
          <w:iCs/>
          <w:sz w:val="20"/>
          <w:lang w:val="pt-BR"/>
        </w:rPr>
        <w:t xml:space="preserve"> e essas amostras foram tratadas em um forno </w:t>
      </w:r>
      <w:proofErr w:type="spellStart"/>
      <w:r>
        <w:rPr>
          <w:rFonts w:ascii="Times New Roman" w:hAnsi="Times New Roman"/>
          <w:b w:val="0"/>
          <w:iCs/>
          <w:sz w:val="20"/>
          <w:lang w:val="pt-BR"/>
        </w:rPr>
        <w:t>microndas</w:t>
      </w:r>
      <w:proofErr w:type="spellEnd"/>
      <w:r>
        <w:rPr>
          <w:rFonts w:ascii="Times New Roman" w:hAnsi="Times New Roman"/>
          <w:b w:val="0"/>
          <w:iCs/>
          <w:sz w:val="20"/>
          <w:lang w:val="pt-BR"/>
        </w:rPr>
        <w:t xml:space="preserve"> para análise da influência da estrutural cristalina na seletividade e conversão desse catalisadores. A oxidação do </w:t>
      </w:r>
      <w:proofErr w:type="spellStart"/>
      <w:r>
        <w:rPr>
          <w:rFonts w:ascii="Times New Roman" w:hAnsi="Times New Roman"/>
          <w:b w:val="0"/>
          <w:iCs/>
          <w:sz w:val="20"/>
          <w:lang w:val="pt-BR"/>
        </w:rPr>
        <w:t>thianisole</w:t>
      </w:r>
      <w:proofErr w:type="spellEnd"/>
      <w:r>
        <w:rPr>
          <w:rFonts w:ascii="Times New Roman" w:hAnsi="Times New Roman"/>
          <w:b w:val="0"/>
          <w:iCs/>
          <w:sz w:val="20"/>
          <w:lang w:val="pt-BR"/>
        </w:rPr>
        <w:t xml:space="preserve"> foi realizada nesse trabalho como fonte de investigação para o estudo de caso da atuação do NiMoO</w:t>
      </w:r>
      <w:r w:rsidRPr="007E3C25">
        <w:rPr>
          <w:rFonts w:ascii="Times New Roman" w:hAnsi="Times New Roman"/>
          <w:b w:val="0"/>
          <w:iCs/>
          <w:sz w:val="20"/>
          <w:vertAlign w:val="subscript"/>
          <w:lang w:val="pt-BR"/>
        </w:rPr>
        <w:t>4</w:t>
      </w:r>
      <w:r>
        <w:rPr>
          <w:rFonts w:ascii="Times New Roman" w:hAnsi="Times New Roman"/>
          <w:b w:val="0"/>
          <w:iCs/>
          <w:sz w:val="20"/>
          <w:lang w:val="pt-BR"/>
        </w:rPr>
        <w:t xml:space="preserve">. Os resultados demonstram que os defeitos gerados são mais importantes que a cristalinidade gerada, nesse caso, para a melhora da seletividade em menores tempos de reação de oxidação.   </w:t>
      </w:r>
      <w:r w:rsidRPr="007E3C25">
        <w:rPr>
          <w:rFonts w:ascii="Times New Roman" w:hAnsi="Times New Roman"/>
          <w:b w:val="0"/>
          <w:iCs/>
          <w:sz w:val="20"/>
          <w:lang w:val="pt-BR"/>
        </w:rPr>
        <w:t>Estes resultados abrem um caminho para processos de oxidação em semicondutores em completa escuridão, superando a limitação da luz, sendo necessários em uma ampla gama de aplicações.</w:t>
      </w:r>
    </w:p>
    <w:p w14:paraId="322C97C7" w14:textId="73C778D1" w:rsidR="004D6AF5" w:rsidRDefault="004D6AF5" w:rsidP="00EA4E1B">
      <w:pPr>
        <w:pStyle w:val="BDAbstract"/>
        <w:spacing w:before="0" w:after="120" w:line="240" w:lineRule="auto"/>
        <w:rPr>
          <w:rFonts w:ascii="Times New Roman" w:hAnsi="Times New Roman"/>
          <w:b w:val="0"/>
          <w:iCs/>
          <w:sz w:val="20"/>
          <w:lang w:val="pt-BR"/>
        </w:rPr>
      </w:pPr>
    </w:p>
    <w:p w14:paraId="10DAA396" w14:textId="7FDCD1CB" w:rsidR="00AD732D" w:rsidRPr="004D6AF5" w:rsidRDefault="004D6AF5" w:rsidP="00EA4E1B">
      <w:pPr>
        <w:pStyle w:val="BDAbstract"/>
        <w:spacing w:before="0" w:after="120" w:line="240" w:lineRule="auto"/>
        <w:rPr>
          <w:rFonts w:ascii="Times New Roman" w:hAnsi="Times New Roman"/>
          <w:b w:val="0"/>
          <w:iCs/>
          <w:sz w:val="20"/>
          <w:lang w:val="pt-BR"/>
        </w:rPr>
      </w:pPr>
      <w:r w:rsidRPr="004D6AF5">
        <w:rPr>
          <w:rFonts w:ascii="Times New Roman" w:hAnsi="Times New Roman"/>
          <w:b w:val="0"/>
          <w:i/>
          <w:sz w:val="20"/>
          <w:lang w:val="pt-BR"/>
        </w:rPr>
        <w:t>Palavras-chaves</w:t>
      </w:r>
      <w:r>
        <w:rPr>
          <w:rFonts w:ascii="Times New Roman" w:hAnsi="Times New Roman"/>
          <w:b w:val="0"/>
          <w:iCs/>
          <w:sz w:val="20"/>
          <w:lang w:val="pt-BR"/>
        </w:rPr>
        <w:t xml:space="preserve">: </w:t>
      </w:r>
      <w:r w:rsidRPr="004D6AF5">
        <w:rPr>
          <w:rFonts w:ascii="Times New Roman" w:hAnsi="Times New Roman"/>
          <w:b w:val="0"/>
          <w:iCs/>
          <w:sz w:val="20"/>
          <w:lang w:val="pt-BR"/>
        </w:rPr>
        <w:t>sulf</w:t>
      </w:r>
      <w:r w:rsidRPr="004D6AF5">
        <w:rPr>
          <w:rFonts w:ascii="Times New Roman" w:hAnsi="Times New Roman"/>
          <w:b w:val="0"/>
          <w:iCs/>
          <w:sz w:val="20"/>
          <w:lang w:val="pt-BR"/>
        </w:rPr>
        <w:t>etos</w:t>
      </w:r>
      <w:r w:rsidRPr="004D6AF5">
        <w:rPr>
          <w:rFonts w:ascii="Times New Roman" w:hAnsi="Times New Roman"/>
          <w:b w:val="0"/>
          <w:iCs/>
          <w:sz w:val="20"/>
          <w:lang w:val="pt-BR"/>
        </w:rPr>
        <w:t>, semicondu</w:t>
      </w:r>
      <w:r w:rsidRPr="004D6AF5">
        <w:rPr>
          <w:rFonts w:ascii="Times New Roman" w:hAnsi="Times New Roman"/>
          <w:b w:val="0"/>
          <w:iCs/>
          <w:sz w:val="20"/>
          <w:lang w:val="pt-BR"/>
        </w:rPr>
        <w:t>tores,</w:t>
      </w:r>
      <w:r w:rsidRPr="004D6AF5">
        <w:rPr>
          <w:rFonts w:ascii="Times New Roman" w:hAnsi="Times New Roman"/>
          <w:b w:val="0"/>
          <w:iCs/>
          <w:sz w:val="20"/>
          <w:lang w:val="pt-BR"/>
        </w:rPr>
        <w:t xml:space="preserve"> </w:t>
      </w:r>
      <w:r w:rsidRPr="004D6AF5">
        <w:rPr>
          <w:rFonts w:ascii="Times New Roman" w:hAnsi="Times New Roman"/>
          <w:b w:val="0"/>
          <w:iCs/>
          <w:sz w:val="20"/>
          <w:lang w:val="pt-BR"/>
        </w:rPr>
        <w:t>catal</w:t>
      </w:r>
      <w:r>
        <w:rPr>
          <w:rFonts w:ascii="Times New Roman" w:hAnsi="Times New Roman"/>
          <w:b w:val="0"/>
          <w:iCs/>
          <w:sz w:val="20"/>
          <w:lang w:val="pt-BR"/>
        </w:rPr>
        <w:t>ise,</w:t>
      </w:r>
      <w:r w:rsidRPr="004D6AF5">
        <w:rPr>
          <w:rFonts w:ascii="Times New Roman" w:hAnsi="Times New Roman"/>
          <w:b w:val="0"/>
          <w:iCs/>
          <w:sz w:val="20"/>
          <w:lang w:val="pt-BR"/>
        </w:rPr>
        <w:t xml:space="preserve"> NiMoO</w:t>
      </w:r>
      <w:r w:rsidRPr="004D6AF5">
        <w:rPr>
          <w:rFonts w:ascii="Times New Roman" w:hAnsi="Times New Roman"/>
          <w:b w:val="0"/>
          <w:iCs/>
          <w:sz w:val="20"/>
          <w:vertAlign w:val="subscript"/>
          <w:lang w:val="pt-BR"/>
        </w:rPr>
        <w:t>4</w:t>
      </w:r>
    </w:p>
    <w:bookmarkEnd w:id="1"/>
    <w:p w14:paraId="4704CC19" w14:textId="77777777" w:rsidR="00EA4E1B" w:rsidRDefault="00EA4E1B" w:rsidP="00EA4E1B"/>
    <w:p w14:paraId="48D9B0C4" w14:textId="5A353A27" w:rsidR="00AD732D" w:rsidRDefault="00AD732D" w:rsidP="00EA4E1B">
      <w:pPr>
        <w:sectPr w:rsidR="00AD732D"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4199CE99" w:rsidR="00EA4E1B" w:rsidRPr="00B96606" w:rsidRDefault="00EA4E1B" w:rsidP="00EA4E1B">
      <w:pPr>
        <w:pStyle w:val="Ttulo2"/>
        <w:spacing w:before="0"/>
        <w:rPr>
          <w:rFonts w:ascii="Helvetica" w:hAnsi="Helvetica" w:cs="Helvetica"/>
          <w:sz w:val="24"/>
          <w:szCs w:val="24"/>
          <w:lang w:val="en-US"/>
        </w:rPr>
      </w:pPr>
      <w:r w:rsidRPr="00B96606">
        <w:rPr>
          <w:rFonts w:ascii="Helvetica" w:hAnsi="Helvetica" w:cs="Helvetica"/>
          <w:sz w:val="24"/>
          <w:szCs w:val="24"/>
          <w:lang w:val="en-US"/>
        </w:rPr>
        <w:t>Introdu</w:t>
      </w:r>
      <w:r w:rsidR="00B96606">
        <w:rPr>
          <w:rFonts w:ascii="Helvetica" w:hAnsi="Helvetica" w:cs="Helvetica"/>
          <w:sz w:val="24"/>
          <w:szCs w:val="24"/>
          <w:lang w:val="en-US"/>
        </w:rPr>
        <w:t>c</w:t>
      </w:r>
      <w:r w:rsidR="00B96606" w:rsidRPr="00B96606">
        <w:rPr>
          <w:rFonts w:ascii="Helvetica" w:hAnsi="Helvetica" w:cs="Helvetica"/>
          <w:sz w:val="24"/>
          <w:szCs w:val="24"/>
          <w:lang w:val="en-US"/>
        </w:rPr>
        <w:t>t</w:t>
      </w:r>
      <w:r w:rsidR="00B96606">
        <w:rPr>
          <w:rFonts w:ascii="Helvetica" w:hAnsi="Helvetica" w:cs="Helvetica"/>
          <w:sz w:val="24"/>
          <w:szCs w:val="24"/>
          <w:lang w:val="en-US"/>
        </w:rPr>
        <w:t>ion</w:t>
      </w:r>
    </w:p>
    <w:p w14:paraId="34B4EBB4" w14:textId="17BD1C8B" w:rsidR="002D4D0C" w:rsidRPr="002D4D0C" w:rsidRDefault="002D4D0C" w:rsidP="0093660F">
      <w:pPr>
        <w:pStyle w:val="TAMainText"/>
      </w:pPr>
      <w:r w:rsidRPr="002D4D0C">
        <w:t xml:space="preserve">Our group is involved in a research project to investigate the structure, properties and different applications of a family of metallic </w:t>
      </w:r>
      <w:proofErr w:type="spellStart"/>
      <w:r w:rsidRPr="002D4D0C">
        <w:t>m</w:t>
      </w:r>
      <w:r>
        <w:t>o</w:t>
      </w:r>
      <w:r w:rsidRPr="002D4D0C">
        <w:t>l</w:t>
      </w:r>
      <w:r>
        <w:t>i</w:t>
      </w:r>
      <w:r w:rsidRPr="002D4D0C">
        <w:t>bd</w:t>
      </w:r>
      <w:r>
        <w:t>ates</w:t>
      </w:r>
      <w:proofErr w:type="spellEnd"/>
      <w:r w:rsidRPr="002D4D0C">
        <w:t xml:space="preserve"> </w:t>
      </w:r>
      <w:r w:rsidR="00253BAF">
        <w:t>(1</w:t>
      </w:r>
      <w:r w:rsidR="00372261">
        <w:t>-2</w:t>
      </w:r>
      <w:r w:rsidR="00253BAF">
        <w:t>)</w:t>
      </w:r>
      <w:r w:rsidRPr="002D4D0C">
        <w:t xml:space="preserve"> General Formula AM</w:t>
      </w:r>
      <w:r>
        <w:t>o</w:t>
      </w:r>
      <w:r w:rsidRPr="002D4D0C">
        <w:t>O</w:t>
      </w:r>
      <w:r w:rsidRPr="002D4D0C">
        <w:rPr>
          <w:vertAlign w:val="subscript"/>
        </w:rPr>
        <w:t>4</w:t>
      </w:r>
      <w:r w:rsidRPr="002D4D0C">
        <w:t xml:space="preserve"> (A =, </w:t>
      </w:r>
      <w:r>
        <w:t>Cd</w:t>
      </w:r>
      <w:r w:rsidRPr="002D4D0C">
        <w:t xml:space="preserve">, </w:t>
      </w:r>
      <w:r>
        <w:t>Co</w:t>
      </w:r>
      <w:r w:rsidRPr="002D4D0C">
        <w:t>, Mn, Ni and Zn) or B</w:t>
      </w:r>
      <w:r w:rsidRPr="002D4D0C">
        <w:rPr>
          <w:vertAlign w:val="subscript"/>
        </w:rPr>
        <w:t>2</w:t>
      </w:r>
      <w:r w:rsidRPr="002D4D0C">
        <w:t>Mo</w:t>
      </w:r>
      <w:r>
        <w:t>O</w:t>
      </w:r>
      <w:r w:rsidRPr="002D4D0C">
        <w:rPr>
          <w:vertAlign w:val="subscript"/>
        </w:rPr>
        <w:t>4</w:t>
      </w:r>
      <w:r w:rsidRPr="002D4D0C">
        <w:t xml:space="preserve"> (B = Ag). These compounds combine two metal cations with oxygen anions and balanced load </w:t>
      </w:r>
      <w:r w:rsidRPr="002D4D0C">
        <w:t>stoichiometry</w:t>
      </w:r>
      <w:r w:rsidRPr="002D4D0C">
        <w:t xml:space="preserve"> with complex structures and promising properties for a wide range of applications. These structural characteristics give unique properties, which are highly used for various applications, such as solar cells, battery materials, supercapacitors</w:t>
      </w:r>
      <w:r w:rsidR="00253BAF">
        <w:t>,</w:t>
      </w:r>
      <w:r w:rsidRPr="002D4D0C">
        <w:t xml:space="preserve"> </w:t>
      </w:r>
      <w:r w:rsidRPr="002D4D0C">
        <w:t xml:space="preserve">photocatalysts, water splitting and electrochemical sensors </w:t>
      </w:r>
      <w:r w:rsidR="00253BAF">
        <w:t>(</w:t>
      </w:r>
      <w:r w:rsidR="00372261">
        <w:t>3</w:t>
      </w:r>
      <w:r w:rsidR="00253BAF">
        <w:t>-</w:t>
      </w:r>
      <w:r w:rsidR="00372261">
        <w:t>5</w:t>
      </w:r>
      <w:r w:rsidR="00253BAF">
        <w:t>)</w:t>
      </w:r>
      <w:r w:rsidRPr="002D4D0C">
        <w:t>, due to its advantages, such as unlimited resources, tailored surface, low cost, low toxicity, good chemical stability, great specific capacitance, and environmentally friendly</w:t>
      </w:r>
      <w:r w:rsidR="00253BAF">
        <w:t xml:space="preserve"> (</w:t>
      </w:r>
      <w:r w:rsidR="00372261">
        <w:t>5</w:t>
      </w:r>
      <w:r w:rsidR="00253BAF">
        <w:t>-</w:t>
      </w:r>
      <w:r w:rsidR="00372261">
        <w:t>8</w:t>
      </w:r>
      <w:r w:rsidR="00253BAF">
        <w:t>)</w:t>
      </w:r>
      <w:r w:rsidRPr="002D4D0C">
        <w:t>. Based on these structural characteristics, we imagine that molybdates would be appropriate candidates to accelerate advanced oxidative processes in the heterogeneous medium, even in the dark. To verify the validity of our hypothesis, in this work, we present the investigation of Ni</w:t>
      </w:r>
      <w:r w:rsidR="00253BAF">
        <w:t>M</w:t>
      </w:r>
      <w:r w:rsidRPr="002D4D0C">
        <w:t>o</w:t>
      </w:r>
      <w:r w:rsidR="00253BAF">
        <w:t>O</w:t>
      </w:r>
      <w:r w:rsidR="00253BAF" w:rsidRPr="00253BAF">
        <w:rPr>
          <w:vertAlign w:val="subscript"/>
        </w:rPr>
        <w:t>4</w:t>
      </w:r>
      <w:r w:rsidRPr="002D4D0C">
        <w:t xml:space="preserve"> structures, such as catalysts for </w:t>
      </w:r>
      <w:r w:rsidRPr="002D4D0C">
        <w:lastRenderedPageBreak/>
        <w:t>selective sulf</w:t>
      </w:r>
      <w:r>
        <w:t>ides</w:t>
      </w:r>
      <w:r w:rsidRPr="002D4D0C">
        <w:t xml:space="preserve"> oxidation to sulfoxides or sulfones in the dark.</w:t>
      </w:r>
    </w:p>
    <w:p w14:paraId="2FEA3F77" w14:textId="77777777" w:rsidR="0093660F" w:rsidRPr="002D4D0C" w:rsidRDefault="0093660F" w:rsidP="00EA4E1B">
      <w:pPr>
        <w:pStyle w:val="Ttulo2"/>
        <w:rPr>
          <w:rFonts w:ascii="Helvetica" w:hAnsi="Helvetica" w:cs="Helvetica"/>
          <w:sz w:val="24"/>
          <w:szCs w:val="24"/>
          <w:lang w:val="en-US"/>
        </w:rPr>
      </w:pPr>
    </w:p>
    <w:p w14:paraId="52FFAC79" w14:textId="0C68EA1E" w:rsidR="00EA4E1B"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23F96D93" w14:textId="4BB475D1" w:rsidR="00A329B2" w:rsidRPr="00A329B2" w:rsidRDefault="00A329B2" w:rsidP="00A329B2"/>
    <w:p w14:paraId="69D7A18B" w14:textId="471E6354" w:rsidR="00247B96" w:rsidRPr="00713E22" w:rsidRDefault="00247B96" w:rsidP="00EA4E1B">
      <w:pPr>
        <w:pStyle w:val="TAMainText"/>
        <w:ind w:firstLine="0"/>
        <w:rPr>
          <w:rFonts w:ascii="Times New Roman" w:hAnsi="Times New Roman"/>
          <w:i/>
          <w:vertAlign w:val="subscript"/>
        </w:rPr>
      </w:pPr>
      <w:r w:rsidRPr="00713E22">
        <w:rPr>
          <w:rFonts w:ascii="Times New Roman" w:hAnsi="Times New Roman"/>
          <w:i/>
        </w:rPr>
        <w:t>Synthesis of the NiMoO</w:t>
      </w:r>
      <w:r w:rsidRPr="00713E22">
        <w:rPr>
          <w:rFonts w:ascii="Times New Roman" w:hAnsi="Times New Roman"/>
          <w:i/>
          <w:vertAlign w:val="subscript"/>
        </w:rPr>
        <w:t>4</w:t>
      </w:r>
      <w:r w:rsidR="00A329B2" w:rsidRPr="00713E22">
        <w:rPr>
          <w:rFonts w:ascii="Times New Roman" w:hAnsi="Times New Roman"/>
          <w:i/>
          <w:vertAlign w:val="subscript"/>
        </w:rPr>
        <w:t xml:space="preserve"> </w:t>
      </w:r>
    </w:p>
    <w:p w14:paraId="06C79C59" w14:textId="029BA05D" w:rsidR="00713E22" w:rsidRDefault="00713E22" w:rsidP="00713E22">
      <w:pPr>
        <w:pStyle w:val="TAMainText"/>
      </w:pPr>
      <w:r>
        <w:t>T</w:t>
      </w:r>
      <w:r w:rsidRPr="008222FC">
        <w:t xml:space="preserve">he synthesis of the </w:t>
      </w:r>
      <w:r>
        <w:t>NiMoO</w:t>
      </w:r>
      <w:r w:rsidRPr="00B208D0">
        <w:rPr>
          <w:vertAlign w:val="subscript"/>
        </w:rPr>
        <w:t>4</w:t>
      </w:r>
      <w:r w:rsidRPr="008222FC">
        <w:t xml:space="preserve"> samples </w:t>
      </w:r>
      <w:r>
        <w:t>was performed</w:t>
      </w:r>
      <w:r w:rsidRPr="008222FC">
        <w:t xml:space="preserve"> using the </w:t>
      </w:r>
      <w:r>
        <w:t>Microwave-assisted hydrothermal</w:t>
      </w:r>
      <w:r w:rsidRPr="008222FC">
        <w:t xml:space="preserve"> method (</w:t>
      </w:r>
      <w:r>
        <w:t>MAH</w:t>
      </w:r>
      <w:r w:rsidRPr="008222FC">
        <w:t>) in an aqueous medium. For the pure sample, two separate aqueous solutions were prepared, one containing Na</w:t>
      </w:r>
      <w:r w:rsidRPr="008222FC">
        <w:rPr>
          <w:vertAlign w:val="subscript"/>
        </w:rPr>
        <w:t>2</w:t>
      </w:r>
      <w:r>
        <w:t>Mo</w:t>
      </w:r>
      <w:r w:rsidRPr="008222FC">
        <w:t>O</w:t>
      </w:r>
      <w:r w:rsidRPr="008222FC">
        <w:rPr>
          <w:vertAlign w:val="subscript"/>
        </w:rPr>
        <w:t>4</w:t>
      </w:r>
      <w:r w:rsidRPr="008222FC">
        <w:t>.2H</w:t>
      </w:r>
      <w:r w:rsidRPr="008222FC">
        <w:rPr>
          <w:vertAlign w:val="subscript"/>
        </w:rPr>
        <w:t>2</w:t>
      </w:r>
      <w:r w:rsidRPr="008222FC">
        <w:t xml:space="preserve">O (0.001 M, Sigma-Aldrich, 99.5%) and the other containing </w:t>
      </w:r>
      <w:proofErr w:type="gramStart"/>
      <w:r>
        <w:t>Ni(</w:t>
      </w:r>
      <w:proofErr w:type="gramEnd"/>
      <w:r w:rsidRPr="008222FC">
        <w:t>NO</w:t>
      </w:r>
      <w:r w:rsidRPr="008222FC">
        <w:rPr>
          <w:vertAlign w:val="subscript"/>
        </w:rPr>
        <w:t>3</w:t>
      </w:r>
      <w:r w:rsidRPr="00B208D0">
        <w:t>)</w:t>
      </w:r>
      <w:r w:rsidRPr="00B208D0">
        <w:rPr>
          <w:vertAlign w:val="subscript"/>
        </w:rPr>
        <w:t>2</w:t>
      </w:r>
      <w:r w:rsidRPr="008222FC">
        <w:t xml:space="preserve"> (0.00</w:t>
      </w:r>
      <w:r>
        <w:t>1</w:t>
      </w:r>
      <w:r w:rsidRPr="008222FC">
        <w:t xml:space="preserve"> </w:t>
      </w:r>
      <w:r>
        <w:t>mol</w:t>
      </w:r>
      <w:r w:rsidRPr="008222FC">
        <w:t xml:space="preserve">, Sigma-Aldrich, 99.8%). They were then mixed under constant agitation the </w:t>
      </w:r>
      <w:proofErr w:type="gramStart"/>
      <w:r>
        <w:t>Ni(</w:t>
      </w:r>
      <w:proofErr w:type="gramEnd"/>
      <w:r w:rsidRPr="008222FC">
        <w:t>NO</w:t>
      </w:r>
      <w:r w:rsidRPr="008222FC">
        <w:rPr>
          <w:vertAlign w:val="subscript"/>
        </w:rPr>
        <w:t>3</w:t>
      </w:r>
      <w:r w:rsidRPr="00B208D0">
        <w:t>)</w:t>
      </w:r>
      <w:r w:rsidRPr="00B208D0">
        <w:rPr>
          <w:vertAlign w:val="subscript"/>
        </w:rPr>
        <w:t>2</w:t>
      </w:r>
      <w:r w:rsidRPr="008222FC">
        <w:t xml:space="preserve"> solution was added to the Na</w:t>
      </w:r>
      <w:r w:rsidRPr="008222FC">
        <w:rPr>
          <w:vertAlign w:val="subscript"/>
        </w:rPr>
        <w:t>2</w:t>
      </w:r>
      <w:r>
        <w:t>Mo</w:t>
      </w:r>
      <w:r w:rsidRPr="008222FC">
        <w:t>O</w:t>
      </w:r>
      <w:r w:rsidRPr="008222FC">
        <w:rPr>
          <w:vertAlign w:val="subscript"/>
        </w:rPr>
        <w:t>4</w:t>
      </w:r>
      <w:r w:rsidRPr="008222FC">
        <w:t>.2H</w:t>
      </w:r>
      <w:r w:rsidRPr="008222FC">
        <w:rPr>
          <w:vertAlign w:val="subscript"/>
        </w:rPr>
        <w:t>2</w:t>
      </w:r>
      <w:r w:rsidRPr="008222FC">
        <w:t xml:space="preserve">O solution. </w:t>
      </w:r>
      <w:r w:rsidRPr="002D70E0">
        <w:t xml:space="preserve">The resulting green suspension was submitted to 100 ° C in MAH which was maintained for 60 min. The precipitate was washed several times with </w:t>
      </w:r>
      <w:r>
        <w:t>H</w:t>
      </w:r>
      <w:r w:rsidRPr="00713E22">
        <w:rPr>
          <w:vertAlign w:val="subscript"/>
        </w:rPr>
        <w:t>2</w:t>
      </w:r>
      <w:r w:rsidRPr="002D70E0">
        <w:t xml:space="preserve">O deionized and centrifuged to remove residual ions. After obtaining the </w:t>
      </w:r>
      <w:r>
        <w:t>powder</w:t>
      </w:r>
      <w:r w:rsidRPr="002D70E0">
        <w:t xml:space="preserve">, </w:t>
      </w:r>
      <w:r w:rsidRPr="00713E22">
        <w:t>thermal treatments were performed</w:t>
      </w:r>
      <w:r>
        <w:t xml:space="preserve"> </w:t>
      </w:r>
      <w:r w:rsidRPr="002D70E0">
        <w:t xml:space="preserve">to compare the sample obtained in the MAH process with the samples treated in a microwave </w:t>
      </w:r>
      <w:r>
        <w:t>furnace</w:t>
      </w:r>
      <w:r w:rsidRPr="002D70E0">
        <w:t xml:space="preserve"> by 2h varying at 300, 500 and 700 ° C.</w:t>
      </w:r>
      <w:r w:rsidR="00214367">
        <w:t xml:space="preserve"> The schematic the synthesis progress is in Figure 1. </w:t>
      </w:r>
    </w:p>
    <w:p w14:paraId="676740D9" w14:textId="6964959F" w:rsidR="00A329B2" w:rsidRPr="00713E22" w:rsidRDefault="00A329B2" w:rsidP="00EA4E1B">
      <w:pPr>
        <w:pStyle w:val="TAMainText"/>
        <w:ind w:firstLine="0"/>
        <w:rPr>
          <w:rFonts w:ascii="Times New Roman" w:hAnsi="Times New Roman"/>
          <w:i/>
          <w:vertAlign w:val="subscript"/>
        </w:rPr>
      </w:pPr>
    </w:p>
    <w:p w14:paraId="6925BB3D" w14:textId="36620AE3" w:rsidR="00E70C0F" w:rsidRPr="00713E22" w:rsidRDefault="00E70C0F" w:rsidP="00EA4E1B">
      <w:pPr>
        <w:pStyle w:val="TAMainText"/>
        <w:ind w:firstLine="0"/>
        <w:rPr>
          <w:rFonts w:ascii="Times New Roman" w:hAnsi="Times New Roman"/>
          <w:i/>
          <w:vertAlign w:val="subscript"/>
        </w:rPr>
      </w:pPr>
    </w:p>
    <w:p w14:paraId="4AAF76BA" w14:textId="35A5AB2F" w:rsidR="0093660F" w:rsidRPr="0093660F" w:rsidRDefault="00247B96" w:rsidP="0093660F">
      <w:pPr>
        <w:pStyle w:val="Ttulo2"/>
        <w:rPr>
          <w:rFonts w:ascii="Helvetica" w:hAnsi="Helvetica" w:cs="Helvetica"/>
          <w:sz w:val="24"/>
          <w:szCs w:val="24"/>
        </w:rPr>
      </w:pPr>
      <w:r w:rsidRPr="00247B96">
        <w:rPr>
          <w:rFonts w:ascii="Helvetica" w:hAnsi="Helvetica" w:cs="Helvetica"/>
          <w:noProof/>
          <w:sz w:val="24"/>
          <w:szCs w:val="24"/>
        </w:rPr>
        <w:drawing>
          <wp:inline distT="0" distB="0" distL="0" distR="0" wp14:anchorId="0441F66F" wp14:editId="644FAAD2">
            <wp:extent cx="3027680" cy="1419225"/>
            <wp:effectExtent l="0" t="0" r="127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7680" cy="1419225"/>
                    </a:xfrm>
                    <a:prstGeom prst="rect">
                      <a:avLst/>
                    </a:prstGeom>
                  </pic:spPr>
                </pic:pic>
              </a:graphicData>
            </a:graphic>
          </wp:inline>
        </w:drawing>
      </w:r>
    </w:p>
    <w:p w14:paraId="3AD61BB1" w14:textId="42F11956" w:rsidR="0093660F" w:rsidRPr="0093660F" w:rsidRDefault="00A329B2" w:rsidP="0093660F">
      <w:pPr>
        <w:pStyle w:val="VAFigureCaption"/>
        <w:spacing w:before="0"/>
        <w:rPr>
          <w:rFonts w:ascii="Times New Roman" w:hAnsi="Times New Roman"/>
        </w:rPr>
      </w:pPr>
      <w:r w:rsidRPr="00795DFB">
        <w:rPr>
          <w:rFonts w:ascii="Times New Roman" w:hAnsi="Times New Roman"/>
          <w:b/>
        </w:rPr>
        <w:t>Figure 1.</w:t>
      </w:r>
      <w:r w:rsidRPr="00795DFB">
        <w:rPr>
          <w:rFonts w:ascii="Times New Roman" w:hAnsi="Times New Roman"/>
        </w:rPr>
        <w:t xml:space="preserve"> </w:t>
      </w:r>
      <w:r w:rsidR="00D06B5F" w:rsidRPr="00D06B5F">
        <w:rPr>
          <w:rFonts w:ascii="Times New Roman" w:hAnsi="Times New Roman"/>
        </w:rPr>
        <w:t>Ni</w:t>
      </w:r>
      <w:r w:rsidR="00D06B5F">
        <w:rPr>
          <w:rFonts w:ascii="Times New Roman" w:hAnsi="Times New Roman"/>
        </w:rPr>
        <w:t>MoO</w:t>
      </w:r>
      <w:r w:rsidR="00D06B5F" w:rsidRPr="00D06B5F">
        <w:rPr>
          <w:rFonts w:ascii="Times New Roman" w:hAnsi="Times New Roman"/>
          <w:vertAlign w:val="subscript"/>
        </w:rPr>
        <w:t>4</w:t>
      </w:r>
      <w:r w:rsidR="00D06B5F" w:rsidRPr="00D06B5F">
        <w:rPr>
          <w:rFonts w:ascii="Times New Roman" w:hAnsi="Times New Roman"/>
        </w:rPr>
        <w:t xml:space="preserve"> synthesis process schematization by MAH followed by microwave </w:t>
      </w:r>
      <w:r w:rsidR="00D06B5F">
        <w:rPr>
          <w:rFonts w:ascii="Times New Roman" w:hAnsi="Times New Roman"/>
        </w:rPr>
        <w:t>furnace</w:t>
      </w:r>
      <w:r w:rsidR="00D06B5F" w:rsidRPr="00D06B5F">
        <w:rPr>
          <w:rFonts w:ascii="Times New Roman" w:hAnsi="Times New Roman"/>
        </w:rPr>
        <w:t xml:space="preserve"> treatment.</w:t>
      </w:r>
    </w:p>
    <w:p w14:paraId="7C3706D2" w14:textId="77777777" w:rsidR="00D06B5F" w:rsidRPr="00D06B5F" w:rsidRDefault="00D06B5F" w:rsidP="00D06B5F">
      <w:pPr>
        <w:rPr>
          <w:lang w:val="en-US" w:eastAsia="pt-BR"/>
        </w:rPr>
      </w:pPr>
    </w:p>
    <w:p w14:paraId="1EDE76CA" w14:textId="577FDB6E" w:rsidR="0093660F" w:rsidRPr="0093660F" w:rsidRDefault="00A329B2" w:rsidP="00A329B2">
      <w:pPr>
        <w:rPr>
          <w:rFonts w:ascii="Times New Roman" w:hAnsi="Times New Roman"/>
          <w:i/>
          <w:vertAlign w:val="subscript"/>
          <w:lang w:val="en-US"/>
        </w:rPr>
      </w:pPr>
      <w:r w:rsidRPr="00A329B2">
        <w:rPr>
          <w:rFonts w:ascii="Times New Roman" w:hAnsi="Times New Roman"/>
          <w:i/>
          <w:lang w:val="en-US"/>
        </w:rPr>
        <w:t xml:space="preserve">Oxidation of </w:t>
      </w:r>
      <w:proofErr w:type="spellStart"/>
      <w:r w:rsidRPr="00A329B2">
        <w:rPr>
          <w:rFonts w:ascii="Times New Roman" w:hAnsi="Times New Roman"/>
          <w:i/>
          <w:lang w:val="en-US"/>
        </w:rPr>
        <w:t>Thio</w:t>
      </w:r>
      <w:r w:rsidR="00B83ED8">
        <w:rPr>
          <w:rFonts w:ascii="Times New Roman" w:hAnsi="Times New Roman"/>
          <w:i/>
          <w:lang w:val="en-US"/>
        </w:rPr>
        <w:t>a</w:t>
      </w:r>
      <w:r w:rsidRPr="00A329B2">
        <w:rPr>
          <w:rFonts w:ascii="Times New Roman" w:hAnsi="Times New Roman"/>
          <w:i/>
          <w:lang w:val="en-US"/>
        </w:rPr>
        <w:t>n</w:t>
      </w:r>
      <w:r w:rsidR="00B83ED8">
        <w:rPr>
          <w:rFonts w:ascii="Times New Roman" w:hAnsi="Times New Roman"/>
          <w:i/>
          <w:lang w:val="en-US"/>
        </w:rPr>
        <w:t>is</w:t>
      </w:r>
      <w:r w:rsidRPr="00A329B2">
        <w:rPr>
          <w:rFonts w:ascii="Times New Roman" w:hAnsi="Times New Roman"/>
          <w:i/>
          <w:lang w:val="en-US"/>
        </w:rPr>
        <w:t>ole</w:t>
      </w:r>
      <w:proofErr w:type="spellEnd"/>
      <w:r w:rsidRPr="00A329B2">
        <w:rPr>
          <w:rFonts w:ascii="Times New Roman" w:hAnsi="Times New Roman"/>
          <w:i/>
          <w:lang w:val="en-US"/>
        </w:rPr>
        <w:t xml:space="preserve"> mediated by NiMoO</w:t>
      </w:r>
      <w:r w:rsidRPr="00A329B2">
        <w:rPr>
          <w:rFonts w:ascii="Times New Roman" w:hAnsi="Times New Roman"/>
          <w:i/>
          <w:vertAlign w:val="subscript"/>
          <w:lang w:val="en-US"/>
        </w:rPr>
        <w:t>4</w:t>
      </w:r>
    </w:p>
    <w:p w14:paraId="26B60CC5" w14:textId="23E9885B" w:rsidR="00EF0ACA" w:rsidRDefault="00EF0ACA" w:rsidP="00EF0ACA">
      <w:r w:rsidRPr="00EF0ACA">
        <w:rPr>
          <w:noProof/>
        </w:rPr>
        <w:drawing>
          <wp:inline distT="0" distB="0" distL="0" distR="0" wp14:anchorId="48747E46" wp14:editId="21D2572F">
            <wp:extent cx="3027680" cy="786130"/>
            <wp:effectExtent l="0" t="0" r="127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27680" cy="786130"/>
                    </a:xfrm>
                    <a:prstGeom prst="rect">
                      <a:avLst/>
                    </a:prstGeom>
                  </pic:spPr>
                </pic:pic>
              </a:graphicData>
            </a:graphic>
          </wp:inline>
        </w:drawing>
      </w:r>
    </w:p>
    <w:p w14:paraId="1433E74D" w14:textId="5365A89D" w:rsidR="00DA63F7" w:rsidRPr="00B83ED8" w:rsidRDefault="00A329B2" w:rsidP="00B83ED8">
      <w:pPr>
        <w:pStyle w:val="VAFigureCaption"/>
        <w:spacing w:before="0"/>
        <w:rPr>
          <w:rFonts w:ascii="Times New Roman" w:hAnsi="Times New Roman"/>
        </w:rPr>
      </w:pPr>
      <w:r w:rsidRPr="00B83ED8">
        <w:rPr>
          <w:rFonts w:ascii="Times New Roman" w:hAnsi="Times New Roman"/>
          <w:b/>
        </w:rPr>
        <w:t>Figur</w:t>
      </w:r>
      <w:r w:rsidR="004054CD" w:rsidRPr="00B83ED8">
        <w:rPr>
          <w:rFonts w:ascii="Times New Roman" w:hAnsi="Times New Roman"/>
          <w:b/>
        </w:rPr>
        <w:t>e</w:t>
      </w:r>
      <w:r w:rsidRPr="00B83ED8">
        <w:rPr>
          <w:rFonts w:ascii="Times New Roman" w:hAnsi="Times New Roman"/>
          <w:b/>
        </w:rPr>
        <w:t xml:space="preserve"> 2.</w:t>
      </w:r>
      <w:r w:rsidRPr="00B83ED8">
        <w:rPr>
          <w:rFonts w:ascii="Times New Roman" w:hAnsi="Times New Roman"/>
        </w:rPr>
        <w:t xml:space="preserve"> </w:t>
      </w:r>
      <w:proofErr w:type="spellStart"/>
      <w:r w:rsidR="00B83ED8" w:rsidRPr="00B83ED8">
        <w:rPr>
          <w:rFonts w:ascii="Times New Roman" w:hAnsi="Times New Roman"/>
        </w:rPr>
        <w:t>T</w:t>
      </w:r>
      <w:r w:rsidR="00B83ED8">
        <w:rPr>
          <w:rFonts w:ascii="Times New Roman" w:hAnsi="Times New Roman"/>
        </w:rPr>
        <w:t>h</w:t>
      </w:r>
      <w:r w:rsidR="00B83ED8" w:rsidRPr="00B83ED8">
        <w:rPr>
          <w:rFonts w:ascii="Times New Roman" w:hAnsi="Times New Roman"/>
        </w:rPr>
        <w:t>ioanisol</w:t>
      </w:r>
      <w:r w:rsidR="00B83ED8">
        <w:rPr>
          <w:rFonts w:ascii="Times New Roman" w:hAnsi="Times New Roman"/>
        </w:rPr>
        <w:t>e</w:t>
      </w:r>
      <w:proofErr w:type="spellEnd"/>
      <w:r w:rsidR="00B83ED8" w:rsidRPr="00B83ED8">
        <w:rPr>
          <w:rFonts w:ascii="Times New Roman" w:hAnsi="Times New Roman"/>
        </w:rPr>
        <w:t xml:space="preserve"> oxidation process (1a) by heterogeneous catalysis</w:t>
      </w:r>
      <w:r w:rsidR="00B83ED8">
        <w:rPr>
          <w:rFonts w:ascii="Times New Roman" w:hAnsi="Times New Roman"/>
        </w:rPr>
        <w:t xml:space="preserve"> (NiMoO</w:t>
      </w:r>
      <w:r w:rsidR="00B83ED8" w:rsidRPr="00B83ED8">
        <w:rPr>
          <w:rFonts w:ascii="Times New Roman" w:hAnsi="Times New Roman"/>
          <w:vertAlign w:val="subscript"/>
        </w:rPr>
        <w:t>4</w:t>
      </w:r>
      <w:r w:rsidR="00B83ED8">
        <w:rPr>
          <w:rFonts w:ascii="Times New Roman" w:hAnsi="Times New Roman"/>
        </w:rPr>
        <w:t>)</w:t>
      </w:r>
      <w:r w:rsidR="00B83ED8" w:rsidRPr="00B83ED8">
        <w:rPr>
          <w:rFonts w:ascii="Times New Roman" w:hAnsi="Times New Roman"/>
        </w:rPr>
        <w:t xml:space="preserve"> with the addition of H</w:t>
      </w:r>
      <w:r w:rsidR="00B83ED8" w:rsidRPr="00B83ED8">
        <w:rPr>
          <w:rFonts w:ascii="Times New Roman" w:hAnsi="Times New Roman"/>
          <w:vertAlign w:val="subscript"/>
        </w:rPr>
        <w:t>2</w:t>
      </w:r>
      <w:r w:rsidR="00B83ED8" w:rsidRPr="00B83ED8">
        <w:rPr>
          <w:rFonts w:ascii="Times New Roman" w:hAnsi="Times New Roman"/>
        </w:rPr>
        <w:t>O</w:t>
      </w:r>
      <w:r w:rsidR="00B83ED8" w:rsidRPr="00B83ED8">
        <w:rPr>
          <w:rFonts w:ascii="Times New Roman" w:hAnsi="Times New Roman"/>
          <w:vertAlign w:val="subscript"/>
        </w:rPr>
        <w:t>2</w:t>
      </w:r>
      <w:r w:rsidR="00B83ED8" w:rsidRPr="00B83ED8">
        <w:rPr>
          <w:rFonts w:ascii="Times New Roman" w:hAnsi="Times New Roman"/>
        </w:rPr>
        <w:t xml:space="preserve"> as oxidant to obtain sulfoxides</w:t>
      </w:r>
      <w:r w:rsidR="00B83ED8">
        <w:rPr>
          <w:rFonts w:ascii="Times New Roman" w:hAnsi="Times New Roman"/>
        </w:rPr>
        <w:t xml:space="preserve"> (2a)</w:t>
      </w:r>
      <w:r w:rsidR="00B83ED8" w:rsidRPr="00B83ED8">
        <w:rPr>
          <w:rFonts w:ascii="Times New Roman" w:hAnsi="Times New Roman"/>
        </w:rPr>
        <w:t xml:space="preserve"> and sulfones</w:t>
      </w:r>
      <w:r w:rsidR="00B83ED8">
        <w:rPr>
          <w:rFonts w:ascii="Times New Roman" w:hAnsi="Times New Roman"/>
        </w:rPr>
        <w:t xml:space="preserve"> (2b)</w:t>
      </w:r>
      <w:r w:rsidR="00B83ED8" w:rsidRPr="00B83ED8">
        <w:rPr>
          <w:rFonts w:ascii="Times New Roman" w:hAnsi="Times New Roman"/>
        </w:rPr>
        <w:t>.</w:t>
      </w:r>
    </w:p>
    <w:p w14:paraId="34A34631" w14:textId="77777777" w:rsidR="00B83ED8" w:rsidRPr="00B83ED8" w:rsidRDefault="00B83ED8" w:rsidP="00B83ED8">
      <w:pPr>
        <w:rPr>
          <w:lang w:val="en-US" w:eastAsia="pt-BR"/>
        </w:rPr>
      </w:pPr>
    </w:p>
    <w:p w14:paraId="6AD8ACDF" w14:textId="2F8A740F" w:rsidR="00DA63F7" w:rsidRPr="00DA63F7" w:rsidRDefault="00DA63F7" w:rsidP="00DA63F7">
      <w:pPr>
        <w:pStyle w:val="TAMainText"/>
      </w:pPr>
      <w:r w:rsidRPr="00DA63F7">
        <w:t xml:space="preserve">The catalytic tests were conducted in 4 mL round-bottom flasks with magnetic stirring at 700 rpm/min. The experimental procedure involved dispersing </w:t>
      </w:r>
      <w:r w:rsidR="00B83ED8">
        <w:t>NiMoO</w:t>
      </w:r>
      <w:r w:rsidR="00B83ED8" w:rsidRPr="00B83ED8">
        <w:rPr>
          <w:vertAlign w:val="subscript"/>
        </w:rPr>
        <w:t>4</w:t>
      </w:r>
      <w:r w:rsidRPr="00DA63F7">
        <w:t xml:space="preserve"> in a mixture of 0.1 mmol of sulfide, 2 mL of solvent, and 15 </w:t>
      </w:r>
      <w:proofErr w:type="spellStart"/>
      <w:r w:rsidRPr="00DA63F7">
        <w:t>μL</w:t>
      </w:r>
      <w:proofErr w:type="spellEnd"/>
      <w:r w:rsidRPr="00DA63F7">
        <w:t xml:space="preserve"> of hexadecane as an internal standard. Then, H</w:t>
      </w:r>
      <w:r w:rsidRPr="00DA63F7">
        <w:rPr>
          <w:vertAlign w:val="subscript"/>
        </w:rPr>
        <w:t>2</w:t>
      </w:r>
      <w:r w:rsidRPr="00DA63F7">
        <w:t>O</w:t>
      </w:r>
      <w:r w:rsidRPr="00DA63F7">
        <w:rPr>
          <w:vertAlign w:val="subscript"/>
        </w:rPr>
        <w:t>2</w:t>
      </w:r>
      <w:r w:rsidRPr="00DA63F7">
        <w:t xml:space="preserve"> was added as the oxidant. The reaction conditions such as time, temperature, H</w:t>
      </w:r>
      <w:r w:rsidRPr="00DA63F7">
        <w:rPr>
          <w:vertAlign w:val="subscript"/>
        </w:rPr>
        <w:t>2</w:t>
      </w:r>
      <w:r w:rsidRPr="00DA63F7">
        <w:t>O</w:t>
      </w:r>
      <w:r w:rsidRPr="00DA63F7">
        <w:rPr>
          <w:vertAlign w:val="subscript"/>
        </w:rPr>
        <w:t>2</w:t>
      </w:r>
      <w:r w:rsidRPr="00DA63F7">
        <w:t xml:space="preserve"> amount, solvent, and catalyst loading were varied to optimize the yield and selectivity for the transformation to sulfoxide and sulfone</w:t>
      </w:r>
      <w:r w:rsidR="009E6A30">
        <w:t>, schematic in Figure 2</w:t>
      </w:r>
      <w:r w:rsidRPr="00DA63F7">
        <w:t>. The reaction solutions were diluted in 2 mL of ethyl acetate and analyzed by gas chromatography (GC, Agilent 8860) with flame-ionization detection (FID), using a non-polar (5%-phenyl)-</w:t>
      </w:r>
      <w:proofErr w:type="spellStart"/>
      <w:r w:rsidRPr="00DA63F7">
        <w:t>methylpolysiloxane</w:t>
      </w:r>
      <w:proofErr w:type="spellEnd"/>
      <w:r w:rsidRPr="00DA63F7">
        <w:t xml:space="preserve"> column (Agilent J&amp;W HP-5). For catalytic recycles (up to 5 recycles), the experiment was scaled up by a factor of 10 in the best condition. </w:t>
      </w:r>
    </w:p>
    <w:p w14:paraId="5120C294" w14:textId="21931FBA" w:rsidR="00A329B2" w:rsidRPr="00DA63F7" w:rsidRDefault="00A329B2" w:rsidP="00EF0ACA">
      <w:pPr>
        <w:rPr>
          <w:lang w:val="en-US"/>
        </w:rPr>
      </w:pPr>
    </w:p>
    <w:p w14:paraId="136BD1AC" w14:textId="15F83655" w:rsidR="00EA4E1B" w:rsidRPr="00B96606" w:rsidRDefault="00EA4E1B" w:rsidP="00247B96">
      <w:pPr>
        <w:pStyle w:val="Ttulo2"/>
        <w:rPr>
          <w:rFonts w:ascii="Helvetica" w:hAnsi="Helvetica" w:cs="Helvetica"/>
          <w:sz w:val="24"/>
          <w:szCs w:val="24"/>
          <w:lang w:val="en-US"/>
        </w:rPr>
      </w:pPr>
      <w:r w:rsidRPr="00B96606">
        <w:rPr>
          <w:rFonts w:ascii="Helvetica" w:hAnsi="Helvetica" w:cs="Helvetica"/>
          <w:sz w:val="24"/>
          <w:szCs w:val="24"/>
          <w:lang w:val="en-US"/>
        </w:rPr>
        <w:t>Resul</w:t>
      </w:r>
      <w:r w:rsidR="00B96606" w:rsidRPr="00B96606">
        <w:rPr>
          <w:rFonts w:ascii="Helvetica" w:hAnsi="Helvetica" w:cs="Helvetica"/>
          <w:sz w:val="24"/>
          <w:szCs w:val="24"/>
          <w:lang w:val="en-US"/>
        </w:rPr>
        <w:t>ts</w:t>
      </w:r>
      <w:r w:rsidRPr="00B96606">
        <w:rPr>
          <w:rFonts w:ascii="Helvetica" w:hAnsi="Helvetica" w:cs="Helvetica"/>
          <w:sz w:val="24"/>
          <w:szCs w:val="24"/>
          <w:lang w:val="en-US"/>
        </w:rPr>
        <w:t xml:space="preserve"> </w:t>
      </w:r>
      <w:r w:rsidR="00B96606" w:rsidRPr="00B96606">
        <w:rPr>
          <w:rFonts w:ascii="Helvetica" w:hAnsi="Helvetica" w:cs="Helvetica"/>
          <w:sz w:val="24"/>
          <w:szCs w:val="24"/>
          <w:lang w:val="en-US"/>
        </w:rPr>
        <w:t xml:space="preserve">and Discussions </w:t>
      </w:r>
    </w:p>
    <w:p w14:paraId="666FECD1" w14:textId="77777777" w:rsidR="002D4D0C" w:rsidRPr="00B96606" w:rsidRDefault="002D4D0C" w:rsidP="00EA4E1B">
      <w:pPr>
        <w:pStyle w:val="TAMainText"/>
        <w:ind w:firstLine="187"/>
        <w:rPr>
          <w:rFonts w:ascii="Times New Roman" w:hAnsi="Times New Roman"/>
        </w:rPr>
      </w:pPr>
    </w:p>
    <w:p w14:paraId="2E6E9C73" w14:textId="77777777" w:rsidR="002D4D0C" w:rsidRDefault="002D4D0C" w:rsidP="00EA4E1B">
      <w:pPr>
        <w:pStyle w:val="TAMainText"/>
        <w:ind w:firstLine="187"/>
        <w:rPr>
          <w:rFonts w:ascii="Times New Roman" w:hAnsi="Times New Roman"/>
          <w:lang w:val="pt-BR"/>
        </w:rPr>
      </w:pPr>
    </w:p>
    <w:p w14:paraId="1EEA3B33" w14:textId="573A0CB5" w:rsidR="0093660F" w:rsidRPr="002D4D0C" w:rsidRDefault="002D4D0C" w:rsidP="00EA4E1B">
      <w:pPr>
        <w:pStyle w:val="TAMainText"/>
        <w:ind w:firstLine="187"/>
        <w:rPr>
          <w:rFonts w:ascii="Times New Roman" w:hAnsi="Times New Roman"/>
        </w:rPr>
      </w:pPr>
      <w:r w:rsidRPr="00E70C0F">
        <w:rPr>
          <w:rFonts w:ascii="Times New Roman" w:hAnsi="Times New Roman"/>
          <w:noProof/>
          <w:lang w:val="pt-BR"/>
        </w:rPr>
        <w:drawing>
          <wp:anchor distT="0" distB="0" distL="114300" distR="114300" simplePos="0" relativeHeight="251668479" behindDoc="0" locked="0" layoutInCell="1" allowOverlap="0" wp14:anchorId="7AACCB14" wp14:editId="44DA03CC">
            <wp:simplePos x="0" y="0"/>
            <wp:positionH relativeFrom="column">
              <wp:posOffset>120650</wp:posOffset>
            </wp:positionH>
            <wp:positionV relativeFrom="paragraph">
              <wp:posOffset>565150</wp:posOffset>
            </wp:positionV>
            <wp:extent cx="3150000" cy="21996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150000" cy="2199600"/>
                    </a:xfrm>
                    <a:prstGeom prst="rect">
                      <a:avLst/>
                    </a:prstGeom>
                  </pic:spPr>
                </pic:pic>
              </a:graphicData>
            </a:graphic>
            <wp14:sizeRelH relativeFrom="margin">
              <wp14:pctWidth>0</wp14:pctWidth>
            </wp14:sizeRelH>
            <wp14:sizeRelV relativeFrom="margin">
              <wp14:pctHeight>0</wp14:pctHeight>
            </wp14:sizeRelV>
          </wp:anchor>
        </w:drawing>
      </w:r>
      <w:r w:rsidRPr="002D4D0C">
        <w:rPr>
          <w:rFonts w:ascii="Times New Roman" w:hAnsi="Times New Roman"/>
        </w:rPr>
        <w:t>All catalysts were synthesized following the reported procedures and were characterized by the usual techniques, namely DRX</w:t>
      </w:r>
      <w:r>
        <w:rPr>
          <w:rFonts w:ascii="Times New Roman" w:hAnsi="Times New Roman"/>
        </w:rPr>
        <w:t xml:space="preserve">, Raman and </w:t>
      </w:r>
      <w:r w:rsidRPr="002D4D0C">
        <w:rPr>
          <w:rFonts w:ascii="Times New Roman" w:hAnsi="Times New Roman"/>
        </w:rPr>
        <w:t>MEV</w:t>
      </w:r>
      <w:r>
        <w:rPr>
          <w:rFonts w:ascii="Times New Roman" w:hAnsi="Times New Roman"/>
        </w:rPr>
        <w:t>.</w:t>
      </w:r>
    </w:p>
    <w:p w14:paraId="2F378031" w14:textId="261865AE" w:rsidR="0093660F" w:rsidRPr="002D4D0C" w:rsidRDefault="0093660F" w:rsidP="00EA4E1B">
      <w:pPr>
        <w:pStyle w:val="TAMainText"/>
        <w:ind w:firstLine="187"/>
        <w:rPr>
          <w:rFonts w:ascii="Times New Roman" w:hAnsi="Times New Roman"/>
        </w:rPr>
      </w:pPr>
    </w:p>
    <w:p w14:paraId="5F11DFB4" w14:textId="72F881CB" w:rsidR="0093660F" w:rsidRPr="009E6A30" w:rsidRDefault="0093660F" w:rsidP="002D4D0C">
      <w:pPr>
        <w:pStyle w:val="TAMainText"/>
        <w:ind w:firstLine="0"/>
        <w:jc w:val="center"/>
        <w:rPr>
          <w:rFonts w:ascii="Times New Roman" w:hAnsi="Times New Roman"/>
          <w:sz w:val="18"/>
          <w:szCs w:val="18"/>
        </w:rPr>
      </w:pPr>
      <w:r w:rsidRPr="004054CD">
        <w:rPr>
          <w:rFonts w:ascii="Times New Roman" w:hAnsi="Times New Roman"/>
          <w:b/>
          <w:sz w:val="18"/>
          <w:szCs w:val="18"/>
          <w:lang w:val="pt-BR"/>
        </w:rPr>
        <w:t>Figure 3.</w:t>
      </w:r>
      <w:r w:rsidRPr="004054CD">
        <w:rPr>
          <w:rFonts w:ascii="Times New Roman" w:hAnsi="Times New Roman"/>
          <w:sz w:val="18"/>
          <w:szCs w:val="18"/>
          <w:lang w:val="pt-BR"/>
        </w:rPr>
        <w:t xml:space="preserve"> </w:t>
      </w:r>
      <w:r w:rsidR="002D4D0C" w:rsidRPr="009E6A30">
        <w:rPr>
          <w:rFonts w:ascii="Times New Roman" w:hAnsi="Times New Roman"/>
          <w:sz w:val="18"/>
          <w:szCs w:val="18"/>
        </w:rPr>
        <w:t>Ni</w:t>
      </w:r>
      <w:r w:rsidR="002D4D0C" w:rsidRPr="009E6A30">
        <w:rPr>
          <w:rFonts w:ascii="Times New Roman" w:hAnsi="Times New Roman"/>
          <w:sz w:val="18"/>
          <w:szCs w:val="18"/>
        </w:rPr>
        <w:t>MoO</w:t>
      </w:r>
      <w:r w:rsidR="002D4D0C" w:rsidRPr="009E6A30">
        <w:rPr>
          <w:rFonts w:ascii="Times New Roman" w:hAnsi="Times New Roman"/>
          <w:sz w:val="18"/>
          <w:szCs w:val="18"/>
          <w:vertAlign w:val="subscript"/>
        </w:rPr>
        <w:t>4</w:t>
      </w:r>
      <w:r w:rsidR="002D4D0C" w:rsidRPr="009E6A30">
        <w:rPr>
          <w:rFonts w:ascii="Times New Roman" w:hAnsi="Times New Roman"/>
          <w:sz w:val="18"/>
          <w:szCs w:val="18"/>
        </w:rPr>
        <w:t xml:space="preserve"> sample</w:t>
      </w:r>
      <w:r w:rsidR="002D4D0C" w:rsidRPr="009E6A30">
        <w:rPr>
          <w:rFonts w:ascii="Times New Roman" w:hAnsi="Times New Roman"/>
          <w:sz w:val="18"/>
          <w:szCs w:val="18"/>
        </w:rPr>
        <w:t>s</w:t>
      </w:r>
      <w:r w:rsidR="002D4D0C" w:rsidRPr="009E6A30">
        <w:rPr>
          <w:rFonts w:ascii="Times New Roman" w:hAnsi="Times New Roman"/>
          <w:sz w:val="18"/>
          <w:szCs w:val="18"/>
        </w:rPr>
        <w:t xml:space="preserve"> DRX patterns</w:t>
      </w:r>
      <w:r w:rsidR="002D4D0C" w:rsidRPr="009E6A30">
        <w:rPr>
          <w:rFonts w:ascii="Times New Roman" w:hAnsi="Times New Roman"/>
          <w:sz w:val="18"/>
          <w:szCs w:val="18"/>
        </w:rPr>
        <w:t>,</w:t>
      </w:r>
    </w:p>
    <w:p w14:paraId="4DDB7815" w14:textId="77777777" w:rsidR="0093660F" w:rsidRPr="009E6A30" w:rsidRDefault="0093660F" w:rsidP="00EA4E1B">
      <w:pPr>
        <w:pStyle w:val="TAMainText"/>
        <w:ind w:firstLine="187"/>
        <w:rPr>
          <w:rFonts w:ascii="Times New Roman" w:hAnsi="Times New Roman"/>
        </w:rPr>
      </w:pPr>
    </w:p>
    <w:p w14:paraId="5FBA78D2" w14:textId="627E42BF" w:rsidR="00D06B5F" w:rsidRPr="009E6A30" w:rsidRDefault="009E6A30" w:rsidP="00E70C0F">
      <w:pPr>
        <w:pStyle w:val="TAMainText"/>
        <w:ind w:firstLine="187"/>
        <w:rPr>
          <w:rFonts w:ascii="Times New Roman" w:hAnsi="Times New Roman"/>
        </w:rPr>
      </w:pPr>
      <w:r w:rsidRPr="009E6A30">
        <w:rPr>
          <w:rFonts w:ascii="Times New Roman" w:hAnsi="Times New Roman"/>
        </w:rPr>
        <w:t>The composition and phase structure of Ni</w:t>
      </w:r>
      <w:r>
        <w:rPr>
          <w:rFonts w:ascii="Times New Roman" w:hAnsi="Times New Roman"/>
        </w:rPr>
        <w:t>MoO</w:t>
      </w:r>
      <w:r w:rsidRPr="009E6A30">
        <w:rPr>
          <w:rFonts w:ascii="Times New Roman" w:hAnsi="Times New Roman"/>
          <w:vertAlign w:val="subscript"/>
        </w:rPr>
        <w:t>4</w:t>
      </w:r>
      <w:r w:rsidRPr="009E6A30">
        <w:rPr>
          <w:rFonts w:ascii="Times New Roman" w:hAnsi="Times New Roman"/>
        </w:rPr>
        <w:t xml:space="preserve"> synthesized with 100 °C by M</w:t>
      </w:r>
      <w:r>
        <w:rPr>
          <w:rFonts w:ascii="Times New Roman" w:hAnsi="Times New Roman"/>
        </w:rPr>
        <w:t>AH and microwave furnace</w:t>
      </w:r>
      <w:r w:rsidRPr="009E6A30">
        <w:rPr>
          <w:rFonts w:ascii="Times New Roman" w:hAnsi="Times New Roman"/>
        </w:rPr>
        <w:t xml:space="preserve"> were investigated by the spectra of DRX and Raman. Ni</w:t>
      </w:r>
      <w:r>
        <w:rPr>
          <w:rFonts w:ascii="Times New Roman" w:hAnsi="Times New Roman"/>
        </w:rPr>
        <w:t>MoO</w:t>
      </w:r>
      <w:r w:rsidRPr="009E6A30">
        <w:rPr>
          <w:rFonts w:ascii="Times New Roman" w:hAnsi="Times New Roman"/>
          <w:vertAlign w:val="subscript"/>
        </w:rPr>
        <w:t>4</w:t>
      </w:r>
      <w:r w:rsidRPr="009E6A30">
        <w:rPr>
          <w:rFonts w:ascii="Times New Roman" w:hAnsi="Times New Roman"/>
        </w:rPr>
        <w:t xml:space="preserve"> and Ni</w:t>
      </w:r>
      <w:r>
        <w:rPr>
          <w:rFonts w:ascii="Times New Roman" w:hAnsi="Times New Roman"/>
        </w:rPr>
        <w:t>MoO</w:t>
      </w:r>
      <w:r w:rsidRPr="009E6A30">
        <w:rPr>
          <w:rFonts w:ascii="Times New Roman" w:hAnsi="Times New Roman"/>
          <w:vertAlign w:val="subscript"/>
        </w:rPr>
        <w:t>4</w:t>
      </w:r>
      <w:r>
        <w:rPr>
          <w:rFonts w:ascii="Times New Roman" w:hAnsi="Times New Roman"/>
        </w:rPr>
        <w:t xml:space="preserve">-300, </w:t>
      </w:r>
      <w:r w:rsidRPr="009E6A30">
        <w:rPr>
          <w:rFonts w:ascii="Times New Roman" w:hAnsi="Times New Roman"/>
        </w:rPr>
        <w:t>Ni</w:t>
      </w:r>
      <w:r>
        <w:rPr>
          <w:rFonts w:ascii="Times New Roman" w:hAnsi="Times New Roman"/>
        </w:rPr>
        <w:t>MoO</w:t>
      </w:r>
      <w:r w:rsidRPr="009E6A30">
        <w:rPr>
          <w:rFonts w:ascii="Times New Roman" w:hAnsi="Times New Roman"/>
          <w:vertAlign w:val="subscript"/>
        </w:rPr>
        <w:t>4</w:t>
      </w:r>
      <w:r>
        <w:rPr>
          <w:rFonts w:ascii="Times New Roman" w:hAnsi="Times New Roman"/>
        </w:rPr>
        <w:t>-</w:t>
      </w:r>
      <w:r>
        <w:rPr>
          <w:rFonts w:ascii="Times New Roman" w:hAnsi="Times New Roman"/>
        </w:rPr>
        <w:t xml:space="preserve">500 </w:t>
      </w:r>
      <w:r w:rsidRPr="009E6A30">
        <w:rPr>
          <w:rFonts w:ascii="Times New Roman" w:hAnsi="Times New Roman"/>
        </w:rPr>
        <w:t xml:space="preserve">standards (Figure </w:t>
      </w:r>
      <w:r>
        <w:rPr>
          <w:rFonts w:ascii="Times New Roman" w:hAnsi="Times New Roman"/>
        </w:rPr>
        <w:t>3</w:t>
      </w:r>
      <w:r w:rsidRPr="009E6A30">
        <w:rPr>
          <w:rFonts w:ascii="Times New Roman" w:hAnsi="Times New Roman"/>
        </w:rPr>
        <w:t>) confirm the presence of hydrated Ni</w:t>
      </w:r>
      <w:r>
        <w:rPr>
          <w:rFonts w:ascii="Times New Roman" w:hAnsi="Times New Roman"/>
        </w:rPr>
        <w:t>MoO</w:t>
      </w:r>
      <w:r w:rsidRPr="009E6A30">
        <w:rPr>
          <w:rFonts w:ascii="Times New Roman" w:hAnsi="Times New Roman"/>
          <w:vertAlign w:val="subscript"/>
        </w:rPr>
        <w:t>4</w:t>
      </w:r>
      <w:r w:rsidRPr="009E6A30">
        <w:rPr>
          <w:rFonts w:ascii="Times New Roman" w:hAnsi="Times New Roman"/>
        </w:rPr>
        <w:t>. The intense peaks at 2</w:t>
      </w:r>
      <w:r w:rsidRPr="009E6A30">
        <w:rPr>
          <w:rFonts w:ascii="Times New Roman" w:hAnsi="Times New Roman"/>
          <w:lang w:val="pt-BR"/>
        </w:rPr>
        <w:t>θ</w:t>
      </w:r>
      <w:r w:rsidRPr="009E6A30">
        <w:rPr>
          <w:rFonts w:ascii="Times New Roman" w:hAnsi="Times New Roman"/>
        </w:rPr>
        <w:t xml:space="preserve"> = </w:t>
      </w:r>
      <w:r>
        <w:rPr>
          <w:rFonts w:ascii="Times New Roman" w:hAnsi="Times New Roman"/>
        </w:rPr>
        <w:t>26</w:t>
      </w:r>
      <w:r w:rsidRPr="009E6A30">
        <w:rPr>
          <w:rFonts w:ascii="Times New Roman" w:hAnsi="Times New Roman"/>
        </w:rPr>
        <w:t>.4 °</w:t>
      </w:r>
      <w:r>
        <w:rPr>
          <w:rFonts w:ascii="Times New Roman" w:hAnsi="Times New Roman"/>
        </w:rPr>
        <w:t xml:space="preserve"> and</w:t>
      </w:r>
      <w:r w:rsidRPr="009E6A30">
        <w:rPr>
          <w:rFonts w:ascii="Times New Roman" w:hAnsi="Times New Roman"/>
        </w:rPr>
        <w:t xml:space="preserve"> </w:t>
      </w:r>
      <w:r>
        <w:rPr>
          <w:rFonts w:ascii="Times New Roman" w:hAnsi="Times New Roman"/>
        </w:rPr>
        <w:t>29</w:t>
      </w:r>
      <w:r w:rsidRPr="009E6A30">
        <w:rPr>
          <w:rFonts w:ascii="Times New Roman" w:hAnsi="Times New Roman"/>
        </w:rPr>
        <w:t>.8 ° correspond to Ni</w:t>
      </w:r>
      <w:r>
        <w:rPr>
          <w:rFonts w:ascii="Times New Roman" w:hAnsi="Times New Roman"/>
        </w:rPr>
        <w:t>MoO</w:t>
      </w:r>
      <w:r w:rsidR="009332BB" w:rsidRPr="009332BB">
        <w:rPr>
          <w:rFonts w:ascii="Times New Roman" w:hAnsi="Times New Roman"/>
          <w:vertAlign w:val="subscript"/>
        </w:rPr>
        <w:t>4</w:t>
      </w:r>
      <w:r>
        <w:rPr>
          <w:rFonts w:ascii="Times New Roman" w:hAnsi="Times New Roman"/>
          <w:vertAlign w:val="subscript"/>
        </w:rPr>
        <w:t xml:space="preserve"> </w:t>
      </w:r>
      <w:r w:rsidRPr="009E6A30">
        <w:rPr>
          <w:rFonts w:ascii="Times New Roman" w:hAnsi="Times New Roman"/>
        </w:rPr>
        <w:t xml:space="preserve">indexed by </w:t>
      </w:r>
      <w:r>
        <w:rPr>
          <w:rFonts w:ascii="Times New Roman" w:hAnsi="Times New Roman"/>
        </w:rPr>
        <w:t>JCPDS</w:t>
      </w:r>
      <w:r w:rsidRPr="009E6A30">
        <w:rPr>
          <w:rFonts w:ascii="Times New Roman" w:hAnsi="Times New Roman"/>
        </w:rPr>
        <w:t xml:space="preserve"> </w:t>
      </w:r>
      <w:r>
        <w:rPr>
          <w:rFonts w:ascii="Times New Roman" w:hAnsi="Times New Roman"/>
        </w:rPr>
        <w:t>13-0128</w:t>
      </w:r>
      <w:r w:rsidRPr="009E6A30">
        <w:rPr>
          <w:rFonts w:ascii="Times New Roman" w:hAnsi="Times New Roman"/>
        </w:rPr>
        <w:t xml:space="preserve">. </w:t>
      </w:r>
      <w:r>
        <w:rPr>
          <w:rFonts w:ascii="Times New Roman" w:hAnsi="Times New Roman"/>
        </w:rPr>
        <w:t xml:space="preserve">The </w:t>
      </w:r>
      <w:r w:rsidRPr="009E6A30">
        <w:rPr>
          <w:rFonts w:ascii="Times New Roman" w:hAnsi="Times New Roman"/>
        </w:rPr>
        <w:t>Ni</w:t>
      </w:r>
      <w:r>
        <w:rPr>
          <w:rFonts w:ascii="Times New Roman" w:hAnsi="Times New Roman"/>
        </w:rPr>
        <w:t>MoO</w:t>
      </w:r>
      <w:r w:rsidRPr="009E6A30">
        <w:rPr>
          <w:rFonts w:ascii="Times New Roman" w:hAnsi="Times New Roman"/>
          <w:vertAlign w:val="subscript"/>
        </w:rPr>
        <w:t>4</w:t>
      </w:r>
      <w:r>
        <w:rPr>
          <w:rFonts w:ascii="Times New Roman" w:hAnsi="Times New Roman"/>
        </w:rPr>
        <w:t>-</w:t>
      </w:r>
      <w:r>
        <w:rPr>
          <w:rFonts w:ascii="Times New Roman" w:hAnsi="Times New Roman"/>
        </w:rPr>
        <w:t xml:space="preserve">700 </w:t>
      </w:r>
      <w:r w:rsidRPr="009E6A30">
        <w:rPr>
          <w:rFonts w:ascii="Times New Roman" w:hAnsi="Times New Roman"/>
        </w:rPr>
        <w:t>standards correspond to the alpha phase of Ni</w:t>
      </w:r>
      <w:r>
        <w:rPr>
          <w:rFonts w:ascii="Times New Roman" w:hAnsi="Times New Roman"/>
        </w:rPr>
        <w:t>MoO</w:t>
      </w:r>
      <w:r w:rsidRPr="009E6A30">
        <w:rPr>
          <w:rFonts w:ascii="Times New Roman" w:hAnsi="Times New Roman"/>
          <w:vertAlign w:val="subscript"/>
        </w:rPr>
        <w:t>4</w:t>
      </w:r>
      <w:r>
        <w:rPr>
          <w:rFonts w:ascii="Times New Roman" w:hAnsi="Times New Roman"/>
        </w:rPr>
        <w:t xml:space="preserve"> </w:t>
      </w:r>
      <w:r w:rsidRPr="009E6A30">
        <w:rPr>
          <w:rFonts w:ascii="Times New Roman" w:hAnsi="Times New Roman"/>
        </w:rPr>
        <w:t xml:space="preserve">indexed by </w:t>
      </w:r>
      <w:r>
        <w:rPr>
          <w:rFonts w:ascii="Times New Roman" w:hAnsi="Times New Roman"/>
        </w:rPr>
        <w:t>JCPDS</w:t>
      </w:r>
      <w:r w:rsidRPr="009E6A30">
        <w:rPr>
          <w:rFonts w:ascii="Times New Roman" w:hAnsi="Times New Roman"/>
        </w:rPr>
        <w:t xml:space="preserve"> </w:t>
      </w:r>
      <w:r>
        <w:rPr>
          <w:rFonts w:ascii="Times New Roman" w:hAnsi="Times New Roman"/>
        </w:rPr>
        <w:t>13-0128</w:t>
      </w:r>
      <w:r w:rsidRPr="009E6A30">
        <w:rPr>
          <w:rFonts w:ascii="Times New Roman" w:hAnsi="Times New Roman"/>
        </w:rPr>
        <w:t xml:space="preserve"> </w:t>
      </w:r>
      <w:r>
        <w:rPr>
          <w:rFonts w:ascii="Times New Roman" w:hAnsi="Times New Roman"/>
        </w:rPr>
        <w:t>JCPDS</w:t>
      </w:r>
      <w:r w:rsidRPr="009E6A30">
        <w:rPr>
          <w:rFonts w:ascii="Times New Roman" w:hAnsi="Times New Roman"/>
        </w:rPr>
        <w:t xml:space="preserve"> </w:t>
      </w:r>
      <w:r>
        <w:rPr>
          <w:rFonts w:ascii="Times New Roman" w:hAnsi="Times New Roman"/>
        </w:rPr>
        <w:t>086-0361.</w:t>
      </w:r>
    </w:p>
    <w:p w14:paraId="6F4E4C7F" w14:textId="0045A4FD" w:rsidR="00D06B5F" w:rsidRPr="009E6A30" w:rsidRDefault="00B96606" w:rsidP="00E70C0F">
      <w:pPr>
        <w:pStyle w:val="TAMainText"/>
        <w:ind w:firstLine="187"/>
        <w:rPr>
          <w:rFonts w:ascii="Times New Roman" w:hAnsi="Times New Roman"/>
        </w:rPr>
      </w:pPr>
      <w:r w:rsidRPr="00B96606">
        <w:rPr>
          <w:rFonts w:ascii="Times New Roman" w:hAnsi="Times New Roman"/>
        </w:rPr>
        <w:t xml:space="preserve">The Raman spectrum of </w:t>
      </w:r>
      <w:r w:rsidR="000D71E8" w:rsidRPr="00B96606">
        <w:rPr>
          <w:rFonts w:ascii="Times New Roman" w:hAnsi="Times New Roman"/>
        </w:rPr>
        <w:t>NiMoO</w:t>
      </w:r>
      <w:r w:rsidR="000D71E8" w:rsidRPr="00B96606">
        <w:rPr>
          <w:rFonts w:ascii="Times New Roman" w:hAnsi="Times New Roman"/>
          <w:vertAlign w:val="subscript"/>
        </w:rPr>
        <w:t>4</w:t>
      </w:r>
      <w:r w:rsidR="000D71E8" w:rsidRPr="000D71E8">
        <w:rPr>
          <w:rFonts w:ascii="Times New Roman" w:hAnsi="Times New Roman"/>
        </w:rPr>
        <w:t>-</w:t>
      </w:r>
      <w:r w:rsidR="000D71E8">
        <w:rPr>
          <w:rFonts w:ascii="Times New Roman" w:hAnsi="Times New Roman"/>
        </w:rPr>
        <w:t xml:space="preserve">500 and </w:t>
      </w:r>
      <w:r w:rsidRPr="00B96606">
        <w:rPr>
          <w:rFonts w:ascii="Times New Roman" w:hAnsi="Times New Roman"/>
        </w:rPr>
        <w:t>NiMoO</w:t>
      </w:r>
      <w:r w:rsidRPr="00B96606">
        <w:rPr>
          <w:rFonts w:ascii="Times New Roman" w:hAnsi="Times New Roman"/>
          <w:vertAlign w:val="subscript"/>
        </w:rPr>
        <w:t>4</w:t>
      </w:r>
      <w:r w:rsidR="000D71E8" w:rsidRPr="000D71E8">
        <w:rPr>
          <w:rFonts w:ascii="Times New Roman" w:hAnsi="Times New Roman"/>
        </w:rPr>
        <w:t>-700</w:t>
      </w:r>
      <w:r w:rsidRPr="00B96606">
        <w:rPr>
          <w:rFonts w:ascii="Times New Roman" w:hAnsi="Times New Roman"/>
        </w:rPr>
        <w:t xml:space="preserve"> (Figure </w:t>
      </w:r>
      <w:r>
        <w:rPr>
          <w:rFonts w:ascii="Times New Roman" w:hAnsi="Times New Roman"/>
        </w:rPr>
        <w:t>4</w:t>
      </w:r>
      <w:r w:rsidRPr="00B96606">
        <w:rPr>
          <w:rFonts w:ascii="Times New Roman" w:hAnsi="Times New Roman"/>
        </w:rPr>
        <w:t>) displays an intense peak at 9</w:t>
      </w:r>
      <w:r>
        <w:rPr>
          <w:rFonts w:ascii="Times New Roman" w:hAnsi="Times New Roman"/>
        </w:rPr>
        <w:t>61</w:t>
      </w:r>
      <w:r w:rsidRPr="00B96606">
        <w:rPr>
          <w:rFonts w:ascii="Times New Roman" w:hAnsi="Times New Roman"/>
        </w:rPr>
        <w:t xml:space="preserve"> cm</w:t>
      </w:r>
      <w:r w:rsidRPr="00B96606">
        <w:rPr>
          <w:rFonts w:ascii="Times New Roman" w:hAnsi="Times New Roman"/>
          <w:vertAlign w:val="superscript"/>
        </w:rPr>
        <w:t>−1</w:t>
      </w:r>
      <w:r w:rsidRPr="00B96606">
        <w:rPr>
          <w:rFonts w:ascii="Times New Roman" w:hAnsi="Times New Roman"/>
        </w:rPr>
        <w:t xml:space="preserve"> (due to a </w:t>
      </w:r>
      <w:r w:rsidRPr="00B96606">
        <w:rPr>
          <w:rFonts w:ascii="Times New Roman" w:hAnsi="Times New Roman"/>
        </w:rPr>
        <w:lastRenderedPageBreak/>
        <w:t xml:space="preserve">symmetric Mo–O bond), at </w:t>
      </w:r>
      <w:r>
        <w:rPr>
          <w:rFonts w:ascii="Times New Roman" w:hAnsi="Times New Roman"/>
        </w:rPr>
        <w:t>913</w:t>
      </w:r>
      <w:r w:rsidRPr="00B96606">
        <w:rPr>
          <w:rFonts w:ascii="Times New Roman" w:hAnsi="Times New Roman"/>
        </w:rPr>
        <w:t xml:space="preserve"> cm</w:t>
      </w:r>
      <w:r w:rsidRPr="00B96606">
        <w:rPr>
          <w:rFonts w:ascii="Times New Roman" w:hAnsi="Times New Roman"/>
          <w:vertAlign w:val="superscript"/>
        </w:rPr>
        <w:t>−1</w:t>
      </w:r>
      <w:r w:rsidRPr="00B96606">
        <w:rPr>
          <w:rFonts w:ascii="Times New Roman" w:hAnsi="Times New Roman"/>
        </w:rPr>
        <w:t xml:space="preserve"> and at </w:t>
      </w:r>
      <w:r>
        <w:rPr>
          <w:rFonts w:ascii="Times New Roman" w:hAnsi="Times New Roman"/>
        </w:rPr>
        <w:t>706</w:t>
      </w:r>
      <w:r w:rsidRPr="00B96606">
        <w:rPr>
          <w:rFonts w:ascii="Times New Roman" w:hAnsi="Times New Roman"/>
        </w:rPr>
        <w:t xml:space="preserve"> cm</w:t>
      </w:r>
      <w:r w:rsidRPr="00B96606">
        <w:rPr>
          <w:rFonts w:ascii="Times New Roman" w:hAnsi="Times New Roman"/>
          <w:vertAlign w:val="superscript"/>
        </w:rPr>
        <w:t>−1</w:t>
      </w:r>
      <w:r w:rsidRPr="00B96606">
        <w:rPr>
          <w:rFonts w:ascii="Times New Roman" w:hAnsi="Times New Roman"/>
        </w:rPr>
        <w:t xml:space="preserve"> (due to an asymmetric Mo–O bond), and a broad peak at 3</w:t>
      </w:r>
      <w:r>
        <w:rPr>
          <w:rFonts w:ascii="Times New Roman" w:hAnsi="Times New Roman"/>
        </w:rPr>
        <w:t>87</w:t>
      </w:r>
      <w:r w:rsidRPr="00B96606">
        <w:rPr>
          <w:rFonts w:ascii="Times New Roman" w:hAnsi="Times New Roman"/>
        </w:rPr>
        <w:t xml:space="preserve"> cm−1 (due to Mo–O bending)</w:t>
      </w:r>
      <w:r>
        <w:rPr>
          <w:rFonts w:ascii="Times New Roman" w:hAnsi="Times New Roman"/>
        </w:rPr>
        <w:t>.</w:t>
      </w:r>
      <w:r w:rsidR="000D71E8">
        <w:rPr>
          <w:rFonts w:ascii="Times New Roman" w:hAnsi="Times New Roman"/>
        </w:rPr>
        <w:t xml:space="preserve"> </w:t>
      </w:r>
      <w:r w:rsidR="000D71E8" w:rsidRPr="00B96606">
        <w:rPr>
          <w:rFonts w:ascii="Times New Roman" w:hAnsi="Times New Roman"/>
        </w:rPr>
        <w:t>NiMoO</w:t>
      </w:r>
      <w:r w:rsidR="000D71E8" w:rsidRPr="00B96606">
        <w:rPr>
          <w:rFonts w:ascii="Times New Roman" w:hAnsi="Times New Roman"/>
          <w:vertAlign w:val="subscript"/>
        </w:rPr>
        <w:t>4</w:t>
      </w:r>
      <w:r w:rsidR="000D71E8">
        <w:rPr>
          <w:rFonts w:ascii="Times New Roman" w:hAnsi="Times New Roman"/>
        </w:rPr>
        <w:t xml:space="preserve"> </w:t>
      </w:r>
      <w:r w:rsidR="000D71E8" w:rsidRPr="000D71E8">
        <w:rPr>
          <w:rFonts w:ascii="Times New Roman" w:hAnsi="Times New Roman"/>
        </w:rPr>
        <w:t xml:space="preserve">and </w:t>
      </w:r>
      <w:r w:rsidR="000D71E8" w:rsidRPr="00B96606">
        <w:rPr>
          <w:rFonts w:ascii="Times New Roman" w:hAnsi="Times New Roman"/>
        </w:rPr>
        <w:t>NiMoO</w:t>
      </w:r>
      <w:r w:rsidR="000D71E8" w:rsidRPr="00B96606">
        <w:rPr>
          <w:rFonts w:ascii="Times New Roman" w:hAnsi="Times New Roman"/>
          <w:vertAlign w:val="subscript"/>
        </w:rPr>
        <w:t>4</w:t>
      </w:r>
      <w:r w:rsidR="000D71E8" w:rsidRPr="000D71E8">
        <w:rPr>
          <w:rFonts w:ascii="Times New Roman" w:hAnsi="Times New Roman"/>
        </w:rPr>
        <w:t>-3</w:t>
      </w:r>
      <w:r w:rsidR="000D71E8">
        <w:rPr>
          <w:rFonts w:ascii="Times New Roman" w:hAnsi="Times New Roman"/>
        </w:rPr>
        <w:t>0</w:t>
      </w:r>
      <w:r w:rsidR="000D71E8" w:rsidRPr="000D71E8">
        <w:rPr>
          <w:rFonts w:ascii="Times New Roman" w:hAnsi="Times New Roman"/>
        </w:rPr>
        <w:t>0</w:t>
      </w:r>
      <w:r w:rsidR="000D71E8" w:rsidRPr="000D71E8">
        <w:rPr>
          <w:rFonts w:ascii="Times New Roman" w:hAnsi="Times New Roman"/>
        </w:rPr>
        <w:t xml:space="preserve"> samples have indications of </w:t>
      </w:r>
      <w:r w:rsidR="000D71E8" w:rsidRPr="00B96606">
        <w:rPr>
          <w:rFonts w:ascii="Times New Roman" w:hAnsi="Times New Roman"/>
        </w:rPr>
        <w:t>Mo–O bond</w:t>
      </w:r>
      <w:r w:rsidR="000D71E8" w:rsidRPr="000D71E8">
        <w:rPr>
          <w:rFonts w:ascii="Times New Roman" w:hAnsi="Times New Roman"/>
        </w:rPr>
        <w:t xml:space="preserve">, but differences in the observed peaks may be associated with </w:t>
      </w:r>
      <w:r w:rsidR="000D71E8" w:rsidRPr="000D71E8">
        <w:rPr>
          <w:rFonts w:ascii="Times New Roman" w:hAnsi="Times New Roman"/>
        </w:rPr>
        <w:t>crystalli</w:t>
      </w:r>
      <w:r w:rsidR="000D71E8">
        <w:rPr>
          <w:rFonts w:ascii="Times New Roman" w:hAnsi="Times New Roman"/>
        </w:rPr>
        <w:t>n</w:t>
      </w:r>
      <w:r w:rsidR="000D71E8" w:rsidRPr="000D71E8">
        <w:rPr>
          <w:rFonts w:ascii="Times New Roman" w:hAnsi="Times New Roman"/>
        </w:rPr>
        <w:t>e</w:t>
      </w:r>
      <w:r w:rsidR="000D71E8" w:rsidRPr="000D71E8">
        <w:rPr>
          <w:rFonts w:ascii="Times New Roman" w:hAnsi="Times New Roman"/>
        </w:rPr>
        <w:t xml:space="preserve"> of the material. Therefore, among the most crystalline hydrated </w:t>
      </w:r>
      <w:r w:rsidR="000D71E8" w:rsidRPr="00B96606">
        <w:rPr>
          <w:rFonts w:ascii="Times New Roman" w:hAnsi="Times New Roman"/>
        </w:rPr>
        <w:t>NiMoO</w:t>
      </w:r>
      <w:r w:rsidR="000D71E8" w:rsidRPr="00B96606">
        <w:rPr>
          <w:rFonts w:ascii="Times New Roman" w:hAnsi="Times New Roman"/>
          <w:vertAlign w:val="subscript"/>
        </w:rPr>
        <w:t>4</w:t>
      </w:r>
      <w:r w:rsidR="000D71E8" w:rsidRPr="000D71E8">
        <w:rPr>
          <w:rFonts w:ascii="Times New Roman" w:hAnsi="Times New Roman"/>
        </w:rPr>
        <w:t xml:space="preserve"> samples we can classify the </w:t>
      </w:r>
      <w:r w:rsidR="000D71E8" w:rsidRPr="00B96606">
        <w:rPr>
          <w:rFonts w:ascii="Times New Roman" w:hAnsi="Times New Roman"/>
        </w:rPr>
        <w:t>NiMoO</w:t>
      </w:r>
      <w:r w:rsidR="000D71E8" w:rsidRPr="00B96606">
        <w:rPr>
          <w:rFonts w:ascii="Times New Roman" w:hAnsi="Times New Roman"/>
          <w:vertAlign w:val="subscript"/>
        </w:rPr>
        <w:t>4</w:t>
      </w:r>
      <w:r w:rsidR="000D71E8" w:rsidRPr="000D71E8">
        <w:rPr>
          <w:rFonts w:ascii="Times New Roman" w:hAnsi="Times New Roman"/>
        </w:rPr>
        <w:t>-</w:t>
      </w:r>
      <w:r w:rsidR="000D71E8">
        <w:rPr>
          <w:rFonts w:ascii="Times New Roman" w:hAnsi="Times New Roman"/>
        </w:rPr>
        <w:t xml:space="preserve">500 </w:t>
      </w:r>
      <w:r w:rsidR="000D71E8" w:rsidRPr="000D71E8">
        <w:rPr>
          <w:rFonts w:ascii="Times New Roman" w:hAnsi="Times New Roman"/>
        </w:rPr>
        <w:t>sample.</w:t>
      </w:r>
      <w:r>
        <w:rPr>
          <w:rFonts w:ascii="Times New Roman" w:hAnsi="Times New Roman"/>
        </w:rPr>
        <w:t xml:space="preserve"> </w:t>
      </w:r>
    </w:p>
    <w:p w14:paraId="1AAE0FF2" w14:textId="6B60DA19" w:rsidR="00D06B5F" w:rsidRPr="009E6A30" w:rsidRDefault="0093660F" w:rsidP="00E70C0F">
      <w:pPr>
        <w:pStyle w:val="TAMainText"/>
        <w:ind w:firstLine="187"/>
        <w:rPr>
          <w:rFonts w:ascii="Times New Roman" w:hAnsi="Times New Roman"/>
        </w:rPr>
      </w:pPr>
      <w:r w:rsidRPr="004054CD">
        <w:rPr>
          <w:rFonts w:ascii="Times New Roman" w:hAnsi="Times New Roman"/>
          <w:lang w:val="pt-BR"/>
        </w:rPr>
        <w:drawing>
          <wp:anchor distT="0" distB="0" distL="114300" distR="114300" simplePos="0" relativeHeight="251670527" behindDoc="0" locked="1" layoutInCell="1" allowOverlap="0" wp14:anchorId="7D9BEB49" wp14:editId="56845620">
            <wp:simplePos x="0" y="0"/>
            <wp:positionH relativeFrom="margin">
              <wp:posOffset>190500</wp:posOffset>
            </wp:positionH>
            <wp:positionV relativeFrom="paragraph">
              <wp:posOffset>0</wp:posOffset>
            </wp:positionV>
            <wp:extent cx="2418715" cy="2274570"/>
            <wp:effectExtent l="0" t="0" r="635"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 r="-740" b="2170"/>
                    <a:stretch/>
                  </pic:blipFill>
                  <pic:spPr bwMode="auto">
                    <a:xfrm>
                      <a:off x="0" y="0"/>
                      <a:ext cx="2418715" cy="2274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0C5C8A" w14:textId="5425302B" w:rsidR="004054CD" w:rsidRPr="009E6A30" w:rsidRDefault="004054CD" w:rsidP="0093660F">
      <w:pPr>
        <w:pStyle w:val="TAMainText"/>
        <w:ind w:firstLine="187"/>
        <w:rPr>
          <w:rFonts w:ascii="Times New Roman" w:hAnsi="Times New Roman"/>
        </w:rPr>
      </w:pPr>
    </w:p>
    <w:p w14:paraId="09B2B3E5" w14:textId="77777777" w:rsidR="0093660F" w:rsidRPr="009E6A30" w:rsidRDefault="0093660F" w:rsidP="004054CD">
      <w:pPr>
        <w:pStyle w:val="TAMainText"/>
        <w:ind w:firstLine="0"/>
        <w:rPr>
          <w:rFonts w:ascii="Times New Roman" w:hAnsi="Times New Roman"/>
          <w:b/>
          <w:sz w:val="18"/>
          <w:szCs w:val="18"/>
        </w:rPr>
      </w:pPr>
    </w:p>
    <w:p w14:paraId="109B7607" w14:textId="77777777" w:rsidR="0093660F" w:rsidRPr="009E6A30" w:rsidRDefault="0093660F" w:rsidP="004054CD">
      <w:pPr>
        <w:pStyle w:val="TAMainText"/>
        <w:ind w:firstLine="0"/>
        <w:rPr>
          <w:rFonts w:ascii="Times New Roman" w:hAnsi="Times New Roman"/>
          <w:b/>
          <w:sz w:val="18"/>
          <w:szCs w:val="18"/>
        </w:rPr>
      </w:pPr>
    </w:p>
    <w:p w14:paraId="524CE7E9" w14:textId="77777777" w:rsidR="0093660F" w:rsidRPr="009E6A30" w:rsidRDefault="0093660F" w:rsidP="004054CD">
      <w:pPr>
        <w:pStyle w:val="TAMainText"/>
        <w:ind w:firstLine="0"/>
        <w:rPr>
          <w:rFonts w:ascii="Times New Roman" w:hAnsi="Times New Roman"/>
          <w:b/>
          <w:sz w:val="18"/>
          <w:szCs w:val="18"/>
        </w:rPr>
      </w:pPr>
    </w:p>
    <w:p w14:paraId="541E6FF2" w14:textId="77777777" w:rsidR="0093660F" w:rsidRPr="009E6A30" w:rsidRDefault="0093660F" w:rsidP="004054CD">
      <w:pPr>
        <w:pStyle w:val="TAMainText"/>
        <w:ind w:firstLine="0"/>
        <w:rPr>
          <w:rFonts w:ascii="Times New Roman" w:hAnsi="Times New Roman"/>
          <w:b/>
          <w:sz w:val="18"/>
          <w:szCs w:val="18"/>
        </w:rPr>
      </w:pPr>
    </w:p>
    <w:p w14:paraId="1CD69A64" w14:textId="77777777" w:rsidR="0093660F" w:rsidRPr="009E6A30" w:rsidRDefault="0093660F" w:rsidP="004054CD">
      <w:pPr>
        <w:pStyle w:val="TAMainText"/>
        <w:ind w:firstLine="0"/>
        <w:rPr>
          <w:rFonts w:ascii="Times New Roman" w:hAnsi="Times New Roman"/>
          <w:b/>
          <w:sz w:val="18"/>
          <w:szCs w:val="18"/>
        </w:rPr>
      </w:pPr>
    </w:p>
    <w:p w14:paraId="09AD35CA" w14:textId="77777777" w:rsidR="0093660F" w:rsidRPr="009E6A30" w:rsidRDefault="0093660F" w:rsidP="004054CD">
      <w:pPr>
        <w:pStyle w:val="TAMainText"/>
        <w:ind w:firstLine="0"/>
        <w:rPr>
          <w:rFonts w:ascii="Times New Roman" w:hAnsi="Times New Roman"/>
          <w:b/>
          <w:sz w:val="18"/>
          <w:szCs w:val="18"/>
        </w:rPr>
      </w:pPr>
    </w:p>
    <w:p w14:paraId="5DF60763" w14:textId="77777777" w:rsidR="0093660F" w:rsidRPr="009E6A30" w:rsidRDefault="0093660F" w:rsidP="004054CD">
      <w:pPr>
        <w:pStyle w:val="TAMainText"/>
        <w:ind w:firstLine="0"/>
        <w:rPr>
          <w:rFonts w:ascii="Times New Roman" w:hAnsi="Times New Roman"/>
          <w:b/>
          <w:sz w:val="18"/>
          <w:szCs w:val="18"/>
        </w:rPr>
      </w:pPr>
    </w:p>
    <w:p w14:paraId="3439EF1C" w14:textId="77777777" w:rsidR="0093660F" w:rsidRPr="009E6A30" w:rsidRDefault="0093660F" w:rsidP="004054CD">
      <w:pPr>
        <w:pStyle w:val="TAMainText"/>
        <w:ind w:firstLine="0"/>
        <w:rPr>
          <w:rFonts w:ascii="Times New Roman" w:hAnsi="Times New Roman"/>
          <w:b/>
          <w:sz w:val="18"/>
          <w:szCs w:val="18"/>
        </w:rPr>
      </w:pPr>
    </w:p>
    <w:p w14:paraId="0F3E500B" w14:textId="77777777" w:rsidR="0093660F" w:rsidRPr="009E6A30" w:rsidRDefault="0093660F" w:rsidP="004054CD">
      <w:pPr>
        <w:pStyle w:val="TAMainText"/>
        <w:ind w:firstLine="0"/>
        <w:rPr>
          <w:rFonts w:ascii="Times New Roman" w:hAnsi="Times New Roman"/>
          <w:b/>
          <w:sz w:val="18"/>
          <w:szCs w:val="18"/>
        </w:rPr>
      </w:pPr>
    </w:p>
    <w:p w14:paraId="38BEE1AF" w14:textId="77777777" w:rsidR="0093660F" w:rsidRPr="009E6A30" w:rsidRDefault="0093660F" w:rsidP="004054CD">
      <w:pPr>
        <w:pStyle w:val="TAMainText"/>
        <w:ind w:firstLine="0"/>
        <w:rPr>
          <w:rFonts w:ascii="Times New Roman" w:hAnsi="Times New Roman"/>
          <w:b/>
          <w:sz w:val="18"/>
          <w:szCs w:val="18"/>
        </w:rPr>
      </w:pPr>
    </w:p>
    <w:p w14:paraId="1B47E4C6" w14:textId="77777777" w:rsidR="0093660F" w:rsidRPr="009E6A30" w:rsidRDefault="0093660F" w:rsidP="004054CD">
      <w:pPr>
        <w:pStyle w:val="TAMainText"/>
        <w:ind w:firstLine="0"/>
        <w:rPr>
          <w:rFonts w:ascii="Times New Roman" w:hAnsi="Times New Roman"/>
          <w:b/>
          <w:sz w:val="18"/>
          <w:szCs w:val="18"/>
        </w:rPr>
      </w:pPr>
    </w:p>
    <w:p w14:paraId="5EB72A92" w14:textId="77777777" w:rsidR="0093660F" w:rsidRPr="009E6A30" w:rsidRDefault="0093660F" w:rsidP="004054CD">
      <w:pPr>
        <w:pStyle w:val="TAMainText"/>
        <w:ind w:firstLine="0"/>
        <w:rPr>
          <w:rFonts w:ascii="Times New Roman" w:hAnsi="Times New Roman"/>
          <w:b/>
          <w:sz w:val="18"/>
          <w:szCs w:val="18"/>
        </w:rPr>
      </w:pPr>
    </w:p>
    <w:p w14:paraId="10A0E2B8" w14:textId="77777777" w:rsidR="0093660F" w:rsidRPr="009E6A30" w:rsidRDefault="0093660F" w:rsidP="004054CD">
      <w:pPr>
        <w:pStyle w:val="TAMainText"/>
        <w:ind w:firstLine="0"/>
        <w:rPr>
          <w:rFonts w:ascii="Times New Roman" w:hAnsi="Times New Roman"/>
          <w:b/>
          <w:sz w:val="18"/>
          <w:szCs w:val="18"/>
        </w:rPr>
      </w:pPr>
    </w:p>
    <w:p w14:paraId="6597C37A" w14:textId="77777777" w:rsidR="0093660F" w:rsidRPr="009E6A30" w:rsidRDefault="0093660F" w:rsidP="004054CD">
      <w:pPr>
        <w:pStyle w:val="TAMainText"/>
        <w:ind w:firstLine="0"/>
        <w:rPr>
          <w:rFonts w:ascii="Times New Roman" w:hAnsi="Times New Roman"/>
          <w:b/>
          <w:sz w:val="18"/>
          <w:szCs w:val="18"/>
        </w:rPr>
      </w:pPr>
    </w:p>
    <w:p w14:paraId="1FF00C27" w14:textId="530C95C1" w:rsidR="004054CD" w:rsidRPr="00214367" w:rsidRDefault="004054CD" w:rsidP="004054CD">
      <w:pPr>
        <w:pStyle w:val="TAMainText"/>
        <w:ind w:firstLine="0"/>
        <w:rPr>
          <w:rFonts w:ascii="Times New Roman" w:hAnsi="Times New Roman"/>
          <w:sz w:val="18"/>
          <w:szCs w:val="18"/>
        </w:rPr>
      </w:pPr>
      <w:r w:rsidRPr="00214367">
        <w:rPr>
          <w:rFonts w:ascii="Times New Roman" w:hAnsi="Times New Roman"/>
          <w:b/>
          <w:sz w:val="18"/>
          <w:szCs w:val="18"/>
        </w:rPr>
        <w:t>Figure 3.</w:t>
      </w:r>
      <w:r w:rsidRPr="00214367">
        <w:rPr>
          <w:rFonts w:ascii="Times New Roman" w:hAnsi="Times New Roman"/>
          <w:sz w:val="18"/>
          <w:szCs w:val="18"/>
        </w:rPr>
        <w:t xml:space="preserve"> </w:t>
      </w:r>
      <w:r w:rsidR="00214367" w:rsidRPr="00214367">
        <w:rPr>
          <w:rFonts w:ascii="Times New Roman" w:hAnsi="Times New Roman"/>
          <w:sz w:val="18"/>
          <w:szCs w:val="18"/>
        </w:rPr>
        <w:t>Raman spectra of t</w:t>
      </w:r>
      <w:r w:rsidR="00214367">
        <w:rPr>
          <w:rFonts w:ascii="Times New Roman" w:hAnsi="Times New Roman"/>
          <w:sz w:val="18"/>
          <w:szCs w:val="18"/>
        </w:rPr>
        <w:t xml:space="preserve">he samples. </w:t>
      </w:r>
    </w:p>
    <w:p w14:paraId="7E68BF4C" w14:textId="137FB8F2" w:rsidR="000D71E8" w:rsidRPr="00214367" w:rsidRDefault="000D71E8" w:rsidP="004054CD">
      <w:pPr>
        <w:pStyle w:val="TAMainText"/>
        <w:ind w:firstLine="0"/>
        <w:rPr>
          <w:rFonts w:ascii="Times New Roman" w:hAnsi="Times New Roman"/>
          <w:sz w:val="18"/>
          <w:szCs w:val="18"/>
        </w:rPr>
      </w:pPr>
    </w:p>
    <w:p w14:paraId="25E6C74D" w14:textId="77777777" w:rsidR="000D71E8" w:rsidRPr="00214367" w:rsidRDefault="000D71E8" w:rsidP="004054CD">
      <w:pPr>
        <w:pStyle w:val="TAMainText"/>
        <w:ind w:firstLine="0"/>
        <w:rPr>
          <w:rFonts w:ascii="Times New Roman" w:hAnsi="Times New Roman"/>
          <w:sz w:val="18"/>
          <w:szCs w:val="18"/>
        </w:rPr>
      </w:pPr>
    </w:p>
    <w:p w14:paraId="398D5EF3" w14:textId="46D71AB3" w:rsidR="00E70C0F" w:rsidRPr="00214367" w:rsidRDefault="00E70C0F" w:rsidP="004054CD">
      <w:pPr>
        <w:pStyle w:val="TAMainText"/>
        <w:ind w:firstLine="0"/>
        <w:rPr>
          <w:rFonts w:ascii="Times New Roman" w:hAnsi="Times New Roman"/>
        </w:rPr>
      </w:pPr>
    </w:p>
    <w:p w14:paraId="745FB858" w14:textId="7ABF3682" w:rsidR="00253BAF" w:rsidRPr="00057677" w:rsidRDefault="00253BAF" w:rsidP="00253BAF">
      <w:pPr>
        <w:pStyle w:val="TAMainText"/>
        <w:ind w:firstLine="187"/>
      </w:pPr>
      <w:r w:rsidRPr="00253BAF">
        <w:t xml:space="preserve">Figure </w:t>
      </w:r>
      <w:r>
        <w:t>4</w:t>
      </w:r>
      <w:r w:rsidRPr="00057677">
        <w:rPr>
          <w:b/>
          <w:bCs/>
        </w:rPr>
        <w:t xml:space="preserve"> </w:t>
      </w:r>
      <w:r w:rsidRPr="00057677">
        <w:t>shows us the i</w:t>
      </w:r>
      <w:r>
        <w:t xml:space="preserve">mage obtained from SEM </w:t>
      </w:r>
      <w:r>
        <w:t>of the NiMoO</w:t>
      </w:r>
      <w:r w:rsidRPr="00253BAF">
        <w:rPr>
          <w:vertAlign w:val="subscript"/>
        </w:rPr>
        <w:t>4</w:t>
      </w:r>
      <w:r>
        <w:t xml:space="preserve"> </w:t>
      </w:r>
      <w:r>
        <w:t>catalyst</w:t>
      </w:r>
      <w:r>
        <w:t>s</w:t>
      </w:r>
      <w:r>
        <w:t xml:space="preserve">. </w:t>
      </w:r>
      <w:r w:rsidRPr="00253BAF">
        <w:t xml:space="preserve">In it, it is possible to observe the change of morphology with the change of the material phase. In addition, a material with different </w:t>
      </w:r>
      <w:r w:rsidRPr="00253BAF">
        <w:t>superficies</w:t>
      </w:r>
      <w:r w:rsidRPr="00253BAF">
        <w:t xml:space="preserve"> </w:t>
      </w:r>
      <w:r w:rsidR="006453C9" w:rsidRPr="00253BAF">
        <w:t>acts</w:t>
      </w:r>
      <w:r w:rsidRPr="00253BAF">
        <w:t xml:space="preserve"> differently in catalysis. Exposed surfaces are the main ones for the catalyst performance.</w:t>
      </w:r>
    </w:p>
    <w:p w14:paraId="307595D3" w14:textId="71CC8170" w:rsidR="00E038AF" w:rsidRPr="00214367" w:rsidRDefault="00E038AF" w:rsidP="00EA4E1B">
      <w:pPr>
        <w:pStyle w:val="TAMainText"/>
        <w:ind w:firstLine="187"/>
      </w:pPr>
    </w:p>
    <w:p w14:paraId="7F644015" w14:textId="6A9C438A" w:rsidR="00EA4E1B" w:rsidRDefault="00036036" w:rsidP="00EA4E1B">
      <w:pPr>
        <w:jc w:val="center"/>
      </w:pPr>
      <w:r w:rsidRPr="00036036">
        <w:rPr>
          <w:rFonts w:ascii="Times New Roman" w:hAnsi="Times New Roman" w:cs="Times New Roman"/>
          <w:noProof/>
        </w:rPr>
        <w:drawing>
          <wp:inline distT="0" distB="0" distL="0" distR="0" wp14:anchorId="7060FA95" wp14:editId="4D754B87">
            <wp:extent cx="3027680" cy="2470150"/>
            <wp:effectExtent l="0" t="0" r="1270"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27680" cy="2470150"/>
                    </a:xfrm>
                    <a:prstGeom prst="rect">
                      <a:avLst/>
                    </a:prstGeom>
                  </pic:spPr>
                </pic:pic>
              </a:graphicData>
            </a:graphic>
          </wp:inline>
        </w:drawing>
      </w:r>
    </w:p>
    <w:p w14:paraId="540E7515" w14:textId="5AAD6961" w:rsidR="00EA4E1B" w:rsidRPr="00253BAF" w:rsidRDefault="00EA4E1B" w:rsidP="00EA4E1B">
      <w:pPr>
        <w:pStyle w:val="VAFigureCaption"/>
        <w:spacing w:before="0"/>
        <w:rPr>
          <w:rFonts w:ascii="Times New Roman" w:hAnsi="Times New Roman"/>
        </w:rPr>
      </w:pPr>
      <w:r w:rsidRPr="00253BAF">
        <w:rPr>
          <w:rFonts w:ascii="Times New Roman" w:hAnsi="Times New Roman"/>
          <w:b/>
        </w:rPr>
        <w:t>Figur</w:t>
      </w:r>
      <w:r w:rsidR="00A329B2" w:rsidRPr="00253BAF">
        <w:rPr>
          <w:rFonts w:ascii="Times New Roman" w:hAnsi="Times New Roman"/>
          <w:b/>
        </w:rPr>
        <w:t>e</w:t>
      </w:r>
      <w:r w:rsidRPr="00253BAF">
        <w:rPr>
          <w:rFonts w:ascii="Times New Roman" w:hAnsi="Times New Roman"/>
          <w:b/>
        </w:rPr>
        <w:t xml:space="preserve"> </w:t>
      </w:r>
      <w:r w:rsidR="004054CD" w:rsidRPr="00253BAF">
        <w:rPr>
          <w:rFonts w:ascii="Times New Roman" w:hAnsi="Times New Roman"/>
          <w:b/>
        </w:rPr>
        <w:t>4</w:t>
      </w:r>
      <w:r w:rsidRPr="00253BAF">
        <w:rPr>
          <w:rFonts w:ascii="Times New Roman" w:hAnsi="Times New Roman"/>
          <w:b/>
        </w:rPr>
        <w:t>.</w:t>
      </w:r>
      <w:r w:rsidRPr="00253BAF">
        <w:rPr>
          <w:rFonts w:ascii="Times New Roman" w:hAnsi="Times New Roman"/>
        </w:rPr>
        <w:t xml:space="preserve"> </w:t>
      </w:r>
      <w:r w:rsidR="00253BAF" w:rsidRPr="00253BAF">
        <w:rPr>
          <w:rFonts w:ascii="Times New Roman" w:hAnsi="Times New Roman"/>
        </w:rPr>
        <w:t xml:space="preserve">SEM of the </w:t>
      </w:r>
      <w:r w:rsidR="00253BAF">
        <w:rPr>
          <w:rFonts w:ascii="Times New Roman" w:hAnsi="Times New Roman"/>
        </w:rPr>
        <w:t>NiMoO</w:t>
      </w:r>
      <w:r w:rsidR="00253BAF" w:rsidRPr="00253BAF">
        <w:rPr>
          <w:rFonts w:ascii="Times New Roman" w:hAnsi="Times New Roman"/>
          <w:vertAlign w:val="subscript"/>
        </w:rPr>
        <w:t>4</w:t>
      </w:r>
      <w:r w:rsidR="00253BAF">
        <w:rPr>
          <w:rFonts w:ascii="Times New Roman" w:hAnsi="Times New Roman"/>
        </w:rPr>
        <w:t xml:space="preserve"> </w:t>
      </w:r>
      <w:r w:rsidR="00253BAF" w:rsidRPr="00253BAF">
        <w:rPr>
          <w:rFonts w:ascii="Times New Roman" w:hAnsi="Times New Roman"/>
        </w:rPr>
        <w:t>s</w:t>
      </w:r>
      <w:r w:rsidR="00253BAF">
        <w:rPr>
          <w:rFonts w:ascii="Times New Roman" w:hAnsi="Times New Roman"/>
        </w:rPr>
        <w:t>amples.</w:t>
      </w:r>
    </w:p>
    <w:p w14:paraId="46FE30FF" w14:textId="57192287" w:rsidR="00EA4E1B" w:rsidRDefault="00EA4E1B" w:rsidP="00EA4E1B">
      <w:pPr>
        <w:rPr>
          <w:lang w:val="en-US"/>
        </w:rPr>
      </w:pPr>
    </w:p>
    <w:p w14:paraId="7A4E7925" w14:textId="77777777" w:rsidR="00253BAF" w:rsidRPr="00253BAF" w:rsidRDefault="00253BAF" w:rsidP="00EA4E1B">
      <w:pPr>
        <w:rPr>
          <w:lang w:val="en-US"/>
        </w:rPr>
      </w:pPr>
    </w:p>
    <w:p w14:paraId="327BF74E" w14:textId="58CB307E" w:rsidR="00384010" w:rsidRPr="00253BAF" w:rsidRDefault="00384010" w:rsidP="00EA4E1B">
      <w:pPr>
        <w:rPr>
          <w:lang w:val="en-US"/>
        </w:rPr>
      </w:pPr>
    </w:p>
    <w:p w14:paraId="046314EB" w14:textId="34263A57" w:rsidR="00BB37D1" w:rsidRDefault="00BB37D1" w:rsidP="00EA4E1B">
      <w:r w:rsidRPr="00BB37D1">
        <w:drawing>
          <wp:inline distT="0" distB="0" distL="0" distR="0" wp14:anchorId="6989E321" wp14:editId="2E2BC7CF">
            <wp:extent cx="3027680" cy="2599690"/>
            <wp:effectExtent l="0" t="0" r="127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7680" cy="2599690"/>
                    </a:xfrm>
                    <a:prstGeom prst="rect">
                      <a:avLst/>
                    </a:prstGeom>
                  </pic:spPr>
                </pic:pic>
              </a:graphicData>
            </a:graphic>
          </wp:inline>
        </w:drawing>
      </w:r>
    </w:p>
    <w:p w14:paraId="3B1D1B47" w14:textId="1E8C8F71" w:rsidR="00BB37D1" w:rsidRPr="00C9582A" w:rsidRDefault="00BB37D1" w:rsidP="00BB37D1">
      <w:pPr>
        <w:pStyle w:val="VAFigureCaption"/>
        <w:spacing w:before="0"/>
        <w:rPr>
          <w:bCs/>
        </w:rPr>
      </w:pPr>
      <w:r w:rsidRPr="00BB37D1">
        <w:rPr>
          <w:rFonts w:ascii="Times New Roman" w:hAnsi="Times New Roman"/>
          <w:b/>
        </w:rPr>
        <w:t xml:space="preserve">Figure </w:t>
      </w:r>
      <w:r w:rsidRPr="00BB37D1">
        <w:rPr>
          <w:rFonts w:ascii="Times New Roman" w:hAnsi="Times New Roman"/>
          <w:b/>
        </w:rPr>
        <w:t>5</w:t>
      </w:r>
      <w:r w:rsidRPr="00BB37D1">
        <w:rPr>
          <w:rFonts w:ascii="Times New Roman" w:hAnsi="Times New Roman"/>
          <w:b/>
        </w:rPr>
        <w:t>.</w:t>
      </w:r>
      <w:r w:rsidRPr="00BB37D1">
        <w:rPr>
          <w:rFonts w:ascii="Times New Roman" w:hAnsi="Times New Roman"/>
        </w:rPr>
        <w:t xml:space="preserve"> </w:t>
      </w:r>
      <w:r w:rsidRPr="00C9582A">
        <w:rPr>
          <w:rFonts w:ascii="Times New Roman" w:hAnsi="Times New Roman"/>
          <w:bCs/>
        </w:rPr>
        <w:t>Conversion to sulfones a</w:t>
      </w:r>
      <w:r>
        <w:rPr>
          <w:rFonts w:ascii="Times New Roman" w:hAnsi="Times New Roman"/>
          <w:bCs/>
        </w:rPr>
        <w:t xml:space="preserve">nd sulfoxides at </w:t>
      </w:r>
      <w:r w:rsidR="006453C9">
        <w:rPr>
          <w:rFonts w:ascii="Times New Roman" w:hAnsi="Times New Roman"/>
          <w:bCs/>
        </w:rPr>
        <w:t>5</w:t>
      </w:r>
      <w:r>
        <w:rPr>
          <w:rFonts w:ascii="Times New Roman" w:hAnsi="Times New Roman"/>
          <w:bCs/>
        </w:rPr>
        <w:t xml:space="preserve">0°C and </w:t>
      </w:r>
      <w:r w:rsidR="00253BAF">
        <w:rPr>
          <w:rFonts w:ascii="Times New Roman" w:hAnsi="Times New Roman"/>
          <w:bCs/>
        </w:rPr>
        <w:t xml:space="preserve">30 </w:t>
      </w:r>
      <w:r>
        <w:rPr>
          <w:rFonts w:ascii="Times New Roman" w:hAnsi="Times New Roman"/>
          <w:bCs/>
        </w:rPr>
        <w:t>minutes</w:t>
      </w:r>
      <w:r w:rsidR="00253BAF">
        <w:rPr>
          <w:rFonts w:ascii="Times New Roman" w:hAnsi="Times New Roman"/>
          <w:bCs/>
        </w:rPr>
        <w:t xml:space="preserve">. </w:t>
      </w:r>
    </w:p>
    <w:p w14:paraId="3998F333" w14:textId="66AC3361" w:rsidR="00BB37D1" w:rsidRDefault="00BB37D1" w:rsidP="00BB37D1">
      <w:pPr>
        <w:pStyle w:val="VAFigureCaption"/>
        <w:spacing w:before="0"/>
      </w:pPr>
    </w:p>
    <w:p w14:paraId="1B9C342C" w14:textId="4DE69D9A" w:rsidR="00BB37D1" w:rsidRDefault="00BB37D1" w:rsidP="00EA4E1B">
      <w:r w:rsidRPr="00BB37D1">
        <w:drawing>
          <wp:inline distT="0" distB="0" distL="0" distR="0" wp14:anchorId="2CA5279E" wp14:editId="3FF8FBF4">
            <wp:extent cx="3027680" cy="2576830"/>
            <wp:effectExtent l="0" t="0" r="127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7680" cy="2576830"/>
                    </a:xfrm>
                    <a:prstGeom prst="rect">
                      <a:avLst/>
                    </a:prstGeom>
                  </pic:spPr>
                </pic:pic>
              </a:graphicData>
            </a:graphic>
          </wp:inline>
        </w:drawing>
      </w:r>
    </w:p>
    <w:p w14:paraId="6D1FCDD3" w14:textId="13C9A566" w:rsidR="00253BAF" w:rsidRPr="00C9582A" w:rsidRDefault="00BB37D1" w:rsidP="00253BAF">
      <w:pPr>
        <w:pStyle w:val="VAFigureCaption"/>
        <w:spacing w:before="0"/>
        <w:rPr>
          <w:bCs/>
        </w:rPr>
      </w:pPr>
      <w:r w:rsidRPr="00253BAF">
        <w:rPr>
          <w:rFonts w:ascii="Times New Roman" w:hAnsi="Times New Roman"/>
          <w:b/>
        </w:rPr>
        <w:t xml:space="preserve">Figure </w:t>
      </w:r>
      <w:r w:rsidRPr="00253BAF">
        <w:rPr>
          <w:rFonts w:ascii="Times New Roman" w:hAnsi="Times New Roman"/>
          <w:b/>
        </w:rPr>
        <w:t>6</w:t>
      </w:r>
      <w:r w:rsidRPr="00253BAF">
        <w:rPr>
          <w:rFonts w:ascii="Times New Roman" w:hAnsi="Times New Roman"/>
          <w:b/>
        </w:rPr>
        <w:t>.</w:t>
      </w:r>
      <w:r w:rsidRPr="00253BAF">
        <w:rPr>
          <w:rFonts w:ascii="Times New Roman" w:hAnsi="Times New Roman"/>
        </w:rPr>
        <w:t xml:space="preserve"> </w:t>
      </w:r>
      <w:r w:rsidR="00253BAF" w:rsidRPr="00C9582A">
        <w:rPr>
          <w:rFonts w:ascii="Times New Roman" w:hAnsi="Times New Roman"/>
          <w:bCs/>
        </w:rPr>
        <w:t>Conversion to sulfones a</w:t>
      </w:r>
      <w:r w:rsidR="00253BAF">
        <w:rPr>
          <w:rFonts w:ascii="Times New Roman" w:hAnsi="Times New Roman"/>
          <w:bCs/>
        </w:rPr>
        <w:t xml:space="preserve">nd sulfoxides at </w:t>
      </w:r>
      <w:r w:rsidR="006453C9">
        <w:rPr>
          <w:rFonts w:ascii="Times New Roman" w:hAnsi="Times New Roman"/>
          <w:bCs/>
        </w:rPr>
        <w:t>5</w:t>
      </w:r>
      <w:r w:rsidR="00253BAF">
        <w:rPr>
          <w:rFonts w:ascii="Times New Roman" w:hAnsi="Times New Roman"/>
          <w:bCs/>
        </w:rPr>
        <w:t xml:space="preserve">0°C and </w:t>
      </w:r>
      <w:r w:rsidR="00253BAF">
        <w:rPr>
          <w:rFonts w:ascii="Times New Roman" w:hAnsi="Times New Roman"/>
          <w:bCs/>
        </w:rPr>
        <w:t>60</w:t>
      </w:r>
      <w:r w:rsidR="00253BAF">
        <w:rPr>
          <w:rFonts w:ascii="Times New Roman" w:hAnsi="Times New Roman"/>
          <w:bCs/>
        </w:rPr>
        <w:t xml:space="preserve"> minutes</w:t>
      </w:r>
      <w:r w:rsidR="00253BAF">
        <w:rPr>
          <w:rFonts w:ascii="Times New Roman" w:hAnsi="Times New Roman"/>
          <w:bCs/>
        </w:rPr>
        <w:t>.</w:t>
      </w:r>
    </w:p>
    <w:p w14:paraId="788D4316" w14:textId="782803B2" w:rsidR="00BB37D1" w:rsidRPr="00253BAF" w:rsidRDefault="00BB37D1" w:rsidP="00BB37D1">
      <w:pPr>
        <w:pStyle w:val="VAFigureCaption"/>
        <w:spacing w:before="0"/>
        <w:rPr>
          <w:rFonts w:ascii="Times New Roman" w:hAnsi="Times New Roman"/>
        </w:rPr>
      </w:pPr>
    </w:p>
    <w:p w14:paraId="2338EE3F" w14:textId="25F4F68F" w:rsidR="00BB37D1" w:rsidRPr="00253BAF" w:rsidRDefault="0053014C" w:rsidP="0053014C">
      <w:pPr>
        <w:pStyle w:val="TAMainText"/>
      </w:pPr>
      <w:proofErr w:type="spellStart"/>
      <w:r w:rsidRPr="0053014C">
        <w:t>Thia</w:t>
      </w:r>
      <w:r>
        <w:t>ni</w:t>
      </w:r>
      <w:r w:rsidRPr="0053014C">
        <w:t>zole</w:t>
      </w:r>
      <w:proofErr w:type="spellEnd"/>
      <w:r w:rsidRPr="0053014C">
        <w:t xml:space="preserve"> oxidation experiments for reaction time optimization revealed that in times of 30 minutes all catalysts have low conversion to the transformation of </w:t>
      </w:r>
      <w:proofErr w:type="spellStart"/>
      <w:r w:rsidRPr="0053014C">
        <w:t>Thia</w:t>
      </w:r>
      <w:r>
        <w:t>ni</w:t>
      </w:r>
      <w:r w:rsidRPr="0053014C">
        <w:t>zole</w:t>
      </w:r>
      <w:proofErr w:type="spellEnd"/>
      <w:r>
        <w:t xml:space="preserve"> (see Figure 5)</w:t>
      </w:r>
      <w:r w:rsidRPr="0053014C">
        <w:t xml:space="preserve">, the temperature chosen 50 °C was performed by optimizing the temperature. We can verify that by increasing reactional time improvement in </w:t>
      </w:r>
      <w:r w:rsidRPr="0053014C">
        <w:t>catalytic</w:t>
      </w:r>
      <w:r w:rsidRPr="0053014C">
        <w:t xml:space="preserve"> efficiency is observed. In time of 60 minutes (1h) Ni</w:t>
      </w:r>
      <w:r>
        <w:t>M</w:t>
      </w:r>
      <w:r w:rsidRPr="0053014C">
        <w:t>o</w:t>
      </w:r>
      <w:r>
        <w:t>O</w:t>
      </w:r>
      <w:r w:rsidRPr="0053014C">
        <w:rPr>
          <w:vertAlign w:val="subscript"/>
        </w:rPr>
        <w:t>4</w:t>
      </w:r>
      <w:r w:rsidRPr="0053014C">
        <w:t>-700 catalyst has more than 79% conversion and in 90 minutes has 86% conversion</w:t>
      </w:r>
      <w:r>
        <w:t xml:space="preserve"> (see Figure 6 and 7)</w:t>
      </w:r>
      <w:r w:rsidRPr="0053014C">
        <w:t xml:space="preserve">. Another </w:t>
      </w:r>
      <w:r w:rsidRPr="0053014C">
        <w:lastRenderedPageBreak/>
        <w:t>detail to be observed is the efficiency of the Ni</w:t>
      </w:r>
      <w:r>
        <w:t>M</w:t>
      </w:r>
      <w:r w:rsidRPr="0053014C">
        <w:t>o</w:t>
      </w:r>
      <w:r>
        <w:t>O</w:t>
      </w:r>
      <w:r w:rsidRPr="0053014C">
        <w:rPr>
          <w:vertAlign w:val="subscript"/>
        </w:rPr>
        <w:t>4</w:t>
      </w:r>
      <w:r w:rsidRPr="0053014C">
        <w:t>-</w:t>
      </w:r>
      <w:r>
        <w:t>3</w:t>
      </w:r>
      <w:r w:rsidRPr="0053014C">
        <w:t>00</w:t>
      </w:r>
      <w:r>
        <w:t xml:space="preserve"> </w:t>
      </w:r>
      <w:r w:rsidRPr="0053014C">
        <w:t xml:space="preserve">catalyst which in 60 minutes has 91% conversion and within 90 minutes has more than 99% conversion with high selectivity to </w:t>
      </w:r>
      <w:r w:rsidRPr="0053014C">
        <w:t>sulfones</w:t>
      </w:r>
      <w:r>
        <w:t xml:space="preserve"> </w:t>
      </w:r>
      <w:r>
        <w:t xml:space="preserve">(see Figure </w:t>
      </w:r>
      <w:r>
        <w:t>6</w:t>
      </w:r>
      <w:r>
        <w:t xml:space="preserve"> and </w:t>
      </w:r>
      <w:r>
        <w:t>7</w:t>
      </w:r>
      <w:r>
        <w:t>)</w:t>
      </w:r>
      <w:r w:rsidRPr="0053014C">
        <w:t>.</w:t>
      </w:r>
      <w:r>
        <w:t xml:space="preserve"> </w:t>
      </w:r>
    </w:p>
    <w:p w14:paraId="321BF543" w14:textId="0C5F63A9" w:rsidR="00BB37D1" w:rsidRPr="00253BAF" w:rsidRDefault="00BB37D1" w:rsidP="00BB37D1">
      <w:pPr>
        <w:pStyle w:val="TAMainText"/>
        <w:ind w:firstLine="0"/>
        <w:rPr>
          <w:rFonts w:ascii="Times New Roman" w:hAnsi="Times New Roman"/>
          <w:sz w:val="18"/>
          <w:szCs w:val="18"/>
        </w:rPr>
      </w:pPr>
      <w:r w:rsidRPr="00253BAF">
        <w:rPr>
          <w:rFonts w:ascii="Times New Roman" w:hAnsi="Times New Roman"/>
          <w:sz w:val="18"/>
          <w:szCs w:val="18"/>
        </w:rPr>
        <w:t xml:space="preserve"> </w:t>
      </w:r>
    </w:p>
    <w:p w14:paraId="044F2241" w14:textId="78F50F81" w:rsidR="00BB37D1" w:rsidRPr="00253BAF" w:rsidRDefault="00BB37D1" w:rsidP="00EA4E1B">
      <w:pPr>
        <w:rPr>
          <w:lang w:val="en-US"/>
        </w:rPr>
      </w:pPr>
    </w:p>
    <w:p w14:paraId="0E9BD763" w14:textId="7EC62FDB" w:rsidR="00BB37D1" w:rsidRDefault="00BB37D1" w:rsidP="00EA4E1B">
      <w:pPr>
        <w:rPr>
          <w:lang w:val="en-US"/>
        </w:rPr>
      </w:pPr>
      <w:r w:rsidRPr="00BB37D1">
        <w:rPr>
          <w:lang w:val="en-US"/>
        </w:rPr>
        <w:drawing>
          <wp:inline distT="0" distB="0" distL="0" distR="0" wp14:anchorId="5FCECC99" wp14:editId="3873DC32">
            <wp:extent cx="3027680" cy="2604135"/>
            <wp:effectExtent l="0" t="0" r="1270" b="571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27680" cy="2604135"/>
                    </a:xfrm>
                    <a:prstGeom prst="rect">
                      <a:avLst/>
                    </a:prstGeom>
                  </pic:spPr>
                </pic:pic>
              </a:graphicData>
            </a:graphic>
          </wp:inline>
        </w:drawing>
      </w:r>
    </w:p>
    <w:p w14:paraId="1426CF56" w14:textId="525DF9FC" w:rsidR="00BB37D1" w:rsidRPr="00253BAF" w:rsidRDefault="00BB37D1" w:rsidP="00253BAF">
      <w:pPr>
        <w:pStyle w:val="VAFigureCaption"/>
        <w:spacing w:before="0"/>
        <w:rPr>
          <w:bCs/>
        </w:rPr>
      </w:pPr>
      <w:r w:rsidRPr="00253BAF">
        <w:rPr>
          <w:rFonts w:ascii="Times New Roman" w:hAnsi="Times New Roman"/>
          <w:b/>
        </w:rPr>
        <w:t xml:space="preserve">Figure </w:t>
      </w:r>
      <w:r w:rsidRPr="00253BAF">
        <w:rPr>
          <w:rFonts w:ascii="Times New Roman" w:hAnsi="Times New Roman"/>
          <w:b/>
        </w:rPr>
        <w:t>7</w:t>
      </w:r>
      <w:r w:rsidRPr="00253BAF">
        <w:rPr>
          <w:rFonts w:ascii="Times New Roman" w:hAnsi="Times New Roman"/>
          <w:b/>
        </w:rPr>
        <w:t>.</w:t>
      </w:r>
      <w:r w:rsidRPr="00253BAF">
        <w:rPr>
          <w:rFonts w:ascii="Times New Roman" w:hAnsi="Times New Roman"/>
        </w:rPr>
        <w:t xml:space="preserve"> </w:t>
      </w:r>
      <w:r w:rsidR="00253BAF" w:rsidRPr="00C9582A">
        <w:rPr>
          <w:rFonts w:ascii="Times New Roman" w:hAnsi="Times New Roman"/>
          <w:bCs/>
        </w:rPr>
        <w:t>Conversion to sulfones a</w:t>
      </w:r>
      <w:r w:rsidR="00253BAF">
        <w:rPr>
          <w:rFonts w:ascii="Times New Roman" w:hAnsi="Times New Roman"/>
          <w:bCs/>
        </w:rPr>
        <w:t xml:space="preserve">nd sulfoxides at </w:t>
      </w:r>
      <w:r w:rsidR="006453C9">
        <w:rPr>
          <w:rFonts w:ascii="Times New Roman" w:hAnsi="Times New Roman"/>
          <w:bCs/>
        </w:rPr>
        <w:t>5</w:t>
      </w:r>
      <w:r w:rsidR="00253BAF">
        <w:rPr>
          <w:rFonts w:ascii="Times New Roman" w:hAnsi="Times New Roman"/>
          <w:bCs/>
        </w:rPr>
        <w:t xml:space="preserve">0°C and </w:t>
      </w:r>
      <w:r w:rsidR="00253BAF">
        <w:rPr>
          <w:rFonts w:ascii="Times New Roman" w:hAnsi="Times New Roman"/>
          <w:bCs/>
        </w:rPr>
        <w:t>90 minutes.</w:t>
      </w:r>
    </w:p>
    <w:p w14:paraId="7BECB94D" w14:textId="41A395E7" w:rsidR="00BB37D1" w:rsidRDefault="00BB37D1" w:rsidP="00EA4E1B">
      <w:pPr>
        <w:rPr>
          <w:lang w:val="en-US"/>
        </w:rPr>
      </w:pPr>
    </w:p>
    <w:p w14:paraId="3BBAA379" w14:textId="629C8B72" w:rsidR="0053014C" w:rsidRPr="00253BAF" w:rsidRDefault="005E2BA1" w:rsidP="005E2BA1">
      <w:pPr>
        <w:pStyle w:val="TAMainText"/>
      </w:pPr>
      <w:r w:rsidRPr="005E2BA1">
        <w:t>The main indications of the catalytic efficiency of the Ni</w:t>
      </w:r>
      <w:r>
        <w:t>M</w:t>
      </w:r>
      <w:r w:rsidRPr="005E2BA1">
        <w:t>o</w:t>
      </w:r>
      <w:r>
        <w:t>O</w:t>
      </w:r>
      <w:r w:rsidRPr="005E2BA1">
        <w:rPr>
          <w:vertAlign w:val="subscript"/>
        </w:rPr>
        <w:t>4</w:t>
      </w:r>
      <w:r w:rsidRPr="005E2BA1">
        <w:t>-300 material are due to the fact that the material is hydrated and when subjected to the microwave oven can dehydrate forming structural defects and vacancies, even before forming a new structural organization, in this case the alpha phase of the material.</w:t>
      </w:r>
    </w:p>
    <w:p w14:paraId="20AA905D" w14:textId="09F1F5F1" w:rsidR="00EA4E1B" w:rsidRPr="004D6AF5" w:rsidRDefault="00F649B6" w:rsidP="00EA4E1B">
      <w:pPr>
        <w:pStyle w:val="Ttulo2"/>
        <w:rPr>
          <w:rFonts w:ascii="Helvetica" w:hAnsi="Helvetica" w:cs="Helvetica"/>
          <w:sz w:val="24"/>
          <w:szCs w:val="24"/>
          <w:lang w:val="en-US"/>
        </w:rPr>
      </w:pPr>
      <w:r>
        <w:rPr>
          <w:rFonts w:ascii="Helvetica" w:hAnsi="Helvetica" w:cs="Helvetica"/>
          <w:sz w:val="24"/>
          <w:szCs w:val="24"/>
          <w:lang w:val="en-US"/>
        </w:rPr>
        <w:t>Conclusion</w:t>
      </w:r>
    </w:p>
    <w:p w14:paraId="4A70FE93" w14:textId="5C9C547E" w:rsidR="00EA4E1B" w:rsidRPr="004D6AF5" w:rsidRDefault="004D6AF5" w:rsidP="00EA4E1B">
      <w:pPr>
        <w:pStyle w:val="TAMainText"/>
        <w:ind w:firstLine="187"/>
        <w:rPr>
          <w:rFonts w:ascii="Times New Roman" w:hAnsi="Times New Roman"/>
        </w:rPr>
      </w:pPr>
      <w:r w:rsidRPr="004D6AF5">
        <w:rPr>
          <w:rFonts w:ascii="Times New Roman" w:hAnsi="Times New Roman"/>
        </w:rPr>
        <w:t>In summary, we have synthesized NiMoO</w:t>
      </w:r>
      <w:r w:rsidRPr="004D6AF5">
        <w:rPr>
          <w:rFonts w:ascii="Times New Roman" w:hAnsi="Times New Roman"/>
          <w:vertAlign w:val="subscript"/>
        </w:rPr>
        <w:t>4</w:t>
      </w:r>
      <w:r w:rsidRPr="004D6AF5">
        <w:rPr>
          <w:rFonts w:ascii="Times New Roman" w:hAnsi="Times New Roman"/>
        </w:rPr>
        <w:t xml:space="preserve"> that can be used as catalysts in the selective oxidation of sulfides to sulfones. This study takes full advantage of a catalyst to unravel a multifaceted challenge, not only providing a concise design principle for oxidation processes, but also offering an unrecognized opportunity for the study of new materials that are unexplored by science. intrinsic reactivity of the substrate and how it behaves.</w:t>
      </w:r>
    </w:p>
    <w:p w14:paraId="74624647" w14:textId="77777777" w:rsidR="004D6AF5" w:rsidRPr="004D6AF5" w:rsidRDefault="004D6AF5" w:rsidP="00EA4E1B">
      <w:pPr>
        <w:pStyle w:val="TAMainText"/>
        <w:ind w:firstLine="187"/>
        <w:rPr>
          <w:rFonts w:ascii="Times New Roman" w:hAnsi="Times New Roman"/>
        </w:rPr>
      </w:pPr>
    </w:p>
    <w:p w14:paraId="6BE32F7B" w14:textId="27B7FA55" w:rsidR="00EA4E1B" w:rsidRPr="00F649B6" w:rsidRDefault="00F649B6" w:rsidP="00EA4E1B">
      <w:pPr>
        <w:pStyle w:val="Ttulo2"/>
        <w:rPr>
          <w:rFonts w:ascii="Helvetica" w:hAnsi="Helvetica" w:cs="Helvetica"/>
          <w:sz w:val="24"/>
          <w:szCs w:val="24"/>
          <w:lang w:val="en-US"/>
        </w:rPr>
      </w:pPr>
      <w:r w:rsidRPr="00F649B6">
        <w:rPr>
          <w:rFonts w:ascii="Helvetica" w:hAnsi="Helvetica" w:cs="Helvetica"/>
          <w:sz w:val="24"/>
          <w:szCs w:val="24"/>
          <w:lang w:val="en-US"/>
        </w:rPr>
        <w:t xml:space="preserve">Acknowledgment </w:t>
      </w:r>
    </w:p>
    <w:p w14:paraId="526BC96A" w14:textId="77777777" w:rsidR="0034133F" w:rsidRPr="00D72FA8" w:rsidRDefault="0034133F" w:rsidP="0034133F">
      <w:pPr>
        <w:pStyle w:val="TAMainText"/>
        <w:rPr>
          <w:rFonts w:ascii="Times New Roman" w:hAnsi="Times New Roman"/>
          <w:lang w:val="en-GB"/>
        </w:rPr>
      </w:pPr>
      <w:proofErr w:type="spellStart"/>
      <w:r w:rsidRPr="00B6137F">
        <w:rPr>
          <w:rFonts w:ascii="Times New Roman" w:hAnsi="Times New Roman"/>
          <w:lang w:val="pt-BR"/>
        </w:rPr>
        <w:t>This</w:t>
      </w:r>
      <w:proofErr w:type="spellEnd"/>
      <w:r w:rsidRPr="00B6137F">
        <w:rPr>
          <w:rFonts w:ascii="Times New Roman" w:hAnsi="Times New Roman"/>
          <w:lang w:val="pt-BR"/>
        </w:rPr>
        <w:t xml:space="preserve"> </w:t>
      </w:r>
      <w:proofErr w:type="spellStart"/>
      <w:r w:rsidRPr="00B6137F">
        <w:rPr>
          <w:rFonts w:ascii="Times New Roman" w:hAnsi="Times New Roman"/>
          <w:lang w:val="pt-BR"/>
        </w:rPr>
        <w:t>work</w:t>
      </w:r>
      <w:proofErr w:type="spellEnd"/>
      <w:r w:rsidRPr="00B6137F">
        <w:rPr>
          <w:rFonts w:ascii="Times New Roman" w:hAnsi="Times New Roman"/>
          <w:lang w:val="pt-BR"/>
        </w:rPr>
        <w:t xml:space="preserve"> </w:t>
      </w:r>
      <w:proofErr w:type="spellStart"/>
      <w:r w:rsidRPr="00B6137F">
        <w:rPr>
          <w:rFonts w:ascii="Times New Roman" w:hAnsi="Times New Roman"/>
          <w:lang w:val="pt-BR"/>
        </w:rPr>
        <w:t>was</w:t>
      </w:r>
      <w:proofErr w:type="spellEnd"/>
      <w:r w:rsidRPr="00B6137F">
        <w:rPr>
          <w:rFonts w:ascii="Times New Roman" w:hAnsi="Times New Roman"/>
          <w:lang w:val="pt-BR"/>
        </w:rPr>
        <w:t xml:space="preserve"> </w:t>
      </w:r>
      <w:proofErr w:type="spellStart"/>
      <w:r w:rsidRPr="00B6137F">
        <w:rPr>
          <w:rFonts w:ascii="Times New Roman" w:hAnsi="Times New Roman"/>
          <w:lang w:val="pt-BR"/>
        </w:rPr>
        <w:t>partly</w:t>
      </w:r>
      <w:proofErr w:type="spellEnd"/>
      <w:r w:rsidRPr="00B6137F">
        <w:rPr>
          <w:rFonts w:ascii="Times New Roman" w:hAnsi="Times New Roman"/>
          <w:lang w:val="pt-BR"/>
        </w:rPr>
        <w:t xml:space="preserve"> </w:t>
      </w:r>
      <w:proofErr w:type="spellStart"/>
      <w:r w:rsidRPr="00B6137F">
        <w:rPr>
          <w:rFonts w:ascii="Times New Roman" w:hAnsi="Times New Roman"/>
          <w:lang w:val="pt-BR"/>
        </w:rPr>
        <w:t>funded</w:t>
      </w:r>
      <w:proofErr w:type="spellEnd"/>
      <w:r w:rsidRPr="00B6137F">
        <w:rPr>
          <w:rFonts w:ascii="Times New Roman" w:hAnsi="Times New Roman"/>
          <w:lang w:val="pt-BR"/>
        </w:rPr>
        <w:t xml:space="preserve"> </w:t>
      </w:r>
      <w:proofErr w:type="spellStart"/>
      <w:r w:rsidRPr="00B6137F">
        <w:rPr>
          <w:rFonts w:ascii="Times New Roman" w:hAnsi="Times New Roman"/>
          <w:lang w:val="pt-BR"/>
        </w:rPr>
        <w:t>by</w:t>
      </w:r>
      <w:proofErr w:type="spellEnd"/>
      <w:r w:rsidRPr="00B6137F">
        <w:rPr>
          <w:rFonts w:ascii="Times New Roman" w:hAnsi="Times New Roman"/>
          <w:lang w:val="pt-BR"/>
        </w:rPr>
        <w:t xml:space="preserve"> Fundação</w:t>
      </w:r>
      <w:r>
        <w:rPr>
          <w:rFonts w:ascii="Times New Roman" w:hAnsi="Times New Roman"/>
          <w:lang w:val="pt-BR"/>
        </w:rPr>
        <w:t xml:space="preserve"> </w:t>
      </w:r>
      <w:r w:rsidRPr="00B6137F">
        <w:rPr>
          <w:rFonts w:ascii="Times New Roman" w:hAnsi="Times New Roman"/>
          <w:lang w:val="pt-BR"/>
        </w:rPr>
        <w:t>de Amparo</w:t>
      </w:r>
      <w:r>
        <w:rPr>
          <w:rFonts w:ascii="Times New Roman" w:hAnsi="Times New Roman"/>
          <w:lang w:val="pt-BR"/>
        </w:rPr>
        <w:t xml:space="preserve"> </w:t>
      </w:r>
      <w:r w:rsidRPr="00B6137F">
        <w:rPr>
          <w:rFonts w:ascii="Times New Roman" w:hAnsi="Times New Roman"/>
          <w:lang w:val="pt-BR"/>
        </w:rPr>
        <w:t>à Pesquisa</w:t>
      </w:r>
      <w:r>
        <w:rPr>
          <w:rFonts w:ascii="Times New Roman" w:hAnsi="Times New Roman"/>
          <w:lang w:val="pt-BR"/>
        </w:rPr>
        <w:t xml:space="preserve"> </w:t>
      </w:r>
      <w:r w:rsidRPr="00B6137F">
        <w:rPr>
          <w:rFonts w:ascii="Times New Roman" w:hAnsi="Times New Roman"/>
          <w:lang w:val="pt-BR"/>
        </w:rPr>
        <w:t>do Estado de São Paulo – FAPESP</w:t>
      </w:r>
      <w:r>
        <w:rPr>
          <w:rFonts w:ascii="Times New Roman" w:hAnsi="Times New Roman"/>
          <w:lang w:val="pt-BR"/>
        </w:rPr>
        <w:t xml:space="preserve"> </w:t>
      </w:r>
      <w:r w:rsidRPr="00B6137F">
        <w:rPr>
          <w:rFonts w:ascii="Times New Roman" w:hAnsi="Times New Roman"/>
          <w:lang w:val="pt-BR"/>
        </w:rPr>
        <w:t>(FAPESP</w:t>
      </w:r>
      <w:r>
        <w:rPr>
          <w:rFonts w:ascii="Times New Roman" w:hAnsi="Times New Roman"/>
          <w:lang w:val="pt-BR"/>
        </w:rPr>
        <w:t xml:space="preserve"> </w:t>
      </w:r>
      <w:r w:rsidRPr="00B6137F">
        <w:rPr>
          <w:rFonts w:ascii="Times New Roman" w:hAnsi="Times New Roman"/>
          <w:lang w:val="pt-BR"/>
        </w:rPr>
        <w:t>CEPID-financecode2013/07296-2),</w:t>
      </w:r>
      <w:r>
        <w:rPr>
          <w:rFonts w:ascii="Times New Roman" w:hAnsi="Times New Roman"/>
          <w:lang w:val="pt-BR"/>
        </w:rPr>
        <w:t xml:space="preserve"> </w:t>
      </w:r>
      <w:proofErr w:type="gramStart"/>
      <w:r w:rsidRPr="00B6137F">
        <w:rPr>
          <w:rFonts w:ascii="Times New Roman" w:hAnsi="Times New Roman"/>
          <w:lang w:val="pt-BR"/>
        </w:rPr>
        <w:t>Financiadora</w:t>
      </w:r>
      <w:proofErr w:type="gramEnd"/>
      <w:r>
        <w:rPr>
          <w:rFonts w:ascii="Times New Roman" w:hAnsi="Times New Roman"/>
          <w:lang w:val="pt-BR"/>
        </w:rPr>
        <w:t xml:space="preserve"> </w:t>
      </w:r>
      <w:r w:rsidRPr="00B6137F">
        <w:rPr>
          <w:rFonts w:ascii="Times New Roman" w:hAnsi="Times New Roman"/>
          <w:lang w:val="pt-BR"/>
        </w:rPr>
        <w:t>de Estudos</w:t>
      </w:r>
      <w:r>
        <w:rPr>
          <w:rFonts w:ascii="Times New Roman" w:hAnsi="Times New Roman"/>
          <w:lang w:val="pt-BR"/>
        </w:rPr>
        <w:t xml:space="preserve"> </w:t>
      </w:r>
      <w:r w:rsidRPr="00B6137F">
        <w:rPr>
          <w:rFonts w:ascii="Times New Roman" w:hAnsi="Times New Roman"/>
          <w:lang w:val="pt-BR"/>
        </w:rPr>
        <w:t>e Projetos</w:t>
      </w:r>
      <w:r>
        <w:rPr>
          <w:rFonts w:ascii="Times New Roman" w:hAnsi="Times New Roman"/>
          <w:lang w:val="pt-BR"/>
        </w:rPr>
        <w:t xml:space="preserve"> </w:t>
      </w:r>
      <w:r w:rsidRPr="00B6137F">
        <w:rPr>
          <w:rFonts w:ascii="Times New Roman" w:hAnsi="Times New Roman"/>
          <w:lang w:val="pt-BR"/>
        </w:rPr>
        <w:t>– FINEP,</w:t>
      </w:r>
      <w:r>
        <w:rPr>
          <w:rFonts w:ascii="Times New Roman" w:hAnsi="Times New Roman"/>
          <w:lang w:val="pt-BR"/>
        </w:rPr>
        <w:t xml:space="preserve"> </w:t>
      </w:r>
      <w:r w:rsidRPr="00B6137F">
        <w:rPr>
          <w:rFonts w:ascii="Times New Roman" w:hAnsi="Times New Roman"/>
          <w:lang w:val="pt-BR"/>
        </w:rPr>
        <w:t>Conselho</w:t>
      </w:r>
      <w:r>
        <w:rPr>
          <w:rFonts w:ascii="Times New Roman" w:hAnsi="Times New Roman"/>
          <w:lang w:val="pt-BR"/>
        </w:rPr>
        <w:t xml:space="preserve"> </w:t>
      </w:r>
      <w:r w:rsidRPr="00B6137F">
        <w:rPr>
          <w:rFonts w:ascii="Times New Roman" w:hAnsi="Times New Roman"/>
          <w:lang w:val="pt-BR"/>
        </w:rPr>
        <w:t>Nacional</w:t>
      </w:r>
      <w:r>
        <w:rPr>
          <w:rFonts w:ascii="Times New Roman" w:hAnsi="Times New Roman"/>
          <w:lang w:val="pt-BR"/>
        </w:rPr>
        <w:t xml:space="preserve"> </w:t>
      </w:r>
      <w:r w:rsidRPr="00B6137F">
        <w:rPr>
          <w:rFonts w:ascii="Times New Roman" w:hAnsi="Times New Roman"/>
          <w:lang w:val="pt-BR"/>
        </w:rPr>
        <w:t>de Desenvolvimento</w:t>
      </w:r>
      <w:r>
        <w:rPr>
          <w:rFonts w:ascii="Times New Roman" w:hAnsi="Times New Roman"/>
          <w:lang w:val="pt-BR"/>
        </w:rPr>
        <w:t xml:space="preserve"> </w:t>
      </w:r>
      <w:r w:rsidRPr="00B6137F">
        <w:rPr>
          <w:rFonts w:ascii="Times New Roman" w:hAnsi="Times New Roman"/>
          <w:lang w:val="pt-BR"/>
        </w:rPr>
        <w:t>Científico</w:t>
      </w:r>
      <w:r>
        <w:rPr>
          <w:rFonts w:ascii="Times New Roman" w:hAnsi="Times New Roman"/>
          <w:lang w:val="pt-BR"/>
        </w:rPr>
        <w:t xml:space="preserve"> </w:t>
      </w:r>
      <w:r w:rsidRPr="00B6137F">
        <w:rPr>
          <w:rFonts w:ascii="Times New Roman" w:hAnsi="Times New Roman"/>
          <w:lang w:val="pt-BR"/>
        </w:rPr>
        <w:t>e Tecnológico</w:t>
      </w:r>
      <w:r>
        <w:rPr>
          <w:rFonts w:ascii="Times New Roman" w:hAnsi="Times New Roman"/>
          <w:lang w:val="pt-BR"/>
        </w:rPr>
        <w:t xml:space="preserve"> </w:t>
      </w:r>
      <w:r w:rsidRPr="00B6137F">
        <w:rPr>
          <w:rFonts w:ascii="Times New Roman" w:hAnsi="Times New Roman"/>
          <w:lang w:val="pt-BR"/>
        </w:rPr>
        <w:t>–</w:t>
      </w:r>
      <w:r>
        <w:rPr>
          <w:rFonts w:ascii="Times New Roman" w:hAnsi="Times New Roman"/>
          <w:lang w:val="pt-BR"/>
        </w:rPr>
        <w:t xml:space="preserve"> </w:t>
      </w:r>
      <w:r w:rsidRPr="00B6137F">
        <w:rPr>
          <w:rFonts w:ascii="Times New Roman" w:hAnsi="Times New Roman"/>
          <w:lang w:val="pt-BR"/>
        </w:rPr>
        <w:t>CNPq (</w:t>
      </w:r>
      <w:proofErr w:type="spellStart"/>
      <w:r w:rsidRPr="00B6137F">
        <w:rPr>
          <w:rFonts w:ascii="Times New Roman" w:hAnsi="Times New Roman"/>
          <w:lang w:val="pt-BR"/>
        </w:rPr>
        <w:t>finance</w:t>
      </w:r>
      <w:proofErr w:type="spellEnd"/>
      <w:r>
        <w:rPr>
          <w:rFonts w:ascii="Times New Roman" w:hAnsi="Times New Roman"/>
          <w:lang w:val="pt-BR"/>
        </w:rPr>
        <w:t xml:space="preserve"> </w:t>
      </w:r>
      <w:proofErr w:type="spellStart"/>
      <w:r w:rsidRPr="00B6137F">
        <w:rPr>
          <w:rFonts w:ascii="Times New Roman" w:hAnsi="Times New Roman"/>
          <w:lang w:val="pt-BR"/>
        </w:rPr>
        <w:t>code</w:t>
      </w:r>
      <w:proofErr w:type="spellEnd"/>
      <w:r w:rsidRPr="00B6137F">
        <w:rPr>
          <w:rFonts w:ascii="Times New Roman" w:hAnsi="Times New Roman"/>
          <w:lang w:val="pt-BR"/>
        </w:rPr>
        <w:t xml:space="preserve"> 148751/2022-9),</w:t>
      </w:r>
      <w:r>
        <w:rPr>
          <w:rFonts w:ascii="Times New Roman" w:hAnsi="Times New Roman"/>
          <w:lang w:val="pt-BR"/>
        </w:rPr>
        <w:t xml:space="preserve"> </w:t>
      </w:r>
      <w:proofErr w:type="spellStart"/>
      <w:r w:rsidRPr="00B6137F">
        <w:rPr>
          <w:rFonts w:ascii="Times New Roman" w:hAnsi="Times New Roman"/>
          <w:lang w:val="pt-BR"/>
        </w:rPr>
        <w:t>and</w:t>
      </w:r>
      <w:proofErr w:type="spellEnd"/>
      <w:r w:rsidRPr="00B6137F">
        <w:rPr>
          <w:rFonts w:ascii="Times New Roman" w:hAnsi="Times New Roman"/>
          <w:lang w:val="pt-BR"/>
        </w:rPr>
        <w:t xml:space="preserve"> Coordenação</w:t>
      </w:r>
      <w:r>
        <w:rPr>
          <w:rFonts w:ascii="Times New Roman" w:hAnsi="Times New Roman"/>
          <w:lang w:val="pt-BR"/>
        </w:rPr>
        <w:t xml:space="preserve"> </w:t>
      </w:r>
      <w:r w:rsidRPr="00B6137F">
        <w:rPr>
          <w:rFonts w:ascii="Times New Roman" w:hAnsi="Times New Roman"/>
          <w:lang w:val="pt-BR"/>
        </w:rPr>
        <w:t>de</w:t>
      </w:r>
      <w:r>
        <w:rPr>
          <w:rFonts w:ascii="Times New Roman" w:hAnsi="Times New Roman"/>
          <w:lang w:val="pt-BR"/>
        </w:rPr>
        <w:t xml:space="preserve"> </w:t>
      </w:r>
      <w:r w:rsidRPr="00B6137F">
        <w:rPr>
          <w:rFonts w:ascii="Times New Roman" w:hAnsi="Times New Roman"/>
          <w:lang w:val="pt-BR"/>
        </w:rPr>
        <w:t>Aperfeiçoamento Pessoal</w:t>
      </w:r>
      <w:r>
        <w:rPr>
          <w:rFonts w:ascii="Times New Roman" w:hAnsi="Times New Roman"/>
          <w:lang w:val="pt-BR"/>
        </w:rPr>
        <w:t xml:space="preserve"> </w:t>
      </w:r>
      <w:r w:rsidRPr="00B6137F">
        <w:rPr>
          <w:rFonts w:ascii="Times New Roman" w:hAnsi="Times New Roman"/>
          <w:lang w:val="pt-BR"/>
        </w:rPr>
        <w:t>de Nível Superior– CAPES (</w:t>
      </w:r>
      <w:proofErr w:type="spellStart"/>
      <w:r w:rsidRPr="00B6137F">
        <w:rPr>
          <w:rFonts w:ascii="Times New Roman" w:hAnsi="Times New Roman"/>
          <w:lang w:val="pt-BR"/>
        </w:rPr>
        <w:t>financecode</w:t>
      </w:r>
      <w:proofErr w:type="spellEnd"/>
      <w:r w:rsidRPr="00B6137F">
        <w:rPr>
          <w:rFonts w:ascii="Times New Roman" w:hAnsi="Times New Roman"/>
          <w:lang w:val="pt-BR"/>
        </w:rPr>
        <w:t xml:space="preserve"> 001).</w:t>
      </w:r>
      <w:r>
        <w:rPr>
          <w:rFonts w:ascii="Times New Roman" w:hAnsi="Times New Roman"/>
          <w:lang w:val="pt-BR"/>
        </w:rPr>
        <w:t xml:space="preserve"> </w:t>
      </w:r>
      <w:r>
        <w:t xml:space="preserve">M.A. was supported by the Margarita Salas postdoctoral contract MGS/2021/21 (UP2021-021) financed by the European Union-Next </w:t>
      </w:r>
      <w:proofErr w:type="spellStart"/>
      <w:r>
        <w:t>Generatio</w:t>
      </w:r>
      <w:proofErr w:type="spellEnd"/>
      <w:r>
        <w:t>, EU.</w:t>
      </w:r>
    </w:p>
    <w:p w14:paraId="1EAAA287" w14:textId="730FF277" w:rsidR="00EA4E1B" w:rsidRPr="001F25B2" w:rsidRDefault="00EA4E1B" w:rsidP="00EA4E1B">
      <w:pPr>
        <w:pStyle w:val="Ttulo2"/>
        <w:rPr>
          <w:rFonts w:ascii="Helvetica" w:hAnsi="Helvetica" w:cs="Helvetica"/>
          <w:sz w:val="24"/>
          <w:szCs w:val="24"/>
        </w:rPr>
      </w:pPr>
      <w:proofErr w:type="spellStart"/>
      <w:r w:rsidRPr="001F25B2">
        <w:rPr>
          <w:rFonts w:ascii="Helvetica" w:hAnsi="Helvetica" w:cs="Helvetica"/>
          <w:sz w:val="24"/>
          <w:szCs w:val="24"/>
        </w:rPr>
        <w:t>Refer</w:t>
      </w:r>
      <w:r w:rsidR="00F649B6">
        <w:rPr>
          <w:rFonts w:ascii="Helvetica" w:hAnsi="Helvetica" w:cs="Helvetica"/>
          <w:sz w:val="24"/>
          <w:szCs w:val="24"/>
        </w:rPr>
        <w:t>ence</w:t>
      </w:r>
      <w:proofErr w:type="spellEnd"/>
    </w:p>
    <w:p w14:paraId="158D911D" w14:textId="37CE2A9C" w:rsidR="00EA4E1B" w:rsidRPr="00795DFB" w:rsidRDefault="00EA4E1B" w:rsidP="00EA4E1B">
      <w:pPr>
        <w:pStyle w:val="TAMainText"/>
        <w:ind w:firstLine="0"/>
        <w:rPr>
          <w:lang w:val="en-GB"/>
        </w:rPr>
      </w:pPr>
    </w:p>
    <w:p w14:paraId="485382EA" w14:textId="07E26709" w:rsidR="00372261" w:rsidRPr="00372261" w:rsidRDefault="00372261" w:rsidP="00EA4E1B">
      <w:pPr>
        <w:pStyle w:val="TAMainText"/>
        <w:numPr>
          <w:ilvl w:val="0"/>
          <w:numId w:val="1"/>
        </w:numPr>
        <w:rPr>
          <w:lang w:val="pt-BR"/>
        </w:rPr>
      </w:pPr>
      <w:r w:rsidRPr="00372261">
        <w:rPr>
          <w:lang w:val="es-ES"/>
        </w:rPr>
        <w:t xml:space="preserve">B. N. A. </w:t>
      </w:r>
      <w:r w:rsidRPr="00372261">
        <w:rPr>
          <w:lang w:val="es-ES"/>
        </w:rPr>
        <w:t>P</w:t>
      </w:r>
      <w:r w:rsidRPr="00372261">
        <w:rPr>
          <w:lang w:val="es-ES"/>
        </w:rPr>
        <w:t>imentel</w:t>
      </w:r>
      <w:r w:rsidRPr="00372261">
        <w:rPr>
          <w:lang w:val="es-ES"/>
        </w:rPr>
        <w:t xml:space="preserve">, et al. </w:t>
      </w:r>
      <w:r w:rsidRPr="00372261">
        <w:t xml:space="preserve">Antifungal activity and biocompatibility of </w:t>
      </w:r>
      <w:r w:rsidRPr="00372261">
        <w:rPr>
          <w:lang w:val="pt-BR"/>
        </w:rPr>
        <w:t>α</w:t>
      </w:r>
      <w:r w:rsidRPr="00372261">
        <w:t>-AgVO</w:t>
      </w:r>
      <w:r w:rsidRPr="00372261">
        <w:rPr>
          <w:vertAlign w:val="subscript"/>
        </w:rPr>
        <w:t>3</w:t>
      </w:r>
      <w:r w:rsidRPr="00372261">
        <w:t xml:space="preserve">, </w:t>
      </w:r>
      <w:r w:rsidRPr="00372261">
        <w:rPr>
          <w:lang w:val="pt-BR"/>
        </w:rPr>
        <w:t>α</w:t>
      </w:r>
      <w:r w:rsidRPr="00372261">
        <w:t>-Ag</w:t>
      </w:r>
      <w:r w:rsidRPr="00372261">
        <w:rPr>
          <w:vertAlign w:val="subscript"/>
        </w:rPr>
        <w:t>2</w:t>
      </w:r>
      <w:r w:rsidRPr="00372261">
        <w:t>WO</w:t>
      </w:r>
      <w:r w:rsidRPr="00372261">
        <w:rPr>
          <w:vertAlign w:val="subscript"/>
        </w:rPr>
        <w:t>4</w:t>
      </w:r>
      <w:r w:rsidRPr="00372261">
        <w:t xml:space="preserve">, and </w:t>
      </w:r>
      <w:r w:rsidRPr="00372261">
        <w:rPr>
          <w:lang w:val="pt-BR"/>
        </w:rPr>
        <w:t>β</w:t>
      </w:r>
      <w:r w:rsidRPr="00372261">
        <w:t>-Ag</w:t>
      </w:r>
      <w:r w:rsidRPr="00372261">
        <w:rPr>
          <w:vertAlign w:val="subscript"/>
        </w:rPr>
        <w:t>2</w:t>
      </w:r>
      <w:r w:rsidRPr="00372261">
        <w:t>MoO</w:t>
      </w:r>
      <w:r w:rsidRPr="00372261">
        <w:rPr>
          <w:vertAlign w:val="subscript"/>
        </w:rPr>
        <w:t>4</w:t>
      </w:r>
      <w:r w:rsidRPr="00372261">
        <w:t xml:space="preserve"> using a three-dimensional coculture model of the oral mucosa. </w:t>
      </w:r>
      <w:r w:rsidRPr="00372261">
        <w:rPr>
          <w:i/>
          <w:iCs/>
        </w:rPr>
        <w:t>Frontiers in Bioengineering and Biotechnology</w:t>
      </w:r>
      <w:r w:rsidRPr="00372261">
        <w:t xml:space="preserve">, </w:t>
      </w:r>
      <w:r w:rsidRPr="00372261">
        <w:rPr>
          <w:b/>
          <w:bCs/>
        </w:rPr>
        <w:t>2022</w:t>
      </w:r>
      <w:r w:rsidRPr="00372261">
        <w:t>, 10:16.</w:t>
      </w:r>
    </w:p>
    <w:p w14:paraId="08ED52B6" w14:textId="741B0850" w:rsidR="00372261" w:rsidRPr="00372261" w:rsidRDefault="00372261" w:rsidP="00372261">
      <w:pPr>
        <w:pStyle w:val="TAMainText"/>
        <w:numPr>
          <w:ilvl w:val="0"/>
          <w:numId w:val="1"/>
        </w:numPr>
        <w:rPr>
          <w:rFonts w:ascii="Times New Roman" w:hAnsi="Times New Roman"/>
        </w:rPr>
      </w:pPr>
      <w:r w:rsidRPr="00372261">
        <w:rPr>
          <w:rFonts w:ascii="Times New Roman" w:hAnsi="Times New Roman"/>
        </w:rPr>
        <w:t>P. F. S.</w:t>
      </w:r>
      <w:r w:rsidRPr="00372261">
        <w:rPr>
          <w:rFonts w:ascii="Times New Roman" w:hAnsi="Times New Roman"/>
        </w:rPr>
        <w:t xml:space="preserve"> </w:t>
      </w:r>
      <w:r w:rsidRPr="00372261">
        <w:rPr>
          <w:rFonts w:ascii="Times New Roman" w:hAnsi="Times New Roman"/>
        </w:rPr>
        <w:t xml:space="preserve">Pereira, </w:t>
      </w:r>
      <w:r w:rsidRPr="00372261">
        <w:rPr>
          <w:rFonts w:ascii="Times New Roman" w:hAnsi="Times New Roman"/>
        </w:rPr>
        <w:t>et al.</w:t>
      </w:r>
      <w:r w:rsidRPr="00372261">
        <w:rPr>
          <w:rFonts w:ascii="Times New Roman" w:hAnsi="Times New Roman"/>
        </w:rPr>
        <w:t xml:space="preserve"> Study of the annealing temperature effect on the structural and luminescent properties of SrWO4: Eu phosphors prepared by a non-hydrolytic sol–gel process. </w:t>
      </w:r>
      <w:r w:rsidRPr="00372261">
        <w:rPr>
          <w:rFonts w:ascii="Times New Roman" w:hAnsi="Times New Roman"/>
          <w:i/>
          <w:iCs/>
        </w:rPr>
        <w:t>Journal of alloys and compounds</w:t>
      </w:r>
      <w:r w:rsidRPr="00372261">
        <w:rPr>
          <w:rFonts w:ascii="Times New Roman" w:hAnsi="Times New Roman"/>
        </w:rPr>
        <w:t xml:space="preserve">, </w:t>
      </w:r>
      <w:r w:rsidRPr="00372261">
        <w:rPr>
          <w:rFonts w:ascii="Times New Roman" w:hAnsi="Times New Roman"/>
          <w:b/>
          <w:bCs/>
        </w:rPr>
        <w:t>2012</w:t>
      </w:r>
      <w:r w:rsidRPr="00372261">
        <w:rPr>
          <w:rFonts w:ascii="Times New Roman" w:hAnsi="Times New Roman"/>
        </w:rPr>
        <w:t xml:space="preserve">, </w:t>
      </w:r>
      <w:r w:rsidRPr="00372261">
        <w:rPr>
          <w:rFonts w:ascii="Times New Roman" w:hAnsi="Times New Roman"/>
        </w:rPr>
        <w:t>526, 11-21</w:t>
      </w:r>
      <w:r w:rsidRPr="00372261">
        <w:t>.</w:t>
      </w:r>
    </w:p>
    <w:p w14:paraId="1A6AD509" w14:textId="71DF6CE5" w:rsidR="00EA4E1B" w:rsidRPr="00E038AF" w:rsidRDefault="00372261" w:rsidP="00EA4E1B">
      <w:pPr>
        <w:pStyle w:val="TAMainText"/>
        <w:numPr>
          <w:ilvl w:val="0"/>
          <w:numId w:val="1"/>
        </w:numPr>
        <w:rPr>
          <w:rFonts w:ascii="Times New Roman" w:hAnsi="Times New Roman"/>
          <w:lang w:val="pt-BR"/>
        </w:rPr>
      </w:pPr>
      <w:r w:rsidRPr="00372261">
        <w:t>S</w:t>
      </w:r>
      <w:r>
        <w:t xml:space="preserve">. </w:t>
      </w:r>
      <w:r w:rsidRPr="00372261">
        <w:t>K</w:t>
      </w:r>
      <w:r>
        <w:t>.</w:t>
      </w:r>
      <w:r w:rsidRPr="00372261">
        <w:t xml:space="preserve"> </w:t>
      </w:r>
      <w:r w:rsidRPr="00372261">
        <w:t>RAY,</w:t>
      </w:r>
      <w:r>
        <w:t xml:space="preserve"> J. </w:t>
      </w:r>
      <w:r w:rsidRPr="00372261">
        <w:t>HUR</w:t>
      </w:r>
      <w:r>
        <w:t>.</w:t>
      </w:r>
      <w:r w:rsidRPr="00372261">
        <w:t xml:space="preserve"> A critical review on modulation of NiMoO4-based materials for photocatalytic applications. </w:t>
      </w:r>
      <w:proofErr w:type="spellStart"/>
      <w:r w:rsidRPr="00B5718A">
        <w:rPr>
          <w:i/>
          <w:iCs/>
          <w:lang w:val="pt-BR"/>
        </w:rPr>
        <w:t>Journal</w:t>
      </w:r>
      <w:proofErr w:type="spellEnd"/>
      <w:r w:rsidRPr="00B5718A">
        <w:rPr>
          <w:i/>
          <w:iCs/>
          <w:lang w:val="pt-BR"/>
        </w:rPr>
        <w:t xml:space="preserve"> </w:t>
      </w:r>
      <w:proofErr w:type="spellStart"/>
      <w:r w:rsidRPr="00B5718A">
        <w:rPr>
          <w:i/>
          <w:iCs/>
          <w:lang w:val="pt-BR"/>
        </w:rPr>
        <w:t>of</w:t>
      </w:r>
      <w:proofErr w:type="spellEnd"/>
      <w:r w:rsidRPr="00B5718A">
        <w:rPr>
          <w:i/>
          <w:iCs/>
          <w:lang w:val="pt-BR"/>
        </w:rPr>
        <w:t xml:space="preserve"> Environmental Management</w:t>
      </w:r>
      <w:r w:rsidRPr="00372261">
        <w:rPr>
          <w:lang w:val="pt-BR"/>
        </w:rPr>
        <w:t xml:space="preserve">, </w:t>
      </w:r>
      <w:r w:rsidRPr="00B5718A">
        <w:rPr>
          <w:b/>
          <w:bCs/>
          <w:lang w:val="pt-BR"/>
        </w:rPr>
        <w:t>2021</w:t>
      </w:r>
      <w:r w:rsidRPr="00372261">
        <w:rPr>
          <w:lang w:val="pt-BR"/>
        </w:rPr>
        <w:t>, 278: 111562.</w:t>
      </w:r>
      <w:r w:rsidR="00B5718A">
        <w:rPr>
          <w:lang w:val="pt-BR"/>
        </w:rPr>
        <w:t xml:space="preserve"> </w:t>
      </w:r>
    </w:p>
    <w:p w14:paraId="0F7B8055" w14:textId="61EB324D" w:rsidR="00EA4E1B" w:rsidRPr="00E038AF" w:rsidRDefault="00B5718A" w:rsidP="00EA4E1B">
      <w:pPr>
        <w:pStyle w:val="TAMainText"/>
        <w:numPr>
          <w:ilvl w:val="0"/>
          <w:numId w:val="1"/>
        </w:numPr>
        <w:rPr>
          <w:rFonts w:ascii="Times New Roman" w:hAnsi="Times New Roman"/>
        </w:rPr>
      </w:pPr>
      <w:r>
        <w:rPr>
          <w:rFonts w:ascii="Times New Roman" w:hAnsi="Times New Roman"/>
          <w:lang w:val="pt-BR"/>
        </w:rPr>
        <w:t xml:space="preserve">G. </w:t>
      </w:r>
      <w:proofErr w:type="spellStart"/>
      <w:r w:rsidR="00372261" w:rsidRPr="00372261">
        <w:rPr>
          <w:rFonts w:ascii="Times New Roman" w:hAnsi="Times New Roman"/>
          <w:lang w:val="pt-BR"/>
        </w:rPr>
        <w:t>Kianpour</w:t>
      </w:r>
      <w:proofErr w:type="spellEnd"/>
      <w:r w:rsidR="00372261" w:rsidRPr="00372261">
        <w:rPr>
          <w:rFonts w:ascii="Times New Roman" w:hAnsi="Times New Roman"/>
          <w:lang w:val="pt-BR"/>
        </w:rPr>
        <w:t>,</w:t>
      </w:r>
      <w:r>
        <w:rPr>
          <w:rFonts w:ascii="Times New Roman" w:hAnsi="Times New Roman"/>
          <w:lang w:val="pt-BR"/>
        </w:rPr>
        <w:t xml:space="preserve"> M.</w:t>
      </w:r>
      <w:r w:rsidR="00372261" w:rsidRPr="00372261">
        <w:rPr>
          <w:rFonts w:ascii="Times New Roman" w:hAnsi="Times New Roman"/>
          <w:lang w:val="pt-BR"/>
        </w:rPr>
        <w:t xml:space="preserve"> </w:t>
      </w:r>
      <w:proofErr w:type="spellStart"/>
      <w:r w:rsidR="00372261" w:rsidRPr="00372261">
        <w:rPr>
          <w:rFonts w:ascii="Times New Roman" w:hAnsi="Times New Roman"/>
          <w:lang w:val="pt-BR"/>
        </w:rPr>
        <w:t>Salavati-Niasari</w:t>
      </w:r>
      <w:proofErr w:type="spellEnd"/>
      <w:r w:rsidR="00372261" w:rsidRPr="00372261">
        <w:rPr>
          <w:rFonts w:ascii="Times New Roman" w:hAnsi="Times New Roman"/>
          <w:lang w:val="pt-BR"/>
        </w:rPr>
        <w:t xml:space="preserve">, </w:t>
      </w:r>
      <w:r>
        <w:rPr>
          <w:rFonts w:ascii="Times New Roman" w:hAnsi="Times New Roman"/>
          <w:lang w:val="pt-BR"/>
        </w:rPr>
        <w:t>H.</w:t>
      </w:r>
      <w:r w:rsidR="00372261" w:rsidRPr="00372261">
        <w:rPr>
          <w:rFonts w:ascii="Times New Roman" w:hAnsi="Times New Roman"/>
          <w:lang w:val="pt-BR"/>
        </w:rPr>
        <w:t xml:space="preserve"> </w:t>
      </w:r>
      <w:proofErr w:type="spellStart"/>
      <w:r w:rsidR="00372261" w:rsidRPr="00372261">
        <w:rPr>
          <w:rFonts w:ascii="Times New Roman" w:hAnsi="Times New Roman"/>
          <w:lang w:val="pt-BR"/>
        </w:rPr>
        <w:t>Emadi</w:t>
      </w:r>
      <w:proofErr w:type="spellEnd"/>
      <w:r w:rsidR="00372261" w:rsidRPr="00372261">
        <w:rPr>
          <w:rFonts w:ascii="Times New Roman" w:hAnsi="Times New Roman"/>
          <w:lang w:val="pt-BR"/>
        </w:rPr>
        <w:t xml:space="preserve">. </w:t>
      </w:r>
      <w:proofErr w:type="spellStart"/>
      <w:r w:rsidR="00372261" w:rsidRPr="00372261">
        <w:rPr>
          <w:rFonts w:ascii="Times New Roman" w:hAnsi="Times New Roman"/>
        </w:rPr>
        <w:t>Sonochemical</w:t>
      </w:r>
      <w:proofErr w:type="spellEnd"/>
      <w:r w:rsidR="00372261" w:rsidRPr="00372261">
        <w:rPr>
          <w:rFonts w:ascii="Times New Roman" w:hAnsi="Times New Roman"/>
        </w:rPr>
        <w:t xml:space="preserve"> synthesis and characterization of NiMoO</w:t>
      </w:r>
      <w:r w:rsidR="00372261" w:rsidRPr="00B5718A">
        <w:rPr>
          <w:rFonts w:ascii="Times New Roman" w:hAnsi="Times New Roman"/>
          <w:vertAlign w:val="subscript"/>
        </w:rPr>
        <w:t>4</w:t>
      </w:r>
      <w:r w:rsidR="00372261" w:rsidRPr="00372261">
        <w:rPr>
          <w:rFonts w:ascii="Times New Roman" w:hAnsi="Times New Roman"/>
        </w:rPr>
        <w:t xml:space="preserve"> nanorods. </w:t>
      </w:r>
      <w:r w:rsidR="00372261" w:rsidRPr="00B5718A">
        <w:rPr>
          <w:rFonts w:ascii="Times New Roman" w:hAnsi="Times New Roman"/>
          <w:i/>
          <w:iCs/>
        </w:rPr>
        <w:t>Ultrasonics sonochemistry</w:t>
      </w:r>
      <w:r w:rsidR="00372261" w:rsidRPr="00372261">
        <w:rPr>
          <w:rFonts w:ascii="Times New Roman" w:hAnsi="Times New Roman"/>
        </w:rPr>
        <w:t xml:space="preserve">, </w:t>
      </w:r>
      <w:r w:rsidRPr="00B5718A">
        <w:rPr>
          <w:rFonts w:ascii="Times New Roman" w:hAnsi="Times New Roman"/>
          <w:b/>
          <w:bCs/>
        </w:rPr>
        <w:t>2013</w:t>
      </w:r>
      <w:r>
        <w:rPr>
          <w:rFonts w:ascii="Times New Roman" w:hAnsi="Times New Roman"/>
        </w:rPr>
        <w:t xml:space="preserve">, </w:t>
      </w:r>
      <w:r w:rsidR="00372261" w:rsidRPr="00372261">
        <w:rPr>
          <w:rFonts w:ascii="Times New Roman" w:hAnsi="Times New Roman"/>
        </w:rPr>
        <w:t>20(1), 418-424.</w:t>
      </w:r>
    </w:p>
    <w:p w14:paraId="22C85327" w14:textId="5137A924" w:rsidR="00372261" w:rsidRDefault="00B5718A" w:rsidP="00EA4E1B">
      <w:pPr>
        <w:pStyle w:val="TAMainText"/>
        <w:numPr>
          <w:ilvl w:val="0"/>
          <w:numId w:val="1"/>
        </w:numPr>
        <w:rPr>
          <w:rFonts w:ascii="Times New Roman" w:hAnsi="Times New Roman"/>
        </w:rPr>
      </w:pPr>
      <w:r w:rsidRPr="00B5718A">
        <w:rPr>
          <w:rFonts w:ascii="Times New Roman" w:hAnsi="Times New Roman"/>
        </w:rPr>
        <w:t xml:space="preserve">F. </w:t>
      </w:r>
      <w:r w:rsidR="00372261" w:rsidRPr="00B5718A">
        <w:rPr>
          <w:rFonts w:ascii="Times New Roman" w:hAnsi="Times New Roman"/>
        </w:rPr>
        <w:t>DURY</w:t>
      </w:r>
      <w:r w:rsidRPr="00B5718A">
        <w:rPr>
          <w:rFonts w:ascii="Times New Roman" w:hAnsi="Times New Roman"/>
        </w:rPr>
        <w:t>,</w:t>
      </w:r>
      <w:r w:rsidR="00372261" w:rsidRPr="00B5718A">
        <w:rPr>
          <w:rFonts w:ascii="Times New Roman" w:hAnsi="Times New Roman"/>
        </w:rPr>
        <w:t xml:space="preserve"> </w:t>
      </w:r>
      <w:r w:rsidRPr="00B5718A">
        <w:rPr>
          <w:rFonts w:ascii="Times New Roman" w:hAnsi="Times New Roman"/>
        </w:rPr>
        <w:t xml:space="preserve">E. </w:t>
      </w:r>
      <w:r w:rsidR="00372261" w:rsidRPr="00B5718A">
        <w:rPr>
          <w:rFonts w:ascii="Times New Roman" w:hAnsi="Times New Roman"/>
        </w:rPr>
        <w:t xml:space="preserve">GAIGNEAUX, </w:t>
      </w:r>
      <w:r w:rsidRPr="00B5718A">
        <w:rPr>
          <w:rFonts w:ascii="Times New Roman" w:hAnsi="Times New Roman"/>
        </w:rPr>
        <w:t xml:space="preserve">P. </w:t>
      </w:r>
      <w:r w:rsidR="00372261" w:rsidRPr="00B5718A">
        <w:rPr>
          <w:rFonts w:ascii="Times New Roman" w:hAnsi="Times New Roman"/>
        </w:rPr>
        <w:t>RUIZ</w:t>
      </w:r>
      <w:r>
        <w:rPr>
          <w:rFonts w:ascii="Times New Roman" w:hAnsi="Times New Roman"/>
        </w:rPr>
        <w:t xml:space="preserve">. </w:t>
      </w:r>
      <w:r w:rsidR="00372261" w:rsidRPr="00372261">
        <w:rPr>
          <w:rFonts w:ascii="Times New Roman" w:hAnsi="Times New Roman"/>
        </w:rPr>
        <w:t>The active role of CO2 at low temperature in oxidation processes: the case of the oxidative dehydrogenation of propane on NiMoO</w:t>
      </w:r>
      <w:r w:rsidR="00372261" w:rsidRPr="00B5718A">
        <w:rPr>
          <w:rFonts w:ascii="Times New Roman" w:hAnsi="Times New Roman"/>
          <w:vertAlign w:val="subscript"/>
        </w:rPr>
        <w:t>4</w:t>
      </w:r>
      <w:r w:rsidR="00372261" w:rsidRPr="00372261">
        <w:rPr>
          <w:rFonts w:ascii="Times New Roman" w:hAnsi="Times New Roman"/>
        </w:rPr>
        <w:t xml:space="preserve"> catalysts. </w:t>
      </w:r>
      <w:r w:rsidR="00372261" w:rsidRPr="00B5718A">
        <w:rPr>
          <w:rFonts w:ascii="Times New Roman" w:hAnsi="Times New Roman"/>
          <w:i/>
          <w:iCs/>
        </w:rPr>
        <w:t>Applied Catalysis A: General</w:t>
      </w:r>
      <w:r w:rsidR="00372261" w:rsidRPr="00372261">
        <w:rPr>
          <w:rFonts w:ascii="Times New Roman" w:hAnsi="Times New Roman"/>
        </w:rPr>
        <w:t xml:space="preserve">, </w:t>
      </w:r>
      <w:r w:rsidR="00372261" w:rsidRPr="00B5718A">
        <w:rPr>
          <w:rFonts w:ascii="Times New Roman" w:hAnsi="Times New Roman"/>
          <w:b/>
          <w:bCs/>
        </w:rPr>
        <w:t>2003</w:t>
      </w:r>
      <w:r w:rsidR="00372261" w:rsidRPr="00372261">
        <w:rPr>
          <w:rFonts w:ascii="Times New Roman" w:hAnsi="Times New Roman"/>
        </w:rPr>
        <w:t>, 242.1: 187-203.</w:t>
      </w:r>
    </w:p>
    <w:p w14:paraId="4A582A15" w14:textId="26A888C2" w:rsidR="00372261" w:rsidRDefault="00B5718A" w:rsidP="00EA4E1B">
      <w:pPr>
        <w:pStyle w:val="TAMainText"/>
        <w:numPr>
          <w:ilvl w:val="0"/>
          <w:numId w:val="1"/>
        </w:numPr>
        <w:rPr>
          <w:rFonts w:ascii="Times New Roman" w:hAnsi="Times New Roman"/>
          <w:lang w:val="pt-BR"/>
        </w:rPr>
      </w:pPr>
      <w:r w:rsidRPr="00B5718A">
        <w:rPr>
          <w:rFonts w:ascii="Times New Roman" w:hAnsi="Times New Roman"/>
          <w:lang w:val="es-ES"/>
        </w:rPr>
        <w:t xml:space="preserve">J. </w:t>
      </w:r>
      <w:r w:rsidR="00372261" w:rsidRPr="00B5718A">
        <w:rPr>
          <w:rFonts w:ascii="Times New Roman" w:hAnsi="Times New Roman"/>
          <w:lang w:val="es-ES"/>
        </w:rPr>
        <w:t xml:space="preserve">ZHU, et al. </w:t>
      </w:r>
      <w:r w:rsidR="00372261" w:rsidRPr="00372261">
        <w:rPr>
          <w:rFonts w:ascii="Times New Roman" w:hAnsi="Times New Roman"/>
        </w:rPr>
        <w:t xml:space="preserve">Etching-Induced Surface Reconstruction of NiMoO4 for Oxygen Evolution Reaction. </w:t>
      </w:r>
      <w:r w:rsidR="00372261" w:rsidRPr="00B5718A">
        <w:rPr>
          <w:rFonts w:ascii="Times New Roman" w:hAnsi="Times New Roman"/>
          <w:i/>
          <w:iCs/>
          <w:lang w:val="pt-BR"/>
        </w:rPr>
        <w:t xml:space="preserve">Nano-Micro </w:t>
      </w:r>
      <w:proofErr w:type="spellStart"/>
      <w:r w:rsidR="00372261" w:rsidRPr="00B5718A">
        <w:rPr>
          <w:rFonts w:ascii="Times New Roman" w:hAnsi="Times New Roman"/>
          <w:i/>
          <w:iCs/>
          <w:lang w:val="pt-BR"/>
        </w:rPr>
        <w:t>Letters</w:t>
      </w:r>
      <w:proofErr w:type="spellEnd"/>
      <w:r w:rsidR="00372261" w:rsidRPr="00372261">
        <w:rPr>
          <w:rFonts w:ascii="Times New Roman" w:hAnsi="Times New Roman"/>
          <w:lang w:val="pt-BR"/>
        </w:rPr>
        <w:t xml:space="preserve">, </w:t>
      </w:r>
      <w:r w:rsidR="00372261" w:rsidRPr="00B5718A">
        <w:rPr>
          <w:rFonts w:ascii="Times New Roman" w:hAnsi="Times New Roman"/>
          <w:b/>
          <w:bCs/>
          <w:lang w:val="pt-BR"/>
        </w:rPr>
        <w:t>2023</w:t>
      </w:r>
      <w:r w:rsidR="00372261" w:rsidRPr="00372261">
        <w:rPr>
          <w:rFonts w:ascii="Times New Roman" w:hAnsi="Times New Roman"/>
          <w:lang w:val="pt-BR"/>
        </w:rPr>
        <w:t>, 15.1: 30.</w:t>
      </w:r>
    </w:p>
    <w:p w14:paraId="6501B82A" w14:textId="62F93C7E" w:rsidR="00372261" w:rsidRDefault="00B5718A" w:rsidP="00372261">
      <w:pPr>
        <w:pStyle w:val="TAMainText"/>
        <w:numPr>
          <w:ilvl w:val="0"/>
          <w:numId w:val="1"/>
        </w:numPr>
        <w:rPr>
          <w:lang w:val="pt-BR"/>
        </w:rPr>
      </w:pPr>
      <w:r w:rsidRPr="00B5718A">
        <w:rPr>
          <w:lang w:val="es-ES"/>
        </w:rPr>
        <w:t xml:space="preserve">D. </w:t>
      </w:r>
      <w:r w:rsidR="00372261" w:rsidRPr="00B5718A">
        <w:rPr>
          <w:lang w:val="es-ES"/>
        </w:rPr>
        <w:t xml:space="preserve">GUO, et al. </w:t>
      </w:r>
      <w:r w:rsidR="00372261" w:rsidRPr="00372261">
        <w:t>High performance NiMoO</w:t>
      </w:r>
      <w:r w:rsidR="00372261" w:rsidRPr="00B5718A">
        <w:rPr>
          <w:vertAlign w:val="subscript"/>
        </w:rPr>
        <w:t>4</w:t>
      </w:r>
      <w:r w:rsidR="00372261" w:rsidRPr="00372261">
        <w:t xml:space="preserve"> nanowires supported on carbon cloth as advanced electrodes for symmetric supercapacitors</w:t>
      </w:r>
      <w:r w:rsidR="00372261" w:rsidRPr="00B5718A">
        <w:rPr>
          <w:b/>
          <w:bCs/>
        </w:rPr>
        <w:t xml:space="preserve">. </w:t>
      </w:r>
      <w:r w:rsidR="00372261" w:rsidRPr="00B5718A">
        <w:rPr>
          <w:b/>
          <w:bCs/>
          <w:lang w:val="pt-BR"/>
        </w:rPr>
        <w:t>Nano Energy</w:t>
      </w:r>
      <w:r w:rsidR="00372261" w:rsidRPr="00372261">
        <w:rPr>
          <w:lang w:val="pt-BR"/>
        </w:rPr>
        <w:t xml:space="preserve">, </w:t>
      </w:r>
      <w:r w:rsidR="00372261" w:rsidRPr="00B5718A">
        <w:rPr>
          <w:i/>
          <w:iCs/>
          <w:lang w:val="pt-BR"/>
        </w:rPr>
        <w:t>2014</w:t>
      </w:r>
      <w:r w:rsidR="00372261" w:rsidRPr="00372261">
        <w:rPr>
          <w:lang w:val="pt-BR"/>
        </w:rPr>
        <w:t>, 8: 174-182.</w:t>
      </w:r>
    </w:p>
    <w:p w14:paraId="7DB47CDC" w14:textId="78E8603D" w:rsidR="00372261" w:rsidRPr="00E038AF" w:rsidRDefault="00B5718A" w:rsidP="00EA4E1B">
      <w:pPr>
        <w:pStyle w:val="TAMainText"/>
        <w:numPr>
          <w:ilvl w:val="0"/>
          <w:numId w:val="1"/>
        </w:numPr>
        <w:rPr>
          <w:rFonts w:ascii="Times New Roman" w:hAnsi="Times New Roman"/>
          <w:lang w:val="pt-BR"/>
        </w:rPr>
      </w:pPr>
      <w:r w:rsidRPr="00B5718A">
        <w:rPr>
          <w:rFonts w:ascii="Times New Roman" w:hAnsi="Times New Roman"/>
          <w:lang w:val="es-ES"/>
        </w:rPr>
        <w:t xml:space="preserve">L. </w:t>
      </w:r>
      <w:r w:rsidR="00372261" w:rsidRPr="00B5718A">
        <w:rPr>
          <w:rFonts w:ascii="Times New Roman" w:hAnsi="Times New Roman"/>
          <w:lang w:val="es-ES"/>
        </w:rPr>
        <w:t xml:space="preserve">GUO, et al. </w:t>
      </w:r>
      <w:r w:rsidR="00372261" w:rsidRPr="00372261">
        <w:rPr>
          <w:rFonts w:ascii="Times New Roman" w:hAnsi="Times New Roman"/>
        </w:rPr>
        <w:t>Dual-doping NiMoO</w:t>
      </w:r>
      <w:r w:rsidR="00372261" w:rsidRPr="00B5718A">
        <w:rPr>
          <w:rFonts w:ascii="Times New Roman" w:hAnsi="Times New Roman"/>
          <w:vertAlign w:val="subscript"/>
        </w:rPr>
        <w:t>4</w:t>
      </w:r>
      <w:r w:rsidR="00372261" w:rsidRPr="00372261">
        <w:rPr>
          <w:rFonts w:ascii="Times New Roman" w:hAnsi="Times New Roman"/>
        </w:rPr>
        <w:t xml:space="preserve"> with multi-channel structure enable urea-assisted energy-saving H2 production at large current density in alkaline seawater. </w:t>
      </w:r>
      <w:r w:rsidR="00372261" w:rsidRPr="00B5718A">
        <w:rPr>
          <w:rFonts w:ascii="Times New Roman" w:hAnsi="Times New Roman"/>
          <w:i/>
          <w:iCs/>
          <w:lang w:val="pt-BR"/>
        </w:rPr>
        <w:t xml:space="preserve">Applied </w:t>
      </w:r>
      <w:proofErr w:type="spellStart"/>
      <w:r w:rsidR="00372261" w:rsidRPr="00B5718A">
        <w:rPr>
          <w:rFonts w:ascii="Times New Roman" w:hAnsi="Times New Roman"/>
          <w:i/>
          <w:iCs/>
          <w:lang w:val="pt-BR"/>
        </w:rPr>
        <w:t>Catalysis</w:t>
      </w:r>
      <w:proofErr w:type="spellEnd"/>
      <w:r w:rsidR="00372261" w:rsidRPr="00B5718A">
        <w:rPr>
          <w:rFonts w:ascii="Times New Roman" w:hAnsi="Times New Roman"/>
          <w:i/>
          <w:iCs/>
          <w:lang w:val="pt-BR"/>
        </w:rPr>
        <w:t xml:space="preserve"> B: Environmental</w:t>
      </w:r>
      <w:r w:rsidR="00372261" w:rsidRPr="00372261">
        <w:rPr>
          <w:rFonts w:ascii="Times New Roman" w:hAnsi="Times New Roman"/>
          <w:lang w:val="pt-BR"/>
        </w:rPr>
        <w:t xml:space="preserve">, </w:t>
      </w:r>
      <w:r w:rsidR="00372261" w:rsidRPr="00B5718A">
        <w:rPr>
          <w:rFonts w:ascii="Times New Roman" w:hAnsi="Times New Roman"/>
          <w:b/>
          <w:bCs/>
          <w:lang w:val="pt-BR"/>
        </w:rPr>
        <w:t>2023</w:t>
      </w:r>
      <w:r w:rsidR="00372261" w:rsidRPr="00372261">
        <w:rPr>
          <w:rFonts w:ascii="Times New Roman" w:hAnsi="Times New Roman"/>
          <w:lang w:val="pt-BR"/>
        </w:rPr>
        <w:t>, 320: 121977.</w:t>
      </w:r>
    </w:p>
    <w:p w14:paraId="58716424" w14:textId="000E4BED"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32CFA" w14:textId="77777777" w:rsidR="00146929" w:rsidRDefault="00146929" w:rsidP="00EA4E1B">
      <w:pPr>
        <w:spacing w:after="0" w:line="240" w:lineRule="auto"/>
      </w:pPr>
      <w:r>
        <w:separator/>
      </w:r>
    </w:p>
  </w:endnote>
  <w:endnote w:type="continuationSeparator" w:id="0">
    <w:p w14:paraId="6B0F3B51" w14:textId="77777777" w:rsidR="00146929" w:rsidRDefault="00146929"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
    <w:altName w:val="Cambria"/>
    <w:charset w:val="00"/>
    <w:family w:val="auto"/>
    <w:pitch w:val="variable"/>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95459" w14:textId="77777777" w:rsidR="00146929" w:rsidRDefault="00146929" w:rsidP="00EA4E1B">
      <w:pPr>
        <w:spacing w:after="0" w:line="240" w:lineRule="auto"/>
      </w:pPr>
      <w:r>
        <w:separator/>
      </w:r>
    </w:p>
  </w:footnote>
  <w:footnote w:type="continuationSeparator" w:id="0">
    <w:p w14:paraId="71353E98" w14:textId="77777777" w:rsidR="00146929" w:rsidRDefault="00146929"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36036"/>
    <w:rsid w:val="00061A72"/>
    <w:rsid w:val="00090CF8"/>
    <w:rsid w:val="000D71E8"/>
    <w:rsid w:val="000F1D24"/>
    <w:rsid w:val="00146929"/>
    <w:rsid w:val="001C5614"/>
    <w:rsid w:val="001E58A9"/>
    <w:rsid w:val="001F1840"/>
    <w:rsid w:val="001F25B2"/>
    <w:rsid w:val="00214367"/>
    <w:rsid w:val="00222230"/>
    <w:rsid w:val="00247B96"/>
    <w:rsid w:val="00253BAF"/>
    <w:rsid w:val="002D4D0C"/>
    <w:rsid w:val="00340B1E"/>
    <w:rsid w:val="0034133F"/>
    <w:rsid w:val="00372261"/>
    <w:rsid w:val="00384010"/>
    <w:rsid w:val="003B4611"/>
    <w:rsid w:val="00402F3E"/>
    <w:rsid w:val="004054CD"/>
    <w:rsid w:val="004D6AF5"/>
    <w:rsid w:val="004F3F42"/>
    <w:rsid w:val="0052112E"/>
    <w:rsid w:val="00522554"/>
    <w:rsid w:val="0053014C"/>
    <w:rsid w:val="005C2775"/>
    <w:rsid w:val="005D65EB"/>
    <w:rsid w:val="005E2BA1"/>
    <w:rsid w:val="00604718"/>
    <w:rsid w:val="006453C9"/>
    <w:rsid w:val="00652815"/>
    <w:rsid w:val="006F599B"/>
    <w:rsid w:val="00713E22"/>
    <w:rsid w:val="00747B9C"/>
    <w:rsid w:val="007670A0"/>
    <w:rsid w:val="00781685"/>
    <w:rsid w:val="00795DFB"/>
    <w:rsid w:val="007B4B2B"/>
    <w:rsid w:val="007E3C25"/>
    <w:rsid w:val="00866822"/>
    <w:rsid w:val="008B1683"/>
    <w:rsid w:val="008C1B30"/>
    <w:rsid w:val="00905282"/>
    <w:rsid w:val="009332BB"/>
    <w:rsid w:val="0093660F"/>
    <w:rsid w:val="009656D9"/>
    <w:rsid w:val="009C7CB0"/>
    <w:rsid w:val="009E6A30"/>
    <w:rsid w:val="00A17D85"/>
    <w:rsid w:val="00A329B2"/>
    <w:rsid w:val="00A87CE8"/>
    <w:rsid w:val="00AA182E"/>
    <w:rsid w:val="00AD48D1"/>
    <w:rsid w:val="00AD732D"/>
    <w:rsid w:val="00AF0400"/>
    <w:rsid w:val="00B30AEB"/>
    <w:rsid w:val="00B5718A"/>
    <w:rsid w:val="00B83ED8"/>
    <w:rsid w:val="00B96606"/>
    <w:rsid w:val="00BA6A6E"/>
    <w:rsid w:val="00BB37D1"/>
    <w:rsid w:val="00C76E54"/>
    <w:rsid w:val="00D06B5F"/>
    <w:rsid w:val="00D34796"/>
    <w:rsid w:val="00D96135"/>
    <w:rsid w:val="00DA63F7"/>
    <w:rsid w:val="00E02A21"/>
    <w:rsid w:val="00E038AF"/>
    <w:rsid w:val="00E70C0F"/>
    <w:rsid w:val="00EA4E1B"/>
    <w:rsid w:val="00EF0ACA"/>
    <w:rsid w:val="00F30661"/>
    <w:rsid w:val="00F649B6"/>
    <w:rsid w:val="00F917DA"/>
    <w:rsid w:val="00FF1E47"/>
    <w:rsid w:val="00FF59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customStyle="1" w:styleId="Standard">
    <w:name w:val="Standard"/>
    <w:qFormat/>
    <w:rsid w:val="00713E22"/>
    <w:pPr>
      <w:suppressAutoHyphens/>
      <w:spacing w:line="259" w:lineRule="auto"/>
      <w:textAlignment w:val="baseline"/>
    </w:pPr>
    <w:rPr>
      <w:rFonts w:ascii="Calibri" w:eastAsia="Calibri" w:hAnsi="Calibri" w:cs="F"/>
      <w:sz w:val="22"/>
      <w:szCs w:val="22"/>
    </w:rPr>
  </w:style>
  <w:style w:type="paragraph" w:styleId="NormalWeb">
    <w:name w:val="Normal (Web)"/>
    <w:basedOn w:val="Normal"/>
    <w:uiPriority w:val="99"/>
    <w:semiHidden/>
    <w:unhideWhenUsed/>
    <w:rsid w:val="0093660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3525</TotalTime>
  <Pages>4</Pages>
  <Words>1792</Words>
  <Characters>9680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Lara Kelly Ribeiro</cp:lastModifiedBy>
  <cp:revision>12</cp:revision>
  <dcterms:created xsi:type="dcterms:W3CDTF">2022-12-12T17:08:00Z</dcterms:created>
  <dcterms:modified xsi:type="dcterms:W3CDTF">2023-05-15T02:55:00Z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