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324517"/>
    <w:bookmarkStart w:id="1" w:name="_Hlk1324670"/>
    <w:p w14:paraId="00A26CEE" w14:textId="4B25CA65" w:rsidR="00AF0400" w:rsidRDefault="00866822" w:rsidP="00EA4E1B">
      <w:pPr>
        <w:pStyle w:val="BATitle"/>
        <w:spacing w:before="0" w:after="0" w:line="240" w:lineRule="auto"/>
        <w:ind w:right="0"/>
        <w:jc w:val="both"/>
        <w:rPr>
          <w:sz w:val="32"/>
          <w:lang w:val="pt-BR"/>
        </w:rPr>
      </w:pPr>
      <w:r>
        <w:rPr>
          <w:noProof/>
          <w:sz w:val="32"/>
          <w:lang w:val="pt-BR"/>
        </w:rPr>
        <mc:AlternateContent>
          <mc:Choice Requires="wps">
            <w:drawing>
              <wp:anchor distT="0" distB="0" distL="114300" distR="114300" simplePos="0" relativeHeight="251660287" behindDoc="0" locked="0" layoutInCell="1" allowOverlap="1" wp14:anchorId="03D250BF" wp14:editId="367070E0">
                <wp:simplePos x="0" y="0"/>
                <wp:positionH relativeFrom="margin">
                  <wp:posOffset>0</wp:posOffset>
                </wp:positionH>
                <wp:positionV relativeFrom="paragraph">
                  <wp:posOffset>0</wp:posOffset>
                </wp:positionV>
                <wp:extent cx="6507480" cy="167640"/>
                <wp:effectExtent l="0" t="0" r="7620" b="3810"/>
                <wp:wrapNone/>
                <wp:docPr id="3" name="Retângulo 3"/>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inespaciad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D250BF" id="Retângulo 3" o:spid="_x0000_s1026" style="position:absolute;left:0;text-align:left;margin-left:0;margin-top:0;width:512.4pt;height:13.2pt;z-index:2516602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" fillcolor="#9a0000" stroked="f" strokeweight="1pt">
                <v:textbox inset=",0,,0">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inespaciado"/>
                      </w:pPr>
                    </w:p>
                  </w:txbxContent>
                </v:textbox>
                <w10:wrap anchorx="margin"/>
              </v:rect>
            </w:pict>
          </mc:Fallback>
        </mc:AlternateContent>
      </w:r>
    </w:p>
    <w:p w14:paraId="050D20D3" w14:textId="247BD4A9" w:rsidR="00EA4E1B" w:rsidRPr="00C6121B" w:rsidRDefault="009953DA" w:rsidP="00EA4E1B">
      <w:pPr>
        <w:pStyle w:val="BATitle"/>
        <w:spacing w:before="0" w:after="0" w:line="240" w:lineRule="auto"/>
        <w:ind w:right="0"/>
        <w:jc w:val="both"/>
        <w:rPr>
          <w:sz w:val="32"/>
          <w:lang w:val="en-GB"/>
        </w:rPr>
      </w:pPr>
      <w:r>
        <w:rPr>
          <w:sz w:val="32"/>
          <w:lang w:val="en-GB"/>
        </w:rPr>
        <w:t xml:space="preserve">A DFT investigation of the mechanism of quinoline hydrogenation </w:t>
      </w:r>
      <w:proofErr w:type="spellStart"/>
      <w:r>
        <w:rPr>
          <w:sz w:val="32"/>
          <w:lang w:val="en-GB"/>
        </w:rPr>
        <w:t>catalyzed</w:t>
      </w:r>
      <w:proofErr w:type="spellEnd"/>
      <w:r>
        <w:rPr>
          <w:sz w:val="32"/>
          <w:lang w:val="en-GB"/>
        </w:rPr>
        <w:t xml:space="preserve"> by a (1,5-</w:t>
      </w:r>
      <w:proofErr w:type="gramStart"/>
      <w:r>
        <w:rPr>
          <w:sz w:val="32"/>
          <w:lang w:val="en-GB"/>
        </w:rPr>
        <w:t>cyclooctadiene)rhodium</w:t>
      </w:r>
      <w:proofErr w:type="gramEnd"/>
      <w:r>
        <w:rPr>
          <w:sz w:val="32"/>
          <w:lang w:val="en-GB"/>
        </w:rPr>
        <w:t>(I) complex</w:t>
      </w:r>
    </w:p>
    <w:p w14:paraId="05574CE6" w14:textId="77777777" w:rsidR="00D71FAC" w:rsidRDefault="00D71FAC" w:rsidP="00D71FAC">
      <w:pPr>
        <w:pStyle w:val="BCAuthorAddress"/>
        <w:rPr>
          <w:lang w:val="en-GB"/>
        </w:rPr>
      </w:pPr>
    </w:p>
    <w:p w14:paraId="0A992AB4" w14:textId="0376AC13" w:rsidR="009953DA" w:rsidRDefault="009953DA" w:rsidP="00EA4E1B">
      <w:pPr>
        <w:pStyle w:val="BCAuthorAddress"/>
        <w:spacing w:after="0"/>
        <w:ind w:right="0"/>
        <w:jc w:val="both"/>
        <w:rPr>
          <w:rFonts w:ascii="Times New Roman" w:hAnsi="Times New Roman"/>
          <w:b/>
          <w:i w:val="0"/>
          <w:lang w:val="es-CO"/>
        </w:rPr>
      </w:pPr>
      <w:r w:rsidRPr="009953DA">
        <w:rPr>
          <w:rFonts w:ascii="Times New Roman" w:hAnsi="Times New Roman"/>
          <w:b/>
          <w:i w:val="0"/>
          <w:lang w:val="es-CO"/>
        </w:rPr>
        <w:t>Merlín Rosales,</w:t>
      </w:r>
      <w:r w:rsidRPr="009953DA">
        <w:rPr>
          <w:rFonts w:ascii="Times New Roman" w:hAnsi="Times New Roman"/>
          <w:b/>
          <w:i w:val="0"/>
          <w:vertAlign w:val="superscript"/>
          <w:lang w:val="es-CO"/>
        </w:rPr>
        <w:t>1</w:t>
      </w:r>
      <w:r w:rsidRPr="009953DA">
        <w:rPr>
          <w:rFonts w:ascii="Times New Roman" w:hAnsi="Times New Roman"/>
          <w:b/>
          <w:i w:val="0"/>
          <w:lang w:val="es-CO"/>
        </w:rPr>
        <w:t>* Federico Arrieta</w:t>
      </w:r>
      <w:r w:rsidRPr="009953DA">
        <w:rPr>
          <w:rFonts w:ascii="Times New Roman" w:hAnsi="Times New Roman"/>
          <w:b/>
          <w:i w:val="0"/>
          <w:vertAlign w:val="superscript"/>
          <w:lang w:val="es-CO"/>
        </w:rPr>
        <w:t>2</w:t>
      </w:r>
      <w:r w:rsidRPr="009953DA">
        <w:rPr>
          <w:rFonts w:ascii="Times New Roman" w:hAnsi="Times New Roman"/>
          <w:b/>
          <w:i w:val="0"/>
          <w:lang w:val="es-CO"/>
        </w:rPr>
        <w:t>, Pablo Baricelli</w:t>
      </w:r>
      <w:r w:rsidRPr="009953DA">
        <w:rPr>
          <w:rFonts w:ascii="Times New Roman" w:hAnsi="Times New Roman"/>
          <w:b/>
          <w:i w:val="0"/>
          <w:vertAlign w:val="superscript"/>
          <w:lang w:val="es-CO"/>
        </w:rPr>
        <w:t>3</w:t>
      </w:r>
      <w:r w:rsidRPr="009953DA">
        <w:rPr>
          <w:rFonts w:ascii="Times New Roman" w:hAnsi="Times New Roman"/>
          <w:b/>
          <w:i w:val="0"/>
          <w:lang w:val="es-CO"/>
        </w:rPr>
        <w:t xml:space="preserve">, </w:t>
      </w:r>
      <w:proofErr w:type="spellStart"/>
      <w:r w:rsidRPr="009953DA">
        <w:rPr>
          <w:rFonts w:ascii="Times New Roman" w:hAnsi="Times New Roman"/>
          <w:b/>
          <w:i w:val="0"/>
          <w:lang w:val="es-CO"/>
        </w:rPr>
        <w:t>Angymileth</w:t>
      </w:r>
      <w:proofErr w:type="spellEnd"/>
      <w:r w:rsidRPr="009953DA">
        <w:rPr>
          <w:rFonts w:ascii="Times New Roman" w:hAnsi="Times New Roman"/>
          <w:b/>
          <w:i w:val="0"/>
          <w:lang w:val="es-CO"/>
        </w:rPr>
        <w:t xml:space="preserve"> Colina</w:t>
      </w:r>
      <w:r w:rsidRPr="009953DA">
        <w:rPr>
          <w:rFonts w:ascii="Times New Roman" w:hAnsi="Times New Roman"/>
          <w:b/>
          <w:i w:val="0"/>
          <w:vertAlign w:val="superscript"/>
          <w:lang w:val="es-CO"/>
        </w:rPr>
        <w:t>2</w:t>
      </w:r>
      <w:r w:rsidRPr="009953DA">
        <w:rPr>
          <w:rFonts w:ascii="Times New Roman" w:hAnsi="Times New Roman"/>
          <w:b/>
          <w:i w:val="0"/>
          <w:lang w:val="es-CO"/>
        </w:rPr>
        <w:t xml:space="preserve"> and Rodolfo Izquierdo</w:t>
      </w:r>
      <w:r w:rsidR="00237BDC">
        <w:rPr>
          <w:rFonts w:ascii="Times New Roman" w:hAnsi="Times New Roman"/>
          <w:b/>
          <w:i w:val="0"/>
          <w:vertAlign w:val="superscript"/>
          <w:lang w:val="es-CO"/>
        </w:rPr>
        <w:t>2,4</w:t>
      </w:r>
      <w:r w:rsidRPr="009953DA">
        <w:rPr>
          <w:rFonts w:ascii="Times New Roman" w:hAnsi="Times New Roman"/>
          <w:b/>
          <w:i w:val="0"/>
          <w:lang w:val="es-CO"/>
        </w:rPr>
        <w:t>.</w:t>
      </w:r>
    </w:p>
    <w:p w14:paraId="76E81C32" w14:textId="77777777" w:rsidR="00EB0D76" w:rsidRPr="00EB0D76" w:rsidRDefault="00EB0D76" w:rsidP="00EB0D76">
      <w:pPr>
        <w:rPr>
          <w:lang w:val="es-CO" w:eastAsia="pt-BR"/>
        </w:rPr>
      </w:pPr>
    </w:p>
    <w:p w14:paraId="6C356CAB" w14:textId="66F4B2DB" w:rsidR="00A121B9" w:rsidRPr="00A121B9" w:rsidRDefault="00A121B9" w:rsidP="00A121B9">
      <w:pPr>
        <w:spacing w:after="0" w:line="240" w:lineRule="auto"/>
        <w:jc w:val="both"/>
        <w:rPr>
          <w:rFonts w:ascii="Times" w:hAnsi="Times" w:cs="Times"/>
          <w:i/>
          <w:sz w:val="22"/>
          <w:szCs w:val="22"/>
          <w:lang w:val="es-VE"/>
        </w:rPr>
      </w:pPr>
      <w:r w:rsidRPr="00A121B9">
        <w:rPr>
          <w:rFonts w:ascii="Times" w:hAnsi="Times" w:cs="Times"/>
          <w:i/>
          <w:sz w:val="22"/>
          <w:szCs w:val="22"/>
          <w:vertAlign w:val="superscript"/>
          <w:lang w:val="es-VE"/>
        </w:rPr>
        <w:t>1</w:t>
      </w:r>
      <w:r w:rsidRPr="00A121B9">
        <w:rPr>
          <w:rFonts w:ascii="Times" w:hAnsi="Times" w:cs="Times"/>
          <w:i/>
          <w:sz w:val="22"/>
          <w:szCs w:val="22"/>
          <w:lang w:val="es-VE"/>
        </w:rPr>
        <w:t xml:space="preserve">Universidad de Cartagena, Facultad de Ciencias Exactas y Naturales, Grupo de Química </w:t>
      </w:r>
      <w:proofErr w:type="spellStart"/>
      <w:r w:rsidRPr="00A121B9">
        <w:rPr>
          <w:rFonts w:ascii="Times" w:hAnsi="Times" w:cs="Times"/>
          <w:i/>
          <w:sz w:val="22"/>
          <w:szCs w:val="22"/>
          <w:lang w:val="es-VE"/>
        </w:rPr>
        <w:t>Bioorgánica</w:t>
      </w:r>
      <w:proofErr w:type="spellEnd"/>
      <w:r w:rsidRPr="00A121B9">
        <w:rPr>
          <w:rFonts w:ascii="Times" w:hAnsi="Times" w:cs="Times"/>
          <w:i/>
          <w:sz w:val="22"/>
          <w:szCs w:val="22"/>
          <w:lang w:val="es-VE"/>
        </w:rPr>
        <w:t>. Cartagena de Indias (Colombia)</w:t>
      </w:r>
      <w:r w:rsidR="00EA2EDC">
        <w:rPr>
          <w:rFonts w:ascii="Times" w:hAnsi="Times" w:cs="Times"/>
          <w:i/>
          <w:sz w:val="22"/>
          <w:szCs w:val="22"/>
          <w:lang w:val="es-VE"/>
        </w:rPr>
        <w:t>.</w:t>
      </w:r>
    </w:p>
    <w:p w14:paraId="2DE2B5A9" w14:textId="1901DFC4" w:rsidR="00A121B9" w:rsidRPr="00A121B9" w:rsidRDefault="00A121B9" w:rsidP="00A121B9">
      <w:pPr>
        <w:spacing w:after="0" w:line="240" w:lineRule="auto"/>
        <w:jc w:val="both"/>
        <w:rPr>
          <w:rFonts w:ascii="Times" w:hAnsi="Times" w:cs="Times"/>
          <w:i/>
          <w:sz w:val="22"/>
          <w:szCs w:val="22"/>
          <w:vertAlign w:val="superscript"/>
          <w:lang w:val="es-VE"/>
        </w:rPr>
      </w:pPr>
      <w:r w:rsidRPr="00A121B9">
        <w:rPr>
          <w:rFonts w:ascii="Times" w:hAnsi="Times" w:cs="Times"/>
          <w:i/>
          <w:sz w:val="22"/>
          <w:szCs w:val="22"/>
          <w:vertAlign w:val="superscript"/>
          <w:lang w:val="es-VE"/>
        </w:rPr>
        <w:t>2</w:t>
      </w:r>
      <w:r w:rsidRPr="00A121B9">
        <w:rPr>
          <w:rFonts w:ascii="Times" w:hAnsi="Times" w:cs="Times"/>
          <w:i/>
          <w:sz w:val="22"/>
          <w:szCs w:val="22"/>
          <w:lang w:val="es-VE"/>
        </w:rPr>
        <w:t>Universidad del Zulia (L.U.Z.), Facultad Experimental de Ciencias, Departamento de Química, Laboratorio de Química Inorgánica Teórica (LQIT). Maracaibo (Venezuela)</w:t>
      </w:r>
    </w:p>
    <w:p w14:paraId="3DC3564C" w14:textId="293BAEBD" w:rsidR="00A121B9" w:rsidRPr="00237BDC" w:rsidRDefault="00A121B9" w:rsidP="00A121B9">
      <w:pPr>
        <w:spacing w:after="0" w:line="240" w:lineRule="auto"/>
        <w:jc w:val="both"/>
        <w:rPr>
          <w:rFonts w:ascii="Times" w:hAnsi="Times" w:cs="Times"/>
          <w:i/>
          <w:sz w:val="22"/>
          <w:szCs w:val="22"/>
        </w:rPr>
      </w:pPr>
      <w:r w:rsidRPr="00A121B9">
        <w:rPr>
          <w:rFonts w:ascii="Times" w:hAnsi="Times" w:cs="Times"/>
          <w:i/>
          <w:sz w:val="22"/>
          <w:szCs w:val="22"/>
          <w:vertAlign w:val="superscript"/>
          <w:lang w:val="es-VE"/>
        </w:rPr>
        <w:t>3</w:t>
      </w:r>
      <w:r w:rsidRPr="00A121B9">
        <w:rPr>
          <w:rFonts w:ascii="Times" w:hAnsi="Times" w:cs="Times"/>
          <w:i/>
          <w:sz w:val="22"/>
          <w:szCs w:val="22"/>
          <w:lang w:val="es-VE"/>
        </w:rPr>
        <w:t xml:space="preserve">Universidad de Carabobo, Facultad de Ingeniería, Instituto de Investigaciones Químicas. </w:t>
      </w:r>
      <w:r w:rsidRPr="00237BDC">
        <w:rPr>
          <w:rFonts w:ascii="Times" w:hAnsi="Times" w:cs="Times"/>
          <w:i/>
          <w:sz w:val="22"/>
          <w:szCs w:val="22"/>
        </w:rPr>
        <w:t>Valencia (Venezuela)</w:t>
      </w:r>
    </w:p>
    <w:p w14:paraId="7FD4DAF5" w14:textId="51F738B1" w:rsidR="00691A06" w:rsidRDefault="00A121B9" w:rsidP="00A121B9">
      <w:pPr>
        <w:pStyle w:val="BCAuthorAddress"/>
        <w:spacing w:after="0" w:line="240" w:lineRule="auto"/>
        <w:ind w:right="0"/>
        <w:jc w:val="both"/>
        <w:rPr>
          <w:rFonts w:cs="Times"/>
          <w:sz w:val="22"/>
          <w:szCs w:val="22"/>
          <w:lang w:val="pt-BR"/>
        </w:rPr>
      </w:pPr>
      <w:r w:rsidRPr="00A121B9">
        <w:rPr>
          <w:rFonts w:cs="Times"/>
          <w:sz w:val="22"/>
          <w:szCs w:val="22"/>
          <w:vertAlign w:val="superscript"/>
          <w:lang w:val="pt-BR"/>
        </w:rPr>
        <w:t>4</w:t>
      </w:r>
      <w:r w:rsidR="00691A06" w:rsidRPr="00A121B9">
        <w:rPr>
          <w:rFonts w:cs="Times"/>
          <w:sz w:val="22"/>
          <w:szCs w:val="22"/>
          <w:vertAlign w:val="superscript"/>
          <w:lang w:val="pt-BR"/>
        </w:rPr>
        <w:t xml:space="preserve"> </w:t>
      </w:r>
      <w:r w:rsidR="005802EB" w:rsidRPr="00A121B9">
        <w:rPr>
          <w:rFonts w:cs="Times"/>
          <w:sz w:val="22"/>
          <w:szCs w:val="22"/>
          <w:lang w:val="pt-BR"/>
        </w:rPr>
        <w:t xml:space="preserve">Universidade Estadual Paulista (UNESP), Faculdade de Engenharia, Departamento de Física e Química, Avenida Brasil, 56 – Centro, Zip </w:t>
      </w:r>
      <w:proofErr w:type="spellStart"/>
      <w:r w:rsidR="005802EB" w:rsidRPr="00A121B9">
        <w:rPr>
          <w:rFonts w:cs="Times"/>
          <w:sz w:val="22"/>
          <w:szCs w:val="22"/>
          <w:lang w:val="pt-BR"/>
        </w:rPr>
        <w:t>Code</w:t>
      </w:r>
      <w:proofErr w:type="spellEnd"/>
      <w:r w:rsidR="005802EB" w:rsidRPr="00A121B9">
        <w:rPr>
          <w:rFonts w:cs="Times"/>
          <w:sz w:val="22"/>
          <w:szCs w:val="22"/>
          <w:lang w:val="pt-BR"/>
        </w:rPr>
        <w:t xml:space="preserve"> 15385-000, Ilha Solteira – SP</w:t>
      </w:r>
      <w:r w:rsidR="00EB0D76">
        <w:rPr>
          <w:rFonts w:cs="Times"/>
          <w:sz w:val="22"/>
          <w:szCs w:val="22"/>
          <w:lang w:val="pt-BR"/>
        </w:rPr>
        <w:t xml:space="preserve"> (</w:t>
      </w:r>
      <w:proofErr w:type="spellStart"/>
      <w:r w:rsidR="005802EB" w:rsidRPr="00A121B9">
        <w:rPr>
          <w:rFonts w:cs="Times"/>
          <w:sz w:val="22"/>
          <w:szCs w:val="22"/>
          <w:lang w:val="pt-BR"/>
        </w:rPr>
        <w:t>Brazil</w:t>
      </w:r>
      <w:proofErr w:type="spellEnd"/>
      <w:r w:rsidR="00EB0D76">
        <w:rPr>
          <w:rFonts w:cs="Times"/>
          <w:sz w:val="22"/>
          <w:szCs w:val="22"/>
          <w:lang w:val="pt-BR"/>
        </w:rPr>
        <w:t>)</w:t>
      </w:r>
      <w:r w:rsidR="00691A06" w:rsidRPr="00A121B9">
        <w:rPr>
          <w:rFonts w:cs="Times"/>
          <w:sz w:val="22"/>
          <w:szCs w:val="22"/>
          <w:lang w:val="pt-BR"/>
        </w:rPr>
        <w:t>.</w:t>
      </w:r>
    </w:p>
    <w:p w14:paraId="1A165F4B" w14:textId="77777777" w:rsidR="00EB0D76" w:rsidRPr="00EB0D76" w:rsidRDefault="00EB0D76" w:rsidP="00EB0D76">
      <w:pPr>
        <w:rPr>
          <w:lang w:eastAsia="pt-BR"/>
        </w:rPr>
      </w:pPr>
    </w:p>
    <w:p w14:paraId="22D72273" w14:textId="70066A49" w:rsidR="00691A06" w:rsidRDefault="00691A06" w:rsidP="00691A06">
      <w:pPr>
        <w:pStyle w:val="BCAuthorAddress"/>
        <w:spacing w:after="0"/>
        <w:jc w:val="both"/>
        <w:rPr>
          <w:lang w:val="en-GB"/>
        </w:rPr>
      </w:pPr>
      <w:r w:rsidRPr="00691A06">
        <w:rPr>
          <w:lang w:val="en-GB"/>
        </w:rPr>
        <w:t>*Corresponding Authors.</w:t>
      </w:r>
      <w:r w:rsidR="00EB0D76">
        <w:rPr>
          <w:lang w:val="en-GB"/>
        </w:rPr>
        <w:t xml:space="preserve"> </w:t>
      </w:r>
      <w:r w:rsidRPr="00691A06">
        <w:rPr>
          <w:lang w:val="en-GB"/>
        </w:rPr>
        <w:t xml:space="preserve">e-Mail Address: </w:t>
      </w:r>
      <w:hyperlink r:id="rId8" w:history="1">
        <w:r w:rsidR="00EA2EDC" w:rsidRPr="004C6333">
          <w:rPr>
            <w:rStyle w:val="Hipervnculo"/>
            <w:lang w:val="en-GB"/>
          </w:rPr>
          <w:t>mrosalesa@unicartagena.edu.co</w:t>
        </w:r>
      </w:hyperlink>
      <w:r w:rsidR="00EA2EDC">
        <w:rPr>
          <w:lang w:val="en-GB"/>
        </w:rPr>
        <w:t>.</w:t>
      </w:r>
    </w:p>
    <w:p w14:paraId="1D0FDB13" w14:textId="77777777" w:rsidR="00EB0D76" w:rsidRPr="00EB0D76" w:rsidRDefault="00EB0D76" w:rsidP="00EB0D76">
      <w:pPr>
        <w:rPr>
          <w:lang w:val="en-US" w:eastAsia="pt-BR"/>
        </w:rPr>
      </w:pPr>
    </w:p>
    <w:bookmarkEnd w:id="0"/>
    <w:p w14:paraId="238E7EC1" w14:textId="5D4AB3B8" w:rsidR="00AF0400" w:rsidRPr="00C6121B" w:rsidRDefault="00AF0400" w:rsidP="00EA4E1B">
      <w:pPr>
        <w:pStyle w:val="BDAbstract"/>
        <w:spacing w:before="0" w:after="0" w:line="240" w:lineRule="auto"/>
        <w:rPr>
          <w:rFonts w:ascii="Times New Roman" w:hAnsi="Times New Roman"/>
          <w:b w:val="0"/>
          <w:sz w:val="20"/>
          <w:lang w:val="en-GB"/>
        </w:rPr>
      </w:pPr>
      <w:r>
        <w:rPr>
          <w:noProof/>
          <w:sz w:val="32"/>
          <w:lang w:val="pt-BR"/>
        </w:rPr>
        <mc:AlternateContent>
          <mc:Choice Requires="wps">
            <w:drawing>
              <wp:anchor distT="0" distB="0" distL="114300" distR="114300" simplePos="0" relativeHeight="251658239" behindDoc="0" locked="0" layoutInCell="1" allowOverlap="1" wp14:anchorId="7596F111" wp14:editId="08A165F8">
                <wp:simplePos x="0" y="0"/>
                <wp:positionH relativeFrom="margin">
                  <wp:align>right</wp:align>
                </wp:positionH>
                <wp:positionV relativeFrom="paragraph">
                  <wp:posOffset>34925</wp:posOffset>
                </wp:positionV>
                <wp:extent cx="6507480" cy="167640"/>
                <wp:effectExtent l="0" t="0" r="7620" b="3810"/>
                <wp:wrapNone/>
                <wp:docPr id="4" name="Retângulo 4"/>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0F07B3" w14:textId="4630C1C8"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Resumo/Abstract</w:t>
                            </w:r>
                          </w:p>
                          <w:p w14:paraId="7638102C" w14:textId="04A73240" w:rsidR="00AF0400" w:rsidRPr="008C1B30" w:rsidRDefault="00AF0400" w:rsidP="008C1B30">
                            <w:pPr>
                              <w:pStyle w:val="Sinespaciad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96F111" id="Retângulo 4" o:spid="_x0000_s1027" style="position:absolute;left:0;text-align:left;margin-left:461.2pt;margin-top:2.75pt;width:512.4pt;height:13.2pt;z-index:25165823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" fillcolor="#9a0000" stroked="f" strokeweight="1pt">
                <v:textbox inset=",0,,0">
                  <w:txbxContent>
                    <w:p w14:paraId="3D0F07B3" w14:textId="4630C1C8"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Resumo/Abstract</w:t>
                      </w:r>
                    </w:p>
                    <w:p w14:paraId="7638102C" w14:textId="04A73240" w:rsidR="00AF0400" w:rsidRPr="008C1B30" w:rsidRDefault="00AF0400" w:rsidP="008C1B30">
                      <w:pPr>
                        <w:pStyle w:val="Sinespaciado"/>
                      </w:pPr>
                    </w:p>
                  </w:txbxContent>
                </v:textbox>
                <w10:wrap anchorx="margin"/>
              </v:rect>
            </w:pict>
          </mc:Fallback>
        </mc:AlternateContent>
      </w:r>
    </w:p>
    <w:p w14:paraId="4A5DDA03" w14:textId="738EF898" w:rsidR="00AF0400" w:rsidRPr="00C6121B" w:rsidRDefault="00AF0400" w:rsidP="00EA4E1B">
      <w:pPr>
        <w:pStyle w:val="BDAbstract"/>
        <w:spacing w:before="0" w:after="0" w:line="240" w:lineRule="auto"/>
        <w:rPr>
          <w:rFonts w:ascii="Times New Roman" w:hAnsi="Times New Roman"/>
          <w:b w:val="0"/>
          <w:sz w:val="20"/>
          <w:lang w:val="en-GB"/>
        </w:rPr>
      </w:pPr>
    </w:p>
    <w:p w14:paraId="6AE90D67" w14:textId="2BF52B42" w:rsidR="00EA4E1B" w:rsidRDefault="00EA4E1B" w:rsidP="00763D5A">
      <w:pPr>
        <w:pStyle w:val="BDAbstract"/>
        <w:spacing w:before="0" w:after="0" w:line="240" w:lineRule="auto"/>
        <w:rPr>
          <w:rFonts w:ascii="Times New Roman" w:hAnsi="Times New Roman"/>
          <w:b w:val="0"/>
          <w:sz w:val="20"/>
          <w:lang w:val="pt-BR"/>
        </w:rPr>
      </w:pPr>
      <w:bookmarkStart w:id="2" w:name="_Hlk137310676"/>
      <w:r>
        <w:rPr>
          <w:rFonts w:ascii="Times New Roman" w:hAnsi="Times New Roman"/>
          <w:b w:val="0"/>
          <w:sz w:val="20"/>
          <w:lang w:val="pt-BR"/>
        </w:rPr>
        <w:t xml:space="preserve">RESUMO - </w:t>
      </w:r>
      <w:r w:rsidR="00392253" w:rsidRPr="00392253">
        <w:rPr>
          <w:rFonts w:ascii="Times New Roman" w:hAnsi="Times New Roman"/>
          <w:b w:val="0"/>
          <w:sz w:val="20"/>
          <w:lang w:val="pt-BR"/>
        </w:rPr>
        <w:t xml:space="preserve">O ciclo catalítico geral para a hidrogenação da </w:t>
      </w:r>
      <w:proofErr w:type="spellStart"/>
      <w:r w:rsidR="00392253" w:rsidRPr="00392253">
        <w:rPr>
          <w:rFonts w:ascii="Times New Roman" w:hAnsi="Times New Roman"/>
          <w:b w:val="0"/>
          <w:sz w:val="20"/>
          <w:lang w:val="pt-BR"/>
        </w:rPr>
        <w:t>quinolina</w:t>
      </w:r>
      <w:proofErr w:type="spellEnd"/>
      <w:r w:rsidR="00392253" w:rsidRPr="00392253">
        <w:rPr>
          <w:rFonts w:ascii="Times New Roman" w:hAnsi="Times New Roman"/>
          <w:b w:val="0"/>
          <w:sz w:val="20"/>
          <w:lang w:val="pt-BR"/>
        </w:rPr>
        <w:t xml:space="preserve"> (</w:t>
      </w:r>
      <w:r w:rsidR="00392253" w:rsidRPr="00597640">
        <w:rPr>
          <w:rFonts w:ascii="Times New Roman" w:hAnsi="Times New Roman"/>
          <w:bCs/>
          <w:sz w:val="20"/>
          <w:lang w:val="pt-BR"/>
        </w:rPr>
        <w:t>Q</w:t>
      </w:r>
      <w:r w:rsidR="00392253" w:rsidRPr="00392253">
        <w:rPr>
          <w:rFonts w:ascii="Times New Roman" w:hAnsi="Times New Roman"/>
          <w:b w:val="0"/>
          <w:sz w:val="20"/>
          <w:lang w:val="pt-BR"/>
        </w:rPr>
        <w:t>) a 1,2,3,4-tetrahidroquinolina (</w:t>
      </w:r>
      <w:r w:rsidR="00392253" w:rsidRPr="00597640">
        <w:rPr>
          <w:rFonts w:ascii="Times New Roman" w:hAnsi="Times New Roman"/>
          <w:bCs/>
          <w:sz w:val="20"/>
          <w:lang w:val="pt-BR"/>
        </w:rPr>
        <w:t>THQ</w:t>
      </w:r>
      <w:r w:rsidR="00392253" w:rsidRPr="00392253">
        <w:rPr>
          <w:rFonts w:ascii="Times New Roman" w:hAnsi="Times New Roman"/>
          <w:b w:val="0"/>
          <w:sz w:val="20"/>
          <w:lang w:val="pt-BR"/>
        </w:rPr>
        <w:t>) catalisada por um complexo de ródio catiônico contendo um ligante 1,5-ciclooctadieno (</w:t>
      </w:r>
      <w:r w:rsidR="00392253" w:rsidRPr="00597640">
        <w:rPr>
          <w:rFonts w:ascii="Times New Roman" w:hAnsi="Times New Roman"/>
          <w:bCs/>
          <w:sz w:val="20"/>
          <w:lang w:val="pt-BR"/>
        </w:rPr>
        <w:t>COD</w:t>
      </w:r>
      <w:r w:rsidR="00392253" w:rsidRPr="00392253">
        <w:rPr>
          <w:rFonts w:ascii="Times New Roman" w:hAnsi="Times New Roman"/>
          <w:b w:val="0"/>
          <w:sz w:val="20"/>
          <w:lang w:val="pt-BR"/>
        </w:rPr>
        <w:t xml:space="preserve">) foi estudado usando cálculos DFT. Encontrou-se uma espécie </w:t>
      </w:r>
      <w:proofErr w:type="spellStart"/>
      <w:r w:rsidR="00392253" w:rsidRPr="00392253">
        <w:rPr>
          <w:rFonts w:ascii="Times New Roman" w:hAnsi="Times New Roman"/>
          <w:b w:val="0"/>
          <w:sz w:val="20"/>
          <w:lang w:val="pt-BR"/>
        </w:rPr>
        <w:t>cataliticamente</w:t>
      </w:r>
      <w:proofErr w:type="spellEnd"/>
      <w:r w:rsidR="00392253" w:rsidRPr="00392253">
        <w:rPr>
          <w:rFonts w:ascii="Times New Roman" w:hAnsi="Times New Roman"/>
          <w:b w:val="0"/>
          <w:sz w:val="20"/>
          <w:lang w:val="pt-BR"/>
        </w:rPr>
        <w:t xml:space="preserve"> ativa tipo [</w:t>
      </w:r>
      <w:proofErr w:type="gramStart"/>
      <w:r w:rsidR="00392253" w:rsidRPr="00392253">
        <w:rPr>
          <w:rFonts w:ascii="Times New Roman" w:hAnsi="Times New Roman"/>
          <w:b w:val="0"/>
          <w:sz w:val="20"/>
          <w:lang w:val="pt-BR"/>
        </w:rPr>
        <w:t>Rh(</w:t>
      </w:r>
      <w:proofErr w:type="gramEnd"/>
      <w:r w:rsidR="00392253" w:rsidRPr="00392253">
        <w:rPr>
          <w:rFonts w:ascii="Times New Roman" w:hAnsi="Times New Roman"/>
          <w:b w:val="0"/>
          <w:sz w:val="20"/>
          <w:lang w:val="pt-BR"/>
        </w:rPr>
        <w:t xml:space="preserve">COD)( N-Q)]+, assim como a coordenação de duas moléculas de hidrogênio em etapas subsequentes, verificando que o mecanismo de incorporação das duas moléculas de hidrogênio ocorre através da coordenação inicial do ligante </w:t>
      </w:r>
      <w:proofErr w:type="spellStart"/>
      <w:r w:rsidR="00392253" w:rsidRPr="00392253">
        <w:rPr>
          <w:rFonts w:ascii="Times New Roman" w:hAnsi="Times New Roman"/>
          <w:b w:val="0"/>
          <w:sz w:val="20"/>
          <w:lang w:val="pt-BR"/>
        </w:rPr>
        <w:t>dihidrogênio</w:t>
      </w:r>
      <w:proofErr w:type="spellEnd"/>
      <w:r w:rsidR="00392253" w:rsidRPr="00392253">
        <w:rPr>
          <w:rFonts w:ascii="Times New Roman" w:hAnsi="Times New Roman"/>
          <w:b w:val="0"/>
          <w:sz w:val="20"/>
          <w:lang w:val="pt-BR"/>
        </w:rPr>
        <w:t xml:space="preserve"> que produz intermediários tipo </w:t>
      </w:r>
      <w:r w:rsidR="00597640" w:rsidRPr="00597640">
        <w:rPr>
          <w:rFonts w:ascii="Symbol" w:hAnsi="Symbol"/>
          <w:b w:val="0"/>
          <w:bCs/>
          <w:sz w:val="20"/>
          <w:lang w:val="en-GB"/>
        </w:rPr>
        <w:t></w:t>
      </w:r>
      <w:r w:rsidR="00597640" w:rsidRPr="00597640">
        <w:rPr>
          <w:rFonts w:ascii="Times New Roman" w:hAnsi="Times New Roman"/>
          <w:b w:val="0"/>
          <w:bCs/>
          <w:sz w:val="20"/>
          <w:vertAlign w:val="superscript"/>
          <w:lang w:val="pt-BR"/>
        </w:rPr>
        <w:t>2</w:t>
      </w:r>
      <w:r w:rsidR="00597640" w:rsidRPr="00597640">
        <w:rPr>
          <w:rFonts w:ascii="Times New Roman" w:hAnsi="Times New Roman"/>
          <w:b w:val="0"/>
          <w:bCs/>
          <w:sz w:val="20"/>
          <w:lang w:val="pt-BR"/>
        </w:rPr>
        <w:t>-H</w:t>
      </w:r>
      <w:r w:rsidR="00597640" w:rsidRPr="00597640">
        <w:rPr>
          <w:rFonts w:ascii="Times New Roman" w:hAnsi="Times New Roman"/>
          <w:b w:val="0"/>
          <w:bCs/>
          <w:sz w:val="20"/>
          <w:vertAlign w:val="subscript"/>
          <w:lang w:val="pt-BR"/>
        </w:rPr>
        <w:t>2</w:t>
      </w:r>
      <w:r w:rsidR="00392253" w:rsidRPr="00392253">
        <w:rPr>
          <w:rFonts w:ascii="Times New Roman" w:hAnsi="Times New Roman"/>
          <w:b w:val="0"/>
          <w:sz w:val="20"/>
          <w:lang w:val="pt-BR"/>
        </w:rPr>
        <w:t xml:space="preserve">. Em seguida, ocorre as transferências de hidretos para os ligantes </w:t>
      </w:r>
      <w:r w:rsidR="00392253" w:rsidRPr="00597640">
        <w:rPr>
          <w:rFonts w:ascii="Times New Roman" w:hAnsi="Times New Roman"/>
          <w:bCs/>
          <w:sz w:val="20"/>
          <w:lang w:val="pt-BR"/>
        </w:rPr>
        <w:t xml:space="preserve">Q </w:t>
      </w:r>
      <w:r w:rsidR="00392253" w:rsidRPr="00392253">
        <w:rPr>
          <w:rFonts w:ascii="Times New Roman" w:hAnsi="Times New Roman"/>
          <w:b w:val="0"/>
          <w:sz w:val="20"/>
          <w:lang w:val="pt-BR"/>
        </w:rPr>
        <w:t xml:space="preserve">e </w:t>
      </w:r>
      <w:r w:rsidR="00392253" w:rsidRPr="00597640">
        <w:rPr>
          <w:rFonts w:ascii="Times New Roman" w:hAnsi="Times New Roman"/>
          <w:bCs/>
          <w:sz w:val="20"/>
          <w:lang w:val="pt-BR"/>
        </w:rPr>
        <w:t>DHQ</w:t>
      </w:r>
      <w:r w:rsidR="00392253" w:rsidRPr="00392253">
        <w:rPr>
          <w:rFonts w:ascii="Times New Roman" w:hAnsi="Times New Roman"/>
          <w:b w:val="0"/>
          <w:sz w:val="20"/>
          <w:lang w:val="pt-BR"/>
        </w:rPr>
        <w:t xml:space="preserve"> (inserção migratória e eliminação redutora, respectivamente). Todos os passos elementais do ciclo catalítico foram reversíveis, exceto a eliminação redutiva do produto </w:t>
      </w:r>
      <w:r w:rsidR="00392253" w:rsidRPr="00597640">
        <w:rPr>
          <w:rFonts w:ascii="Times New Roman" w:hAnsi="Times New Roman"/>
          <w:bCs/>
          <w:sz w:val="20"/>
          <w:lang w:val="pt-BR"/>
        </w:rPr>
        <w:t>THQ</w:t>
      </w:r>
      <w:r w:rsidR="00392253" w:rsidRPr="00392253">
        <w:rPr>
          <w:rFonts w:ascii="Times New Roman" w:hAnsi="Times New Roman"/>
          <w:b w:val="0"/>
          <w:sz w:val="20"/>
          <w:lang w:val="pt-BR"/>
        </w:rPr>
        <w:t>, o que é um ponto central em relação aos novos modelos de armazenamento de hidrogênio</w:t>
      </w:r>
      <w:r w:rsidR="00392253">
        <w:rPr>
          <w:rFonts w:ascii="Times New Roman" w:hAnsi="Times New Roman"/>
          <w:b w:val="0"/>
          <w:sz w:val="20"/>
          <w:lang w:val="pt-BR"/>
        </w:rPr>
        <w:t xml:space="preserve">. </w:t>
      </w:r>
      <w:r w:rsidR="00392253" w:rsidRPr="00392253">
        <w:rPr>
          <w:rFonts w:ascii="Times New Roman" w:hAnsi="Times New Roman"/>
          <w:b w:val="0"/>
          <w:sz w:val="20"/>
          <w:lang w:val="pt-BR"/>
        </w:rPr>
        <w:t>Nossos cálculos teóricos de DFT são consistentes com os resultados experimentais relatados anteriormente</w:t>
      </w:r>
      <w:r w:rsidR="00392253">
        <w:rPr>
          <w:rFonts w:ascii="Times New Roman" w:hAnsi="Times New Roman"/>
          <w:b w:val="0"/>
          <w:sz w:val="20"/>
          <w:lang w:val="pt-BR"/>
        </w:rPr>
        <w:t>.</w:t>
      </w:r>
    </w:p>
    <w:bookmarkEnd w:id="2"/>
    <w:p w14:paraId="4B75062E" w14:textId="77777777" w:rsidR="00763D5A" w:rsidRDefault="00763D5A" w:rsidP="00763D5A">
      <w:pPr>
        <w:pStyle w:val="BDAbstract"/>
        <w:spacing w:before="0" w:after="0" w:line="240" w:lineRule="auto"/>
        <w:rPr>
          <w:rFonts w:ascii="Times New Roman" w:hAnsi="Times New Roman"/>
          <w:b w:val="0"/>
          <w:sz w:val="20"/>
          <w:lang w:val="pt-BR"/>
        </w:rPr>
      </w:pPr>
    </w:p>
    <w:p w14:paraId="5D8D4445" w14:textId="3528D54C" w:rsidR="00EA4E1B" w:rsidRPr="00DA4DFC" w:rsidRDefault="00EA4E1B" w:rsidP="00EA4E1B">
      <w:pPr>
        <w:pStyle w:val="BDAbstract"/>
        <w:spacing w:before="0" w:after="0" w:line="240" w:lineRule="auto"/>
        <w:rPr>
          <w:rFonts w:ascii="Times New Roman" w:hAnsi="Times New Roman"/>
          <w:b w:val="0"/>
          <w:sz w:val="20"/>
          <w:lang w:val="pt-BR"/>
        </w:rPr>
      </w:pPr>
      <w:r w:rsidRPr="00870522">
        <w:rPr>
          <w:rFonts w:ascii="Times New Roman" w:hAnsi="Times New Roman"/>
          <w:b w:val="0"/>
          <w:i/>
          <w:sz w:val="20"/>
          <w:lang w:val="pt-BR"/>
        </w:rPr>
        <w:t>Palavras-chave</w:t>
      </w:r>
      <w:r w:rsidR="00D87254" w:rsidRPr="00392253">
        <w:rPr>
          <w:rFonts w:ascii="Times New Roman" w:hAnsi="Times New Roman"/>
          <w:b w:val="0"/>
          <w:i/>
          <w:sz w:val="20"/>
          <w:lang w:val="pt-BR"/>
        </w:rPr>
        <w:t xml:space="preserve">: ródio, 1,5-ciclooctadieno, </w:t>
      </w:r>
      <w:proofErr w:type="spellStart"/>
      <w:r w:rsidR="00D87254" w:rsidRPr="00392253">
        <w:rPr>
          <w:rFonts w:ascii="Times New Roman" w:hAnsi="Times New Roman"/>
          <w:b w:val="0"/>
          <w:i/>
          <w:sz w:val="20"/>
          <w:lang w:val="pt-BR"/>
        </w:rPr>
        <w:t>quinolina</w:t>
      </w:r>
      <w:proofErr w:type="spellEnd"/>
      <w:r w:rsidR="00D87254" w:rsidRPr="00392253">
        <w:rPr>
          <w:rFonts w:ascii="Times New Roman" w:hAnsi="Times New Roman"/>
          <w:b w:val="0"/>
          <w:i/>
          <w:sz w:val="20"/>
          <w:lang w:val="pt-BR"/>
        </w:rPr>
        <w:t>, hidrogenação, DFT, M06-L.</w:t>
      </w:r>
    </w:p>
    <w:p w14:paraId="52BA0EC2" w14:textId="2FBBF1EA" w:rsidR="00EB0D76" w:rsidRDefault="00EA4E1B" w:rsidP="00EA2EDC">
      <w:pPr>
        <w:spacing w:after="0" w:line="240" w:lineRule="auto"/>
        <w:jc w:val="both"/>
        <w:rPr>
          <w:rFonts w:ascii="Times New Roman" w:eastAsia="Times New Roman" w:hAnsi="Times New Roman" w:cs="Times New Roman"/>
          <w:sz w:val="20"/>
          <w:szCs w:val="20"/>
          <w:lang w:val="en-GB" w:eastAsia="pt-BR"/>
        </w:rPr>
      </w:pPr>
      <w:bookmarkStart w:id="3" w:name="_Hlk137310715"/>
      <w:r w:rsidRPr="003D0790">
        <w:rPr>
          <w:rFonts w:ascii="Times New Roman" w:hAnsi="Times New Roman"/>
          <w:sz w:val="20"/>
          <w:lang w:val="en-GB"/>
        </w:rPr>
        <w:t xml:space="preserve">ABSTRACT - </w:t>
      </w:r>
      <w:r w:rsidR="00EB0D76" w:rsidRPr="00EB0D76">
        <w:rPr>
          <w:rFonts w:ascii="Times New Roman" w:eastAsia="Times New Roman" w:hAnsi="Times New Roman" w:cs="Times New Roman"/>
          <w:sz w:val="20"/>
          <w:szCs w:val="20"/>
          <w:lang w:val="en-GB" w:eastAsia="pt-BR"/>
        </w:rPr>
        <w:t>A detailed catalytic cycle for the hydrogenation of quinoline (</w:t>
      </w:r>
      <w:r w:rsidR="00EB0D76" w:rsidRPr="00EA2EDC">
        <w:rPr>
          <w:rFonts w:ascii="Times New Roman" w:eastAsia="Times New Roman" w:hAnsi="Times New Roman" w:cs="Times New Roman"/>
          <w:b/>
          <w:bCs/>
          <w:sz w:val="20"/>
          <w:szCs w:val="20"/>
          <w:lang w:val="en-GB" w:eastAsia="pt-BR"/>
        </w:rPr>
        <w:t>Q</w:t>
      </w:r>
      <w:r w:rsidR="00EB0D76" w:rsidRPr="00EB0D76">
        <w:rPr>
          <w:rFonts w:ascii="Times New Roman" w:eastAsia="Times New Roman" w:hAnsi="Times New Roman" w:cs="Times New Roman"/>
          <w:sz w:val="20"/>
          <w:szCs w:val="20"/>
          <w:lang w:val="en-GB" w:eastAsia="pt-BR"/>
        </w:rPr>
        <w:t>) to 1,2,3,4-tetrahydroquinoline (</w:t>
      </w:r>
      <w:r w:rsidR="00EB0D76" w:rsidRPr="00EA2EDC">
        <w:rPr>
          <w:rFonts w:ascii="Times New Roman" w:eastAsia="Times New Roman" w:hAnsi="Times New Roman" w:cs="Times New Roman"/>
          <w:b/>
          <w:bCs/>
          <w:sz w:val="20"/>
          <w:szCs w:val="20"/>
          <w:lang w:val="en-GB" w:eastAsia="pt-BR"/>
        </w:rPr>
        <w:t>THQ</w:t>
      </w:r>
      <w:r w:rsidR="00EB0D76" w:rsidRPr="00EB0D76">
        <w:rPr>
          <w:rFonts w:ascii="Times New Roman" w:eastAsia="Times New Roman" w:hAnsi="Times New Roman" w:cs="Times New Roman"/>
          <w:sz w:val="20"/>
          <w:szCs w:val="20"/>
          <w:lang w:val="en-GB" w:eastAsia="pt-BR"/>
        </w:rPr>
        <w:t xml:space="preserve">) </w:t>
      </w:r>
      <w:proofErr w:type="spellStart"/>
      <w:r w:rsidR="00EB0D76" w:rsidRPr="00EB0D76">
        <w:rPr>
          <w:rFonts w:ascii="Times New Roman" w:eastAsia="Times New Roman" w:hAnsi="Times New Roman" w:cs="Times New Roman"/>
          <w:sz w:val="20"/>
          <w:szCs w:val="20"/>
          <w:lang w:val="en-GB" w:eastAsia="pt-BR"/>
        </w:rPr>
        <w:t>catalyzed</w:t>
      </w:r>
      <w:proofErr w:type="spellEnd"/>
      <w:r w:rsidR="00EB0D76" w:rsidRPr="00EB0D76">
        <w:rPr>
          <w:rFonts w:ascii="Times New Roman" w:eastAsia="Times New Roman" w:hAnsi="Times New Roman" w:cs="Times New Roman"/>
          <w:sz w:val="20"/>
          <w:szCs w:val="20"/>
          <w:lang w:val="en-GB" w:eastAsia="pt-BR"/>
        </w:rPr>
        <w:t xml:space="preserve"> by a cationic rhodium complex containing a 1,5-cyclooctadiene (</w:t>
      </w:r>
      <w:r w:rsidR="00EB0D76" w:rsidRPr="00392253">
        <w:rPr>
          <w:rFonts w:ascii="Times New Roman" w:eastAsia="Times New Roman" w:hAnsi="Times New Roman" w:cs="Times New Roman"/>
          <w:b/>
          <w:bCs/>
          <w:sz w:val="20"/>
          <w:szCs w:val="20"/>
          <w:lang w:val="en-GB" w:eastAsia="pt-BR"/>
        </w:rPr>
        <w:t>COD</w:t>
      </w:r>
      <w:r w:rsidR="00EB0D76" w:rsidRPr="00EB0D76">
        <w:rPr>
          <w:rFonts w:ascii="Times New Roman" w:eastAsia="Times New Roman" w:hAnsi="Times New Roman" w:cs="Times New Roman"/>
          <w:sz w:val="20"/>
          <w:szCs w:val="20"/>
          <w:lang w:val="en-GB" w:eastAsia="pt-BR"/>
        </w:rPr>
        <w:t>) ligand was computationally investigated by using DFT. It was found that the catalytically active species was [</w:t>
      </w:r>
      <w:proofErr w:type="gramStart"/>
      <w:r w:rsidR="00EB0D76" w:rsidRPr="00EB0D76">
        <w:rPr>
          <w:rFonts w:ascii="Times New Roman" w:eastAsia="Times New Roman" w:hAnsi="Times New Roman" w:cs="Times New Roman"/>
          <w:sz w:val="20"/>
          <w:szCs w:val="20"/>
          <w:lang w:val="en-GB" w:eastAsia="pt-BR"/>
        </w:rPr>
        <w:t>Rh(</w:t>
      </w:r>
      <w:proofErr w:type="gramEnd"/>
      <w:r w:rsidR="00EB0D76" w:rsidRPr="00EB0D76">
        <w:rPr>
          <w:rFonts w:ascii="Times New Roman" w:eastAsia="Times New Roman" w:hAnsi="Times New Roman" w:cs="Times New Roman"/>
          <w:sz w:val="20"/>
          <w:szCs w:val="20"/>
          <w:lang w:val="en-GB" w:eastAsia="pt-BR"/>
        </w:rPr>
        <w:t>COD)(</w:t>
      </w:r>
      <w:r w:rsidR="00EB0D76" w:rsidRPr="00EA2EDC">
        <w:rPr>
          <w:rFonts w:ascii="Symbol" w:eastAsia="Times New Roman" w:hAnsi="Symbol" w:cs="Times New Roman"/>
          <w:sz w:val="20"/>
          <w:szCs w:val="20"/>
          <w:lang w:val="en-GB" w:eastAsia="pt-BR"/>
        </w:rPr>
        <w:t></w:t>
      </w:r>
      <w:r w:rsidR="00EB0D76" w:rsidRPr="00EB0D76">
        <w:rPr>
          <w:rFonts w:ascii="Times New Roman" w:eastAsia="Times New Roman" w:hAnsi="Times New Roman" w:cs="Times New Roman"/>
          <w:sz w:val="20"/>
          <w:szCs w:val="20"/>
          <w:lang w:val="en-GB" w:eastAsia="pt-BR"/>
        </w:rPr>
        <w:t xml:space="preserve">N-Q)]+ and that the addition of the two dihydrogen molecules occurs through </w:t>
      </w:r>
      <w:r w:rsidR="00EA2EDC">
        <w:rPr>
          <w:rFonts w:ascii="Times New Roman" w:eastAsia="Times New Roman" w:hAnsi="Times New Roman" w:cs="Times New Roman"/>
          <w:sz w:val="20"/>
          <w:szCs w:val="20"/>
          <w:lang w:val="en-GB" w:eastAsia="pt-BR"/>
        </w:rPr>
        <w:t>the</w:t>
      </w:r>
      <w:r w:rsidR="00EB0D76" w:rsidRPr="00EB0D76">
        <w:rPr>
          <w:rFonts w:ascii="Times New Roman" w:eastAsia="Times New Roman" w:hAnsi="Times New Roman" w:cs="Times New Roman"/>
          <w:sz w:val="20"/>
          <w:szCs w:val="20"/>
          <w:lang w:val="en-GB" w:eastAsia="pt-BR"/>
        </w:rPr>
        <w:t xml:space="preserve"> initial coordination of dihydrogen forming </w:t>
      </w:r>
      <w:bookmarkStart w:id="4" w:name="_Hlk137311633"/>
      <w:r w:rsidR="00EB0D76" w:rsidRPr="00EA2EDC">
        <w:rPr>
          <w:rFonts w:ascii="Symbol" w:eastAsia="Times New Roman" w:hAnsi="Symbol" w:cs="Times New Roman"/>
          <w:sz w:val="20"/>
          <w:szCs w:val="20"/>
          <w:lang w:val="en-GB" w:eastAsia="pt-BR"/>
        </w:rPr>
        <w:t></w:t>
      </w:r>
      <w:r w:rsidR="00EB0D76" w:rsidRPr="00EA2EDC">
        <w:rPr>
          <w:rFonts w:ascii="Times New Roman" w:eastAsia="Times New Roman" w:hAnsi="Times New Roman" w:cs="Times New Roman"/>
          <w:sz w:val="20"/>
          <w:szCs w:val="20"/>
          <w:vertAlign w:val="superscript"/>
          <w:lang w:val="en-GB" w:eastAsia="pt-BR"/>
        </w:rPr>
        <w:t>2</w:t>
      </w:r>
      <w:r w:rsidR="00EB0D76" w:rsidRPr="00EB0D76">
        <w:rPr>
          <w:rFonts w:ascii="Times New Roman" w:eastAsia="Times New Roman" w:hAnsi="Times New Roman" w:cs="Times New Roman"/>
          <w:sz w:val="20"/>
          <w:szCs w:val="20"/>
          <w:lang w:val="en-GB" w:eastAsia="pt-BR"/>
        </w:rPr>
        <w:t>-H</w:t>
      </w:r>
      <w:r w:rsidR="00EB0D76" w:rsidRPr="00EA2EDC">
        <w:rPr>
          <w:rFonts w:ascii="Times New Roman" w:eastAsia="Times New Roman" w:hAnsi="Times New Roman" w:cs="Times New Roman"/>
          <w:sz w:val="20"/>
          <w:szCs w:val="20"/>
          <w:vertAlign w:val="subscript"/>
          <w:lang w:val="en-GB" w:eastAsia="pt-BR"/>
        </w:rPr>
        <w:t>2</w:t>
      </w:r>
      <w:r w:rsidR="00EB0D76" w:rsidRPr="00EB0D76">
        <w:rPr>
          <w:rFonts w:ascii="Times New Roman" w:eastAsia="Times New Roman" w:hAnsi="Times New Roman" w:cs="Times New Roman"/>
          <w:sz w:val="20"/>
          <w:szCs w:val="20"/>
          <w:lang w:val="en-GB" w:eastAsia="pt-BR"/>
        </w:rPr>
        <w:t xml:space="preserve"> </w:t>
      </w:r>
      <w:bookmarkEnd w:id="4"/>
      <w:r w:rsidR="00EB0D76" w:rsidRPr="00EB0D76">
        <w:rPr>
          <w:rFonts w:ascii="Times New Roman" w:eastAsia="Times New Roman" w:hAnsi="Times New Roman" w:cs="Times New Roman"/>
          <w:sz w:val="20"/>
          <w:szCs w:val="20"/>
          <w:lang w:val="en-GB" w:eastAsia="pt-BR"/>
        </w:rPr>
        <w:t xml:space="preserve">intermediates, followed by the subsequent hydride transfer to </w:t>
      </w:r>
      <w:r w:rsidR="00EB0D76" w:rsidRPr="00EA2EDC">
        <w:rPr>
          <w:rFonts w:ascii="Times New Roman" w:eastAsia="Times New Roman" w:hAnsi="Times New Roman" w:cs="Times New Roman"/>
          <w:b/>
          <w:bCs/>
          <w:sz w:val="20"/>
          <w:szCs w:val="20"/>
          <w:lang w:val="en-GB" w:eastAsia="pt-BR"/>
        </w:rPr>
        <w:t>Q</w:t>
      </w:r>
      <w:r w:rsidR="00EB0D76" w:rsidRPr="00EB0D76">
        <w:rPr>
          <w:rFonts w:ascii="Times New Roman" w:eastAsia="Times New Roman" w:hAnsi="Times New Roman" w:cs="Times New Roman"/>
          <w:sz w:val="20"/>
          <w:szCs w:val="20"/>
          <w:lang w:val="en-GB" w:eastAsia="pt-BR"/>
        </w:rPr>
        <w:t xml:space="preserve"> and </w:t>
      </w:r>
      <w:r w:rsidR="00EB0D76" w:rsidRPr="00EA2EDC">
        <w:rPr>
          <w:rFonts w:ascii="Times New Roman" w:eastAsia="Times New Roman" w:hAnsi="Times New Roman" w:cs="Times New Roman"/>
          <w:b/>
          <w:bCs/>
          <w:sz w:val="20"/>
          <w:szCs w:val="20"/>
          <w:lang w:val="en-GB" w:eastAsia="pt-BR"/>
        </w:rPr>
        <w:t>DHQ</w:t>
      </w:r>
      <w:r w:rsidR="00EB0D76" w:rsidRPr="00EB0D76">
        <w:rPr>
          <w:rFonts w:ascii="Times New Roman" w:eastAsia="Times New Roman" w:hAnsi="Times New Roman" w:cs="Times New Roman"/>
          <w:sz w:val="20"/>
          <w:szCs w:val="20"/>
          <w:lang w:val="en-GB" w:eastAsia="pt-BR"/>
        </w:rPr>
        <w:t xml:space="preserve"> ligands (migratory insertion and reductive elimination, respectively). Except the reductive elimination of the </w:t>
      </w:r>
      <w:r w:rsidR="00EB0D76" w:rsidRPr="00EA2EDC">
        <w:rPr>
          <w:rFonts w:ascii="Times New Roman" w:eastAsia="Times New Roman" w:hAnsi="Times New Roman" w:cs="Times New Roman"/>
          <w:b/>
          <w:bCs/>
          <w:sz w:val="20"/>
          <w:szCs w:val="20"/>
          <w:lang w:val="en-GB" w:eastAsia="pt-BR"/>
        </w:rPr>
        <w:t>THQ</w:t>
      </w:r>
      <w:r w:rsidR="00EB0D76" w:rsidRPr="00EB0D76">
        <w:rPr>
          <w:rFonts w:ascii="Times New Roman" w:eastAsia="Times New Roman" w:hAnsi="Times New Roman" w:cs="Times New Roman"/>
          <w:sz w:val="20"/>
          <w:szCs w:val="20"/>
          <w:lang w:val="en-GB" w:eastAsia="pt-BR"/>
        </w:rPr>
        <w:t xml:space="preserve"> product, all of the elementary steps of the catalytic cycle were reversible, which is an important point in connection with the hydrogen storage models. Our theoretical DFT calculations are consistent with the experimental results previously reported.</w:t>
      </w:r>
    </w:p>
    <w:bookmarkEnd w:id="3"/>
    <w:p w14:paraId="39441877" w14:textId="77777777" w:rsidR="00763D5A" w:rsidRPr="00EB0D76" w:rsidRDefault="00763D5A" w:rsidP="00763D5A">
      <w:pPr>
        <w:spacing w:after="0" w:line="240" w:lineRule="auto"/>
        <w:rPr>
          <w:rFonts w:ascii="Times New Roman" w:eastAsia="Times New Roman" w:hAnsi="Times New Roman" w:cs="Times New Roman"/>
          <w:sz w:val="20"/>
          <w:szCs w:val="20"/>
          <w:lang w:val="en-GB" w:eastAsia="pt-BR"/>
        </w:rPr>
      </w:pPr>
    </w:p>
    <w:p w14:paraId="5F4A84E8" w14:textId="6E823858" w:rsidR="00EA4E1B" w:rsidRPr="00392253" w:rsidRDefault="00EA4E1B" w:rsidP="00763D5A">
      <w:pPr>
        <w:pStyle w:val="BDAbstract"/>
        <w:spacing w:before="0" w:after="0" w:line="240" w:lineRule="auto"/>
        <w:rPr>
          <w:rFonts w:ascii="Times New Roman" w:hAnsi="Times New Roman"/>
          <w:b w:val="0"/>
          <w:i/>
          <w:sz w:val="20"/>
          <w:lang w:val="pt-BR"/>
        </w:rPr>
      </w:pPr>
      <w:r w:rsidRPr="00392253">
        <w:rPr>
          <w:rFonts w:ascii="Times New Roman" w:hAnsi="Times New Roman"/>
          <w:b w:val="0"/>
          <w:i/>
          <w:sz w:val="20"/>
          <w:lang w:val="pt-BR"/>
        </w:rPr>
        <w:t>Keywords:</w:t>
      </w:r>
      <w:r w:rsidR="00CB256E" w:rsidRPr="00392253">
        <w:rPr>
          <w:rFonts w:ascii="Times New Roman" w:hAnsi="Times New Roman"/>
          <w:b w:val="0"/>
          <w:i/>
          <w:sz w:val="20"/>
          <w:lang w:val="pt-BR"/>
        </w:rPr>
        <w:t xml:space="preserve"> </w:t>
      </w:r>
      <w:proofErr w:type="spellStart"/>
      <w:r w:rsidR="00D87254">
        <w:rPr>
          <w:rFonts w:ascii="Times New Roman" w:hAnsi="Times New Roman"/>
          <w:b w:val="0"/>
          <w:i/>
          <w:sz w:val="20"/>
          <w:lang w:val="pt-BR"/>
        </w:rPr>
        <w:t>rhodium</w:t>
      </w:r>
      <w:proofErr w:type="spellEnd"/>
      <w:r w:rsidR="00D87254">
        <w:rPr>
          <w:rFonts w:ascii="Times New Roman" w:hAnsi="Times New Roman"/>
          <w:b w:val="0"/>
          <w:i/>
          <w:sz w:val="20"/>
          <w:lang w:val="pt-BR"/>
        </w:rPr>
        <w:t xml:space="preserve">, </w:t>
      </w:r>
      <w:r w:rsidR="00392253" w:rsidRPr="00392253">
        <w:rPr>
          <w:rFonts w:ascii="Times New Roman" w:hAnsi="Times New Roman"/>
          <w:b w:val="0"/>
          <w:i/>
          <w:sz w:val="20"/>
          <w:lang w:val="pt-BR"/>
        </w:rPr>
        <w:t xml:space="preserve">1,5-ciclooctadieno, </w:t>
      </w:r>
      <w:proofErr w:type="spellStart"/>
      <w:r w:rsidR="00392253" w:rsidRPr="00392253">
        <w:rPr>
          <w:rFonts w:ascii="Times New Roman" w:hAnsi="Times New Roman"/>
          <w:b w:val="0"/>
          <w:i/>
          <w:sz w:val="20"/>
          <w:lang w:val="pt-BR"/>
        </w:rPr>
        <w:t>quinolin</w:t>
      </w:r>
      <w:r w:rsidR="00D87254">
        <w:rPr>
          <w:rFonts w:ascii="Times New Roman" w:hAnsi="Times New Roman"/>
          <w:b w:val="0"/>
          <w:i/>
          <w:sz w:val="20"/>
          <w:lang w:val="pt-BR"/>
        </w:rPr>
        <w:t>e</w:t>
      </w:r>
      <w:proofErr w:type="spellEnd"/>
      <w:r w:rsidR="00392253" w:rsidRPr="00392253">
        <w:rPr>
          <w:rFonts w:ascii="Times New Roman" w:hAnsi="Times New Roman"/>
          <w:b w:val="0"/>
          <w:i/>
          <w:sz w:val="20"/>
          <w:lang w:val="pt-BR"/>
        </w:rPr>
        <w:t xml:space="preserve">, </w:t>
      </w:r>
      <w:proofErr w:type="spellStart"/>
      <w:r w:rsidR="00392253" w:rsidRPr="00392253">
        <w:rPr>
          <w:rFonts w:ascii="Times New Roman" w:hAnsi="Times New Roman"/>
          <w:b w:val="0"/>
          <w:i/>
          <w:sz w:val="20"/>
          <w:lang w:val="pt-BR"/>
        </w:rPr>
        <w:t>hidrogena</w:t>
      </w:r>
      <w:r w:rsidR="00D87254">
        <w:rPr>
          <w:rFonts w:ascii="Times New Roman" w:hAnsi="Times New Roman"/>
          <w:b w:val="0"/>
          <w:i/>
          <w:sz w:val="20"/>
          <w:lang w:val="pt-BR"/>
        </w:rPr>
        <w:t>tion</w:t>
      </w:r>
      <w:proofErr w:type="spellEnd"/>
      <w:r w:rsidR="00392253" w:rsidRPr="00392253">
        <w:rPr>
          <w:rFonts w:ascii="Times New Roman" w:hAnsi="Times New Roman"/>
          <w:b w:val="0"/>
          <w:i/>
          <w:sz w:val="20"/>
          <w:lang w:val="pt-BR"/>
        </w:rPr>
        <w:t>, DFT, M06-L</w:t>
      </w:r>
      <w:r w:rsidR="00EB0D76" w:rsidRPr="00392253">
        <w:rPr>
          <w:rFonts w:ascii="Times New Roman" w:hAnsi="Times New Roman"/>
          <w:b w:val="0"/>
          <w:i/>
          <w:sz w:val="20"/>
          <w:lang w:val="pt-BR"/>
        </w:rPr>
        <w:t>.</w:t>
      </w:r>
    </w:p>
    <w:bookmarkEnd w:id="1"/>
    <w:p w14:paraId="48D9B0C4" w14:textId="77777777" w:rsidR="00EA4E1B" w:rsidRPr="00392253" w:rsidRDefault="00EA4E1B" w:rsidP="00763D5A">
      <w:pPr>
        <w:spacing w:after="0" w:line="240" w:lineRule="auto"/>
        <w:sectPr w:rsidR="00EA4E1B" w:rsidRPr="00392253" w:rsidSect="00EA4E1B">
          <w:headerReference w:type="default" r:id="rId9"/>
          <w:endnotePr>
            <w:numFmt w:val="decimal"/>
          </w:endnotePr>
          <w:pgSz w:w="11906" w:h="16838"/>
          <w:pgMar w:top="1418" w:right="1094" w:bottom="1418" w:left="567" w:header="709" w:footer="709" w:gutter="0"/>
          <w:cols w:space="708"/>
          <w:docGrid w:linePitch="360"/>
        </w:sectPr>
      </w:pPr>
    </w:p>
    <w:p w14:paraId="625F2C0A" w14:textId="2BBDC963" w:rsidR="00EA4E1B" w:rsidRPr="00BC4038" w:rsidRDefault="001A2331" w:rsidP="00763D5A">
      <w:pPr>
        <w:pStyle w:val="Ttulo2"/>
        <w:spacing w:before="0" w:after="0"/>
        <w:rPr>
          <w:rFonts w:ascii="Helvetica" w:hAnsi="Helvetica" w:cs="Helvetica"/>
          <w:b/>
          <w:bCs/>
          <w:sz w:val="24"/>
          <w:szCs w:val="24"/>
          <w:lang w:val="en-US"/>
        </w:rPr>
      </w:pPr>
      <w:r w:rsidRPr="00BC4038">
        <w:rPr>
          <w:rFonts w:ascii="Helvetica" w:hAnsi="Helvetica" w:cs="Helvetica"/>
          <w:b/>
          <w:bCs/>
          <w:sz w:val="24"/>
          <w:szCs w:val="24"/>
          <w:lang w:val="en-US"/>
        </w:rPr>
        <w:t>Introduction</w:t>
      </w:r>
    </w:p>
    <w:p w14:paraId="13747870" w14:textId="77777777" w:rsidR="00EB0D76" w:rsidRPr="00763D5A" w:rsidRDefault="00EB0D76" w:rsidP="00763D5A">
      <w:pPr>
        <w:pStyle w:val="TAMainText"/>
        <w:spacing w:line="240" w:lineRule="auto"/>
        <w:rPr>
          <w:rFonts w:ascii="Times New Roman" w:hAnsi="Times New Roman"/>
          <w:lang w:val="en-GB"/>
        </w:rPr>
      </w:pPr>
      <w:r w:rsidRPr="00763D5A">
        <w:rPr>
          <w:rFonts w:ascii="Times New Roman" w:hAnsi="Times New Roman"/>
          <w:lang w:val="en-GB"/>
        </w:rPr>
        <w:t>The homogeneous catalytic hydrogenation of quinoline (</w:t>
      </w:r>
      <w:r w:rsidRPr="00763D5A">
        <w:rPr>
          <w:rFonts w:ascii="Times New Roman" w:hAnsi="Times New Roman"/>
          <w:b/>
          <w:bCs/>
          <w:lang w:val="en-GB"/>
        </w:rPr>
        <w:t>Q</w:t>
      </w:r>
      <w:r w:rsidRPr="00763D5A">
        <w:rPr>
          <w:rFonts w:ascii="Times New Roman" w:hAnsi="Times New Roman"/>
          <w:lang w:val="en-GB"/>
        </w:rPr>
        <w:t xml:space="preserve">) is a reaction of great interest in connection with the industrially important </w:t>
      </w:r>
      <w:proofErr w:type="spellStart"/>
      <w:r w:rsidRPr="00763D5A">
        <w:rPr>
          <w:rFonts w:ascii="Times New Roman" w:hAnsi="Times New Roman"/>
          <w:lang w:val="en-GB"/>
        </w:rPr>
        <w:t>hydrodenitrogenation</w:t>
      </w:r>
      <w:proofErr w:type="spellEnd"/>
      <w:r w:rsidRPr="00763D5A">
        <w:rPr>
          <w:rFonts w:ascii="Times New Roman" w:hAnsi="Times New Roman"/>
          <w:lang w:val="en-GB"/>
        </w:rPr>
        <w:t xml:space="preserve"> (HDN) process [1,2] and because its main product (1,2,3,4-tetrahydroquinoline, </w:t>
      </w:r>
      <w:r w:rsidRPr="00763D5A">
        <w:rPr>
          <w:rFonts w:ascii="Times New Roman" w:hAnsi="Times New Roman"/>
          <w:b/>
          <w:bCs/>
          <w:lang w:val="en-GB"/>
        </w:rPr>
        <w:t>THQ</w:t>
      </w:r>
      <w:r w:rsidRPr="00763D5A">
        <w:rPr>
          <w:rFonts w:ascii="Times New Roman" w:hAnsi="Times New Roman"/>
          <w:lang w:val="en-GB"/>
        </w:rPr>
        <w:t xml:space="preserve">) is an important fragment contained in numerous pharmacologically relevant therapeutic agents and biologically active natural and synthetic products [3-5]. In addition, dehydrogenated and </w:t>
      </w:r>
      <w:r w:rsidRPr="00763D5A">
        <w:rPr>
          <w:rFonts w:ascii="Times New Roman" w:hAnsi="Times New Roman"/>
          <w:lang w:val="en-GB"/>
        </w:rPr>
        <w:t xml:space="preserve">hydrogenated N-heterocycle compounds are considered promising low-cost and safe liquid organic hydrogen storage materials [6-8]. Homogeneous catalysts have been extensively studied in the hydrogenation of </w:t>
      </w:r>
      <w:r w:rsidRPr="00763D5A">
        <w:rPr>
          <w:rFonts w:ascii="Times New Roman" w:hAnsi="Times New Roman"/>
          <w:b/>
          <w:bCs/>
          <w:lang w:val="en-GB"/>
        </w:rPr>
        <w:t>Q</w:t>
      </w:r>
      <w:r w:rsidRPr="00763D5A">
        <w:rPr>
          <w:rFonts w:ascii="Times New Roman" w:hAnsi="Times New Roman"/>
          <w:lang w:val="en-GB"/>
        </w:rPr>
        <w:t xml:space="preserve"> by using Mo, Ru, </w:t>
      </w:r>
      <w:proofErr w:type="spellStart"/>
      <w:r w:rsidRPr="00763D5A">
        <w:rPr>
          <w:rFonts w:ascii="Times New Roman" w:hAnsi="Times New Roman"/>
          <w:lang w:val="en-GB"/>
        </w:rPr>
        <w:t>Os</w:t>
      </w:r>
      <w:proofErr w:type="spellEnd"/>
      <w:r w:rsidRPr="00763D5A">
        <w:rPr>
          <w:rFonts w:ascii="Times New Roman" w:hAnsi="Times New Roman"/>
          <w:lang w:val="en-GB"/>
        </w:rPr>
        <w:t xml:space="preserve">, Rh and </w:t>
      </w:r>
      <w:proofErr w:type="spellStart"/>
      <w:r w:rsidRPr="00763D5A">
        <w:rPr>
          <w:rFonts w:ascii="Times New Roman" w:hAnsi="Times New Roman"/>
          <w:lang w:val="en-GB"/>
        </w:rPr>
        <w:t>Ir</w:t>
      </w:r>
      <w:proofErr w:type="spellEnd"/>
      <w:r w:rsidRPr="00763D5A">
        <w:rPr>
          <w:rFonts w:ascii="Times New Roman" w:hAnsi="Times New Roman"/>
          <w:lang w:val="en-GB"/>
        </w:rPr>
        <w:t xml:space="preserve"> complexes, which have been initially reviewed by Sánchez-Delgado [9], Bianchini et al. [10], Giustra et al. [11] and more recently by El-</w:t>
      </w:r>
      <w:proofErr w:type="spellStart"/>
      <w:r w:rsidRPr="00763D5A">
        <w:rPr>
          <w:rFonts w:ascii="Times New Roman" w:hAnsi="Times New Roman"/>
          <w:lang w:val="en-GB"/>
        </w:rPr>
        <w:t>Shahat</w:t>
      </w:r>
      <w:proofErr w:type="spellEnd"/>
      <w:r w:rsidRPr="00763D5A">
        <w:rPr>
          <w:rFonts w:ascii="Times New Roman" w:hAnsi="Times New Roman"/>
          <w:lang w:val="en-GB"/>
        </w:rPr>
        <w:t xml:space="preserve"> [12]. Besides, some complexes have also been used in the asymmetric hydrogenation of </w:t>
      </w:r>
      <w:proofErr w:type="spellStart"/>
      <w:r w:rsidRPr="00763D5A">
        <w:rPr>
          <w:rFonts w:ascii="Times New Roman" w:hAnsi="Times New Roman"/>
          <w:lang w:val="en-GB"/>
        </w:rPr>
        <w:t>proquiral</w:t>
      </w:r>
      <w:proofErr w:type="spellEnd"/>
      <w:r w:rsidRPr="00763D5A">
        <w:rPr>
          <w:rFonts w:ascii="Times New Roman" w:hAnsi="Times New Roman"/>
          <w:lang w:val="en-GB"/>
        </w:rPr>
        <w:t xml:space="preserve"> substituted </w:t>
      </w:r>
      <w:r w:rsidRPr="00763D5A">
        <w:rPr>
          <w:rFonts w:ascii="Times New Roman" w:hAnsi="Times New Roman"/>
          <w:lang w:val="en-GB"/>
        </w:rPr>
        <w:lastRenderedPageBreak/>
        <w:t xml:space="preserve">quinolines [11-15]. Most recent studies of this reaction involve the utilization of </w:t>
      </w:r>
      <w:proofErr w:type="spellStart"/>
      <w:r w:rsidRPr="00763D5A">
        <w:rPr>
          <w:rFonts w:ascii="Times New Roman" w:hAnsi="Times New Roman"/>
          <w:lang w:val="en-GB"/>
        </w:rPr>
        <w:t>precatalysts</w:t>
      </w:r>
      <w:proofErr w:type="spellEnd"/>
      <w:r w:rsidRPr="00763D5A">
        <w:rPr>
          <w:rFonts w:ascii="Times New Roman" w:hAnsi="Times New Roman"/>
          <w:lang w:val="en-GB"/>
        </w:rPr>
        <w:t xml:space="preserve"> for transfer hydrogenation [15-17], the use of efficient iridium complexes in water [15, 18, 19] and the development of non-noble metals </w:t>
      </w:r>
      <w:proofErr w:type="spellStart"/>
      <w:r w:rsidRPr="00763D5A">
        <w:rPr>
          <w:rFonts w:ascii="Times New Roman" w:hAnsi="Times New Roman"/>
          <w:lang w:val="en-GB"/>
        </w:rPr>
        <w:t>precatalysts</w:t>
      </w:r>
      <w:proofErr w:type="spellEnd"/>
      <w:r w:rsidRPr="00763D5A">
        <w:rPr>
          <w:rFonts w:ascii="Times New Roman" w:hAnsi="Times New Roman"/>
          <w:lang w:val="en-GB"/>
        </w:rPr>
        <w:t xml:space="preserve"> based on Fe [20], Co [21] and Mn [22,23], as well as the use of organometallic complexes for one-pot dual catalysis (homogeneous/nanoparticles) [24]. Some aspects of the mechanism operating in this reaction have been elucidate through kinetic studies, spectroscopic techniques, isotope </w:t>
      </w:r>
      <w:proofErr w:type="spellStart"/>
      <w:r w:rsidRPr="00763D5A">
        <w:rPr>
          <w:rFonts w:ascii="Times New Roman" w:hAnsi="Times New Roman"/>
          <w:lang w:val="en-GB"/>
        </w:rPr>
        <w:t>labeling</w:t>
      </w:r>
      <w:proofErr w:type="spellEnd"/>
      <w:r w:rsidRPr="00763D5A">
        <w:rPr>
          <w:rFonts w:ascii="Times New Roman" w:hAnsi="Times New Roman"/>
          <w:lang w:val="en-GB"/>
        </w:rPr>
        <w:t xml:space="preserve"> and isolation of stable analogues [25-29].</w:t>
      </w:r>
    </w:p>
    <w:p w14:paraId="4E8011FF" w14:textId="104AF9A1" w:rsidR="0065226F" w:rsidRPr="00763D5A" w:rsidRDefault="00EB0D76" w:rsidP="00763D5A">
      <w:pPr>
        <w:pStyle w:val="TAMainText"/>
        <w:spacing w:line="240" w:lineRule="auto"/>
        <w:rPr>
          <w:rFonts w:ascii="Times New Roman" w:hAnsi="Times New Roman"/>
          <w:lang w:val="en-GB"/>
        </w:rPr>
      </w:pPr>
      <w:r w:rsidRPr="00763D5A">
        <w:rPr>
          <w:rFonts w:ascii="Times New Roman" w:hAnsi="Times New Roman"/>
          <w:lang w:val="en-GB"/>
        </w:rPr>
        <w:t xml:space="preserve">Rhodium complexes are among the most active </w:t>
      </w:r>
      <w:proofErr w:type="spellStart"/>
      <w:r w:rsidRPr="00763D5A">
        <w:rPr>
          <w:rFonts w:ascii="Times New Roman" w:hAnsi="Times New Roman"/>
          <w:lang w:val="en-GB"/>
        </w:rPr>
        <w:t>precatal</w:t>
      </w:r>
      <w:r w:rsidR="00EA2EDC">
        <w:rPr>
          <w:rFonts w:ascii="Times New Roman" w:hAnsi="Times New Roman"/>
          <w:lang w:val="en-GB"/>
        </w:rPr>
        <w:t>y</w:t>
      </w:r>
      <w:r w:rsidRPr="00763D5A">
        <w:rPr>
          <w:rFonts w:ascii="Times New Roman" w:hAnsi="Times New Roman"/>
          <w:lang w:val="en-GB"/>
        </w:rPr>
        <w:t>sts</w:t>
      </w:r>
      <w:proofErr w:type="spellEnd"/>
      <w:r w:rsidRPr="00763D5A">
        <w:rPr>
          <w:rFonts w:ascii="Times New Roman" w:hAnsi="Times New Roman"/>
          <w:lang w:val="en-GB"/>
        </w:rPr>
        <w:t xml:space="preserve"> for the hydrogenation of </w:t>
      </w:r>
      <w:r w:rsidRPr="00763D5A">
        <w:rPr>
          <w:rFonts w:ascii="Times New Roman" w:hAnsi="Times New Roman"/>
          <w:b/>
          <w:bCs/>
          <w:lang w:val="en-GB"/>
        </w:rPr>
        <w:t>Q</w:t>
      </w:r>
      <w:r w:rsidRPr="00763D5A">
        <w:rPr>
          <w:rFonts w:ascii="Times New Roman" w:hAnsi="Times New Roman"/>
          <w:lang w:val="en-GB"/>
        </w:rPr>
        <w:t>, being [</w:t>
      </w:r>
      <w:proofErr w:type="gramStart"/>
      <w:r w:rsidRPr="00763D5A">
        <w:rPr>
          <w:rFonts w:ascii="Times New Roman" w:hAnsi="Times New Roman"/>
          <w:lang w:val="en-GB"/>
        </w:rPr>
        <w:t>Rh(</w:t>
      </w:r>
      <w:proofErr w:type="gramEnd"/>
      <w:r w:rsidRPr="00763D5A">
        <w:rPr>
          <w:rFonts w:ascii="Times New Roman" w:hAnsi="Times New Roman"/>
          <w:lang w:val="en-GB"/>
        </w:rPr>
        <w:t>COD)(PPh</w:t>
      </w:r>
      <w:r w:rsidRPr="00763D5A">
        <w:rPr>
          <w:rFonts w:ascii="Times New Roman" w:hAnsi="Times New Roman"/>
          <w:vertAlign w:val="subscript"/>
          <w:lang w:val="en-GB"/>
        </w:rPr>
        <w:t>3</w:t>
      </w:r>
      <w:r w:rsidRPr="00763D5A">
        <w:rPr>
          <w:rFonts w:ascii="Times New Roman" w:hAnsi="Times New Roman"/>
          <w:lang w:val="en-GB"/>
        </w:rPr>
        <w:t>)</w:t>
      </w:r>
      <w:r w:rsidRPr="00763D5A">
        <w:rPr>
          <w:rFonts w:ascii="Times New Roman" w:hAnsi="Times New Roman"/>
          <w:vertAlign w:val="subscript"/>
          <w:lang w:val="en-GB"/>
        </w:rPr>
        <w:t>2</w:t>
      </w:r>
      <w:r w:rsidRPr="00763D5A">
        <w:rPr>
          <w:rFonts w:ascii="Times New Roman" w:hAnsi="Times New Roman"/>
          <w:lang w:val="en-GB"/>
        </w:rPr>
        <w:t>]</w:t>
      </w:r>
      <w:r w:rsidRPr="00763D5A">
        <w:rPr>
          <w:rFonts w:ascii="Times New Roman" w:hAnsi="Times New Roman"/>
          <w:vertAlign w:val="superscript"/>
          <w:lang w:val="en-GB"/>
        </w:rPr>
        <w:t>+</w:t>
      </w:r>
      <w:r w:rsidRPr="00763D5A">
        <w:rPr>
          <w:rFonts w:ascii="Times New Roman" w:hAnsi="Times New Roman"/>
          <w:lang w:val="en-GB"/>
        </w:rPr>
        <w:t xml:space="preserve"> (</w:t>
      </w:r>
      <w:r w:rsidRPr="00763D5A">
        <w:rPr>
          <w:rFonts w:ascii="Times New Roman" w:hAnsi="Times New Roman"/>
          <w:b/>
          <w:bCs/>
          <w:lang w:val="en-GB"/>
        </w:rPr>
        <w:t>1</w:t>
      </w:r>
      <w:r w:rsidRPr="00763D5A">
        <w:rPr>
          <w:rFonts w:ascii="Times New Roman" w:hAnsi="Times New Roman"/>
          <w:lang w:val="en-GB"/>
        </w:rPr>
        <w:t xml:space="preserve">) one of the most active. Kinetic and coordination chemistry studies of the hydrogenation of </w:t>
      </w:r>
      <w:r w:rsidRPr="00763D5A">
        <w:rPr>
          <w:rFonts w:ascii="Times New Roman" w:hAnsi="Times New Roman"/>
          <w:b/>
          <w:bCs/>
          <w:lang w:val="en-GB"/>
        </w:rPr>
        <w:t>Q</w:t>
      </w:r>
      <w:r w:rsidRPr="00763D5A">
        <w:rPr>
          <w:rFonts w:ascii="Times New Roman" w:hAnsi="Times New Roman"/>
          <w:lang w:val="en-GB"/>
        </w:rPr>
        <w:t xml:space="preserve"> </w:t>
      </w:r>
      <w:proofErr w:type="spellStart"/>
      <w:r w:rsidRPr="00763D5A">
        <w:rPr>
          <w:rFonts w:ascii="Times New Roman" w:hAnsi="Times New Roman"/>
          <w:lang w:val="en-GB"/>
        </w:rPr>
        <w:t>catalyzed</w:t>
      </w:r>
      <w:proofErr w:type="spellEnd"/>
      <w:r w:rsidRPr="00763D5A">
        <w:rPr>
          <w:rFonts w:ascii="Times New Roman" w:hAnsi="Times New Roman"/>
          <w:lang w:val="en-GB"/>
        </w:rPr>
        <w:t xml:space="preserve"> by </w:t>
      </w:r>
      <w:r w:rsidRPr="00763D5A">
        <w:rPr>
          <w:rFonts w:ascii="Times New Roman" w:hAnsi="Times New Roman"/>
          <w:b/>
          <w:bCs/>
          <w:lang w:val="en-GB"/>
        </w:rPr>
        <w:t xml:space="preserve">1 </w:t>
      </w:r>
      <w:r w:rsidRPr="00763D5A">
        <w:rPr>
          <w:rFonts w:ascii="Times New Roman" w:hAnsi="Times New Roman"/>
          <w:lang w:val="en-GB"/>
        </w:rPr>
        <w:t>were performed by Sanchez-Delgado et al. [30], who proposed a general catalytic cycle, initiated by  [Rh(COD)(</w:t>
      </w:r>
      <w:proofErr w:type="spellStart"/>
      <w:r w:rsidRPr="00763D5A">
        <w:rPr>
          <w:rFonts w:ascii="Times New Roman" w:hAnsi="Times New Roman"/>
          <w:lang w:val="en-GB"/>
        </w:rPr>
        <w:t>kN</w:t>
      </w:r>
      <w:proofErr w:type="spellEnd"/>
      <w:r w:rsidRPr="00763D5A">
        <w:rPr>
          <w:rFonts w:ascii="Times New Roman" w:hAnsi="Times New Roman"/>
          <w:lang w:val="en-GB"/>
        </w:rPr>
        <w:t>-Q)</w:t>
      </w:r>
      <w:r w:rsidRPr="00763D5A">
        <w:rPr>
          <w:rFonts w:ascii="Times New Roman" w:hAnsi="Times New Roman"/>
          <w:vertAlign w:val="subscript"/>
          <w:lang w:val="en-GB"/>
        </w:rPr>
        <w:t>2</w:t>
      </w:r>
      <w:r w:rsidRPr="00763D5A">
        <w:rPr>
          <w:rFonts w:ascii="Times New Roman" w:hAnsi="Times New Roman"/>
          <w:lang w:val="en-GB"/>
        </w:rPr>
        <w:t>]</w:t>
      </w:r>
      <w:r w:rsidRPr="00763D5A">
        <w:rPr>
          <w:rFonts w:ascii="Times New Roman" w:hAnsi="Times New Roman"/>
          <w:vertAlign w:val="superscript"/>
          <w:lang w:val="en-GB"/>
        </w:rPr>
        <w:t>+</w:t>
      </w:r>
      <w:r w:rsidRPr="00763D5A">
        <w:rPr>
          <w:rFonts w:ascii="Times New Roman" w:hAnsi="Times New Roman"/>
          <w:lang w:val="en-GB"/>
        </w:rPr>
        <w:t xml:space="preserve"> (</w:t>
      </w:r>
      <w:r w:rsidRPr="00763D5A">
        <w:rPr>
          <w:rFonts w:ascii="Times New Roman" w:hAnsi="Times New Roman"/>
          <w:b/>
          <w:bCs/>
          <w:lang w:val="en-GB"/>
        </w:rPr>
        <w:t>2</w:t>
      </w:r>
      <w:r w:rsidRPr="00763D5A">
        <w:rPr>
          <w:rFonts w:ascii="Times New Roman" w:hAnsi="Times New Roman"/>
          <w:lang w:val="en-GB"/>
        </w:rPr>
        <w:t>) as the catalytically active species (</w:t>
      </w:r>
      <w:r w:rsidRPr="00763D5A">
        <w:rPr>
          <w:rFonts w:ascii="Times New Roman" w:hAnsi="Times New Roman"/>
          <w:b/>
          <w:bCs/>
          <w:lang w:val="en-GB"/>
        </w:rPr>
        <w:t>CAS</w:t>
      </w:r>
      <w:r w:rsidRPr="00763D5A">
        <w:rPr>
          <w:rFonts w:ascii="Times New Roman" w:hAnsi="Times New Roman"/>
          <w:lang w:val="en-GB"/>
        </w:rPr>
        <w:t xml:space="preserve">), which is constituted by the following steps: oxidative addition of one hydrogen molecule to generate a dihydride intermediate, hydride transfer to yield a </w:t>
      </w:r>
      <w:r w:rsidRPr="00763D5A">
        <w:rPr>
          <w:rFonts w:ascii="Times New Roman" w:hAnsi="Times New Roman"/>
          <w:b/>
          <w:bCs/>
          <w:lang w:val="en-GB"/>
        </w:rPr>
        <w:t>DHQ</w:t>
      </w:r>
      <w:r w:rsidRPr="00763D5A">
        <w:rPr>
          <w:rFonts w:ascii="Times New Roman" w:hAnsi="Times New Roman"/>
          <w:lang w:val="en-GB"/>
        </w:rPr>
        <w:t xml:space="preserve"> complex, oxidative addition of a second H</w:t>
      </w:r>
      <w:r w:rsidRPr="00763D5A">
        <w:rPr>
          <w:rFonts w:ascii="Times New Roman" w:hAnsi="Times New Roman"/>
          <w:vertAlign w:val="subscript"/>
          <w:lang w:val="en-GB"/>
        </w:rPr>
        <w:t>2</w:t>
      </w:r>
      <w:r w:rsidRPr="00763D5A">
        <w:rPr>
          <w:rFonts w:ascii="Times New Roman" w:hAnsi="Times New Roman"/>
          <w:lang w:val="en-GB"/>
        </w:rPr>
        <w:t xml:space="preserve"> molecule (considered as the rate-determining step) and the transfer of hydrides to form </w:t>
      </w:r>
      <w:r w:rsidRPr="00763D5A">
        <w:rPr>
          <w:rFonts w:ascii="Times New Roman" w:hAnsi="Times New Roman"/>
          <w:b/>
          <w:bCs/>
          <w:lang w:val="en-GB"/>
        </w:rPr>
        <w:t>THQ</w:t>
      </w:r>
      <w:r w:rsidRPr="00763D5A">
        <w:rPr>
          <w:rFonts w:ascii="Times New Roman" w:hAnsi="Times New Roman"/>
          <w:lang w:val="en-GB"/>
        </w:rPr>
        <w:t xml:space="preserve"> and an unsaturated 14-electron intermediate, which coordinates a new </w:t>
      </w:r>
      <w:r w:rsidRPr="00763D5A">
        <w:rPr>
          <w:rFonts w:ascii="Times New Roman" w:hAnsi="Times New Roman"/>
          <w:b/>
          <w:bCs/>
          <w:lang w:val="en-GB"/>
        </w:rPr>
        <w:t>Q</w:t>
      </w:r>
      <w:r w:rsidRPr="00763D5A">
        <w:rPr>
          <w:rFonts w:ascii="Times New Roman" w:hAnsi="Times New Roman"/>
          <w:lang w:val="en-GB"/>
        </w:rPr>
        <w:t xml:space="preserve"> molecule to regenerate </w:t>
      </w:r>
      <w:r w:rsidRPr="00763D5A">
        <w:rPr>
          <w:rFonts w:ascii="Times New Roman" w:hAnsi="Times New Roman"/>
          <w:b/>
          <w:bCs/>
          <w:lang w:val="en-GB"/>
        </w:rPr>
        <w:t>2</w:t>
      </w:r>
      <w:r w:rsidRPr="00763D5A">
        <w:rPr>
          <w:rFonts w:ascii="Times New Roman" w:hAnsi="Times New Roman"/>
          <w:lang w:val="en-GB"/>
        </w:rPr>
        <w:t xml:space="preserve"> and restart the catalytic cycle. This mechanism is a simple and consistent proposal with experimental kinetics. Nevertheless, it neglects some mechanistic details, such as the role of coordination modes of quinoline and their hydrogenated fragments, variations in both geometries and conformations of the intermediates, as well as the way in which occurs the hydride transfer from the metal to </w:t>
      </w:r>
      <w:r w:rsidRPr="00763D5A">
        <w:rPr>
          <w:rFonts w:ascii="Times New Roman" w:hAnsi="Times New Roman"/>
          <w:b/>
          <w:bCs/>
          <w:lang w:val="en-GB"/>
        </w:rPr>
        <w:t>Q</w:t>
      </w:r>
      <w:r w:rsidRPr="00763D5A">
        <w:rPr>
          <w:rFonts w:ascii="Times New Roman" w:hAnsi="Times New Roman"/>
          <w:lang w:val="en-GB"/>
        </w:rPr>
        <w:t xml:space="preserve"> or </w:t>
      </w:r>
      <w:r w:rsidRPr="00763D5A">
        <w:rPr>
          <w:rFonts w:ascii="Times New Roman" w:hAnsi="Times New Roman"/>
          <w:b/>
          <w:bCs/>
          <w:lang w:val="en-GB"/>
        </w:rPr>
        <w:t>DHQ</w:t>
      </w:r>
      <w:r w:rsidRPr="00763D5A">
        <w:rPr>
          <w:rFonts w:ascii="Times New Roman" w:hAnsi="Times New Roman"/>
          <w:lang w:val="en-GB"/>
        </w:rPr>
        <w:t xml:space="preserve"> ligands after the respective addition of dihydrogen. These aspects could be elucidated by mean of computational chemistry.</w:t>
      </w:r>
    </w:p>
    <w:p w14:paraId="5C1690F9" w14:textId="77777777" w:rsidR="0065226F" w:rsidRPr="00763D5A" w:rsidRDefault="0065226F" w:rsidP="00763D5A">
      <w:pPr>
        <w:pStyle w:val="TAMainText"/>
        <w:spacing w:line="240" w:lineRule="auto"/>
        <w:rPr>
          <w:rFonts w:ascii="Times New Roman" w:hAnsi="Times New Roman"/>
        </w:rPr>
      </w:pPr>
      <w:r w:rsidRPr="00763D5A">
        <w:rPr>
          <w:rFonts w:ascii="Times New Roman" w:hAnsi="Times New Roman"/>
        </w:rPr>
        <w:t>At the present time, it is known that computational studies of catalytic reactions to give reliably good agreement with available experimental data can be affected by methodological issues around the level of theory, as well as basis set, solvation, dispersion, and free energy effects. Recent progress in computational chemistry has shown that several important physical and chemical properties of molecules being involved in catalytic reactions can be predicted more and more accurately by employing various quantum chemical techniques [31].</w:t>
      </w:r>
    </w:p>
    <w:p w14:paraId="68C492F2" w14:textId="7C90FEFB" w:rsidR="0065226F" w:rsidRPr="00763D5A" w:rsidRDefault="0065226F" w:rsidP="00763D5A">
      <w:pPr>
        <w:pStyle w:val="TAMainText"/>
        <w:spacing w:line="240" w:lineRule="auto"/>
        <w:ind w:firstLine="204"/>
        <w:rPr>
          <w:rFonts w:ascii="Times New Roman" w:hAnsi="Times New Roman"/>
        </w:rPr>
      </w:pPr>
      <w:r w:rsidRPr="00763D5A">
        <w:rPr>
          <w:rFonts w:ascii="Times New Roman" w:hAnsi="Times New Roman"/>
        </w:rPr>
        <w:t>In particular, the emergence of Density Functional Theory (DFT) [32] as a de facto standard technique in reaction modeling opens the door to obtain useful and realistic models of complicated chemical reactions and predict the behavior of a broad range of chemical and physical phenomena of importance in chemical reactivity and catalytic activity in coordination and organometallic chemistry [33,34]. Currently, computational chemists have a wide variety of density functionals (</w:t>
      </w:r>
      <w:r w:rsidRPr="00EA2EDC">
        <w:rPr>
          <w:rFonts w:ascii="Times New Roman" w:hAnsi="Times New Roman"/>
          <w:b/>
          <w:bCs/>
        </w:rPr>
        <w:t>DF</w:t>
      </w:r>
      <w:r w:rsidRPr="00763D5A">
        <w:rPr>
          <w:rFonts w:ascii="Times New Roman" w:hAnsi="Times New Roman"/>
        </w:rPr>
        <w:t xml:space="preserve">’) at their disposal, ranging from </w:t>
      </w:r>
      <w:r w:rsidRPr="00EA2EDC">
        <w:rPr>
          <w:rFonts w:ascii="Times New Roman" w:hAnsi="Times New Roman"/>
          <w:b/>
          <w:bCs/>
        </w:rPr>
        <w:t>LDA</w:t>
      </w:r>
      <w:r w:rsidRPr="00763D5A">
        <w:rPr>
          <w:rFonts w:ascii="Times New Roman" w:hAnsi="Times New Roman"/>
        </w:rPr>
        <w:t xml:space="preserve"> to double-hybrid </w:t>
      </w:r>
      <w:r w:rsidRPr="00EA2EDC">
        <w:rPr>
          <w:rFonts w:ascii="Times New Roman" w:hAnsi="Times New Roman"/>
          <w:b/>
          <w:bCs/>
        </w:rPr>
        <w:t>DF</w:t>
      </w:r>
      <w:r w:rsidRPr="00763D5A">
        <w:rPr>
          <w:rFonts w:ascii="Times New Roman" w:hAnsi="Times New Roman"/>
        </w:rPr>
        <w:t xml:space="preserve">s [35-37]; among the most modern </w:t>
      </w:r>
      <w:r w:rsidRPr="00EA2EDC">
        <w:rPr>
          <w:rFonts w:ascii="Times New Roman" w:hAnsi="Times New Roman"/>
          <w:b/>
          <w:bCs/>
        </w:rPr>
        <w:t>DF</w:t>
      </w:r>
      <w:r w:rsidRPr="00763D5A">
        <w:rPr>
          <w:rFonts w:ascii="Times New Roman" w:hAnsi="Times New Roman"/>
        </w:rPr>
        <w:t xml:space="preserve">s are the Minnesota functional ones, </w:t>
      </w:r>
      <w:r w:rsidRPr="00763D5A">
        <w:rPr>
          <w:rFonts w:ascii="Times New Roman" w:hAnsi="Times New Roman"/>
        </w:rPr>
        <w:t xml:space="preserve">developed by Truhlar et al [38-41]. Especially, M06-L is a meta </w:t>
      </w:r>
      <w:r w:rsidRPr="00EA2EDC">
        <w:rPr>
          <w:rFonts w:ascii="Times New Roman" w:hAnsi="Times New Roman"/>
          <w:b/>
          <w:bCs/>
        </w:rPr>
        <w:t>GGA</w:t>
      </w:r>
      <w:r w:rsidRPr="00763D5A">
        <w:rPr>
          <w:rFonts w:ascii="Times New Roman" w:hAnsi="Times New Roman"/>
        </w:rPr>
        <w:t xml:space="preserve"> functional, which has been employed in organometallic chemistry and homogeneous catalysis because it has one of the best performance for thermochemistry and thermochemical kinetics of metallic complex [38,39]; this functional in combination with a good basis set and with the inclusion of solvation effects and corrections for zero-point energy, enthalpy and entropy could be an excellent alternative to model the hydrogenation cycle of </w:t>
      </w:r>
      <w:r w:rsidRPr="00BC4038">
        <w:rPr>
          <w:rFonts w:ascii="Times New Roman" w:hAnsi="Times New Roman"/>
          <w:b/>
          <w:bCs/>
        </w:rPr>
        <w:t>Q</w:t>
      </w:r>
      <w:r w:rsidRPr="00763D5A">
        <w:rPr>
          <w:rFonts w:ascii="Times New Roman" w:hAnsi="Times New Roman"/>
        </w:rPr>
        <w:t xml:space="preserve"> to </w:t>
      </w:r>
      <w:r w:rsidRPr="00BC4038">
        <w:rPr>
          <w:rFonts w:ascii="Times New Roman" w:hAnsi="Times New Roman"/>
          <w:b/>
          <w:bCs/>
        </w:rPr>
        <w:t>THQ</w:t>
      </w:r>
      <w:r w:rsidRPr="00763D5A">
        <w:rPr>
          <w:rFonts w:ascii="Times New Roman" w:hAnsi="Times New Roman"/>
        </w:rPr>
        <w:t xml:space="preserve"> by using </w:t>
      </w:r>
      <w:r w:rsidRPr="00BC4038">
        <w:rPr>
          <w:rFonts w:ascii="Times New Roman" w:hAnsi="Times New Roman"/>
          <w:b/>
          <w:bCs/>
        </w:rPr>
        <w:t xml:space="preserve">1 </w:t>
      </w:r>
      <w:r w:rsidRPr="00763D5A">
        <w:rPr>
          <w:rFonts w:ascii="Times New Roman" w:hAnsi="Times New Roman"/>
        </w:rPr>
        <w:t xml:space="preserve">as the </w:t>
      </w:r>
      <w:proofErr w:type="spellStart"/>
      <w:r w:rsidRPr="00763D5A">
        <w:rPr>
          <w:rFonts w:ascii="Times New Roman" w:hAnsi="Times New Roman"/>
        </w:rPr>
        <w:t>precatalyst</w:t>
      </w:r>
      <w:proofErr w:type="spellEnd"/>
      <w:r w:rsidRPr="00763D5A">
        <w:rPr>
          <w:rFonts w:ascii="Times New Roman" w:hAnsi="Times New Roman"/>
        </w:rPr>
        <w:t>.</w:t>
      </w:r>
    </w:p>
    <w:p w14:paraId="58463CBB" w14:textId="77777777" w:rsidR="0065226F" w:rsidRPr="00763D5A" w:rsidRDefault="0065226F" w:rsidP="00763D5A">
      <w:pPr>
        <w:pStyle w:val="TAMainText"/>
        <w:spacing w:line="240" w:lineRule="auto"/>
        <w:ind w:firstLine="204"/>
        <w:rPr>
          <w:rFonts w:ascii="Times New Roman" w:hAnsi="Times New Roman"/>
        </w:rPr>
      </w:pPr>
      <w:r w:rsidRPr="00763D5A">
        <w:rPr>
          <w:rFonts w:ascii="Times New Roman" w:hAnsi="Times New Roman"/>
        </w:rPr>
        <w:t xml:space="preserve">Although the number of papers reporting </w:t>
      </w:r>
      <w:r w:rsidRPr="00BC4038">
        <w:rPr>
          <w:rFonts w:ascii="Times New Roman" w:hAnsi="Times New Roman"/>
          <w:b/>
          <w:bCs/>
        </w:rPr>
        <w:t xml:space="preserve">DFT </w:t>
      </w:r>
      <w:r w:rsidRPr="00763D5A">
        <w:rPr>
          <w:rFonts w:ascii="Times New Roman" w:hAnsi="Times New Roman"/>
        </w:rPr>
        <w:t xml:space="preserve">calculations in the field of the homogeneous catalytic reactions by exploring their reaction mechanisms has been increased recently [42-45], only a few detailed studies on the hydrogenation of </w:t>
      </w:r>
      <w:r w:rsidRPr="00BC4038">
        <w:rPr>
          <w:rFonts w:ascii="Times New Roman" w:hAnsi="Times New Roman"/>
          <w:b/>
          <w:bCs/>
        </w:rPr>
        <w:t>Q</w:t>
      </w:r>
      <w:r w:rsidRPr="00763D5A">
        <w:rPr>
          <w:rFonts w:ascii="Times New Roman" w:hAnsi="Times New Roman"/>
        </w:rPr>
        <w:t xml:space="preserve"> and related heteroaromatic nitrogen compounds have been published, many of which involve outer sphere mechanisms of the asymmetric hydrogenation of prochiral quinolines [46-49].</w:t>
      </w:r>
    </w:p>
    <w:p w14:paraId="0B087B02" w14:textId="693206A9" w:rsidR="0065226F" w:rsidRPr="00763D5A" w:rsidRDefault="0065226F" w:rsidP="00763D5A">
      <w:pPr>
        <w:pStyle w:val="TAMainText"/>
        <w:spacing w:line="240" w:lineRule="auto"/>
        <w:rPr>
          <w:rFonts w:ascii="Times New Roman" w:hAnsi="Times New Roman"/>
        </w:rPr>
      </w:pPr>
      <w:r w:rsidRPr="00763D5A">
        <w:rPr>
          <w:rFonts w:ascii="Times New Roman" w:hAnsi="Times New Roman"/>
        </w:rPr>
        <w:t xml:space="preserve">In the present work, we report a detailed </w:t>
      </w:r>
      <w:r w:rsidRPr="00BC4038">
        <w:rPr>
          <w:rFonts w:ascii="Times New Roman" w:hAnsi="Times New Roman"/>
          <w:b/>
          <w:bCs/>
        </w:rPr>
        <w:t>DFT</w:t>
      </w:r>
      <w:r w:rsidRPr="00763D5A">
        <w:rPr>
          <w:rFonts w:ascii="Times New Roman" w:hAnsi="Times New Roman"/>
        </w:rPr>
        <w:t xml:space="preserve"> theoretical studies of all the possible steps and intermediates involved in the hydrogenation of </w:t>
      </w:r>
      <w:r w:rsidRPr="00BC4038">
        <w:rPr>
          <w:rFonts w:ascii="Times New Roman" w:hAnsi="Times New Roman"/>
          <w:b/>
          <w:bCs/>
        </w:rPr>
        <w:t xml:space="preserve">Q </w:t>
      </w:r>
      <w:r w:rsidRPr="00763D5A">
        <w:rPr>
          <w:rFonts w:ascii="Times New Roman" w:hAnsi="Times New Roman"/>
        </w:rPr>
        <w:t xml:space="preserve">to </w:t>
      </w:r>
      <w:r w:rsidRPr="00BC4038">
        <w:rPr>
          <w:rFonts w:ascii="Times New Roman" w:hAnsi="Times New Roman"/>
          <w:b/>
          <w:bCs/>
        </w:rPr>
        <w:t xml:space="preserve">THQ </w:t>
      </w:r>
      <w:r w:rsidRPr="00763D5A">
        <w:rPr>
          <w:rFonts w:ascii="Times New Roman" w:hAnsi="Times New Roman"/>
        </w:rPr>
        <w:t xml:space="preserve">catalyzed by the rhodium complex </w:t>
      </w:r>
      <w:r w:rsidRPr="00BC4038">
        <w:rPr>
          <w:rFonts w:ascii="Times New Roman" w:hAnsi="Times New Roman"/>
          <w:b/>
          <w:bCs/>
        </w:rPr>
        <w:t>1</w:t>
      </w:r>
      <w:r w:rsidRPr="00763D5A">
        <w:rPr>
          <w:rFonts w:ascii="Times New Roman" w:hAnsi="Times New Roman"/>
        </w:rPr>
        <w:t>, in order to gain further insight into the detailed catalytic cycle of the reaction and explain its high activity and other aspects found in previous studies.</w:t>
      </w:r>
    </w:p>
    <w:p w14:paraId="52FFAC79" w14:textId="77777777" w:rsidR="00EA4E1B" w:rsidRPr="00BC4038" w:rsidRDefault="00EA4E1B" w:rsidP="00EA4E1B">
      <w:pPr>
        <w:pStyle w:val="Ttulo2"/>
        <w:rPr>
          <w:rFonts w:ascii="Helvetica" w:hAnsi="Helvetica" w:cs="Helvetica"/>
          <w:b/>
          <w:bCs/>
          <w:sz w:val="24"/>
          <w:szCs w:val="24"/>
          <w:lang w:val="en-GB"/>
        </w:rPr>
      </w:pPr>
      <w:r w:rsidRPr="00BC4038">
        <w:rPr>
          <w:rFonts w:ascii="Helvetica" w:hAnsi="Helvetica" w:cs="Helvetica"/>
          <w:b/>
          <w:bCs/>
          <w:sz w:val="24"/>
          <w:szCs w:val="24"/>
          <w:lang w:val="en-GB"/>
        </w:rPr>
        <w:t>Experimental</w:t>
      </w:r>
    </w:p>
    <w:p w14:paraId="3BC6C7F7" w14:textId="01B7D63E" w:rsidR="0065226F" w:rsidRPr="0065226F" w:rsidRDefault="0065226F" w:rsidP="00B10B54">
      <w:pPr>
        <w:pStyle w:val="TAMainText"/>
        <w:spacing w:line="240" w:lineRule="auto"/>
        <w:ind w:firstLine="204"/>
        <w:rPr>
          <w:rFonts w:ascii="Times New Roman" w:hAnsi="Times New Roman"/>
        </w:rPr>
      </w:pPr>
      <w:bookmarkStart w:id="5" w:name="_Hlk133489120"/>
      <w:r w:rsidRPr="0065226F">
        <w:rPr>
          <w:rFonts w:ascii="Times New Roman" w:hAnsi="Times New Roman"/>
        </w:rPr>
        <w:t xml:space="preserve">All calculations were performed with the Gaussian-09 (G09) [50] computational package. </w:t>
      </w:r>
      <w:r w:rsidRPr="00BC4038">
        <w:rPr>
          <w:rFonts w:ascii="Times New Roman" w:hAnsi="Times New Roman"/>
          <w:b/>
          <w:bCs/>
        </w:rPr>
        <w:t>DFT</w:t>
      </w:r>
      <w:r w:rsidRPr="0065226F">
        <w:rPr>
          <w:rFonts w:ascii="Times New Roman" w:hAnsi="Times New Roman"/>
        </w:rPr>
        <w:t xml:space="preserve"> [32,33] methods were used employing the M06-L functional [38,39], which have been applied to various molecular systems with great success because of their efﬁciency and accuracy [34, 42-49]. The extended basis set 6-31</w:t>
      </w:r>
      <w:r w:rsidRPr="0065226F">
        <w:rPr>
          <w:rFonts w:ascii="Symbol" w:hAnsi="Symbol"/>
        </w:rPr>
        <w:t></w:t>
      </w:r>
      <w:r w:rsidRPr="0065226F">
        <w:rPr>
          <w:rFonts w:ascii="Times New Roman" w:hAnsi="Times New Roman"/>
        </w:rPr>
        <w:t>G(</w:t>
      </w:r>
      <w:proofErr w:type="spellStart"/>
      <w:proofErr w:type="gramStart"/>
      <w:r w:rsidRPr="0065226F">
        <w:rPr>
          <w:rFonts w:ascii="Times New Roman" w:hAnsi="Times New Roman"/>
        </w:rPr>
        <w:t>d,p</w:t>
      </w:r>
      <w:proofErr w:type="spellEnd"/>
      <w:proofErr w:type="gramEnd"/>
      <w:r w:rsidRPr="0065226F">
        <w:rPr>
          <w:rFonts w:ascii="Times New Roman" w:hAnsi="Times New Roman"/>
        </w:rPr>
        <w:t>) was used for C, H and N atoms [51], whereas the effective core potential (ECP) LANL2DZ was used for Rh and P [52-54].</w:t>
      </w:r>
    </w:p>
    <w:p w14:paraId="53F219BC" w14:textId="77777777" w:rsidR="0065226F" w:rsidRPr="0065226F" w:rsidRDefault="0065226F" w:rsidP="00B10B54">
      <w:pPr>
        <w:pStyle w:val="TAMainText"/>
        <w:spacing w:line="240" w:lineRule="auto"/>
        <w:ind w:firstLine="204"/>
        <w:rPr>
          <w:rFonts w:ascii="Times New Roman" w:hAnsi="Times New Roman"/>
        </w:rPr>
      </w:pPr>
      <w:r w:rsidRPr="0065226F">
        <w:rPr>
          <w:rFonts w:ascii="Times New Roman" w:hAnsi="Times New Roman"/>
        </w:rPr>
        <w:t>Minimum energy structures (</w:t>
      </w:r>
      <w:r w:rsidRPr="0065226F">
        <w:rPr>
          <w:rFonts w:ascii="Times New Roman" w:hAnsi="Times New Roman"/>
          <w:b/>
          <w:bCs/>
        </w:rPr>
        <w:t>MES</w:t>
      </w:r>
      <w:r w:rsidRPr="0065226F">
        <w:rPr>
          <w:rFonts w:ascii="Times New Roman" w:hAnsi="Times New Roman"/>
        </w:rPr>
        <w:t>) and transition states (</w:t>
      </w:r>
      <w:r w:rsidRPr="0065226F">
        <w:rPr>
          <w:rFonts w:ascii="Times New Roman" w:hAnsi="Times New Roman"/>
          <w:b/>
          <w:bCs/>
        </w:rPr>
        <w:t>TS</w:t>
      </w:r>
      <w:r w:rsidRPr="0065226F">
        <w:rPr>
          <w:rFonts w:ascii="Times New Roman" w:hAnsi="Times New Roman"/>
        </w:rPr>
        <w:t>) calculations for all possible rhodium species involved in the catalytic cycles were performed. In the case of the catalyst precursor [</w:t>
      </w:r>
      <w:proofErr w:type="gramStart"/>
      <w:r w:rsidRPr="0065226F">
        <w:rPr>
          <w:rFonts w:ascii="Times New Roman" w:hAnsi="Times New Roman"/>
        </w:rPr>
        <w:t>Rh(</w:t>
      </w:r>
      <w:proofErr w:type="gramEnd"/>
      <w:r w:rsidRPr="0065226F">
        <w:rPr>
          <w:rFonts w:ascii="Times New Roman" w:hAnsi="Times New Roman"/>
        </w:rPr>
        <w:t>COD)(PPh</w:t>
      </w:r>
      <w:r w:rsidRPr="0065226F">
        <w:rPr>
          <w:rFonts w:ascii="Times New Roman" w:hAnsi="Times New Roman"/>
          <w:vertAlign w:val="subscript"/>
        </w:rPr>
        <w:t>3</w:t>
      </w:r>
      <w:r w:rsidRPr="0065226F">
        <w:rPr>
          <w:rFonts w:ascii="Times New Roman" w:hAnsi="Times New Roman"/>
        </w:rPr>
        <w:t>)</w:t>
      </w:r>
      <w:r w:rsidRPr="0065226F">
        <w:rPr>
          <w:rFonts w:ascii="Times New Roman" w:hAnsi="Times New Roman"/>
          <w:vertAlign w:val="subscript"/>
        </w:rPr>
        <w:t>2</w:t>
      </w:r>
      <w:r w:rsidRPr="0065226F">
        <w:rPr>
          <w:rFonts w:ascii="Times New Roman" w:hAnsi="Times New Roman"/>
        </w:rPr>
        <w:t>]</w:t>
      </w:r>
      <w:r w:rsidRPr="0065226F">
        <w:rPr>
          <w:rFonts w:ascii="Times New Roman" w:hAnsi="Times New Roman"/>
          <w:vertAlign w:val="superscript"/>
        </w:rPr>
        <w:t>+</w:t>
      </w:r>
      <w:r w:rsidRPr="0065226F">
        <w:rPr>
          <w:rFonts w:ascii="Times New Roman" w:hAnsi="Times New Roman"/>
        </w:rPr>
        <w:t>, theoretical calculations were carried out including the phenyl groups. Furthermore, the effect of solvent is included by the continuum self-consistent reaction field solvation models (SCRF), the most widely used class of implicit solvent model, by means the subroutine SCRF=(Solvent=toluene) [55]. Calculations of thermodynamic parameters (∆E, ∆H, ∆S and ∆G) of the reaction were performed at 370.15 K and 1 atm to simulate the experimental reaction conditions.</w:t>
      </w:r>
    </w:p>
    <w:p w14:paraId="6296A146" w14:textId="1238E303" w:rsidR="00763D5A" w:rsidRDefault="0065226F" w:rsidP="00B10B54">
      <w:pPr>
        <w:pStyle w:val="TAMainText"/>
        <w:spacing w:line="240" w:lineRule="auto"/>
        <w:ind w:firstLine="204"/>
        <w:rPr>
          <w:rFonts w:ascii="Times New Roman" w:hAnsi="Times New Roman"/>
        </w:rPr>
      </w:pPr>
      <w:r w:rsidRPr="0065226F">
        <w:rPr>
          <w:rFonts w:ascii="Times New Roman" w:hAnsi="Times New Roman"/>
        </w:rPr>
        <w:t xml:space="preserve">All the optimized structures were classified in accord to frequency calculations. These frequencies permit us to distinguish between the MES (with all the vibrational frequencies positives) associated to the intermediate of reaction and the first order saddle points (with only one imaginary frequency) associated to the </w:t>
      </w:r>
      <w:r w:rsidRPr="00BC4038">
        <w:rPr>
          <w:rFonts w:ascii="Times New Roman" w:hAnsi="Times New Roman"/>
          <w:b/>
          <w:bCs/>
        </w:rPr>
        <w:t>TS</w:t>
      </w:r>
      <w:r w:rsidRPr="0065226F">
        <w:rPr>
          <w:rFonts w:ascii="Times New Roman" w:hAnsi="Times New Roman"/>
        </w:rPr>
        <w:t xml:space="preserve">. All the </w:t>
      </w:r>
      <w:r w:rsidRPr="00BC4038">
        <w:rPr>
          <w:rFonts w:ascii="Times New Roman" w:hAnsi="Times New Roman"/>
          <w:b/>
          <w:bCs/>
        </w:rPr>
        <w:t>TS</w:t>
      </w:r>
      <w:r w:rsidRPr="0065226F">
        <w:rPr>
          <w:rFonts w:ascii="Times New Roman" w:hAnsi="Times New Roman"/>
        </w:rPr>
        <w:t xml:space="preserve">s were obtained with the synchronous transit-guide quasi-Newton (STQN) methods, using the keyword OPT=QST3. Additionally, some TS´s were obtained with the Berny algorithm using the keyword OPT=TS implemented in G09. </w:t>
      </w:r>
      <w:r w:rsidRPr="0065226F">
        <w:rPr>
          <w:rFonts w:ascii="Times New Roman" w:hAnsi="Times New Roman"/>
        </w:rPr>
        <w:lastRenderedPageBreak/>
        <w:t>Moreover, the intrinsic reaction coordinates (</w:t>
      </w:r>
      <w:r w:rsidRPr="00BC4038">
        <w:rPr>
          <w:rFonts w:ascii="Times New Roman" w:hAnsi="Times New Roman"/>
          <w:b/>
          <w:bCs/>
        </w:rPr>
        <w:t>IRC</w:t>
      </w:r>
      <w:r w:rsidRPr="0065226F">
        <w:rPr>
          <w:rFonts w:ascii="Times New Roman" w:hAnsi="Times New Roman"/>
        </w:rPr>
        <w:t>) method [</w:t>
      </w:r>
      <w:r w:rsidR="00B10B54">
        <w:rPr>
          <w:rFonts w:ascii="Times New Roman" w:hAnsi="Times New Roman"/>
        </w:rPr>
        <w:t>5</w:t>
      </w:r>
      <w:r w:rsidRPr="0065226F">
        <w:rPr>
          <w:rFonts w:ascii="Times New Roman" w:hAnsi="Times New Roman"/>
        </w:rPr>
        <w:t xml:space="preserve">6], which examines the reaction paths going down from the </w:t>
      </w:r>
      <w:r w:rsidRPr="00BC4038">
        <w:rPr>
          <w:rFonts w:ascii="Times New Roman" w:hAnsi="Times New Roman"/>
          <w:b/>
          <w:bCs/>
        </w:rPr>
        <w:t>TS</w:t>
      </w:r>
      <w:r w:rsidRPr="0065226F">
        <w:rPr>
          <w:rFonts w:ascii="Times New Roman" w:hAnsi="Times New Roman"/>
        </w:rPr>
        <w:t xml:space="preserve"> on the potential energy surface (</w:t>
      </w:r>
      <w:r w:rsidRPr="00BC4038">
        <w:rPr>
          <w:rFonts w:ascii="Times New Roman" w:hAnsi="Times New Roman"/>
          <w:b/>
          <w:bCs/>
        </w:rPr>
        <w:t>PES</w:t>
      </w:r>
      <w:r w:rsidRPr="0065226F">
        <w:rPr>
          <w:rFonts w:ascii="Times New Roman" w:hAnsi="Times New Roman"/>
        </w:rPr>
        <w:t xml:space="preserve">), was carefully analyzed to confirm the right connectivity between all </w:t>
      </w:r>
      <w:r w:rsidRPr="00BC4038">
        <w:rPr>
          <w:rFonts w:ascii="Times New Roman" w:hAnsi="Times New Roman"/>
          <w:b/>
          <w:bCs/>
        </w:rPr>
        <w:t>TS</w:t>
      </w:r>
      <w:r w:rsidRPr="0065226F">
        <w:rPr>
          <w:rFonts w:ascii="Times New Roman" w:hAnsi="Times New Roman"/>
        </w:rPr>
        <w:t>s and their associated reaction immediate (</w:t>
      </w:r>
      <w:r w:rsidRPr="00BC4038">
        <w:rPr>
          <w:rFonts w:ascii="Times New Roman" w:hAnsi="Times New Roman"/>
          <w:b/>
          <w:bCs/>
        </w:rPr>
        <w:t>MES</w:t>
      </w:r>
      <w:r w:rsidRPr="0065226F">
        <w:rPr>
          <w:rFonts w:ascii="Times New Roman" w:hAnsi="Times New Roman"/>
        </w:rPr>
        <w:t>).</w:t>
      </w:r>
    </w:p>
    <w:bookmarkEnd w:id="5"/>
    <w:p w14:paraId="136BD1AC" w14:textId="0C25CEFE" w:rsidR="00EA4E1B" w:rsidRPr="00BC4038" w:rsidRDefault="003B2B41" w:rsidP="00EA4E1B">
      <w:pPr>
        <w:pStyle w:val="Ttulo2"/>
        <w:rPr>
          <w:rFonts w:ascii="Helvetica" w:hAnsi="Helvetica" w:cs="Helvetica"/>
          <w:b/>
          <w:bCs/>
          <w:sz w:val="24"/>
          <w:szCs w:val="24"/>
          <w:lang w:val="en-GB"/>
        </w:rPr>
      </w:pPr>
      <w:r w:rsidRPr="00BC4038">
        <w:rPr>
          <w:rFonts w:ascii="Helvetica" w:hAnsi="Helvetica" w:cs="Helvetica"/>
          <w:b/>
          <w:bCs/>
          <w:sz w:val="24"/>
          <w:szCs w:val="24"/>
          <w:lang w:val="en-GB"/>
        </w:rPr>
        <w:t>Results and discussion</w:t>
      </w:r>
    </w:p>
    <w:p w14:paraId="50B259B5" w14:textId="3167E629" w:rsidR="0065226F" w:rsidRPr="0065226F" w:rsidRDefault="0065226F" w:rsidP="00763D5A">
      <w:pPr>
        <w:pStyle w:val="TAMainText"/>
        <w:spacing w:line="240" w:lineRule="auto"/>
        <w:ind w:firstLine="0"/>
        <w:rPr>
          <w:rFonts w:ascii="Times New Roman" w:hAnsi="Times New Roman"/>
          <w:iCs/>
        </w:rPr>
      </w:pPr>
      <w:r w:rsidRPr="0065226F">
        <w:rPr>
          <w:rFonts w:ascii="Times New Roman" w:hAnsi="Times New Roman"/>
          <w:iCs/>
        </w:rPr>
        <w:t xml:space="preserve">The results of the present theoretical work have been organized into </w:t>
      </w:r>
      <w:r w:rsidR="00BC4038">
        <w:rPr>
          <w:rFonts w:ascii="Times New Roman" w:hAnsi="Times New Roman"/>
          <w:iCs/>
        </w:rPr>
        <w:t>four</w:t>
      </w:r>
      <w:r w:rsidRPr="0065226F">
        <w:rPr>
          <w:rFonts w:ascii="Times New Roman" w:hAnsi="Times New Roman"/>
          <w:iCs/>
        </w:rPr>
        <w:t xml:space="preserve"> general sections. The ﬁrst section describes the catalyst precursor and the formation of catalytically active species (</w:t>
      </w:r>
      <w:r w:rsidRPr="00BC4038">
        <w:rPr>
          <w:rFonts w:ascii="Times New Roman" w:hAnsi="Times New Roman"/>
          <w:b/>
          <w:bCs/>
          <w:iCs/>
        </w:rPr>
        <w:t>CAS</w:t>
      </w:r>
      <w:r w:rsidRPr="0065226F">
        <w:rPr>
          <w:rFonts w:ascii="Times New Roman" w:hAnsi="Times New Roman"/>
          <w:iCs/>
        </w:rPr>
        <w:t>). The following two sections focus all the possible intermediates and elementary steps of the addition of the first and second hydrogen molecule and subsequent transfer of the hydride ligands first to the substrate (</w:t>
      </w:r>
      <w:r w:rsidRPr="00BC4038">
        <w:rPr>
          <w:rFonts w:ascii="Times New Roman" w:hAnsi="Times New Roman"/>
          <w:b/>
          <w:bCs/>
          <w:iCs/>
        </w:rPr>
        <w:t>Q</w:t>
      </w:r>
      <w:r w:rsidRPr="0065226F">
        <w:rPr>
          <w:rFonts w:ascii="Times New Roman" w:hAnsi="Times New Roman"/>
          <w:iCs/>
        </w:rPr>
        <w:t xml:space="preserve">) coordinated and after to the corresponding </w:t>
      </w:r>
      <w:r w:rsidRPr="00BC4038">
        <w:rPr>
          <w:rFonts w:ascii="Times New Roman" w:hAnsi="Times New Roman"/>
          <w:b/>
          <w:bCs/>
          <w:iCs/>
        </w:rPr>
        <w:t>DHQ</w:t>
      </w:r>
      <w:r w:rsidRPr="0065226F">
        <w:rPr>
          <w:rFonts w:ascii="Times New Roman" w:hAnsi="Times New Roman"/>
          <w:iCs/>
        </w:rPr>
        <w:t xml:space="preserve"> ligand until the regeneration of the </w:t>
      </w:r>
      <w:r w:rsidRPr="00BC4038">
        <w:rPr>
          <w:rFonts w:ascii="Times New Roman" w:hAnsi="Times New Roman"/>
          <w:b/>
          <w:bCs/>
          <w:iCs/>
        </w:rPr>
        <w:t>CAS</w:t>
      </w:r>
      <w:r w:rsidRPr="0065226F">
        <w:rPr>
          <w:rFonts w:ascii="Times New Roman" w:hAnsi="Times New Roman"/>
          <w:iCs/>
        </w:rPr>
        <w:t xml:space="preserve">, respectively. Afterwards, the fourth section describes the most feasible catalytic cycle for the Rh-catalyzed homogeneous hydrogenation of </w:t>
      </w:r>
      <w:r w:rsidRPr="006F018B">
        <w:rPr>
          <w:rFonts w:ascii="Times New Roman" w:hAnsi="Times New Roman"/>
          <w:b/>
          <w:bCs/>
          <w:iCs/>
        </w:rPr>
        <w:t>Q</w:t>
      </w:r>
      <w:r w:rsidRPr="0065226F">
        <w:rPr>
          <w:rFonts w:ascii="Times New Roman" w:hAnsi="Times New Roman"/>
          <w:iCs/>
        </w:rPr>
        <w:t>. Finally, final remarks are given as conclusions of the work, including some aspects related with the possibility of using this system in the dihydrogen storage.</w:t>
      </w:r>
    </w:p>
    <w:p w14:paraId="335A5733" w14:textId="77777777" w:rsidR="0065226F" w:rsidRPr="0065226F" w:rsidRDefault="0065226F" w:rsidP="00763D5A">
      <w:pPr>
        <w:pStyle w:val="TAMainText"/>
        <w:spacing w:line="240" w:lineRule="auto"/>
        <w:ind w:firstLine="0"/>
        <w:rPr>
          <w:rFonts w:ascii="Times New Roman" w:hAnsi="Times New Roman"/>
          <w:iCs/>
          <w:lang w:val="en-GB"/>
        </w:rPr>
      </w:pPr>
    </w:p>
    <w:p w14:paraId="2A850117" w14:textId="173E9223" w:rsidR="003B2B41" w:rsidRPr="0065226F" w:rsidRDefault="0065226F" w:rsidP="00763D5A">
      <w:pPr>
        <w:pStyle w:val="TAMainText"/>
        <w:numPr>
          <w:ilvl w:val="0"/>
          <w:numId w:val="2"/>
        </w:numPr>
        <w:spacing w:line="240" w:lineRule="auto"/>
        <w:ind w:left="357" w:hanging="357"/>
        <w:rPr>
          <w:rFonts w:ascii="Times New Roman" w:hAnsi="Times New Roman"/>
          <w:b/>
          <w:bCs/>
          <w:i/>
          <w:lang w:val="en-GB"/>
        </w:rPr>
      </w:pPr>
      <w:r w:rsidRPr="0065226F">
        <w:rPr>
          <w:rFonts w:ascii="Times New Roman" w:hAnsi="Times New Roman"/>
          <w:b/>
          <w:bCs/>
          <w:i/>
          <w:lang w:val="en-GB"/>
        </w:rPr>
        <w:t>The pre-catalyst and the catalytically active species</w:t>
      </w:r>
    </w:p>
    <w:p w14:paraId="63B2F58B" w14:textId="12398DC2" w:rsidR="0065226F" w:rsidRPr="006F018B" w:rsidRDefault="003F30A5" w:rsidP="00763D5A">
      <w:pPr>
        <w:pStyle w:val="TAMainText"/>
        <w:spacing w:line="240" w:lineRule="auto"/>
        <w:rPr>
          <w:rFonts w:ascii="Times New Roman" w:hAnsi="Times New Roman"/>
        </w:rPr>
      </w:pPr>
      <w:r w:rsidRPr="006F018B">
        <w:rPr>
          <w:rFonts w:ascii="Times New Roman" w:hAnsi="Times New Roman"/>
        </w:rPr>
        <w:t xml:space="preserve">In the first instance, we calculated and optimized the structure of the pre-catalyst </w:t>
      </w:r>
      <w:r w:rsidRPr="006F018B">
        <w:rPr>
          <w:rFonts w:ascii="Times New Roman" w:hAnsi="Times New Roman"/>
          <w:b/>
          <w:bCs/>
        </w:rPr>
        <w:t>1</w:t>
      </w:r>
      <w:r w:rsidRPr="006F018B">
        <w:rPr>
          <w:rFonts w:ascii="Times New Roman" w:hAnsi="Times New Roman"/>
        </w:rPr>
        <w:t xml:space="preserve">, as well as all possible </w:t>
      </w:r>
      <w:r w:rsidRPr="006F018B">
        <w:rPr>
          <w:rFonts w:ascii="Times New Roman" w:hAnsi="Times New Roman"/>
          <w:b/>
          <w:bCs/>
        </w:rPr>
        <w:t xml:space="preserve">CAS </w:t>
      </w:r>
      <w:r w:rsidRPr="006F018B">
        <w:rPr>
          <w:rFonts w:ascii="Times New Roman" w:hAnsi="Times New Roman"/>
        </w:rPr>
        <w:t>for the catalytic reaction; in Scheme 1 the structures and thermodynamic parameters of all these reactions are shown.</w:t>
      </w:r>
    </w:p>
    <w:p w14:paraId="6FF544B3" w14:textId="62BBFC5F" w:rsidR="008203CF" w:rsidRPr="006F018B" w:rsidRDefault="008203CF" w:rsidP="00763D5A">
      <w:pPr>
        <w:pStyle w:val="TAMainText"/>
        <w:spacing w:line="240" w:lineRule="auto"/>
        <w:rPr>
          <w:rFonts w:ascii="Times New Roman" w:hAnsi="Times New Roman"/>
        </w:rPr>
      </w:pPr>
      <w:r w:rsidRPr="006F018B">
        <w:rPr>
          <w:rFonts w:ascii="Times New Roman" w:hAnsi="Times New Roman"/>
        </w:rPr>
        <w:t xml:space="preserve">Although </w:t>
      </w:r>
      <w:r w:rsidRPr="006F018B">
        <w:rPr>
          <w:rFonts w:ascii="Times New Roman" w:hAnsi="Times New Roman"/>
          <w:b/>
          <w:bCs/>
        </w:rPr>
        <w:t>2</w:t>
      </w:r>
      <w:r w:rsidRPr="006F018B">
        <w:rPr>
          <w:rFonts w:ascii="Times New Roman" w:hAnsi="Times New Roman"/>
        </w:rPr>
        <w:t xml:space="preserve"> was considered as the </w:t>
      </w:r>
      <w:r w:rsidRPr="006F018B">
        <w:rPr>
          <w:rFonts w:ascii="Times New Roman" w:hAnsi="Times New Roman"/>
          <w:b/>
          <w:bCs/>
        </w:rPr>
        <w:t>CAS</w:t>
      </w:r>
      <w:r w:rsidRPr="006F018B">
        <w:rPr>
          <w:rFonts w:ascii="Times New Roman" w:hAnsi="Times New Roman"/>
        </w:rPr>
        <w:t xml:space="preserve"> of the catalytic reaction [30], the thermodynamic parameters calculated in the present work by the </w:t>
      </w:r>
      <w:r w:rsidRPr="006F018B">
        <w:rPr>
          <w:rFonts w:ascii="Times New Roman" w:hAnsi="Times New Roman"/>
          <w:b/>
          <w:bCs/>
        </w:rPr>
        <w:t>DFT</w:t>
      </w:r>
      <w:r w:rsidRPr="006F018B">
        <w:rPr>
          <w:rFonts w:ascii="Times New Roman" w:hAnsi="Times New Roman"/>
        </w:rPr>
        <w:t xml:space="preserve"> method indicate that the oxidative addition of dihydrogen on </w:t>
      </w:r>
      <w:r w:rsidRPr="006F018B">
        <w:rPr>
          <w:rFonts w:ascii="Times New Roman" w:hAnsi="Times New Roman"/>
          <w:b/>
          <w:bCs/>
        </w:rPr>
        <w:t>2</w:t>
      </w:r>
      <w:r w:rsidRPr="006F018B">
        <w:rPr>
          <w:rFonts w:ascii="Times New Roman" w:hAnsi="Times New Roman"/>
        </w:rPr>
        <w:t xml:space="preserve"> to produce the dihydride complex </w:t>
      </w:r>
      <w:r w:rsidRPr="006F018B">
        <w:rPr>
          <w:rFonts w:ascii="Times New Roman" w:hAnsi="Times New Roman"/>
          <w:b/>
          <w:bCs/>
        </w:rPr>
        <w:t>3</w:t>
      </w:r>
      <w:r w:rsidRPr="006F018B">
        <w:rPr>
          <w:rFonts w:ascii="Times New Roman" w:hAnsi="Times New Roman"/>
        </w:rPr>
        <w:t xml:space="preserve"> was highly endoergic, endothermic, and endergonic, which excludes </w:t>
      </w:r>
      <w:r w:rsidRPr="006F018B">
        <w:rPr>
          <w:rFonts w:ascii="Times New Roman" w:hAnsi="Times New Roman"/>
          <w:b/>
          <w:bCs/>
        </w:rPr>
        <w:t>2</w:t>
      </w:r>
      <w:r w:rsidRPr="006F018B">
        <w:rPr>
          <w:rFonts w:ascii="Times New Roman" w:hAnsi="Times New Roman"/>
        </w:rPr>
        <w:t xml:space="preserve"> as the </w:t>
      </w:r>
      <w:r w:rsidRPr="006F018B">
        <w:rPr>
          <w:rFonts w:ascii="Times New Roman" w:hAnsi="Times New Roman"/>
          <w:b/>
          <w:bCs/>
        </w:rPr>
        <w:t>CAS</w:t>
      </w:r>
      <w:r w:rsidRPr="006F018B">
        <w:rPr>
          <w:rFonts w:ascii="Times New Roman" w:hAnsi="Times New Roman"/>
        </w:rPr>
        <w:t xml:space="preserve">. Additionally, no transition state could be captured for the oxidative addition of dihydrogen on </w:t>
      </w:r>
      <w:r w:rsidRPr="006F018B">
        <w:rPr>
          <w:rFonts w:ascii="Times New Roman" w:hAnsi="Times New Roman"/>
          <w:b/>
          <w:bCs/>
        </w:rPr>
        <w:t>2</w:t>
      </w:r>
      <w:r w:rsidRPr="006F018B">
        <w:rPr>
          <w:rFonts w:ascii="Times New Roman" w:hAnsi="Times New Roman"/>
        </w:rPr>
        <w:t xml:space="preserve">. Instead of </w:t>
      </w:r>
      <w:r w:rsidRPr="006F018B">
        <w:rPr>
          <w:rFonts w:ascii="Times New Roman" w:hAnsi="Times New Roman"/>
          <w:b/>
          <w:bCs/>
        </w:rPr>
        <w:t>2</w:t>
      </w:r>
      <w:r w:rsidRPr="006F018B">
        <w:rPr>
          <w:rFonts w:ascii="Times New Roman" w:hAnsi="Times New Roman"/>
        </w:rPr>
        <w:t>, we found that the unsaturated (14 electron) trigonal planar species</w:t>
      </w:r>
      <w:r w:rsidRPr="008203CF">
        <w:t xml:space="preserve"> </w:t>
      </w:r>
      <w:r w:rsidRPr="006F018B">
        <w:rPr>
          <w:rFonts w:ascii="Times New Roman" w:hAnsi="Times New Roman"/>
        </w:rPr>
        <w:t>[</w:t>
      </w:r>
      <w:proofErr w:type="gramStart"/>
      <w:r w:rsidRPr="006F018B">
        <w:rPr>
          <w:rFonts w:ascii="Times New Roman" w:hAnsi="Times New Roman"/>
        </w:rPr>
        <w:t>Rh(</w:t>
      </w:r>
      <w:proofErr w:type="gramEnd"/>
      <w:r w:rsidRPr="006F018B">
        <w:rPr>
          <w:rFonts w:ascii="Times New Roman" w:hAnsi="Times New Roman"/>
        </w:rPr>
        <w:t>COD)(</w:t>
      </w:r>
      <w:r w:rsidRPr="006F018B">
        <w:rPr>
          <w:rFonts w:ascii="Symbol" w:hAnsi="Symbol"/>
        </w:rPr>
        <w:t>k</w:t>
      </w:r>
      <w:r w:rsidRPr="006F018B">
        <w:rPr>
          <w:rFonts w:ascii="Times New Roman" w:hAnsi="Times New Roman"/>
        </w:rPr>
        <w:t>N-Q)]</w:t>
      </w:r>
      <w:r w:rsidRPr="006F018B">
        <w:rPr>
          <w:rFonts w:ascii="Times New Roman" w:hAnsi="Times New Roman"/>
          <w:vertAlign w:val="superscript"/>
        </w:rPr>
        <w:t>+</w:t>
      </w:r>
      <w:r w:rsidRPr="006F018B">
        <w:rPr>
          <w:rFonts w:ascii="Times New Roman" w:hAnsi="Times New Roman"/>
        </w:rPr>
        <w:t xml:space="preserve"> (</w:t>
      </w:r>
      <w:r w:rsidRPr="006F018B">
        <w:rPr>
          <w:rFonts w:ascii="Times New Roman" w:hAnsi="Times New Roman"/>
          <w:b/>
          <w:bCs/>
        </w:rPr>
        <w:t>4</w:t>
      </w:r>
      <w:r w:rsidRPr="006F018B">
        <w:rPr>
          <w:rFonts w:ascii="Times New Roman" w:hAnsi="Times New Roman"/>
        </w:rPr>
        <w:t xml:space="preserve">), which is generated by dissociation of one of the </w:t>
      </w:r>
      <w:r w:rsidRPr="006F018B">
        <w:rPr>
          <w:rFonts w:ascii="Times New Roman" w:hAnsi="Times New Roman"/>
          <w:b/>
          <w:bCs/>
        </w:rPr>
        <w:t>Q</w:t>
      </w:r>
      <w:r w:rsidRPr="006F018B">
        <w:rPr>
          <w:rFonts w:ascii="Times New Roman" w:hAnsi="Times New Roman"/>
        </w:rPr>
        <w:t xml:space="preserve"> ligand from </w:t>
      </w:r>
      <w:r w:rsidRPr="006F018B">
        <w:rPr>
          <w:rFonts w:ascii="Times New Roman" w:hAnsi="Times New Roman"/>
          <w:b/>
          <w:bCs/>
        </w:rPr>
        <w:t>2</w:t>
      </w:r>
      <w:r w:rsidRPr="006F018B">
        <w:rPr>
          <w:rFonts w:ascii="Times New Roman" w:hAnsi="Times New Roman"/>
        </w:rPr>
        <w:t xml:space="preserve">, is really the </w:t>
      </w:r>
      <w:r w:rsidRPr="006F018B">
        <w:rPr>
          <w:rFonts w:ascii="Times New Roman" w:hAnsi="Times New Roman"/>
          <w:b/>
          <w:bCs/>
        </w:rPr>
        <w:t>CAS</w:t>
      </w:r>
      <w:r w:rsidRPr="006F018B">
        <w:rPr>
          <w:rFonts w:ascii="Times New Roman" w:hAnsi="Times New Roman"/>
        </w:rPr>
        <w:t xml:space="preserve"> of the reaction. The reaction </w:t>
      </w:r>
      <w:r w:rsidRPr="006F018B">
        <w:rPr>
          <w:rFonts w:ascii="Times New Roman" w:hAnsi="Times New Roman"/>
          <w:b/>
          <w:bCs/>
        </w:rPr>
        <w:t>2</w:t>
      </w:r>
      <w:r w:rsidRPr="006F018B">
        <w:rPr>
          <w:rFonts w:ascii="Times New Roman" w:hAnsi="Times New Roman"/>
        </w:rPr>
        <w:t xml:space="preserve"> </w:t>
      </w:r>
      <w:r w:rsidRPr="006F018B">
        <w:rPr>
          <w:rFonts w:ascii="Cambria Math" w:hAnsi="Cambria Math" w:cs="Cambria Math"/>
        </w:rPr>
        <w:t>⇄</w:t>
      </w:r>
      <w:r w:rsidRPr="006F018B">
        <w:rPr>
          <w:rFonts w:ascii="Times New Roman" w:hAnsi="Times New Roman"/>
        </w:rPr>
        <w:t xml:space="preserve"> </w:t>
      </w:r>
      <w:r w:rsidRPr="006F018B">
        <w:rPr>
          <w:rFonts w:ascii="Times New Roman" w:hAnsi="Times New Roman"/>
          <w:b/>
          <w:bCs/>
        </w:rPr>
        <w:t>4</w:t>
      </w:r>
      <w:r w:rsidRPr="006F018B">
        <w:rPr>
          <w:rFonts w:ascii="Times New Roman" w:hAnsi="Times New Roman"/>
        </w:rPr>
        <w:t xml:space="preserve"> + </w:t>
      </w:r>
      <w:r w:rsidRPr="006F018B">
        <w:rPr>
          <w:rFonts w:ascii="Times New Roman" w:hAnsi="Times New Roman"/>
          <w:b/>
          <w:bCs/>
        </w:rPr>
        <w:t>Q</w:t>
      </w:r>
      <w:r w:rsidRPr="006F018B">
        <w:rPr>
          <w:rFonts w:ascii="Times New Roman" w:hAnsi="Times New Roman"/>
        </w:rPr>
        <w:t xml:space="preserve"> is also endoergic, endothermic and endergonic, but it is thermodynamically lesser disfavored than the oxidative addition of dihydrogen on </w:t>
      </w:r>
      <w:r w:rsidRPr="006F018B">
        <w:rPr>
          <w:rFonts w:ascii="Times New Roman" w:hAnsi="Times New Roman"/>
          <w:b/>
          <w:bCs/>
        </w:rPr>
        <w:t>2</w:t>
      </w:r>
      <w:r w:rsidRPr="006F018B">
        <w:rPr>
          <w:rFonts w:ascii="Times New Roman" w:hAnsi="Times New Roman"/>
        </w:rPr>
        <w:t>, which is consequence of the higher entropy of the first reaction with respect to the second one.</w:t>
      </w:r>
    </w:p>
    <w:p w14:paraId="0ACE1B81" w14:textId="6B80C119" w:rsidR="00763D5A" w:rsidRPr="006F018B" w:rsidRDefault="00763D5A" w:rsidP="00763D5A">
      <w:pPr>
        <w:pStyle w:val="TAMainText"/>
        <w:spacing w:line="240" w:lineRule="auto"/>
        <w:rPr>
          <w:rFonts w:ascii="Times New Roman" w:hAnsi="Times New Roman"/>
          <w:bCs/>
        </w:rPr>
      </w:pPr>
      <w:r w:rsidRPr="006F018B">
        <w:rPr>
          <w:rFonts w:ascii="Times New Roman" w:hAnsi="Times New Roman"/>
        </w:rPr>
        <w:t xml:space="preserve">We examined the main </w:t>
      </w:r>
      <w:r w:rsidRPr="006F018B">
        <w:rPr>
          <w:rFonts w:ascii="Times New Roman" w:hAnsi="Times New Roman"/>
          <w:b/>
          <w:bCs/>
        </w:rPr>
        <w:t>MES</w:t>
      </w:r>
      <w:r w:rsidRPr="006F018B">
        <w:rPr>
          <w:rFonts w:ascii="Times New Roman" w:hAnsi="Times New Roman"/>
        </w:rPr>
        <w:t xml:space="preserve">s around the formation of the </w:t>
      </w:r>
      <w:r w:rsidRPr="006F018B">
        <w:rPr>
          <w:rFonts w:ascii="Times New Roman" w:hAnsi="Times New Roman"/>
          <w:b/>
        </w:rPr>
        <w:t>CAS</w:t>
      </w:r>
      <w:r w:rsidRPr="006F018B">
        <w:rPr>
          <w:rFonts w:ascii="Times New Roman" w:hAnsi="Times New Roman"/>
          <w:bCs/>
        </w:rPr>
        <w:t xml:space="preserve">, according to the recommendations made by Reiher [57]. In the </w:t>
      </w:r>
      <w:r w:rsidRPr="006F018B">
        <w:rPr>
          <w:rFonts w:ascii="Times New Roman" w:hAnsi="Times New Roman"/>
          <w:b/>
        </w:rPr>
        <w:t>PES</w:t>
      </w:r>
      <w:r w:rsidRPr="006F018B">
        <w:rPr>
          <w:rFonts w:ascii="Times New Roman" w:hAnsi="Times New Roman"/>
          <w:bCs/>
        </w:rPr>
        <w:t xml:space="preserve">, species </w:t>
      </w:r>
      <w:r w:rsidRPr="006F018B">
        <w:rPr>
          <w:rFonts w:ascii="Times New Roman" w:hAnsi="Times New Roman"/>
          <w:b/>
          <w:bCs/>
        </w:rPr>
        <w:t>1</w:t>
      </w:r>
      <w:r w:rsidRPr="006F018B">
        <w:rPr>
          <w:rFonts w:ascii="Times New Roman" w:hAnsi="Times New Roman"/>
          <w:bCs/>
        </w:rPr>
        <w:t xml:space="preserve">, </w:t>
      </w:r>
      <w:r w:rsidRPr="006F018B">
        <w:rPr>
          <w:rFonts w:ascii="Times New Roman" w:hAnsi="Times New Roman"/>
          <w:b/>
          <w:bCs/>
        </w:rPr>
        <w:t>2</w:t>
      </w:r>
      <w:r w:rsidRPr="006F018B">
        <w:rPr>
          <w:rFonts w:ascii="Times New Roman" w:hAnsi="Times New Roman"/>
          <w:bCs/>
        </w:rPr>
        <w:t xml:space="preserve"> and </w:t>
      </w:r>
      <w:r w:rsidRPr="006F018B">
        <w:rPr>
          <w:rFonts w:ascii="Times New Roman" w:hAnsi="Times New Roman"/>
          <w:b/>
          <w:bCs/>
        </w:rPr>
        <w:t>3</w:t>
      </w:r>
      <w:r w:rsidRPr="006F018B">
        <w:rPr>
          <w:rFonts w:ascii="Times New Roman" w:hAnsi="Times New Roman"/>
          <w:bCs/>
        </w:rPr>
        <w:t xml:space="preserve"> are more fleeting intermediates while species </w:t>
      </w:r>
      <w:r w:rsidRPr="006F018B">
        <w:rPr>
          <w:rFonts w:ascii="Times New Roman" w:hAnsi="Times New Roman"/>
          <w:b/>
        </w:rPr>
        <w:t>4</w:t>
      </w:r>
      <w:r w:rsidRPr="006F018B">
        <w:rPr>
          <w:rFonts w:ascii="Times New Roman" w:hAnsi="Times New Roman"/>
          <w:bCs/>
        </w:rPr>
        <w:t xml:space="preserve"> is the most viable one. In addition, we also studied the most important secondary reactions and concluded that, under the reaction conditions, the species </w:t>
      </w:r>
      <w:r w:rsidRPr="006F018B">
        <w:rPr>
          <w:rFonts w:ascii="Times New Roman" w:hAnsi="Times New Roman"/>
          <w:b/>
        </w:rPr>
        <w:t>4</w:t>
      </w:r>
      <w:r w:rsidRPr="006F018B">
        <w:rPr>
          <w:rFonts w:ascii="Times New Roman" w:hAnsi="Times New Roman"/>
          <w:bCs/>
        </w:rPr>
        <w:t xml:space="preserve"> is the thermodynamically more stable option. Under the hydrogenation reaction conditions, the equilibrium </w:t>
      </w:r>
      <w:r w:rsidRPr="006F018B">
        <w:rPr>
          <w:rFonts w:ascii="Times New Roman" w:hAnsi="Times New Roman"/>
          <w:b/>
        </w:rPr>
        <w:t>2</w:t>
      </w:r>
      <w:r w:rsidRPr="006F018B">
        <w:rPr>
          <w:rFonts w:ascii="Times New Roman" w:hAnsi="Times New Roman"/>
          <w:bCs/>
        </w:rPr>
        <w:t xml:space="preserve"> </w:t>
      </w:r>
      <w:r w:rsidRPr="006F018B">
        <w:rPr>
          <w:rFonts w:ascii="Cambria Math" w:hAnsi="Cambria Math" w:cs="Cambria Math"/>
          <w:bCs/>
        </w:rPr>
        <w:t>⇄</w:t>
      </w:r>
      <w:r w:rsidRPr="006F018B">
        <w:rPr>
          <w:rFonts w:ascii="Times New Roman" w:hAnsi="Times New Roman"/>
          <w:bCs/>
        </w:rPr>
        <w:t xml:space="preserve"> </w:t>
      </w:r>
      <w:r w:rsidRPr="006F018B">
        <w:rPr>
          <w:rFonts w:ascii="Times New Roman" w:hAnsi="Times New Roman"/>
          <w:b/>
        </w:rPr>
        <w:t>4</w:t>
      </w:r>
      <w:r w:rsidRPr="006F018B">
        <w:rPr>
          <w:rFonts w:ascii="Times New Roman" w:hAnsi="Times New Roman"/>
          <w:bCs/>
        </w:rPr>
        <w:t xml:space="preserve"> + </w:t>
      </w:r>
      <w:r w:rsidRPr="006F018B">
        <w:rPr>
          <w:rFonts w:ascii="Times New Roman" w:hAnsi="Times New Roman"/>
          <w:b/>
        </w:rPr>
        <w:t>Q</w:t>
      </w:r>
      <w:r w:rsidRPr="006F018B">
        <w:rPr>
          <w:rFonts w:ascii="Times New Roman" w:hAnsi="Times New Roman"/>
          <w:bCs/>
        </w:rPr>
        <w:t xml:space="preserve"> is displaced to the right because of</w:t>
      </w:r>
      <w:r w:rsidRPr="00354B42">
        <w:rPr>
          <w:bCs/>
        </w:rPr>
        <w:t xml:space="preserve"> </w:t>
      </w:r>
      <w:r w:rsidRPr="006F018B">
        <w:rPr>
          <w:rFonts w:ascii="Times New Roman" w:hAnsi="Times New Roman"/>
          <w:bCs/>
        </w:rPr>
        <w:t>the subsequent steps of the catalytic cycle, mainly the coordination of a dihydrogen molecule (vide infra).</w:t>
      </w:r>
    </w:p>
    <w:p w14:paraId="6208E88C" w14:textId="77777777" w:rsidR="00763D5A" w:rsidRDefault="00763D5A" w:rsidP="00763D5A">
      <w:pPr>
        <w:pStyle w:val="TAMainText"/>
        <w:spacing w:line="240" w:lineRule="auto"/>
      </w:pPr>
    </w:p>
    <w:p w14:paraId="43AA5C1B" w14:textId="5002D963" w:rsidR="00EB2286" w:rsidRDefault="00EB2286" w:rsidP="00763D5A">
      <w:pPr>
        <w:spacing w:after="0" w:line="240" w:lineRule="auto"/>
        <w:jc w:val="center"/>
      </w:pPr>
      <w:r w:rsidRPr="00EB2286">
        <w:rPr>
          <w:noProof/>
        </w:rPr>
        <w:drawing>
          <wp:inline distT="0" distB="0" distL="0" distR="0" wp14:anchorId="799C41AF" wp14:editId="7A90DA85">
            <wp:extent cx="3027680" cy="2061845"/>
            <wp:effectExtent l="0" t="0" r="1270" b="0"/>
            <wp:docPr id="112823781" name="Imagen 112823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27680" cy="2061845"/>
                    </a:xfrm>
                    <a:prstGeom prst="rect">
                      <a:avLst/>
                    </a:prstGeom>
                    <a:noFill/>
                    <a:ln>
                      <a:noFill/>
                    </a:ln>
                  </pic:spPr>
                </pic:pic>
              </a:graphicData>
            </a:graphic>
          </wp:inline>
        </w:drawing>
      </w:r>
    </w:p>
    <w:tbl>
      <w:tblPr>
        <w:tblStyle w:val="Tablaconcuadrcula"/>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993"/>
        <w:gridCol w:w="3765"/>
      </w:tblGrid>
      <w:tr w:rsidR="002703F0" w:rsidRPr="00237BDC" w14:paraId="1A747CF8" w14:textId="77777777" w:rsidTr="002703F0">
        <w:tc>
          <w:tcPr>
            <w:tcW w:w="993" w:type="dxa"/>
          </w:tcPr>
          <w:p w14:paraId="1BFB1B92" w14:textId="3D87548F" w:rsidR="002703F0" w:rsidRPr="006F018B" w:rsidRDefault="002703F0" w:rsidP="00763D5A">
            <w:pPr>
              <w:pStyle w:val="TAMainText"/>
              <w:spacing w:line="240" w:lineRule="auto"/>
              <w:ind w:firstLine="0"/>
              <w:rPr>
                <w:rFonts w:ascii="Times New Roman" w:hAnsi="Times New Roman"/>
                <w:b/>
                <w:bCs/>
                <w:i/>
                <w:iCs/>
                <w:sz w:val="16"/>
                <w:szCs w:val="16"/>
              </w:rPr>
            </w:pPr>
            <w:r w:rsidRPr="006F018B">
              <w:rPr>
                <w:rFonts w:ascii="Times New Roman" w:hAnsi="Times New Roman"/>
                <w:b/>
                <w:bCs/>
                <w:i/>
                <w:iCs/>
                <w:sz w:val="16"/>
                <w:szCs w:val="16"/>
              </w:rPr>
              <w:t>Scheme 1.</w:t>
            </w:r>
          </w:p>
        </w:tc>
        <w:tc>
          <w:tcPr>
            <w:tcW w:w="3765" w:type="dxa"/>
          </w:tcPr>
          <w:p w14:paraId="0B5D6EE8" w14:textId="23277A6E" w:rsidR="002703F0" w:rsidRPr="006F018B" w:rsidRDefault="002703F0" w:rsidP="00763D5A">
            <w:pPr>
              <w:pStyle w:val="TAMainText"/>
              <w:spacing w:line="240" w:lineRule="auto"/>
              <w:ind w:firstLine="0"/>
              <w:rPr>
                <w:rFonts w:ascii="Times New Roman" w:hAnsi="Times New Roman"/>
                <w:b/>
                <w:bCs/>
                <w:i/>
                <w:iCs/>
                <w:sz w:val="16"/>
                <w:szCs w:val="16"/>
              </w:rPr>
            </w:pPr>
            <w:r w:rsidRPr="006F018B">
              <w:rPr>
                <w:rFonts w:ascii="Times New Roman" w:hAnsi="Times New Roman"/>
                <w:b/>
                <w:bCs/>
                <w:i/>
                <w:iCs/>
                <w:sz w:val="16"/>
                <w:szCs w:val="16"/>
              </w:rPr>
              <w:t>Thermodynamic parameters for the formation of the possible catalytically active species.</w:t>
            </w:r>
          </w:p>
        </w:tc>
      </w:tr>
    </w:tbl>
    <w:p w14:paraId="4A959531" w14:textId="77777777" w:rsidR="00EB2286" w:rsidRDefault="00EB2286" w:rsidP="00763D5A">
      <w:pPr>
        <w:pStyle w:val="TAMainText"/>
        <w:spacing w:line="240" w:lineRule="auto"/>
      </w:pPr>
    </w:p>
    <w:p w14:paraId="484009E5" w14:textId="2F41C3E2" w:rsidR="00354B42" w:rsidRPr="00A30002" w:rsidRDefault="00354B42" w:rsidP="00763D5A">
      <w:pPr>
        <w:pStyle w:val="Prrafodelista"/>
        <w:widowControl w:val="0"/>
        <w:numPr>
          <w:ilvl w:val="0"/>
          <w:numId w:val="2"/>
        </w:numPr>
        <w:spacing w:after="0" w:line="240" w:lineRule="auto"/>
        <w:ind w:left="357" w:hanging="357"/>
        <w:jc w:val="both"/>
        <w:rPr>
          <w:rFonts w:ascii="Times New Roman" w:hAnsi="Times New Roman" w:cs="Times New Roman"/>
          <w:b/>
          <w:bCs/>
          <w:i/>
          <w:iCs/>
          <w:sz w:val="20"/>
          <w:szCs w:val="20"/>
          <w:lang w:val="en-US"/>
        </w:rPr>
      </w:pPr>
      <w:r w:rsidRPr="00A30002">
        <w:rPr>
          <w:rFonts w:ascii="Times New Roman" w:hAnsi="Times New Roman" w:cs="Times New Roman"/>
          <w:b/>
          <w:bCs/>
          <w:i/>
          <w:iCs/>
          <w:sz w:val="20"/>
          <w:szCs w:val="20"/>
          <w:lang w:val="en-US"/>
        </w:rPr>
        <w:t xml:space="preserve">Addition of the first dihydrogen molecule </w:t>
      </w:r>
    </w:p>
    <w:p w14:paraId="142AC7CF" w14:textId="2CD7693C" w:rsidR="00354B42" w:rsidRDefault="00354B42" w:rsidP="00763D5A">
      <w:pPr>
        <w:pStyle w:val="TAMainText"/>
        <w:spacing w:line="240" w:lineRule="auto"/>
        <w:rPr>
          <w:rFonts w:ascii="Times New Roman" w:hAnsi="Times New Roman"/>
        </w:rPr>
      </w:pPr>
      <w:r w:rsidRPr="00354B42">
        <w:rPr>
          <w:rFonts w:ascii="Times New Roman" w:hAnsi="Times New Roman"/>
        </w:rPr>
        <w:t xml:space="preserve">Once the </w:t>
      </w:r>
      <w:r w:rsidRPr="00354B42">
        <w:rPr>
          <w:rFonts w:ascii="Times New Roman" w:hAnsi="Times New Roman"/>
          <w:b/>
          <w:bCs/>
        </w:rPr>
        <w:t>CAS</w:t>
      </w:r>
      <w:r w:rsidRPr="00354B42">
        <w:rPr>
          <w:rFonts w:ascii="Times New Roman" w:hAnsi="Times New Roman"/>
        </w:rPr>
        <w:t xml:space="preserve"> is formed in the reaction medium, the following step should be the addition of the first molecule of dihydrogen with the concomitant transfer of the hydride ligands toward the coordinated </w:t>
      </w:r>
      <w:r w:rsidRPr="00354B42">
        <w:rPr>
          <w:rFonts w:ascii="Times New Roman" w:hAnsi="Times New Roman"/>
          <w:b/>
          <w:bCs/>
        </w:rPr>
        <w:t>Q</w:t>
      </w:r>
      <w:r w:rsidRPr="00354B42">
        <w:rPr>
          <w:rFonts w:ascii="Times New Roman" w:hAnsi="Times New Roman"/>
        </w:rPr>
        <w:t xml:space="preserve">, as it is shown in Scheme </w:t>
      </w:r>
      <w:r>
        <w:rPr>
          <w:rFonts w:ascii="Times New Roman" w:hAnsi="Times New Roman"/>
        </w:rPr>
        <w:t>2.</w:t>
      </w:r>
    </w:p>
    <w:p w14:paraId="75746D02" w14:textId="77777777" w:rsidR="00763D5A" w:rsidRDefault="00763D5A" w:rsidP="00763D5A">
      <w:pPr>
        <w:pStyle w:val="TAMainText"/>
        <w:spacing w:line="240" w:lineRule="auto"/>
        <w:rPr>
          <w:rFonts w:ascii="Times New Roman" w:hAnsi="Times New Roman"/>
        </w:rPr>
      </w:pPr>
    </w:p>
    <w:p w14:paraId="23CF9D03" w14:textId="5F977DBF" w:rsidR="002703F0" w:rsidRDefault="00A30002" w:rsidP="00763D5A">
      <w:pPr>
        <w:spacing w:after="0" w:line="240" w:lineRule="auto"/>
        <w:jc w:val="center"/>
      </w:pPr>
      <w:r>
        <w:object w:dxaOrig="12936" w:dyaOrig="10848" w14:anchorId="378112A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8.5pt;height:201pt" o:ole="">
            <v:imagedata r:id="rId11" o:title=""/>
          </v:shape>
          <o:OLEObject Type="Embed" ProgID="ChemDraw.Document.6.0" ShapeID="_x0000_i1025" DrawAspect="Content" ObjectID="_1748006040" r:id="rId12"/>
        </w:object>
      </w:r>
    </w:p>
    <w:p w14:paraId="00FF9E2C" w14:textId="77777777" w:rsidR="00763D5A" w:rsidRDefault="00763D5A" w:rsidP="00763D5A">
      <w:pPr>
        <w:spacing w:after="0" w:line="240" w:lineRule="auto"/>
        <w:jc w:val="center"/>
      </w:pPr>
    </w:p>
    <w:tbl>
      <w:tblPr>
        <w:tblStyle w:val="Tablaconcuadrcula"/>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993"/>
        <w:gridCol w:w="3765"/>
      </w:tblGrid>
      <w:tr w:rsidR="002703F0" w:rsidRPr="00237BDC" w14:paraId="29D85DD4" w14:textId="77777777" w:rsidTr="00CC3C0F">
        <w:tc>
          <w:tcPr>
            <w:tcW w:w="993" w:type="dxa"/>
          </w:tcPr>
          <w:p w14:paraId="6EC74E6F" w14:textId="2AA95095" w:rsidR="002703F0" w:rsidRPr="002703F0" w:rsidRDefault="002703F0" w:rsidP="00763D5A">
            <w:pPr>
              <w:pStyle w:val="TAMainText"/>
              <w:spacing w:line="240" w:lineRule="auto"/>
              <w:ind w:firstLine="0"/>
              <w:rPr>
                <w:b/>
                <w:bCs/>
                <w:i/>
                <w:iCs/>
                <w:sz w:val="16"/>
                <w:szCs w:val="16"/>
              </w:rPr>
            </w:pPr>
            <w:r w:rsidRPr="002703F0">
              <w:rPr>
                <w:b/>
                <w:bCs/>
                <w:i/>
                <w:iCs/>
                <w:sz w:val="16"/>
                <w:szCs w:val="16"/>
              </w:rPr>
              <w:t xml:space="preserve">Scheme </w:t>
            </w:r>
            <w:r>
              <w:rPr>
                <w:b/>
                <w:bCs/>
                <w:i/>
                <w:iCs/>
                <w:sz w:val="16"/>
                <w:szCs w:val="16"/>
              </w:rPr>
              <w:t>2</w:t>
            </w:r>
            <w:r w:rsidRPr="002703F0">
              <w:rPr>
                <w:b/>
                <w:bCs/>
                <w:i/>
                <w:iCs/>
                <w:sz w:val="16"/>
                <w:szCs w:val="16"/>
              </w:rPr>
              <w:t>.</w:t>
            </w:r>
          </w:p>
        </w:tc>
        <w:tc>
          <w:tcPr>
            <w:tcW w:w="3765" w:type="dxa"/>
          </w:tcPr>
          <w:p w14:paraId="6F18EA10" w14:textId="6D33FE90" w:rsidR="002703F0" w:rsidRPr="002703F0" w:rsidRDefault="002703F0" w:rsidP="00763D5A">
            <w:pPr>
              <w:pStyle w:val="TAMainText"/>
              <w:spacing w:line="240" w:lineRule="auto"/>
              <w:ind w:firstLine="0"/>
              <w:rPr>
                <w:b/>
                <w:bCs/>
                <w:i/>
                <w:iCs/>
                <w:sz w:val="16"/>
                <w:szCs w:val="16"/>
              </w:rPr>
            </w:pPr>
            <w:r w:rsidRPr="002703F0">
              <w:rPr>
                <w:b/>
                <w:bCs/>
                <w:i/>
                <w:iCs/>
                <w:sz w:val="16"/>
                <w:szCs w:val="16"/>
              </w:rPr>
              <w:t>The first addition of dihydrogen: possible intermediates and thermodynamic parameters.</w:t>
            </w:r>
          </w:p>
        </w:tc>
      </w:tr>
    </w:tbl>
    <w:p w14:paraId="7807D018" w14:textId="4C18BB7B" w:rsidR="00354B42" w:rsidRPr="00354B42" w:rsidRDefault="00354B42" w:rsidP="00763D5A">
      <w:pPr>
        <w:pStyle w:val="TAMainText"/>
        <w:spacing w:line="240" w:lineRule="auto"/>
        <w:rPr>
          <w:rFonts w:ascii="Times New Roman" w:hAnsi="Times New Roman"/>
        </w:rPr>
      </w:pPr>
      <w:r w:rsidRPr="00354B42">
        <w:rPr>
          <w:rFonts w:ascii="Times New Roman" w:hAnsi="Times New Roman"/>
        </w:rPr>
        <w:t xml:space="preserve"> </w:t>
      </w:r>
    </w:p>
    <w:p w14:paraId="4D301A57" w14:textId="1ACD558D" w:rsidR="006F018B" w:rsidRDefault="006F018B" w:rsidP="006F018B">
      <w:pPr>
        <w:pStyle w:val="TAMainText"/>
        <w:spacing w:line="240" w:lineRule="auto"/>
        <w:rPr>
          <w:rFonts w:ascii="Times New Roman" w:hAnsi="Times New Roman"/>
        </w:rPr>
      </w:pPr>
      <w:r w:rsidRPr="00354B42">
        <w:rPr>
          <w:rFonts w:ascii="Times New Roman" w:hAnsi="Times New Roman"/>
        </w:rPr>
        <w:t>The addition of the first molecule of hydrogen may occur through the initial coordination of dihydrogen molecule to yield the square planar complex [</w:t>
      </w:r>
      <w:proofErr w:type="gramStart"/>
      <w:r w:rsidRPr="00354B42">
        <w:rPr>
          <w:rFonts w:ascii="Times New Roman" w:hAnsi="Times New Roman"/>
        </w:rPr>
        <w:t>Rh(</w:t>
      </w:r>
      <w:proofErr w:type="gramEnd"/>
      <w:r w:rsidRPr="00354B42">
        <w:rPr>
          <w:rFonts w:ascii="Times New Roman" w:hAnsi="Times New Roman"/>
        </w:rPr>
        <w:t>COD)(</w:t>
      </w:r>
      <w:r w:rsidRPr="00354B42">
        <w:rPr>
          <w:rFonts w:ascii="Symbol" w:hAnsi="Symbol"/>
        </w:rPr>
        <w:t></w:t>
      </w:r>
      <w:r w:rsidRPr="00354B42">
        <w:rPr>
          <w:rFonts w:ascii="Times New Roman" w:hAnsi="Times New Roman"/>
          <w:vertAlign w:val="superscript"/>
        </w:rPr>
        <w:t>2</w:t>
      </w:r>
      <w:r w:rsidRPr="00354B42">
        <w:rPr>
          <w:rFonts w:ascii="Times New Roman" w:hAnsi="Times New Roman"/>
        </w:rPr>
        <w:t>-H</w:t>
      </w:r>
      <w:r w:rsidRPr="00354B42">
        <w:rPr>
          <w:rFonts w:ascii="Times New Roman" w:hAnsi="Times New Roman"/>
          <w:vertAlign w:val="subscript"/>
        </w:rPr>
        <w:t>2</w:t>
      </w:r>
      <w:r w:rsidRPr="00354B42">
        <w:rPr>
          <w:rFonts w:ascii="Times New Roman" w:hAnsi="Times New Roman"/>
        </w:rPr>
        <w:t>)(</w:t>
      </w:r>
      <w:r w:rsidRPr="00354B42">
        <w:rPr>
          <w:rFonts w:ascii="Symbol" w:hAnsi="Symbol"/>
        </w:rPr>
        <w:t></w:t>
      </w:r>
      <w:r w:rsidRPr="00354B42">
        <w:rPr>
          <w:rFonts w:ascii="Times New Roman" w:hAnsi="Times New Roman"/>
        </w:rPr>
        <w:t>N-Q)]</w:t>
      </w:r>
      <w:r w:rsidRPr="00354B42">
        <w:rPr>
          <w:rFonts w:ascii="Times New Roman" w:hAnsi="Times New Roman"/>
          <w:vertAlign w:val="superscript"/>
        </w:rPr>
        <w:t>+</w:t>
      </w:r>
      <w:r w:rsidRPr="00354B42">
        <w:rPr>
          <w:rFonts w:ascii="Times New Roman" w:hAnsi="Times New Roman"/>
        </w:rPr>
        <w:t xml:space="preserve"> (</w:t>
      </w:r>
      <w:r w:rsidRPr="00354B42">
        <w:rPr>
          <w:rFonts w:ascii="Times New Roman" w:hAnsi="Times New Roman"/>
          <w:b/>
          <w:bCs/>
        </w:rPr>
        <w:t>5</w:t>
      </w:r>
      <w:r w:rsidRPr="00354B42">
        <w:rPr>
          <w:rFonts w:ascii="Times New Roman" w:hAnsi="Times New Roman"/>
        </w:rPr>
        <w:t>) or by direct oxidative addition of dihydrogen to generate a dihydride intermediate, [Rh(COD)(H)</w:t>
      </w:r>
      <w:r w:rsidRPr="00354B42">
        <w:rPr>
          <w:rFonts w:ascii="Times New Roman" w:hAnsi="Times New Roman"/>
          <w:vertAlign w:val="subscript"/>
        </w:rPr>
        <w:t>2</w:t>
      </w:r>
      <w:r w:rsidRPr="00354B42">
        <w:rPr>
          <w:rFonts w:ascii="Times New Roman" w:hAnsi="Times New Roman"/>
        </w:rPr>
        <w:t>(</w:t>
      </w:r>
      <w:r>
        <w:rPr>
          <w:rFonts w:ascii="Symbol" w:hAnsi="Symbol"/>
        </w:rPr>
        <w:t>k</w:t>
      </w:r>
      <w:r w:rsidRPr="00354B42">
        <w:rPr>
          <w:rFonts w:ascii="Times New Roman" w:hAnsi="Times New Roman"/>
        </w:rPr>
        <w:t>N-Q)]</w:t>
      </w:r>
      <w:r w:rsidRPr="00354B42">
        <w:rPr>
          <w:rFonts w:ascii="Times New Roman" w:hAnsi="Times New Roman"/>
          <w:vertAlign w:val="superscript"/>
        </w:rPr>
        <w:t>+</w:t>
      </w:r>
      <w:r w:rsidRPr="00354B42">
        <w:rPr>
          <w:rFonts w:ascii="Times New Roman" w:hAnsi="Times New Roman"/>
        </w:rPr>
        <w:t xml:space="preserve"> (</w:t>
      </w:r>
      <w:r w:rsidRPr="00354B42">
        <w:rPr>
          <w:rFonts w:ascii="Times New Roman" w:hAnsi="Times New Roman"/>
          <w:b/>
          <w:bCs/>
        </w:rPr>
        <w:t>6a</w:t>
      </w:r>
      <w:r w:rsidRPr="00354B42">
        <w:rPr>
          <w:rFonts w:ascii="Times New Roman" w:hAnsi="Times New Roman"/>
        </w:rPr>
        <w:t xml:space="preserve">), which present a hydride ligand in apical position and other in a basal one. The formation of a species containing two hydride ligands in </w:t>
      </w:r>
      <w:r w:rsidRPr="006F018B">
        <w:rPr>
          <w:rFonts w:ascii="Times New Roman" w:hAnsi="Times New Roman"/>
          <w:i/>
          <w:iCs/>
        </w:rPr>
        <w:t>basal</w:t>
      </w:r>
      <w:r w:rsidRPr="00354B42">
        <w:rPr>
          <w:rFonts w:ascii="Times New Roman" w:hAnsi="Times New Roman"/>
        </w:rPr>
        <w:t xml:space="preserve"> positions and the </w:t>
      </w:r>
      <w:r w:rsidRPr="00354B42">
        <w:rPr>
          <w:rFonts w:ascii="Times New Roman" w:hAnsi="Times New Roman"/>
          <w:b/>
          <w:bCs/>
        </w:rPr>
        <w:t>Q</w:t>
      </w:r>
      <w:r w:rsidRPr="00354B42">
        <w:rPr>
          <w:rFonts w:ascii="Times New Roman" w:hAnsi="Times New Roman"/>
        </w:rPr>
        <w:t xml:space="preserve"> ligand in </w:t>
      </w:r>
      <w:r w:rsidRPr="006F018B">
        <w:rPr>
          <w:rFonts w:ascii="Times New Roman" w:hAnsi="Times New Roman"/>
          <w:i/>
          <w:iCs/>
        </w:rPr>
        <w:t>apical</w:t>
      </w:r>
      <w:r w:rsidRPr="00354B42">
        <w:rPr>
          <w:rFonts w:ascii="Times New Roman" w:hAnsi="Times New Roman"/>
        </w:rPr>
        <w:t xml:space="preserve"> one (species </w:t>
      </w:r>
      <w:r w:rsidRPr="00354B42">
        <w:rPr>
          <w:rFonts w:ascii="Times New Roman" w:hAnsi="Times New Roman"/>
          <w:b/>
          <w:bCs/>
        </w:rPr>
        <w:t>6b</w:t>
      </w:r>
      <w:r w:rsidRPr="00354B42">
        <w:rPr>
          <w:rFonts w:ascii="Times New Roman" w:hAnsi="Times New Roman"/>
        </w:rPr>
        <w:t xml:space="preserve">) is thermodynamically more disfavored with respect to the formation of </w:t>
      </w:r>
      <w:r w:rsidRPr="00354B42">
        <w:rPr>
          <w:rFonts w:ascii="Times New Roman" w:hAnsi="Times New Roman"/>
          <w:b/>
          <w:bCs/>
        </w:rPr>
        <w:t>6a</w:t>
      </w:r>
      <w:r w:rsidRPr="00354B42">
        <w:rPr>
          <w:rFonts w:ascii="Times New Roman" w:hAnsi="Times New Roman"/>
        </w:rPr>
        <w:t xml:space="preserve">. Species </w:t>
      </w:r>
      <w:r w:rsidRPr="00354B42">
        <w:rPr>
          <w:rFonts w:ascii="Times New Roman" w:hAnsi="Times New Roman"/>
          <w:b/>
          <w:bCs/>
        </w:rPr>
        <w:t>6a</w:t>
      </w:r>
      <w:r w:rsidRPr="00354B42">
        <w:rPr>
          <w:rFonts w:ascii="Times New Roman" w:hAnsi="Times New Roman"/>
        </w:rPr>
        <w:t xml:space="preserve"> also may be </w:t>
      </w:r>
      <w:r w:rsidRPr="00354B42">
        <w:rPr>
          <w:rFonts w:ascii="Times New Roman" w:hAnsi="Times New Roman"/>
        </w:rPr>
        <w:lastRenderedPageBreak/>
        <w:t xml:space="preserve">generated from the intramolecular oxidative addition of the dihydrogen ligand in complex </w:t>
      </w:r>
      <w:r w:rsidRPr="00354B42">
        <w:rPr>
          <w:rFonts w:ascii="Times New Roman" w:hAnsi="Times New Roman"/>
          <w:b/>
          <w:bCs/>
        </w:rPr>
        <w:t>5</w:t>
      </w:r>
      <w:r w:rsidRPr="00354B42">
        <w:rPr>
          <w:rFonts w:ascii="Times New Roman" w:hAnsi="Times New Roman"/>
        </w:rPr>
        <w:t>.</w:t>
      </w:r>
    </w:p>
    <w:p w14:paraId="496F4E7A" w14:textId="52CF3203" w:rsidR="006F018B" w:rsidRPr="00354B42" w:rsidRDefault="006F018B" w:rsidP="006F018B">
      <w:pPr>
        <w:pStyle w:val="TAMainText"/>
        <w:spacing w:line="240" w:lineRule="auto"/>
        <w:rPr>
          <w:rFonts w:ascii="Times New Roman" w:hAnsi="Times New Roman"/>
        </w:rPr>
      </w:pPr>
      <w:r w:rsidRPr="00354B42">
        <w:rPr>
          <w:rFonts w:ascii="Times New Roman" w:hAnsi="Times New Roman"/>
        </w:rPr>
        <w:t xml:space="preserve">In complex </w:t>
      </w:r>
      <w:r w:rsidRPr="00354B42">
        <w:rPr>
          <w:rFonts w:ascii="Times New Roman" w:hAnsi="Times New Roman"/>
          <w:b/>
          <w:bCs/>
        </w:rPr>
        <w:t>6a</w:t>
      </w:r>
      <w:r w:rsidRPr="00354B42">
        <w:rPr>
          <w:rFonts w:ascii="Times New Roman" w:hAnsi="Times New Roman"/>
        </w:rPr>
        <w:t xml:space="preserve">, hydride transfer may occur in four different ways (Scheme </w:t>
      </w:r>
      <w:r>
        <w:rPr>
          <w:rFonts w:ascii="Times New Roman" w:hAnsi="Times New Roman"/>
        </w:rPr>
        <w:t>2</w:t>
      </w:r>
      <w:r w:rsidRPr="00354B42">
        <w:rPr>
          <w:rFonts w:ascii="Times New Roman" w:hAnsi="Times New Roman"/>
        </w:rPr>
        <w:t>), depending on which of the hydride ligands migrates (</w:t>
      </w:r>
      <w:r w:rsidRPr="006F018B">
        <w:rPr>
          <w:rFonts w:ascii="Times New Roman" w:hAnsi="Times New Roman"/>
          <w:i/>
          <w:iCs/>
        </w:rPr>
        <w:t>basal</w:t>
      </w:r>
      <w:r w:rsidRPr="00354B42">
        <w:rPr>
          <w:rFonts w:ascii="Times New Roman" w:hAnsi="Times New Roman"/>
        </w:rPr>
        <w:t xml:space="preserve"> or </w:t>
      </w:r>
      <w:r w:rsidRPr="006F018B">
        <w:rPr>
          <w:rFonts w:ascii="Times New Roman" w:hAnsi="Times New Roman"/>
          <w:i/>
          <w:iCs/>
        </w:rPr>
        <w:t>apical</w:t>
      </w:r>
      <w:r w:rsidRPr="00354B42">
        <w:rPr>
          <w:rFonts w:ascii="Times New Roman" w:hAnsi="Times New Roman"/>
        </w:rPr>
        <w:t xml:space="preserve">) and which of the </w:t>
      </w:r>
      <w:r w:rsidRPr="006F018B">
        <w:rPr>
          <w:rFonts w:ascii="Times New Roman" w:hAnsi="Times New Roman"/>
          <w:b/>
          <w:bCs/>
        </w:rPr>
        <w:t>Q</w:t>
      </w:r>
      <w:r w:rsidRPr="00354B42">
        <w:rPr>
          <w:rFonts w:ascii="Times New Roman" w:hAnsi="Times New Roman"/>
        </w:rPr>
        <w:t xml:space="preserve"> ligand atoms receives it (N or C</w:t>
      </w:r>
      <w:r w:rsidRPr="002703F0">
        <w:rPr>
          <w:rFonts w:ascii="Times New Roman" w:hAnsi="Times New Roman"/>
          <w:vertAlign w:val="subscript"/>
        </w:rPr>
        <w:t>2</w:t>
      </w:r>
      <w:r w:rsidRPr="00354B42">
        <w:rPr>
          <w:rFonts w:ascii="Times New Roman" w:hAnsi="Times New Roman"/>
        </w:rPr>
        <w:t xml:space="preserve"> atom). For the hydride transfer toward the nitrogen atom of </w:t>
      </w:r>
      <w:r w:rsidRPr="002703F0">
        <w:rPr>
          <w:rFonts w:ascii="Times New Roman" w:hAnsi="Times New Roman"/>
          <w:b/>
          <w:bCs/>
        </w:rPr>
        <w:t>Q</w:t>
      </w:r>
      <w:r w:rsidRPr="00354B42">
        <w:rPr>
          <w:rFonts w:ascii="Times New Roman" w:hAnsi="Times New Roman"/>
        </w:rPr>
        <w:t xml:space="preserve">, if the hydride ligand that migrates is the </w:t>
      </w:r>
      <w:r w:rsidRPr="006F018B">
        <w:rPr>
          <w:rFonts w:ascii="Times New Roman" w:hAnsi="Times New Roman"/>
          <w:i/>
          <w:iCs/>
        </w:rPr>
        <w:t>basal</w:t>
      </w:r>
      <w:r>
        <w:rPr>
          <w:rFonts w:ascii="Times New Roman" w:hAnsi="Times New Roman"/>
        </w:rPr>
        <w:t xml:space="preserve"> </w:t>
      </w:r>
      <w:r w:rsidRPr="00354B42">
        <w:rPr>
          <w:rFonts w:ascii="Times New Roman" w:hAnsi="Times New Roman"/>
        </w:rPr>
        <w:t xml:space="preserve">one, a complex with the </w:t>
      </w:r>
      <w:proofErr w:type="spellStart"/>
      <w:r w:rsidRPr="00354B42">
        <w:rPr>
          <w:rFonts w:ascii="Times New Roman" w:hAnsi="Times New Roman"/>
        </w:rPr>
        <w:t>monohydroquinolinyl</w:t>
      </w:r>
      <w:proofErr w:type="spellEnd"/>
      <w:r w:rsidRPr="00354B42">
        <w:rPr>
          <w:rFonts w:ascii="Times New Roman" w:hAnsi="Times New Roman"/>
        </w:rPr>
        <w:t xml:space="preserve"> (</w:t>
      </w:r>
      <w:r w:rsidRPr="000E3904">
        <w:rPr>
          <w:rFonts w:ascii="Times New Roman" w:hAnsi="Times New Roman"/>
          <w:b/>
          <w:bCs/>
        </w:rPr>
        <w:t>MHQ</w:t>
      </w:r>
      <w:r w:rsidRPr="00354B42">
        <w:rPr>
          <w:rFonts w:ascii="Times New Roman" w:hAnsi="Times New Roman"/>
        </w:rPr>
        <w:t xml:space="preserve">) ligand bonded in mode </w:t>
      </w:r>
      <w:r w:rsidRPr="000E3904">
        <w:rPr>
          <w:rFonts w:ascii="Symbol" w:hAnsi="Symbol"/>
        </w:rPr>
        <w:t></w:t>
      </w:r>
      <w:r w:rsidRPr="006F018B">
        <w:rPr>
          <w:rFonts w:ascii="Times New Roman" w:hAnsi="Times New Roman"/>
          <w:vertAlign w:val="superscript"/>
        </w:rPr>
        <w:t>3</w:t>
      </w:r>
      <w:r w:rsidRPr="00354B42">
        <w:rPr>
          <w:rFonts w:ascii="Times New Roman" w:hAnsi="Times New Roman"/>
        </w:rPr>
        <w:t>-allyl, [</w:t>
      </w:r>
      <w:proofErr w:type="gramStart"/>
      <w:r w:rsidRPr="00354B42">
        <w:rPr>
          <w:rFonts w:ascii="Times New Roman" w:hAnsi="Times New Roman"/>
        </w:rPr>
        <w:t>Rh(</w:t>
      </w:r>
      <w:proofErr w:type="gramEnd"/>
      <w:r w:rsidRPr="00354B42">
        <w:rPr>
          <w:rFonts w:ascii="Times New Roman" w:hAnsi="Times New Roman"/>
        </w:rPr>
        <w:t>COD)(H)(</w:t>
      </w:r>
      <w:r w:rsidRPr="000E3904">
        <w:rPr>
          <w:rFonts w:ascii="Symbol" w:hAnsi="Symbol"/>
        </w:rPr>
        <w:t></w:t>
      </w:r>
      <w:r w:rsidRPr="000E3904">
        <w:rPr>
          <w:rFonts w:ascii="Times New Roman" w:hAnsi="Times New Roman"/>
          <w:vertAlign w:val="superscript"/>
        </w:rPr>
        <w:t>3</w:t>
      </w:r>
      <w:r w:rsidRPr="00354B42">
        <w:rPr>
          <w:rFonts w:ascii="Times New Roman" w:hAnsi="Times New Roman"/>
        </w:rPr>
        <w:t>C</w:t>
      </w:r>
      <w:r w:rsidRPr="000E3904">
        <w:rPr>
          <w:rFonts w:ascii="Times New Roman" w:hAnsi="Times New Roman"/>
          <w:vertAlign w:val="subscript"/>
        </w:rPr>
        <w:t>2</w:t>
      </w:r>
      <w:r w:rsidRPr="00354B42">
        <w:rPr>
          <w:rFonts w:ascii="Times New Roman" w:hAnsi="Times New Roman"/>
        </w:rPr>
        <w:t>C</w:t>
      </w:r>
      <w:r w:rsidRPr="000E3904">
        <w:rPr>
          <w:rFonts w:ascii="Times New Roman" w:hAnsi="Times New Roman"/>
          <w:vertAlign w:val="subscript"/>
        </w:rPr>
        <w:t>3</w:t>
      </w:r>
      <w:r w:rsidRPr="00354B42">
        <w:rPr>
          <w:rFonts w:ascii="Times New Roman" w:hAnsi="Times New Roman"/>
        </w:rPr>
        <w:t>C</w:t>
      </w:r>
      <w:r w:rsidRPr="000E3904">
        <w:rPr>
          <w:rFonts w:ascii="Times New Roman" w:hAnsi="Times New Roman"/>
          <w:vertAlign w:val="subscript"/>
        </w:rPr>
        <w:t>4</w:t>
      </w:r>
      <w:r w:rsidRPr="00354B42">
        <w:rPr>
          <w:rFonts w:ascii="Times New Roman" w:hAnsi="Times New Roman"/>
        </w:rPr>
        <w:t>-MHQ)]</w:t>
      </w:r>
      <w:r w:rsidRPr="000E3904">
        <w:rPr>
          <w:rFonts w:ascii="Times New Roman" w:hAnsi="Times New Roman"/>
          <w:vertAlign w:val="superscript"/>
        </w:rPr>
        <w:t>+</w:t>
      </w:r>
      <w:r w:rsidRPr="00354B42">
        <w:rPr>
          <w:rFonts w:ascii="Times New Roman" w:hAnsi="Times New Roman"/>
        </w:rPr>
        <w:t xml:space="preserve"> (</w:t>
      </w:r>
      <w:r w:rsidRPr="000E3904">
        <w:rPr>
          <w:rFonts w:ascii="Times New Roman" w:hAnsi="Times New Roman"/>
          <w:b/>
          <w:bCs/>
        </w:rPr>
        <w:t>7a</w:t>
      </w:r>
      <w:r w:rsidRPr="00354B42">
        <w:rPr>
          <w:rFonts w:ascii="Times New Roman" w:hAnsi="Times New Roman"/>
        </w:rPr>
        <w:t xml:space="preserve">), is formed. On the other hand, if the hydride that is transferred is the </w:t>
      </w:r>
      <w:r w:rsidRPr="006F018B">
        <w:rPr>
          <w:rFonts w:ascii="Times New Roman" w:hAnsi="Times New Roman"/>
          <w:i/>
          <w:iCs/>
        </w:rPr>
        <w:t>apical</w:t>
      </w:r>
      <w:r w:rsidRPr="00354B42">
        <w:rPr>
          <w:rFonts w:ascii="Times New Roman" w:hAnsi="Times New Roman"/>
        </w:rPr>
        <w:t xml:space="preserve"> one, the species [</w:t>
      </w:r>
      <w:proofErr w:type="gramStart"/>
      <w:r w:rsidRPr="00354B42">
        <w:rPr>
          <w:rFonts w:ascii="Times New Roman" w:hAnsi="Times New Roman"/>
        </w:rPr>
        <w:t>Rh(</w:t>
      </w:r>
      <w:proofErr w:type="gramEnd"/>
      <w:r w:rsidRPr="00354B42">
        <w:rPr>
          <w:rFonts w:ascii="Times New Roman" w:hAnsi="Times New Roman"/>
        </w:rPr>
        <w:t>COD)(H)(</w:t>
      </w:r>
      <w:r w:rsidRPr="000E3904">
        <w:rPr>
          <w:rFonts w:ascii="Symbol" w:hAnsi="Symbol"/>
        </w:rPr>
        <w:t></w:t>
      </w:r>
      <w:r w:rsidRPr="000E3904">
        <w:rPr>
          <w:rFonts w:ascii="Times New Roman" w:hAnsi="Times New Roman"/>
          <w:vertAlign w:val="superscript"/>
        </w:rPr>
        <w:t>2</w:t>
      </w:r>
      <w:r w:rsidRPr="00354B42">
        <w:rPr>
          <w:rFonts w:ascii="Times New Roman" w:hAnsi="Times New Roman"/>
        </w:rPr>
        <w:t>NC</w:t>
      </w:r>
      <w:r w:rsidRPr="000E3904">
        <w:rPr>
          <w:rFonts w:ascii="Times New Roman" w:hAnsi="Times New Roman"/>
          <w:vertAlign w:val="subscript"/>
        </w:rPr>
        <w:t>2</w:t>
      </w:r>
      <w:r w:rsidRPr="00354B42">
        <w:rPr>
          <w:rFonts w:ascii="Times New Roman" w:hAnsi="Times New Roman"/>
        </w:rPr>
        <w:t>-MHQ)]</w:t>
      </w:r>
      <w:r w:rsidRPr="000E3904">
        <w:rPr>
          <w:rFonts w:ascii="Times New Roman" w:hAnsi="Times New Roman"/>
          <w:vertAlign w:val="superscript"/>
        </w:rPr>
        <w:t>+</w:t>
      </w:r>
      <w:r w:rsidRPr="00354B42">
        <w:rPr>
          <w:rFonts w:ascii="Times New Roman" w:hAnsi="Times New Roman"/>
        </w:rPr>
        <w:t xml:space="preserve"> (</w:t>
      </w:r>
      <w:r w:rsidRPr="000E3904">
        <w:rPr>
          <w:rFonts w:ascii="Times New Roman" w:hAnsi="Times New Roman"/>
          <w:b/>
          <w:bCs/>
        </w:rPr>
        <w:t>7b</w:t>
      </w:r>
      <w:r w:rsidRPr="00354B42">
        <w:rPr>
          <w:rFonts w:ascii="Times New Roman" w:hAnsi="Times New Roman"/>
        </w:rPr>
        <w:t>) was generated. Moreover, if the transfer of any of the hydride occurs towards the C</w:t>
      </w:r>
      <w:r w:rsidRPr="000E3904">
        <w:rPr>
          <w:rFonts w:ascii="Times New Roman" w:hAnsi="Times New Roman"/>
          <w:vertAlign w:val="subscript"/>
        </w:rPr>
        <w:t>2</w:t>
      </w:r>
      <w:r w:rsidRPr="00354B42">
        <w:rPr>
          <w:rFonts w:ascii="Times New Roman" w:hAnsi="Times New Roman"/>
        </w:rPr>
        <w:t xml:space="preserve"> atom of the </w:t>
      </w:r>
      <w:r w:rsidRPr="000E3904">
        <w:rPr>
          <w:rFonts w:ascii="Times New Roman" w:hAnsi="Times New Roman"/>
          <w:b/>
          <w:bCs/>
        </w:rPr>
        <w:t>Q</w:t>
      </w:r>
      <w:r w:rsidRPr="00354B42">
        <w:rPr>
          <w:rFonts w:ascii="Times New Roman" w:hAnsi="Times New Roman"/>
        </w:rPr>
        <w:t xml:space="preserve"> ligand, amido species </w:t>
      </w:r>
      <w:r w:rsidRPr="000E3904">
        <w:rPr>
          <w:rFonts w:ascii="Times New Roman" w:hAnsi="Times New Roman"/>
          <w:b/>
          <w:bCs/>
        </w:rPr>
        <w:t>7c</w:t>
      </w:r>
      <w:r w:rsidRPr="00354B42">
        <w:rPr>
          <w:rFonts w:ascii="Times New Roman" w:hAnsi="Times New Roman"/>
        </w:rPr>
        <w:t xml:space="preserve"> (</w:t>
      </w:r>
      <w:r w:rsidRPr="00D80AF1">
        <w:rPr>
          <w:rFonts w:ascii="Times New Roman" w:hAnsi="Times New Roman"/>
          <w:i/>
          <w:iCs/>
        </w:rPr>
        <w:t>apical</w:t>
      </w:r>
      <w:r w:rsidRPr="00354B42">
        <w:rPr>
          <w:rFonts w:ascii="Times New Roman" w:hAnsi="Times New Roman"/>
        </w:rPr>
        <w:t xml:space="preserve"> hydride migration) and </w:t>
      </w:r>
      <w:r w:rsidRPr="000E3904">
        <w:rPr>
          <w:rFonts w:ascii="Times New Roman" w:hAnsi="Times New Roman"/>
          <w:b/>
          <w:bCs/>
        </w:rPr>
        <w:t>7d</w:t>
      </w:r>
      <w:r w:rsidRPr="00354B42">
        <w:rPr>
          <w:rFonts w:ascii="Times New Roman" w:hAnsi="Times New Roman"/>
        </w:rPr>
        <w:t xml:space="preserve"> (</w:t>
      </w:r>
      <w:r w:rsidRPr="00D80AF1">
        <w:rPr>
          <w:rFonts w:ascii="Times New Roman" w:hAnsi="Times New Roman"/>
          <w:i/>
          <w:iCs/>
        </w:rPr>
        <w:t>basal</w:t>
      </w:r>
      <w:r w:rsidRPr="00354B42">
        <w:rPr>
          <w:rFonts w:ascii="Times New Roman" w:hAnsi="Times New Roman"/>
        </w:rPr>
        <w:t xml:space="preserve"> hydride migration) were optimized. However, these last two possibilities were discarded because these reactions were highly endoergic, endothermic and endergonic.</w:t>
      </w:r>
    </w:p>
    <w:p w14:paraId="15A583A9" w14:textId="67B7FBDB" w:rsidR="00354B42" w:rsidRPr="00354B42" w:rsidRDefault="00354B42" w:rsidP="00763D5A">
      <w:pPr>
        <w:pStyle w:val="TAMainText"/>
        <w:spacing w:line="240" w:lineRule="auto"/>
        <w:rPr>
          <w:rFonts w:ascii="Times New Roman" w:hAnsi="Times New Roman"/>
        </w:rPr>
      </w:pPr>
      <w:r w:rsidRPr="00354B42">
        <w:rPr>
          <w:rFonts w:ascii="Times New Roman" w:hAnsi="Times New Roman"/>
        </w:rPr>
        <w:t xml:space="preserve">Also, the dihydrogen ligand in species </w:t>
      </w:r>
      <w:r w:rsidRPr="000E3904">
        <w:rPr>
          <w:rFonts w:ascii="Times New Roman" w:hAnsi="Times New Roman"/>
          <w:b/>
          <w:bCs/>
        </w:rPr>
        <w:t>5</w:t>
      </w:r>
      <w:r w:rsidRPr="00354B42">
        <w:rPr>
          <w:rFonts w:ascii="Times New Roman" w:hAnsi="Times New Roman"/>
        </w:rPr>
        <w:t xml:space="preserve"> may be heterolytically split</w:t>
      </w:r>
      <w:r w:rsidR="00D80AF1">
        <w:rPr>
          <w:rFonts w:ascii="Times New Roman" w:hAnsi="Times New Roman"/>
        </w:rPr>
        <w:t>,</w:t>
      </w:r>
      <w:r w:rsidRPr="00354B42">
        <w:rPr>
          <w:rFonts w:ascii="Times New Roman" w:hAnsi="Times New Roman"/>
        </w:rPr>
        <w:t xml:space="preserve"> transferring one of the hydrogen atoms toward the nitrogen atom of </w:t>
      </w:r>
      <w:r w:rsidRPr="000E3904">
        <w:rPr>
          <w:rFonts w:ascii="Times New Roman" w:hAnsi="Times New Roman"/>
          <w:b/>
          <w:bCs/>
        </w:rPr>
        <w:t>Q</w:t>
      </w:r>
      <w:r w:rsidRPr="00354B42">
        <w:rPr>
          <w:rFonts w:ascii="Times New Roman" w:hAnsi="Times New Roman"/>
        </w:rPr>
        <w:t>, keeping the other hydrogen atom coordinated on the rhodium center, which occurs simultaneously with the addition of C</w:t>
      </w:r>
      <w:r w:rsidRPr="000E3904">
        <w:rPr>
          <w:rFonts w:ascii="Times New Roman" w:hAnsi="Times New Roman"/>
          <w:vertAlign w:val="subscript"/>
        </w:rPr>
        <w:t>3</w:t>
      </w:r>
      <w:r w:rsidRPr="00354B42">
        <w:rPr>
          <w:rFonts w:ascii="Times New Roman" w:hAnsi="Times New Roman"/>
        </w:rPr>
        <w:t>-C</w:t>
      </w:r>
      <w:r w:rsidRPr="000E3904">
        <w:rPr>
          <w:rFonts w:ascii="Times New Roman" w:hAnsi="Times New Roman"/>
          <w:vertAlign w:val="subscript"/>
        </w:rPr>
        <w:t>4</w:t>
      </w:r>
      <w:r w:rsidRPr="00354B42">
        <w:rPr>
          <w:rFonts w:ascii="Times New Roman" w:hAnsi="Times New Roman"/>
        </w:rPr>
        <w:t xml:space="preserve"> bond to yield the</w:t>
      </w:r>
      <w:r w:rsidRPr="000E3904">
        <w:rPr>
          <w:rFonts w:ascii="Symbol" w:hAnsi="Symbol"/>
        </w:rPr>
        <w:t></w:t>
      </w:r>
      <w:r w:rsidRPr="000E3904">
        <w:rPr>
          <w:rFonts w:ascii="Symbol" w:hAnsi="Symbol"/>
        </w:rPr>
        <w:t></w:t>
      </w:r>
      <w:r w:rsidRPr="00354B42">
        <w:rPr>
          <w:rFonts w:ascii="Times New Roman" w:hAnsi="Times New Roman"/>
        </w:rPr>
        <w:t xml:space="preserve">3-allyl species </w:t>
      </w:r>
      <w:r w:rsidRPr="000E3904">
        <w:rPr>
          <w:rFonts w:ascii="Times New Roman" w:hAnsi="Times New Roman"/>
          <w:b/>
          <w:bCs/>
        </w:rPr>
        <w:t>7a</w:t>
      </w:r>
      <w:r w:rsidRPr="00354B42">
        <w:rPr>
          <w:rFonts w:ascii="Times New Roman" w:hAnsi="Times New Roman"/>
        </w:rPr>
        <w:t xml:space="preserve">. </w:t>
      </w:r>
    </w:p>
    <w:p w14:paraId="09B89D33" w14:textId="77777777" w:rsidR="00354B42" w:rsidRPr="00354B42" w:rsidRDefault="00354B42" w:rsidP="00763D5A">
      <w:pPr>
        <w:pStyle w:val="TAMainText"/>
        <w:spacing w:line="240" w:lineRule="auto"/>
        <w:rPr>
          <w:rFonts w:ascii="Times New Roman" w:hAnsi="Times New Roman"/>
        </w:rPr>
      </w:pPr>
      <w:r w:rsidRPr="00354B42">
        <w:rPr>
          <w:rFonts w:ascii="Times New Roman" w:hAnsi="Times New Roman"/>
        </w:rPr>
        <w:t xml:space="preserve">Finally, the reductive elimination of the hydride and the </w:t>
      </w:r>
      <w:proofErr w:type="spellStart"/>
      <w:r w:rsidRPr="00354B42">
        <w:rPr>
          <w:rFonts w:ascii="Times New Roman" w:hAnsi="Times New Roman"/>
        </w:rPr>
        <w:t>monohydroquinolinyl</w:t>
      </w:r>
      <w:proofErr w:type="spellEnd"/>
      <w:r w:rsidRPr="00354B42">
        <w:rPr>
          <w:rFonts w:ascii="Times New Roman" w:hAnsi="Times New Roman"/>
        </w:rPr>
        <w:t xml:space="preserve"> ligand (</w:t>
      </w:r>
      <w:r w:rsidRPr="000E3904">
        <w:rPr>
          <w:rFonts w:ascii="Symbol" w:hAnsi="Symbol"/>
        </w:rPr>
        <w:t></w:t>
      </w:r>
      <w:r w:rsidRPr="000E3904">
        <w:rPr>
          <w:rFonts w:ascii="Times New Roman" w:hAnsi="Times New Roman"/>
          <w:vertAlign w:val="superscript"/>
        </w:rPr>
        <w:t>3</w:t>
      </w:r>
      <w:r w:rsidRPr="00354B42">
        <w:rPr>
          <w:rFonts w:ascii="Times New Roman" w:hAnsi="Times New Roman"/>
        </w:rPr>
        <w:t>C</w:t>
      </w:r>
      <w:r w:rsidRPr="000E3904">
        <w:rPr>
          <w:rFonts w:ascii="Times New Roman" w:hAnsi="Times New Roman"/>
          <w:vertAlign w:val="subscript"/>
        </w:rPr>
        <w:t>2</w:t>
      </w:r>
      <w:r w:rsidRPr="00354B42">
        <w:rPr>
          <w:rFonts w:ascii="Times New Roman" w:hAnsi="Times New Roman"/>
        </w:rPr>
        <w:t>C</w:t>
      </w:r>
      <w:r w:rsidRPr="000E3904">
        <w:rPr>
          <w:rFonts w:ascii="Times New Roman" w:hAnsi="Times New Roman"/>
          <w:vertAlign w:val="subscript"/>
        </w:rPr>
        <w:t>3</w:t>
      </w:r>
      <w:r w:rsidRPr="00354B42">
        <w:rPr>
          <w:rFonts w:ascii="Times New Roman" w:hAnsi="Times New Roman"/>
        </w:rPr>
        <w:t>C</w:t>
      </w:r>
      <w:r w:rsidRPr="000E3904">
        <w:rPr>
          <w:rFonts w:ascii="Times New Roman" w:hAnsi="Times New Roman"/>
          <w:vertAlign w:val="subscript"/>
        </w:rPr>
        <w:t>4</w:t>
      </w:r>
      <w:r w:rsidRPr="00354B42">
        <w:rPr>
          <w:rFonts w:ascii="Times New Roman" w:hAnsi="Times New Roman"/>
        </w:rPr>
        <w:t>-</w:t>
      </w:r>
      <w:r w:rsidRPr="000E3904">
        <w:rPr>
          <w:rFonts w:ascii="Times New Roman" w:hAnsi="Times New Roman"/>
          <w:b/>
          <w:bCs/>
        </w:rPr>
        <w:t>MHQ</w:t>
      </w:r>
      <w:r w:rsidRPr="00354B42">
        <w:rPr>
          <w:rFonts w:ascii="Times New Roman" w:hAnsi="Times New Roman"/>
        </w:rPr>
        <w:t xml:space="preserve">) in species </w:t>
      </w:r>
      <w:r w:rsidRPr="000E3904">
        <w:rPr>
          <w:rFonts w:ascii="Times New Roman" w:hAnsi="Times New Roman"/>
          <w:b/>
          <w:bCs/>
        </w:rPr>
        <w:t>7a</w:t>
      </w:r>
      <w:r w:rsidRPr="00354B42">
        <w:rPr>
          <w:rFonts w:ascii="Times New Roman" w:hAnsi="Times New Roman"/>
        </w:rPr>
        <w:t xml:space="preserve"> can occur by combination between the hydride ligand and C</w:t>
      </w:r>
      <w:r w:rsidRPr="000E3904">
        <w:rPr>
          <w:rFonts w:ascii="Times New Roman" w:hAnsi="Times New Roman"/>
          <w:vertAlign w:val="subscript"/>
        </w:rPr>
        <w:t>2</w:t>
      </w:r>
      <w:r w:rsidRPr="00354B42">
        <w:rPr>
          <w:rFonts w:ascii="Times New Roman" w:hAnsi="Times New Roman"/>
        </w:rPr>
        <w:t xml:space="preserve"> atom of </w:t>
      </w:r>
      <w:r w:rsidRPr="000E3904">
        <w:rPr>
          <w:rFonts w:ascii="Times New Roman" w:hAnsi="Times New Roman"/>
          <w:b/>
          <w:bCs/>
        </w:rPr>
        <w:t>MHQ</w:t>
      </w:r>
      <w:r w:rsidRPr="00354B42">
        <w:rPr>
          <w:rFonts w:ascii="Times New Roman" w:hAnsi="Times New Roman"/>
        </w:rPr>
        <w:t xml:space="preserve"> ligand to yield a 1,2-</w:t>
      </w:r>
      <w:r w:rsidRPr="000E3904">
        <w:rPr>
          <w:rFonts w:ascii="Times New Roman" w:hAnsi="Times New Roman"/>
          <w:b/>
          <w:bCs/>
        </w:rPr>
        <w:t>DHQ</w:t>
      </w:r>
      <w:r w:rsidRPr="00354B42">
        <w:rPr>
          <w:rFonts w:ascii="Times New Roman" w:hAnsi="Times New Roman"/>
        </w:rPr>
        <w:t xml:space="preserve"> species </w:t>
      </w:r>
      <w:r w:rsidRPr="000E3904">
        <w:rPr>
          <w:rFonts w:ascii="Times New Roman" w:hAnsi="Times New Roman"/>
          <w:b/>
          <w:bCs/>
        </w:rPr>
        <w:t>8a</w:t>
      </w:r>
      <w:r w:rsidRPr="00354B42">
        <w:rPr>
          <w:rFonts w:ascii="Times New Roman" w:hAnsi="Times New Roman"/>
        </w:rPr>
        <w:t xml:space="preserve">, in which this ligand is bonded through an unusual </w:t>
      </w:r>
      <w:r w:rsidRPr="000E3904">
        <w:rPr>
          <w:rFonts w:ascii="Symbol" w:hAnsi="Symbol"/>
        </w:rPr>
        <w:t></w:t>
      </w:r>
      <w:r w:rsidRPr="000E3904">
        <w:rPr>
          <w:rFonts w:ascii="Times New Roman" w:hAnsi="Times New Roman"/>
          <w:vertAlign w:val="superscript"/>
        </w:rPr>
        <w:t>3</w:t>
      </w:r>
      <w:r w:rsidRPr="00354B42">
        <w:rPr>
          <w:rFonts w:ascii="Times New Roman" w:hAnsi="Times New Roman"/>
        </w:rPr>
        <w:t>NC</w:t>
      </w:r>
      <w:r w:rsidRPr="000E3904">
        <w:rPr>
          <w:rFonts w:ascii="Times New Roman" w:hAnsi="Times New Roman"/>
          <w:vertAlign w:val="subscript"/>
        </w:rPr>
        <w:t>3</w:t>
      </w:r>
      <w:r w:rsidRPr="00354B42">
        <w:rPr>
          <w:rFonts w:ascii="Times New Roman" w:hAnsi="Times New Roman"/>
        </w:rPr>
        <w:t>C</w:t>
      </w:r>
      <w:r w:rsidRPr="000E3904">
        <w:rPr>
          <w:rFonts w:ascii="Times New Roman" w:hAnsi="Times New Roman"/>
          <w:vertAlign w:val="subscript"/>
        </w:rPr>
        <w:t>4</w:t>
      </w:r>
      <w:r w:rsidRPr="00354B42">
        <w:rPr>
          <w:rFonts w:ascii="Times New Roman" w:hAnsi="Times New Roman"/>
        </w:rPr>
        <w:t xml:space="preserve"> mode, or between the hydride and C</w:t>
      </w:r>
      <w:r w:rsidRPr="000E3904">
        <w:rPr>
          <w:rFonts w:ascii="Times New Roman" w:hAnsi="Times New Roman"/>
          <w:vertAlign w:val="subscript"/>
        </w:rPr>
        <w:t>4</w:t>
      </w:r>
      <w:r w:rsidRPr="00354B42">
        <w:rPr>
          <w:rFonts w:ascii="Times New Roman" w:hAnsi="Times New Roman"/>
        </w:rPr>
        <w:t xml:space="preserve"> atom of </w:t>
      </w:r>
      <w:r w:rsidRPr="000E3904">
        <w:rPr>
          <w:rFonts w:ascii="Times New Roman" w:hAnsi="Times New Roman"/>
          <w:b/>
          <w:bCs/>
        </w:rPr>
        <w:t>MHQ</w:t>
      </w:r>
      <w:r w:rsidRPr="00354B42">
        <w:rPr>
          <w:rFonts w:ascii="Times New Roman" w:hAnsi="Times New Roman"/>
        </w:rPr>
        <w:t xml:space="preserve"> fragment to produce a </w:t>
      </w:r>
      <w:r w:rsidRPr="000E3904">
        <w:rPr>
          <w:rFonts w:ascii="Symbol" w:hAnsi="Symbol"/>
        </w:rPr>
        <w:t></w:t>
      </w:r>
      <w:r w:rsidRPr="000E3904">
        <w:rPr>
          <w:rFonts w:ascii="Times New Roman" w:hAnsi="Times New Roman"/>
          <w:vertAlign w:val="superscript"/>
        </w:rPr>
        <w:t>3</w:t>
      </w:r>
      <w:r w:rsidRPr="00354B42">
        <w:rPr>
          <w:rFonts w:ascii="Times New Roman" w:hAnsi="Times New Roman"/>
        </w:rPr>
        <w:t>NC</w:t>
      </w:r>
      <w:r w:rsidRPr="000E3904">
        <w:rPr>
          <w:rFonts w:ascii="Times New Roman" w:hAnsi="Times New Roman"/>
          <w:vertAlign w:val="subscript"/>
        </w:rPr>
        <w:t>1</w:t>
      </w:r>
      <w:r w:rsidRPr="00354B42">
        <w:rPr>
          <w:rFonts w:ascii="Times New Roman" w:hAnsi="Times New Roman"/>
        </w:rPr>
        <w:t>C</w:t>
      </w:r>
      <w:r w:rsidRPr="000E3904">
        <w:rPr>
          <w:rFonts w:ascii="Times New Roman" w:hAnsi="Times New Roman"/>
          <w:vertAlign w:val="subscript"/>
        </w:rPr>
        <w:t>2</w:t>
      </w:r>
      <w:r w:rsidRPr="00354B42">
        <w:rPr>
          <w:rFonts w:ascii="Times New Roman" w:hAnsi="Times New Roman"/>
        </w:rPr>
        <w:t>-1,4-</w:t>
      </w:r>
      <w:r w:rsidRPr="000E3904">
        <w:rPr>
          <w:rFonts w:ascii="Times New Roman" w:hAnsi="Times New Roman"/>
          <w:b/>
          <w:bCs/>
        </w:rPr>
        <w:t>DHQ</w:t>
      </w:r>
      <w:r w:rsidRPr="00354B42">
        <w:rPr>
          <w:rFonts w:ascii="Times New Roman" w:hAnsi="Times New Roman"/>
        </w:rPr>
        <w:t xml:space="preserve"> species </w:t>
      </w:r>
      <w:r w:rsidRPr="000E3904">
        <w:rPr>
          <w:rFonts w:ascii="Times New Roman" w:hAnsi="Times New Roman"/>
          <w:b/>
          <w:bCs/>
        </w:rPr>
        <w:t>8b</w:t>
      </w:r>
      <w:r w:rsidRPr="00354B42">
        <w:rPr>
          <w:rFonts w:ascii="Times New Roman" w:hAnsi="Times New Roman"/>
        </w:rPr>
        <w:t>.</w:t>
      </w:r>
    </w:p>
    <w:p w14:paraId="7BF06C56" w14:textId="1845FFA4" w:rsidR="00FF4C67" w:rsidRDefault="00354B42" w:rsidP="00763D5A">
      <w:pPr>
        <w:pStyle w:val="TAMainText"/>
        <w:spacing w:line="240" w:lineRule="auto"/>
        <w:rPr>
          <w:rFonts w:ascii="Times New Roman" w:hAnsi="Times New Roman"/>
        </w:rPr>
      </w:pPr>
      <w:r w:rsidRPr="00354B42">
        <w:rPr>
          <w:rFonts w:ascii="Times New Roman" w:hAnsi="Times New Roman"/>
        </w:rPr>
        <w:t xml:space="preserve">In order to elucidate what is the kinetically important pathway for the first hydrogenation of </w:t>
      </w:r>
      <w:r w:rsidRPr="000E3904">
        <w:rPr>
          <w:rFonts w:ascii="Times New Roman" w:hAnsi="Times New Roman"/>
          <w:b/>
          <w:bCs/>
        </w:rPr>
        <w:t>Q</w:t>
      </w:r>
      <w:r w:rsidRPr="00354B42">
        <w:rPr>
          <w:rFonts w:ascii="Times New Roman" w:hAnsi="Times New Roman"/>
        </w:rPr>
        <w:t xml:space="preserve"> ligand to dihydroquinoline (</w:t>
      </w:r>
      <w:r w:rsidRPr="000E3904">
        <w:rPr>
          <w:rFonts w:ascii="Times New Roman" w:hAnsi="Times New Roman"/>
          <w:b/>
          <w:bCs/>
        </w:rPr>
        <w:t>DHQ</w:t>
      </w:r>
      <w:r w:rsidRPr="00354B42">
        <w:rPr>
          <w:rFonts w:ascii="Times New Roman" w:hAnsi="Times New Roman"/>
        </w:rPr>
        <w:t>) one, we proceeded to explore the potential energy surface (</w:t>
      </w:r>
      <w:r w:rsidRPr="00D80AF1">
        <w:rPr>
          <w:rFonts w:ascii="Times New Roman" w:hAnsi="Times New Roman"/>
          <w:b/>
          <w:bCs/>
        </w:rPr>
        <w:t>PES</w:t>
      </w:r>
      <w:r w:rsidRPr="00354B42">
        <w:rPr>
          <w:rFonts w:ascii="Times New Roman" w:hAnsi="Times New Roman"/>
        </w:rPr>
        <w:t>) connecting all these sequences of steps; the transition states (</w:t>
      </w:r>
      <w:r w:rsidRPr="00D80AF1">
        <w:rPr>
          <w:rFonts w:ascii="Times New Roman" w:hAnsi="Times New Roman"/>
          <w:b/>
          <w:bCs/>
        </w:rPr>
        <w:t>TS</w:t>
      </w:r>
      <w:r w:rsidRPr="00354B42">
        <w:rPr>
          <w:rFonts w:ascii="Times New Roman" w:hAnsi="Times New Roman"/>
        </w:rPr>
        <w:t xml:space="preserve">s) are shown in Figure 1. For the direct oxidative addition of dihydrogen on the </w:t>
      </w:r>
      <w:r w:rsidRPr="00D80AF1">
        <w:rPr>
          <w:rFonts w:ascii="Times New Roman" w:hAnsi="Times New Roman"/>
          <w:b/>
          <w:bCs/>
        </w:rPr>
        <w:t>CAS</w:t>
      </w:r>
      <w:r w:rsidRPr="00354B42">
        <w:rPr>
          <w:rFonts w:ascii="Times New Roman" w:hAnsi="Times New Roman"/>
        </w:rPr>
        <w:t xml:space="preserve"> (</w:t>
      </w:r>
      <w:r w:rsidRPr="00D80AF1">
        <w:rPr>
          <w:rFonts w:ascii="Times New Roman" w:hAnsi="Times New Roman"/>
          <w:b/>
          <w:bCs/>
        </w:rPr>
        <w:t>4</w:t>
      </w:r>
      <w:r w:rsidRPr="00354B42">
        <w:rPr>
          <w:rFonts w:ascii="Times New Roman" w:hAnsi="Times New Roman"/>
        </w:rPr>
        <w:t xml:space="preserve">), the corresponding </w:t>
      </w:r>
      <w:r w:rsidRPr="00D80AF1">
        <w:rPr>
          <w:rFonts w:ascii="Times New Roman" w:hAnsi="Times New Roman"/>
          <w:b/>
          <w:bCs/>
        </w:rPr>
        <w:t>TS</w:t>
      </w:r>
      <w:r w:rsidRPr="00354B42">
        <w:rPr>
          <w:rFonts w:ascii="Times New Roman" w:hAnsi="Times New Roman"/>
        </w:rPr>
        <w:t xml:space="preserve"> could not be achieved. However, a </w:t>
      </w:r>
      <w:r w:rsidRPr="00D80AF1">
        <w:rPr>
          <w:rFonts w:ascii="Times New Roman" w:hAnsi="Times New Roman"/>
          <w:b/>
          <w:bCs/>
        </w:rPr>
        <w:t>TS</w:t>
      </w:r>
      <w:r w:rsidRPr="00354B42">
        <w:rPr>
          <w:rFonts w:ascii="Times New Roman" w:hAnsi="Times New Roman"/>
        </w:rPr>
        <w:t xml:space="preserve"> could be obtained for the intramolecular oxidative addition of the dihydrogen ligand on species </w:t>
      </w:r>
      <w:r w:rsidRPr="000E3904">
        <w:rPr>
          <w:rFonts w:ascii="Times New Roman" w:hAnsi="Times New Roman"/>
          <w:b/>
          <w:bCs/>
        </w:rPr>
        <w:t>5</w:t>
      </w:r>
      <w:r w:rsidRPr="00354B42">
        <w:rPr>
          <w:rFonts w:ascii="Times New Roman" w:hAnsi="Times New Roman"/>
        </w:rPr>
        <w:t>, which should overcome an activation energy of 12.6 kcal mol</w:t>
      </w:r>
      <w:r w:rsidRPr="000E3904">
        <w:rPr>
          <w:rFonts w:ascii="Times New Roman" w:hAnsi="Times New Roman"/>
          <w:vertAlign w:val="superscript"/>
        </w:rPr>
        <w:t>-1</w:t>
      </w:r>
      <w:r w:rsidRPr="00354B42">
        <w:rPr>
          <w:rFonts w:ascii="Times New Roman" w:hAnsi="Times New Roman"/>
        </w:rPr>
        <w:t xml:space="preserve"> to produce the dihydride intermediate </w:t>
      </w:r>
      <w:r w:rsidRPr="000E3904">
        <w:rPr>
          <w:rFonts w:ascii="Times New Roman" w:hAnsi="Times New Roman"/>
          <w:b/>
          <w:bCs/>
        </w:rPr>
        <w:t>6a</w:t>
      </w:r>
      <w:r w:rsidRPr="00354B42">
        <w:rPr>
          <w:rFonts w:ascii="Times New Roman" w:hAnsi="Times New Roman"/>
        </w:rPr>
        <w:t>. This reaction proceeds through a three-centered transition state (</w:t>
      </w:r>
      <w:r w:rsidRPr="000E3904">
        <w:rPr>
          <w:rFonts w:ascii="Times New Roman" w:hAnsi="Times New Roman"/>
          <w:b/>
          <w:bCs/>
        </w:rPr>
        <w:t>TS</w:t>
      </w:r>
      <w:r w:rsidRPr="000E3904">
        <w:rPr>
          <w:rFonts w:ascii="Times New Roman" w:hAnsi="Times New Roman"/>
          <w:b/>
          <w:bCs/>
          <w:vertAlign w:val="subscript"/>
        </w:rPr>
        <w:t>1</w:t>
      </w:r>
      <w:r w:rsidRPr="00354B42">
        <w:rPr>
          <w:rFonts w:ascii="Times New Roman" w:hAnsi="Times New Roman"/>
        </w:rPr>
        <w:t xml:space="preserve">), in which the H-H bond is lengthened in 0.7 Å when compared with the corresponding distance in the coordinated dihydrogen molecule on intermediate </w:t>
      </w:r>
      <w:r w:rsidRPr="00EB2286">
        <w:rPr>
          <w:rFonts w:ascii="Times New Roman" w:hAnsi="Times New Roman"/>
          <w:b/>
          <w:bCs/>
        </w:rPr>
        <w:t>5</w:t>
      </w:r>
      <w:r w:rsidRPr="00354B42">
        <w:rPr>
          <w:rFonts w:ascii="Times New Roman" w:hAnsi="Times New Roman"/>
        </w:rPr>
        <w:t xml:space="preserve"> (from 0.780 Å in </w:t>
      </w:r>
      <w:r w:rsidRPr="00D80AF1">
        <w:rPr>
          <w:rFonts w:ascii="Times New Roman" w:hAnsi="Times New Roman"/>
          <w:b/>
          <w:bCs/>
        </w:rPr>
        <w:t>5</w:t>
      </w:r>
      <w:r w:rsidRPr="00354B42">
        <w:rPr>
          <w:rFonts w:ascii="Times New Roman" w:hAnsi="Times New Roman"/>
        </w:rPr>
        <w:t xml:space="preserve"> to 1.480 in </w:t>
      </w:r>
      <w:r w:rsidRPr="00EB2286">
        <w:rPr>
          <w:rFonts w:ascii="Times New Roman" w:hAnsi="Times New Roman"/>
          <w:b/>
          <w:bCs/>
        </w:rPr>
        <w:t>TS</w:t>
      </w:r>
      <w:r w:rsidRPr="00EB2286">
        <w:rPr>
          <w:rFonts w:ascii="Times New Roman" w:hAnsi="Times New Roman"/>
          <w:b/>
          <w:bCs/>
          <w:vertAlign w:val="subscript"/>
        </w:rPr>
        <w:t>1</w:t>
      </w:r>
      <w:r w:rsidRPr="00354B42">
        <w:rPr>
          <w:rFonts w:ascii="Times New Roman" w:hAnsi="Times New Roman"/>
        </w:rPr>
        <w:t xml:space="preserve">), while the Rh-H bonds are being formed (1.535 and 1.567 Å); this Rh-H distances are very similar to those in </w:t>
      </w:r>
      <w:r w:rsidRPr="00EB2286">
        <w:rPr>
          <w:rFonts w:ascii="Times New Roman" w:hAnsi="Times New Roman"/>
          <w:b/>
          <w:bCs/>
        </w:rPr>
        <w:t>6a</w:t>
      </w:r>
      <w:r w:rsidRPr="00354B42">
        <w:rPr>
          <w:rFonts w:ascii="Times New Roman" w:hAnsi="Times New Roman"/>
        </w:rPr>
        <w:t xml:space="preserve"> [1.521 (</w:t>
      </w:r>
      <w:r w:rsidRPr="00D80AF1">
        <w:rPr>
          <w:rFonts w:ascii="Times New Roman" w:hAnsi="Times New Roman"/>
          <w:i/>
          <w:iCs/>
        </w:rPr>
        <w:t>basal</w:t>
      </w:r>
      <w:r w:rsidRPr="00354B42">
        <w:rPr>
          <w:rFonts w:ascii="Times New Roman" w:hAnsi="Times New Roman"/>
        </w:rPr>
        <w:t>) and 1.556 Å (</w:t>
      </w:r>
      <w:r w:rsidRPr="00D80AF1">
        <w:rPr>
          <w:rFonts w:ascii="Times New Roman" w:hAnsi="Times New Roman"/>
          <w:i/>
          <w:iCs/>
        </w:rPr>
        <w:t>apical</w:t>
      </w:r>
      <w:r w:rsidRPr="00354B42">
        <w:rPr>
          <w:rFonts w:ascii="Times New Roman" w:hAnsi="Times New Roman"/>
        </w:rPr>
        <w:t xml:space="preserve">)]. This </w:t>
      </w:r>
      <w:r w:rsidRPr="00EB2286">
        <w:rPr>
          <w:rFonts w:ascii="Times New Roman" w:hAnsi="Times New Roman"/>
          <w:b/>
          <w:bCs/>
        </w:rPr>
        <w:t>TS</w:t>
      </w:r>
      <w:r w:rsidRPr="00354B42">
        <w:rPr>
          <w:rFonts w:ascii="Times New Roman" w:hAnsi="Times New Roman"/>
        </w:rPr>
        <w:t xml:space="preserve"> geometry has a marked “product-like character” (i.e., it is a late </w:t>
      </w:r>
      <w:r w:rsidRPr="00EB2286">
        <w:rPr>
          <w:rFonts w:ascii="Times New Roman" w:hAnsi="Times New Roman"/>
          <w:b/>
          <w:bCs/>
        </w:rPr>
        <w:t>TS</w:t>
      </w:r>
      <w:r w:rsidRPr="00354B42">
        <w:rPr>
          <w:rFonts w:ascii="Times New Roman" w:hAnsi="Times New Roman"/>
        </w:rPr>
        <w:t>)</w:t>
      </w:r>
      <w:r w:rsidR="00FF4C67">
        <w:rPr>
          <w:rFonts w:ascii="Times New Roman" w:hAnsi="Times New Roman"/>
        </w:rPr>
        <w:t>.</w:t>
      </w:r>
    </w:p>
    <w:p w14:paraId="79F06E63" w14:textId="77777777" w:rsidR="00FF4C67" w:rsidRDefault="00FF4C67" w:rsidP="00763D5A">
      <w:pPr>
        <w:pStyle w:val="TAMainText"/>
        <w:spacing w:line="240" w:lineRule="auto"/>
        <w:rPr>
          <w:rFonts w:ascii="Times New Roman" w:hAnsi="Times New Roman"/>
        </w:rPr>
      </w:pPr>
    </w:p>
    <w:p w14:paraId="3C05289E" w14:textId="7F34E627" w:rsidR="002703F0" w:rsidRDefault="00FF4C67" w:rsidP="00763D5A">
      <w:pPr>
        <w:spacing w:after="0" w:line="240" w:lineRule="auto"/>
        <w:jc w:val="center"/>
      </w:pPr>
      <w:r w:rsidRPr="00FF4C67">
        <w:rPr>
          <w:noProof/>
        </w:rPr>
        <w:drawing>
          <wp:inline distT="0" distB="0" distL="0" distR="0" wp14:anchorId="170081CE" wp14:editId="7263FC5D">
            <wp:extent cx="3027680" cy="2568777"/>
            <wp:effectExtent l="0" t="0" r="0" b="3175"/>
            <wp:docPr id="22" name="Imagen 21">
              <a:extLst xmlns:a="http://schemas.openxmlformats.org/drawingml/2006/main">
                <a:ext uri="{FF2B5EF4-FFF2-40B4-BE49-F238E27FC236}">
                  <a16:creationId xmlns:a16="http://schemas.microsoft.com/office/drawing/2014/main" id="{F4D7CEFA-8890-FC68-C9A4-C134FABE724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n 21">
                      <a:extLst>
                        <a:ext uri="{FF2B5EF4-FFF2-40B4-BE49-F238E27FC236}">
                          <a16:creationId xmlns:a16="http://schemas.microsoft.com/office/drawing/2014/main" id="{F4D7CEFA-8890-FC68-C9A4-C134FABE7245}"/>
                        </a:ext>
                      </a:extLst>
                    </pic:cNvPr>
                    <pic:cNvPicPr>
                      <a:picLocks noChangeAspect="1"/>
                    </pic:cNvPicPr>
                  </pic:nvPicPr>
                  <pic:blipFill rotWithShape="1">
                    <a:blip r:embed="rId13"/>
                    <a:srcRect b="4704"/>
                    <a:stretch/>
                  </pic:blipFill>
                  <pic:spPr bwMode="auto">
                    <a:xfrm>
                      <a:off x="0" y="0"/>
                      <a:ext cx="3027680" cy="2568777"/>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laconcuadrcula"/>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993"/>
        <w:gridCol w:w="3765"/>
      </w:tblGrid>
      <w:tr w:rsidR="002703F0" w:rsidRPr="00237BDC" w14:paraId="21885620" w14:textId="77777777" w:rsidTr="00CC3C0F">
        <w:tc>
          <w:tcPr>
            <w:tcW w:w="993" w:type="dxa"/>
          </w:tcPr>
          <w:p w14:paraId="2CF401FA" w14:textId="28ABE089" w:rsidR="002703F0" w:rsidRPr="002703F0" w:rsidRDefault="002703F0" w:rsidP="00763D5A">
            <w:pPr>
              <w:pStyle w:val="TAMainText"/>
              <w:spacing w:line="240" w:lineRule="auto"/>
              <w:ind w:firstLine="0"/>
              <w:rPr>
                <w:b/>
                <w:bCs/>
                <w:i/>
                <w:iCs/>
                <w:sz w:val="16"/>
                <w:szCs w:val="16"/>
              </w:rPr>
            </w:pPr>
            <w:r>
              <w:rPr>
                <w:b/>
                <w:bCs/>
                <w:i/>
                <w:iCs/>
                <w:sz w:val="16"/>
                <w:szCs w:val="16"/>
              </w:rPr>
              <w:t>Figure</w:t>
            </w:r>
            <w:r w:rsidRPr="002703F0">
              <w:rPr>
                <w:b/>
                <w:bCs/>
                <w:i/>
                <w:iCs/>
                <w:sz w:val="16"/>
                <w:szCs w:val="16"/>
              </w:rPr>
              <w:t xml:space="preserve"> </w:t>
            </w:r>
            <w:r>
              <w:rPr>
                <w:b/>
                <w:bCs/>
                <w:i/>
                <w:iCs/>
                <w:sz w:val="16"/>
                <w:szCs w:val="16"/>
              </w:rPr>
              <w:t>1</w:t>
            </w:r>
            <w:r w:rsidRPr="002703F0">
              <w:rPr>
                <w:b/>
                <w:bCs/>
                <w:i/>
                <w:iCs/>
                <w:sz w:val="16"/>
                <w:szCs w:val="16"/>
              </w:rPr>
              <w:t>.</w:t>
            </w:r>
          </w:p>
        </w:tc>
        <w:tc>
          <w:tcPr>
            <w:tcW w:w="3765" w:type="dxa"/>
          </w:tcPr>
          <w:p w14:paraId="27FC9FB9" w14:textId="2286299C" w:rsidR="002703F0" w:rsidRPr="002703F0" w:rsidRDefault="002703F0" w:rsidP="00763D5A">
            <w:pPr>
              <w:pStyle w:val="TAMainText"/>
              <w:spacing w:line="240" w:lineRule="auto"/>
              <w:ind w:firstLine="0"/>
              <w:rPr>
                <w:b/>
                <w:bCs/>
                <w:i/>
                <w:iCs/>
                <w:sz w:val="16"/>
                <w:szCs w:val="16"/>
              </w:rPr>
            </w:pPr>
            <w:r w:rsidRPr="002703F0">
              <w:rPr>
                <w:b/>
                <w:bCs/>
                <w:i/>
                <w:iCs/>
                <w:sz w:val="16"/>
                <w:szCs w:val="16"/>
              </w:rPr>
              <w:t>Transition states for the involved steps in the hydrogenation of Q to DHQ.</w:t>
            </w:r>
          </w:p>
        </w:tc>
      </w:tr>
    </w:tbl>
    <w:p w14:paraId="64A6B7D4" w14:textId="77777777" w:rsidR="002703F0" w:rsidRPr="00237BDC" w:rsidRDefault="002703F0" w:rsidP="00763D5A">
      <w:pPr>
        <w:pStyle w:val="TAMainText"/>
        <w:spacing w:line="240" w:lineRule="auto"/>
        <w:ind w:firstLine="204"/>
        <w:rPr>
          <w:rFonts w:ascii="Times New Roman" w:hAnsi="Times New Roman"/>
          <w:lang w:val="en-GB"/>
        </w:rPr>
      </w:pPr>
    </w:p>
    <w:p w14:paraId="2152DD99" w14:textId="0EE51424" w:rsidR="003F30A5" w:rsidRPr="00FF4C67" w:rsidRDefault="00EB2286" w:rsidP="00763D5A">
      <w:pPr>
        <w:pStyle w:val="TAMainText"/>
        <w:spacing w:line="240" w:lineRule="auto"/>
        <w:ind w:firstLine="204"/>
        <w:rPr>
          <w:rFonts w:ascii="Times New Roman" w:hAnsi="Times New Roman"/>
        </w:rPr>
      </w:pPr>
      <w:r w:rsidRPr="00EB2286">
        <w:rPr>
          <w:rFonts w:ascii="Times New Roman" w:hAnsi="Times New Roman"/>
        </w:rPr>
        <w:t xml:space="preserve">On the other hand, complex </w:t>
      </w:r>
      <w:r w:rsidRPr="00EB2286">
        <w:rPr>
          <w:rFonts w:ascii="Times New Roman" w:hAnsi="Times New Roman"/>
          <w:b/>
          <w:bCs/>
        </w:rPr>
        <w:t>5</w:t>
      </w:r>
      <w:r w:rsidRPr="00EB2286">
        <w:rPr>
          <w:rFonts w:ascii="Times New Roman" w:hAnsi="Times New Roman"/>
        </w:rPr>
        <w:t xml:space="preserve"> may intramolecularly transfer one of the hydrogen atoms of its dihydrogen ligand to the N atom of </w:t>
      </w:r>
      <w:r w:rsidRPr="00EB2286">
        <w:rPr>
          <w:rFonts w:ascii="Times New Roman" w:hAnsi="Times New Roman"/>
          <w:b/>
          <w:bCs/>
        </w:rPr>
        <w:t>Q</w:t>
      </w:r>
      <w:r w:rsidRPr="00EB2286">
        <w:rPr>
          <w:rFonts w:ascii="Times New Roman" w:hAnsi="Times New Roman"/>
        </w:rPr>
        <w:t xml:space="preserve"> to yield </w:t>
      </w:r>
      <w:r w:rsidRPr="00EB2286">
        <w:rPr>
          <w:rFonts w:ascii="Times New Roman" w:hAnsi="Times New Roman"/>
          <w:b/>
          <w:bCs/>
        </w:rPr>
        <w:t>7a</w:t>
      </w:r>
      <w:r w:rsidRPr="00EB2286">
        <w:rPr>
          <w:rFonts w:ascii="Times New Roman" w:hAnsi="Times New Roman"/>
        </w:rPr>
        <w:t xml:space="preserve"> </w:t>
      </w:r>
      <w:r w:rsidRPr="00EB2286">
        <w:rPr>
          <w:rFonts w:ascii="Times New Roman" w:hAnsi="Times New Roman"/>
          <w:i/>
          <w:iCs/>
        </w:rPr>
        <w:t>via</w:t>
      </w:r>
      <w:r w:rsidRPr="00EB2286">
        <w:rPr>
          <w:rFonts w:ascii="Times New Roman" w:hAnsi="Times New Roman"/>
        </w:rPr>
        <w:t xml:space="preserve"> a four-centered transition state (</w:t>
      </w:r>
      <w:r w:rsidRPr="00EB2286">
        <w:rPr>
          <w:rFonts w:ascii="Times New Roman" w:hAnsi="Times New Roman"/>
          <w:b/>
          <w:bCs/>
        </w:rPr>
        <w:t>TS</w:t>
      </w:r>
      <w:r w:rsidRPr="00EB2286">
        <w:rPr>
          <w:rFonts w:ascii="Times New Roman" w:hAnsi="Times New Roman"/>
          <w:b/>
          <w:bCs/>
          <w:vertAlign w:val="subscript"/>
        </w:rPr>
        <w:t>2</w:t>
      </w:r>
      <w:r w:rsidRPr="00EB2286">
        <w:rPr>
          <w:rFonts w:ascii="Times New Roman" w:hAnsi="Times New Roman"/>
        </w:rPr>
        <w:t xml:space="preserve">); this </w:t>
      </w:r>
      <w:r w:rsidRPr="00EB2286">
        <w:rPr>
          <w:rFonts w:ascii="Times New Roman" w:hAnsi="Times New Roman"/>
          <w:b/>
          <w:bCs/>
        </w:rPr>
        <w:t>TS</w:t>
      </w:r>
      <w:r w:rsidRPr="00EB2286">
        <w:rPr>
          <w:rFonts w:ascii="Times New Roman" w:hAnsi="Times New Roman"/>
        </w:rPr>
        <w:t xml:space="preserve"> requires overcome a barrier of 22.2 kcal mol</w:t>
      </w:r>
      <w:r w:rsidRPr="00EB2286">
        <w:rPr>
          <w:rFonts w:ascii="Times New Roman" w:hAnsi="Times New Roman"/>
          <w:vertAlign w:val="superscript"/>
        </w:rPr>
        <w:t>-1</w:t>
      </w:r>
      <w:r w:rsidRPr="00EB2286">
        <w:rPr>
          <w:rFonts w:ascii="Times New Roman" w:hAnsi="Times New Roman"/>
        </w:rPr>
        <w:t xml:space="preserve">. In this case, the H-H bond is weakened (H-H distance is lengthened from 0.7995 Å in </w:t>
      </w:r>
      <w:r w:rsidRPr="00EB2286">
        <w:rPr>
          <w:rFonts w:ascii="Times New Roman" w:hAnsi="Times New Roman"/>
          <w:b/>
          <w:bCs/>
        </w:rPr>
        <w:t>5</w:t>
      </w:r>
      <w:r w:rsidRPr="00EB2286">
        <w:rPr>
          <w:rFonts w:ascii="Times New Roman" w:hAnsi="Times New Roman"/>
          <w:color w:val="FF0000"/>
        </w:rPr>
        <w:t xml:space="preserve"> </w:t>
      </w:r>
      <w:r w:rsidRPr="00EB2286">
        <w:rPr>
          <w:rFonts w:ascii="Times New Roman" w:hAnsi="Times New Roman"/>
        </w:rPr>
        <w:t>to 1.477</w:t>
      </w:r>
      <w:r w:rsidRPr="00EB2286">
        <w:rPr>
          <w:rFonts w:ascii="Times New Roman" w:hAnsi="Times New Roman"/>
          <w:color w:val="FF0000"/>
        </w:rPr>
        <w:t xml:space="preserve"> </w:t>
      </w:r>
      <w:r w:rsidRPr="00EB2286">
        <w:rPr>
          <w:rFonts w:ascii="Times New Roman" w:hAnsi="Times New Roman"/>
        </w:rPr>
        <w:t xml:space="preserve">Å in </w:t>
      </w:r>
      <w:r w:rsidRPr="00EB2286">
        <w:rPr>
          <w:rFonts w:ascii="Times New Roman" w:hAnsi="Times New Roman"/>
          <w:b/>
          <w:bCs/>
        </w:rPr>
        <w:t>TS</w:t>
      </w:r>
      <w:r w:rsidRPr="00EB2286">
        <w:rPr>
          <w:rFonts w:ascii="Times New Roman" w:hAnsi="Times New Roman"/>
          <w:b/>
          <w:bCs/>
          <w:vertAlign w:val="subscript"/>
        </w:rPr>
        <w:t>2</w:t>
      </w:r>
      <w:r w:rsidRPr="00EB2286">
        <w:rPr>
          <w:rFonts w:ascii="Times New Roman" w:hAnsi="Times New Roman"/>
        </w:rPr>
        <w:t xml:space="preserve">), whereas the H-N bond is being formed (1.288 Å in </w:t>
      </w:r>
      <w:r w:rsidRPr="00EB2286">
        <w:rPr>
          <w:rFonts w:ascii="Times New Roman" w:hAnsi="Times New Roman"/>
          <w:b/>
        </w:rPr>
        <w:t>TS</w:t>
      </w:r>
      <w:r w:rsidRPr="00EB2286">
        <w:rPr>
          <w:rFonts w:ascii="Times New Roman" w:hAnsi="Times New Roman"/>
          <w:b/>
          <w:vertAlign w:val="subscript"/>
        </w:rPr>
        <w:t>2</w:t>
      </w:r>
      <w:r w:rsidRPr="00EB2286">
        <w:rPr>
          <w:rFonts w:ascii="Times New Roman" w:hAnsi="Times New Roman"/>
        </w:rPr>
        <w:t xml:space="preserve"> and 1.010 Å in </w:t>
      </w:r>
      <w:r w:rsidRPr="00EB2286">
        <w:rPr>
          <w:rFonts w:ascii="Times New Roman" w:hAnsi="Times New Roman"/>
          <w:b/>
        </w:rPr>
        <w:t>7a</w:t>
      </w:r>
      <w:r w:rsidRPr="00EB2286">
        <w:rPr>
          <w:rFonts w:ascii="Times New Roman" w:hAnsi="Times New Roman"/>
        </w:rPr>
        <w:t xml:space="preserve">) and the remaining Rh-H bond is reinforced (from 1.885 Å in </w:t>
      </w:r>
      <w:r w:rsidRPr="00EB2286">
        <w:rPr>
          <w:rFonts w:ascii="Times New Roman" w:hAnsi="Times New Roman"/>
          <w:b/>
          <w:bCs/>
        </w:rPr>
        <w:t>5</w:t>
      </w:r>
      <w:r w:rsidRPr="00EB2286">
        <w:rPr>
          <w:rFonts w:ascii="Times New Roman" w:hAnsi="Times New Roman"/>
        </w:rPr>
        <w:t xml:space="preserve"> to 1.719 Å in </w:t>
      </w:r>
      <w:r w:rsidRPr="00EB2286">
        <w:rPr>
          <w:rFonts w:ascii="Times New Roman" w:hAnsi="Times New Roman"/>
          <w:b/>
        </w:rPr>
        <w:t>TS</w:t>
      </w:r>
      <w:r w:rsidRPr="00EB2286">
        <w:rPr>
          <w:rFonts w:ascii="Times New Roman" w:hAnsi="Times New Roman"/>
          <w:b/>
          <w:vertAlign w:val="subscript"/>
        </w:rPr>
        <w:t>2</w:t>
      </w:r>
      <w:r w:rsidRPr="00EB2286">
        <w:rPr>
          <w:rFonts w:ascii="Times New Roman" w:hAnsi="Times New Roman"/>
          <w:bCs/>
        </w:rPr>
        <w:t>)</w:t>
      </w:r>
      <w:r w:rsidRPr="00EB2286">
        <w:rPr>
          <w:rFonts w:ascii="Times New Roman" w:hAnsi="Times New Roman"/>
        </w:rPr>
        <w:t xml:space="preserve">; the Rh-H distance in </w:t>
      </w:r>
      <w:r w:rsidRPr="00EB2286">
        <w:rPr>
          <w:rFonts w:ascii="Times New Roman" w:hAnsi="Times New Roman"/>
          <w:b/>
        </w:rPr>
        <w:t>7a</w:t>
      </w:r>
      <w:r w:rsidRPr="00EB2286">
        <w:rPr>
          <w:rFonts w:ascii="Times New Roman" w:hAnsi="Times New Roman"/>
        </w:rPr>
        <w:t xml:space="preserve"> is 1.524 Å. Additionally, in </w:t>
      </w:r>
      <w:r w:rsidRPr="00EB2286">
        <w:rPr>
          <w:rFonts w:ascii="Times New Roman" w:hAnsi="Times New Roman"/>
          <w:b/>
          <w:bCs/>
        </w:rPr>
        <w:t>TS</w:t>
      </w:r>
      <w:r w:rsidRPr="00EB2286">
        <w:rPr>
          <w:rFonts w:ascii="Times New Roman" w:hAnsi="Times New Roman"/>
          <w:b/>
          <w:bCs/>
          <w:vertAlign w:val="subscript"/>
        </w:rPr>
        <w:t>2</w:t>
      </w:r>
      <w:r w:rsidRPr="00EB2286">
        <w:rPr>
          <w:rFonts w:ascii="Times New Roman" w:hAnsi="Times New Roman"/>
        </w:rPr>
        <w:t xml:space="preserve"> the Rh-C</w:t>
      </w:r>
      <w:r w:rsidRPr="00EB2286">
        <w:rPr>
          <w:rFonts w:ascii="Times New Roman" w:hAnsi="Times New Roman"/>
          <w:vertAlign w:val="subscript"/>
        </w:rPr>
        <w:t>2</w:t>
      </w:r>
      <w:r w:rsidRPr="00EB2286">
        <w:rPr>
          <w:rFonts w:ascii="Times New Roman" w:hAnsi="Times New Roman"/>
        </w:rPr>
        <w:t xml:space="preserve"> bond begins to form (Rh-C</w:t>
      </w:r>
      <w:r w:rsidRPr="00EB2286">
        <w:rPr>
          <w:rFonts w:ascii="Times New Roman" w:hAnsi="Times New Roman"/>
          <w:vertAlign w:val="subscript"/>
        </w:rPr>
        <w:t>2</w:t>
      </w:r>
      <w:r w:rsidRPr="00EB2286">
        <w:rPr>
          <w:rFonts w:ascii="Times New Roman" w:hAnsi="Times New Roman"/>
        </w:rPr>
        <w:t xml:space="preserve"> = 3.339 Å); the Rh-C</w:t>
      </w:r>
      <w:r w:rsidRPr="00EB2286">
        <w:rPr>
          <w:rFonts w:ascii="Times New Roman" w:hAnsi="Times New Roman"/>
          <w:vertAlign w:val="subscript"/>
        </w:rPr>
        <w:t>2</w:t>
      </w:r>
      <w:r w:rsidRPr="00EB2286">
        <w:rPr>
          <w:rFonts w:ascii="Times New Roman" w:hAnsi="Times New Roman"/>
        </w:rPr>
        <w:t xml:space="preserve"> distance in </w:t>
      </w:r>
      <w:r w:rsidRPr="00EB2286">
        <w:rPr>
          <w:rFonts w:ascii="Times New Roman" w:hAnsi="Times New Roman"/>
          <w:b/>
          <w:bCs/>
        </w:rPr>
        <w:t>7a</w:t>
      </w:r>
      <w:r w:rsidRPr="00EB2286">
        <w:rPr>
          <w:rFonts w:ascii="Times New Roman" w:hAnsi="Times New Roman"/>
        </w:rPr>
        <w:t xml:space="preserve"> is 2.306 Å. The evolution of the distances in the most important bonds for the elemental step </w:t>
      </w:r>
      <w:r w:rsidRPr="00EB2286">
        <w:rPr>
          <w:rFonts w:ascii="Times New Roman" w:hAnsi="Times New Roman"/>
          <w:b/>
        </w:rPr>
        <w:t xml:space="preserve">5 </w:t>
      </w:r>
      <w:r w:rsidRPr="00EB2286">
        <w:rPr>
          <w:rFonts w:ascii="Times New Roman" w:hAnsi="Times New Roman"/>
        </w:rPr>
        <w:t xml:space="preserve">→ </w:t>
      </w:r>
      <w:r w:rsidRPr="00EB2286">
        <w:rPr>
          <w:rFonts w:ascii="Times New Roman" w:hAnsi="Times New Roman"/>
          <w:b/>
        </w:rPr>
        <w:t>TS</w:t>
      </w:r>
      <w:r w:rsidRPr="00EB2286">
        <w:rPr>
          <w:rFonts w:ascii="Times New Roman" w:hAnsi="Times New Roman"/>
          <w:b/>
          <w:vertAlign w:val="subscript"/>
        </w:rPr>
        <w:t xml:space="preserve">2 </w:t>
      </w:r>
      <w:r w:rsidRPr="00EB2286">
        <w:rPr>
          <w:rFonts w:ascii="Times New Roman" w:hAnsi="Times New Roman"/>
        </w:rPr>
        <w:t xml:space="preserve">→ </w:t>
      </w:r>
      <w:r w:rsidRPr="00EB2286">
        <w:rPr>
          <w:rFonts w:ascii="Times New Roman" w:hAnsi="Times New Roman"/>
          <w:b/>
        </w:rPr>
        <w:t>7a</w:t>
      </w:r>
      <w:r w:rsidRPr="00EB2286">
        <w:rPr>
          <w:rFonts w:ascii="Times New Roman" w:hAnsi="Times New Roman"/>
        </w:rPr>
        <w:t xml:space="preserve"> seems to indicate that the </w:t>
      </w:r>
      <w:r w:rsidRPr="00EB2286">
        <w:rPr>
          <w:rFonts w:ascii="Times New Roman" w:hAnsi="Times New Roman"/>
          <w:b/>
        </w:rPr>
        <w:t>TS</w:t>
      </w:r>
      <w:r w:rsidRPr="00EB2286">
        <w:rPr>
          <w:rFonts w:ascii="Times New Roman" w:hAnsi="Times New Roman"/>
          <w:b/>
          <w:vertAlign w:val="subscript"/>
        </w:rPr>
        <w:t>2</w:t>
      </w:r>
      <w:r w:rsidRPr="00EB2286">
        <w:rPr>
          <w:rFonts w:ascii="Times New Roman" w:hAnsi="Times New Roman"/>
        </w:rPr>
        <w:t xml:space="preserve"> evolves little in the </w:t>
      </w:r>
      <w:r w:rsidRPr="00EB2286">
        <w:rPr>
          <w:rFonts w:ascii="Times New Roman" w:hAnsi="Times New Roman"/>
          <w:b/>
          <w:bCs/>
        </w:rPr>
        <w:t>PES</w:t>
      </w:r>
      <w:r w:rsidRPr="00EB2286">
        <w:rPr>
          <w:rFonts w:ascii="Times New Roman" w:hAnsi="Times New Roman"/>
        </w:rPr>
        <w:t xml:space="preserve">, this is </w:t>
      </w:r>
      <w:r w:rsidRPr="00EB2286">
        <w:rPr>
          <w:rFonts w:ascii="Times New Roman" w:hAnsi="Times New Roman"/>
          <w:b/>
        </w:rPr>
        <w:t>TS</w:t>
      </w:r>
      <w:r w:rsidRPr="00EB2286">
        <w:rPr>
          <w:rFonts w:ascii="Times New Roman" w:hAnsi="Times New Roman"/>
          <w:b/>
          <w:vertAlign w:val="subscript"/>
        </w:rPr>
        <w:t>2</w:t>
      </w:r>
      <w:r w:rsidRPr="00EB2286">
        <w:rPr>
          <w:rFonts w:ascii="Times New Roman" w:hAnsi="Times New Roman"/>
        </w:rPr>
        <w:t xml:space="preserve"> has a marked “reactive-like character” (it is an early </w:t>
      </w:r>
      <w:r w:rsidRPr="00EB2286">
        <w:rPr>
          <w:rFonts w:ascii="Times New Roman" w:hAnsi="Times New Roman"/>
          <w:b/>
          <w:bCs/>
        </w:rPr>
        <w:t>TS)</w:t>
      </w:r>
      <w:r w:rsidRPr="00EB2286">
        <w:rPr>
          <w:rFonts w:ascii="Times New Roman" w:hAnsi="Times New Roman"/>
        </w:rPr>
        <w:t xml:space="preserve">. Morris et al. [39] have reported that coordination of polar substrates (carbonyl compounds and imines) in the inner sphere allows the electrophilic activation of its carbon atom by the metal, so that a hydride ligand can migrate to this carbon </w:t>
      </w:r>
      <w:r w:rsidRPr="00D80AF1">
        <w:rPr>
          <w:rFonts w:ascii="Symbol" w:hAnsi="Symbol"/>
        </w:rPr>
        <w:t>b</w:t>
      </w:r>
      <w:r w:rsidRPr="00EB2286">
        <w:rPr>
          <w:rFonts w:ascii="Times New Roman" w:hAnsi="Times New Roman"/>
        </w:rPr>
        <w:t xml:space="preserve"> to the metal; however, the hydrogen transfer to the C</w:t>
      </w:r>
      <w:r w:rsidRPr="00EB2286">
        <w:rPr>
          <w:rFonts w:ascii="Times New Roman" w:hAnsi="Times New Roman"/>
          <w:vertAlign w:val="subscript"/>
        </w:rPr>
        <w:t>2</w:t>
      </w:r>
      <w:r w:rsidRPr="00EB2286">
        <w:rPr>
          <w:rFonts w:ascii="Times New Roman" w:hAnsi="Times New Roman"/>
        </w:rPr>
        <w:t xml:space="preserve"> of </w:t>
      </w:r>
      <w:r w:rsidRPr="00EB2286">
        <w:rPr>
          <w:rFonts w:ascii="Times New Roman" w:hAnsi="Times New Roman"/>
          <w:b/>
          <w:bCs/>
        </w:rPr>
        <w:t>Q</w:t>
      </w:r>
      <w:r w:rsidRPr="00EB2286">
        <w:rPr>
          <w:rFonts w:ascii="Times New Roman" w:hAnsi="Times New Roman"/>
        </w:rPr>
        <w:t xml:space="preserve"> in </w:t>
      </w:r>
      <w:r w:rsidRPr="00EB2286">
        <w:rPr>
          <w:rFonts w:ascii="Times New Roman" w:hAnsi="Times New Roman"/>
          <w:b/>
          <w:bCs/>
        </w:rPr>
        <w:t>5</w:t>
      </w:r>
      <w:r w:rsidRPr="00EB2286">
        <w:rPr>
          <w:rFonts w:ascii="Times New Roman" w:hAnsi="Times New Roman"/>
        </w:rPr>
        <w:t xml:space="preserve"> could not be obtained. Additionally, the formation of amide intermediates as products of the migration of hydride ligand to C</w:t>
      </w:r>
      <w:r w:rsidRPr="00EB2286">
        <w:rPr>
          <w:rFonts w:ascii="Times New Roman" w:hAnsi="Times New Roman"/>
          <w:vertAlign w:val="subscript"/>
        </w:rPr>
        <w:t>2</w:t>
      </w:r>
      <w:r w:rsidRPr="00EB2286">
        <w:rPr>
          <w:rFonts w:ascii="Times New Roman" w:hAnsi="Times New Roman"/>
        </w:rPr>
        <w:t xml:space="preserve"> of </w:t>
      </w:r>
      <w:r w:rsidRPr="00EB2286">
        <w:rPr>
          <w:rFonts w:ascii="Times New Roman" w:hAnsi="Times New Roman"/>
          <w:b/>
          <w:bCs/>
        </w:rPr>
        <w:t>Q</w:t>
      </w:r>
      <w:r w:rsidRPr="00EB2286">
        <w:rPr>
          <w:rFonts w:ascii="Times New Roman" w:hAnsi="Times New Roman"/>
        </w:rPr>
        <w:t xml:space="preserve"> in complex </w:t>
      </w:r>
      <w:r w:rsidRPr="00EB2286">
        <w:rPr>
          <w:rFonts w:ascii="Times New Roman" w:hAnsi="Times New Roman"/>
          <w:b/>
          <w:bCs/>
        </w:rPr>
        <w:t>6a</w:t>
      </w:r>
      <w:r w:rsidRPr="00EB2286">
        <w:rPr>
          <w:rFonts w:ascii="Times New Roman" w:hAnsi="Times New Roman"/>
        </w:rPr>
        <w:t xml:space="preserve"> were found to be both thermodynamic- and kinetically unfavorable</w:t>
      </w:r>
    </w:p>
    <w:p w14:paraId="4732278E" w14:textId="77777777" w:rsidR="00FF4C67" w:rsidRPr="00FF4C67" w:rsidRDefault="00FF4C67" w:rsidP="00763D5A">
      <w:pPr>
        <w:pStyle w:val="TAMainText"/>
        <w:spacing w:line="240" w:lineRule="auto"/>
        <w:rPr>
          <w:rFonts w:ascii="Times New Roman" w:hAnsi="Times New Roman"/>
        </w:rPr>
      </w:pPr>
      <w:r w:rsidRPr="00FF4C67">
        <w:rPr>
          <w:rFonts w:ascii="Times New Roman" w:hAnsi="Times New Roman"/>
        </w:rPr>
        <w:t xml:space="preserve">When the </w:t>
      </w:r>
      <w:r w:rsidRPr="00D80AF1">
        <w:rPr>
          <w:rFonts w:ascii="Times New Roman" w:hAnsi="Times New Roman"/>
          <w:i/>
          <w:iCs/>
        </w:rPr>
        <w:t>basal</w:t>
      </w:r>
      <w:r w:rsidRPr="00FF4C67">
        <w:rPr>
          <w:rFonts w:ascii="Times New Roman" w:hAnsi="Times New Roman"/>
        </w:rPr>
        <w:t xml:space="preserve"> hydride is transferred into the nitrogen atom of </w:t>
      </w:r>
      <w:r w:rsidRPr="00FF4C67">
        <w:rPr>
          <w:rFonts w:ascii="Times New Roman" w:hAnsi="Times New Roman"/>
          <w:b/>
          <w:bCs/>
        </w:rPr>
        <w:t>Q</w:t>
      </w:r>
      <w:r w:rsidRPr="00FF4C67">
        <w:rPr>
          <w:rFonts w:ascii="Times New Roman" w:hAnsi="Times New Roman"/>
        </w:rPr>
        <w:t xml:space="preserve"> in complex </w:t>
      </w:r>
      <w:r w:rsidRPr="00FF4C67">
        <w:rPr>
          <w:rFonts w:ascii="Times New Roman" w:hAnsi="Times New Roman"/>
          <w:b/>
          <w:bCs/>
        </w:rPr>
        <w:t>6a</w:t>
      </w:r>
      <w:r w:rsidRPr="00FF4C67">
        <w:rPr>
          <w:rFonts w:ascii="Times New Roman" w:hAnsi="Times New Roman"/>
        </w:rPr>
        <w:t xml:space="preserve"> to yield the </w:t>
      </w:r>
      <w:r w:rsidRPr="00FF4C67">
        <w:rPr>
          <w:rFonts w:ascii="Symbol" w:hAnsi="Symbol"/>
        </w:rPr>
        <w:t></w:t>
      </w:r>
      <w:r w:rsidRPr="002A69D5">
        <w:rPr>
          <w:rFonts w:ascii="Times New Roman" w:hAnsi="Times New Roman"/>
          <w:vertAlign w:val="superscript"/>
        </w:rPr>
        <w:t>3</w:t>
      </w:r>
      <w:r w:rsidRPr="00FF4C67">
        <w:rPr>
          <w:rFonts w:ascii="Times New Roman" w:hAnsi="Times New Roman"/>
        </w:rPr>
        <w:t xml:space="preserve">-allyl intermediate </w:t>
      </w:r>
      <w:r w:rsidRPr="002A69D5">
        <w:rPr>
          <w:rFonts w:ascii="Times New Roman" w:hAnsi="Times New Roman"/>
          <w:b/>
          <w:bCs/>
        </w:rPr>
        <w:t>7a</w:t>
      </w:r>
      <w:r w:rsidRPr="00FF4C67">
        <w:rPr>
          <w:rFonts w:ascii="Times New Roman" w:hAnsi="Times New Roman"/>
        </w:rPr>
        <w:t xml:space="preserve">, a cyclic transition state could be optimized. Despite our efforts, we did not find a </w:t>
      </w:r>
      <w:r w:rsidRPr="002A69D5">
        <w:rPr>
          <w:rFonts w:ascii="Times New Roman" w:hAnsi="Times New Roman"/>
          <w:b/>
          <w:bCs/>
        </w:rPr>
        <w:t>TS</w:t>
      </w:r>
      <w:r w:rsidRPr="00FF4C67">
        <w:rPr>
          <w:rFonts w:ascii="Times New Roman" w:hAnsi="Times New Roman"/>
        </w:rPr>
        <w:t xml:space="preserve"> of these characteristics in this area of the </w:t>
      </w:r>
      <w:r w:rsidRPr="00D80AF1">
        <w:rPr>
          <w:rFonts w:ascii="Times New Roman" w:hAnsi="Times New Roman"/>
          <w:b/>
          <w:bCs/>
        </w:rPr>
        <w:t>PES</w:t>
      </w:r>
      <w:r w:rsidRPr="00FF4C67">
        <w:rPr>
          <w:rFonts w:ascii="Times New Roman" w:hAnsi="Times New Roman"/>
        </w:rPr>
        <w:t xml:space="preserve">. This result makes us to conclude that the first hydrogenation goes through the dihydrogen complex </w:t>
      </w:r>
      <w:r w:rsidRPr="002A69D5">
        <w:rPr>
          <w:rFonts w:ascii="Times New Roman" w:hAnsi="Times New Roman"/>
          <w:b/>
          <w:bCs/>
        </w:rPr>
        <w:t>5</w:t>
      </w:r>
      <w:r w:rsidRPr="00FF4C67">
        <w:rPr>
          <w:rFonts w:ascii="Times New Roman" w:hAnsi="Times New Roman"/>
        </w:rPr>
        <w:t xml:space="preserve"> and not through the metal dihydride species </w:t>
      </w:r>
      <w:r w:rsidRPr="002A69D5">
        <w:rPr>
          <w:rFonts w:ascii="Times New Roman" w:hAnsi="Times New Roman"/>
          <w:b/>
          <w:bCs/>
        </w:rPr>
        <w:t>6a</w:t>
      </w:r>
      <w:r w:rsidRPr="00FF4C67">
        <w:rPr>
          <w:rFonts w:ascii="Times New Roman" w:hAnsi="Times New Roman"/>
        </w:rPr>
        <w:t>; it has been previously reported that hydrogenation reactions generally occur by previous coordination of dihydrogen molecule [59-62], even when a hydride ligand is present in the complex [29, 63].</w:t>
      </w:r>
    </w:p>
    <w:p w14:paraId="2CD16B43" w14:textId="6DDE021A" w:rsidR="0065226F" w:rsidRDefault="00FF4C67" w:rsidP="00763D5A">
      <w:pPr>
        <w:pStyle w:val="TAMainText"/>
        <w:spacing w:line="240" w:lineRule="auto"/>
        <w:rPr>
          <w:rFonts w:ascii="Times New Roman" w:hAnsi="Times New Roman"/>
        </w:rPr>
      </w:pPr>
      <w:r w:rsidRPr="00FF4C67">
        <w:rPr>
          <w:rFonts w:ascii="Times New Roman" w:hAnsi="Times New Roman"/>
        </w:rPr>
        <w:lastRenderedPageBreak/>
        <w:t>Finally, the reductive elimination of the hydride ligand and C</w:t>
      </w:r>
      <w:r w:rsidRPr="002A69D5">
        <w:rPr>
          <w:rFonts w:ascii="Times New Roman" w:hAnsi="Times New Roman"/>
          <w:vertAlign w:val="subscript"/>
        </w:rPr>
        <w:t>2</w:t>
      </w:r>
      <w:r w:rsidRPr="00FF4C67">
        <w:rPr>
          <w:rFonts w:ascii="Times New Roman" w:hAnsi="Times New Roman"/>
        </w:rPr>
        <w:t xml:space="preserve"> atom of the </w:t>
      </w:r>
      <w:proofErr w:type="spellStart"/>
      <w:r w:rsidRPr="00FF4C67">
        <w:rPr>
          <w:rFonts w:ascii="Times New Roman" w:hAnsi="Times New Roman"/>
        </w:rPr>
        <w:t>monohydroquinolinyl</w:t>
      </w:r>
      <w:proofErr w:type="spellEnd"/>
      <w:r w:rsidRPr="00FF4C67">
        <w:rPr>
          <w:rFonts w:ascii="Times New Roman" w:hAnsi="Times New Roman"/>
        </w:rPr>
        <w:t xml:space="preserve"> ligand to yield a 1,2-</w:t>
      </w:r>
      <w:r w:rsidRPr="00D80AF1">
        <w:rPr>
          <w:rFonts w:ascii="Times New Roman" w:hAnsi="Times New Roman"/>
          <w:b/>
          <w:bCs/>
        </w:rPr>
        <w:t>DHQ</w:t>
      </w:r>
      <w:r w:rsidRPr="00FF4C67">
        <w:rPr>
          <w:rFonts w:ascii="Times New Roman" w:hAnsi="Times New Roman"/>
        </w:rPr>
        <w:t xml:space="preserve"> species </w:t>
      </w:r>
      <w:r w:rsidRPr="002A69D5">
        <w:rPr>
          <w:rFonts w:ascii="Times New Roman" w:hAnsi="Times New Roman"/>
          <w:b/>
          <w:bCs/>
        </w:rPr>
        <w:t>8a</w:t>
      </w:r>
      <w:r w:rsidRPr="00FF4C67">
        <w:rPr>
          <w:rFonts w:ascii="Times New Roman" w:hAnsi="Times New Roman"/>
        </w:rPr>
        <w:t xml:space="preserve"> occurs through </w:t>
      </w:r>
      <w:r w:rsidRPr="002A69D5">
        <w:rPr>
          <w:rFonts w:ascii="Times New Roman" w:hAnsi="Times New Roman"/>
          <w:b/>
          <w:bCs/>
        </w:rPr>
        <w:t>TS</w:t>
      </w:r>
      <w:r w:rsidRPr="002A69D5">
        <w:rPr>
          <w:rFonts w:ascii="Times New Roman" w:hAnsi="Times New Roman"/>
          <w:b/>
          <w:bCs/>
          <w:vertAlign w:val="subscript"/>
        </w:rPr>
        <w:t>3</w:t>
      </w:r>
      <w:r w:rsidRPr="00FF4C67">
        <w:rPr>
          <w:rFonts w:ascii="Times New Roman" w:hAnsi="Times New Roman"/>
        </w:rPr>
        <w:t>, having to overcome an energy barrier of 7.8 kcal mol</w:t>
      </w:r>
      <w:r w:rsidRPr="002A69D5">
        <w:rPr>
          <w:rFonts w:ascii="Times New Roman" w:hAnsi="Times New Roman"/>
          <w:vertAlign w:val="superscript"/>
        </w:rPr>
        <w:t>-1</w:t>
      </w:r>
      <w:r w:rsidRPr="00FF4C67">
        <w:rPr>
          <w:rFonts w:ascii="Times New Roman" w:hAnsi="Times New Roman"/>
        </w:rPr>
        <w:t xml:space="preserve">. In </w:t>
      </w:r>
      <w:r w:rsidRPr="002A69D5">
        <w:rPr>
          <w:rFonts w:ascii="Times New Roman" w:hAnsi="Times New Roman"/>
          <w:b/>
          <w:bCs/>
        </w:rPr>
        <w:t>TS</w:t>
      </w:r>
      <w:r w:rsidRPr="002A69D5">
        <w:rPr>
          <w:rFonts w:ascii="Times New Roman" w:hAnsi="Times New Roman"/>
          <w:b/>
          <w:bCs/>
          <w:vertAlign w:val="subscript"/>
        </w:rPr>
        <w:t>3</w:t>
      </w:r>
      <w:r w:rsidRPr="00FF4C67">
        <w:rPr>
          <w:rFonts w:ascii="Times New Roman" w:hAnsi="Times New Roman"/>
        </w:rPr>
        <w:t xml:space="preserve"> the Rh-H and Rh-C</w:t>
      </w:r>
      <w:r w:rsidRPr="002A69D5">
        <w:rPr>
          <w:rFonts w:ascii="Times New Roman" w:hAnsi="Times New Roman"/>
          <w:vertAlign w:val="subscript"/>
        </w:rPr>
        <w:t>2</w:t>
      </w:r>
      <w:r w:rsidRPr="00FF4C67">
        <w:rPr>
          <w:rFonts w:ascii="Times New Roman" w:hAnsi="Times New Roman"/>
        </w:rPr>
        <w:t xml:space="preserve"> distances are lengthened with respect to </w:t>
      </w:r>
      <w:r w:rsidRPr="002A69D5">
        <w:rPr>
          <w:rFonts w:ascii="Times New Roman" w:hAnsi="Times New Roman"/>
          <w:b/>
          <w:bCs/>
        </w:rPr>
        <w:t>7a</w:t>
      </w:r>
      <w:r w:rsidRPr="00FF4C67">
        <w:rPr>
          <w:rFonts w:ascii="Times New Roman" w:hAnsi="Times New Roman"/>
        </w:rPr>
        <w:t xml:space="preserve"> from 1.524 to 1.629 Å and from 2.306 to 2.210 Å, respectively, whereas in </w:t>
      </w:r>
      <w:r w:rsidRPr="002A69D5">
        <w:rPr>
          <w:rFonts w:ascii="Times New Roman" w:hAnsi="Times New Roman"/>
          <w:b/>
          <w:bCs/>
        </w:rPr>
        <w:t>TS</w:t>
      </w:r>
      <w:r w:rsidRPr="002A69D5">
        <w:rPr>
          <w:rFonts w:ascii="Times New Roman" w:hAnsi="Times New Roman"/>
          <w:b/>
          <w:bCs/>
          <w:vertAlign w:val="subscript"/>
        </w:rPr>
        <w:t>3</w:t>
      </w:r>
      <w:r w:rsidRPr="00FF4C67">
        <w:rPr>
          <w:rFonts w:ascii="Times New Roman" w:hAnsi="Times New Roman"/>
        </w:rPr>
        <w:t xml:space="preserve"> the H-C</w:t>
      </w:r>
      <w:r w:rsidRPr="002A69D5">
        <w:rPr>
          <w:rFonts w:ascii="Times New Roman" w:hAnsi="Times New Roman"/>
          <w:vertAlign w:val="subscript"/>
        </w:rPr>
        <w:t>2</w:t>
      </w:r>
      <w:r w:rsidRPr="00FF4C67">
        <w:rPr>
          <w:rFonts w:ascii="Times New Roman" w:hAnsi="Times New Roman"/>
        </w:rPr>
        <w:t xml:space="preserve"> bond (1.571 Å) is being formed; the H-C</w:t>
      </w:r>
      <w:r w:rsidRPr="002A69D5">
        <w:rPr>
          <w:rFonts w:ascii="Times New Roman" w:hAnsi="Times New Roman"/>
          <w:vertAlign w:val="subscript"/>
        </w:rPr>
        <w:t xml:space="preserve">2 </w:t>
      </w:r>
      <w:r w:rsidRPr="00FF4C67">
        <w:rPr>
          <w:rFonts w:ascii="Times New Roman" w:hAnsi="Times New Roman"/>
        </w:rPr>
        <w:t xml:space="preserve">distance in </w:t>
      </w:r>
      <w:r w:rsidRPr="002A69D5">
        <w:rPr>
          <w:rFonts w:ascii="Times New Roman" w:hAnsi="Times New Roman"/>
          <w:b/>
          <w:bCs/>
        </w:rPr>
        <w:t>8a</w:t>
      </w:r>
      <w:r w:rsidRPr="00FF4C67">
        <w:rPr>
          <w:rFonts w:ascii="Times New Roman" w:hAnsi="Times New Roman"/>
        </w:rPr>
        <w:t xml:space="preserve"> is 1.091 Å. Similarly, the reductive elimination of the hydride ligand and the C</w:t>
      </w:r>
      <w:r w:rsidRPr="002A69D5">
        <w:rPr>
          <w:rFonts w:ascii="Times New Roman" w:hAnsi="Times New Roman"/>
          <w:vertAlign w:val="subscript"/>
        </w:rPr>
        <w:t>4</w:t>
      </w:r>
      <w:r w:rsidRPr="00FF4C67">
        <w:rPr>
          <w:rFonts w:ascii="Times New Roman" w:hAnsi="Times New Roman"/>
        </w:rPr>
        <w:t xml:space="preserve"> atom of the </w:t>
      </w:r>
      <w:r w:rsidRPr="00D80AF1">
        <w:rPr>
          <w:rFonts w:ascii="Times New Roman" w:hAnsi="Times New Roman"/>
          <w:b/>
          <w:bCs/>
        </w:rPr>
        <w:t>MHQ</w:t>
      </w:r>
      <w:r w:rsidRPr="00FF4C67">
        <w:rPr>
          <w:rFonts w:ascii="Times New Roman" w:hAnsi="Times New Roman"/>
        </w:rPr>
        <w:t xml:space="preserve"> ligand to produce a 1,4-</w:t>
      </w:r>
      <w:r w:rsidRPr="00D80AF1">
        <w:rPr>
          <w:rFonts w:ascii="Times New Roman" w:hAnsi="Times New Roman"/>
          <w:b/>
          <w:bCs/>
        </w:rPr>
        <w:t>DHQ</w:t>
      </w:r>
      <w:r w:rsidRPr="00FF4C67">
        <w:rPr>
          <w:rFonts w:ascii="Times New Roman" w:hAnsi="Times New Roman"/>
        </w:rPr>
        <w:t xml:space="preserve"> species, </w:t>
      </w:r>
      <w:r w:rsidRPr="002A69D5">
        <w:rPr>
          <w:rFonts w:ascii="Times New Roman" w:hAnsi="Times New Roman"/>
          <w:b/>
          <w:bCs/>
        </w:rPr>
        <w:t>8b</w:t>
      </w:r>
      <w:r w:rsidRPr="00FF4C67">
        <w:rPr>
          <w:rFonts w:ascii="Times New Roman" w:hAnsi="Times New Roman"/>
        </w:rPr>
        <w:t>, should overcome an energy barrier of only 1.7 kcal mol</w:t>
      </w:r>
      <w:r w:rsidRPr="002A69D5">
        <w:rPr>
          <w:rFonts w:ascii="Times New Roman" w:hAnsi="Times New Roman"/>
          <w:vertAlign w:val="superscript"/>
        </w:rPr>
        <w:t>-1</w:t>
      </w:r>
      <w:r w:rsidRPr="00FF4C67">
        <w:rPr>
          <w:rFonts w:ascii="Times New Roman" w:hAnsi="Times New Roman"/>
        </w:rPr>
        <w:t xml:space="preserve"> (</w:t>
      </w:r>
      <w:r w:rsidRPr="002A69D5">
        <w:rPr>
          <w:rFonts w:ascii="Times New Roman" w:hAnsi="Times New Roman"/>
          <w:b/>
          <w:bCs/>
        </w:rPr>
        <w:t>TS</w:t>
      </w:r>
      <w:r w:rsidRPr="002A69D5">
        <w:rPr>
          <w:rFonts w:ascii="Times New Roman" w:hAnsi="Times New Roman"/>
          <w:b/>
          <w:bCs/>
          <w:vertAlign w:val="subscript"/>
        </w:rPr>
        <w:t>4</w:t>
      </w:r>
      <w:r w:rsidRPr="00FF4C67">
        <w:rPr>
          <w:rFonts w:ascii="Times New Roman" w:hAnsi="Times New Roman"/>
        </w:rPr>
        <w:t xml:space="preserve">). The Rh-H distance is slightly lengthened from 1.524 Å in </w:t>
      </w:r>
      <w:r w:rsidRPr="002A69D5">
        <w:rPr>
          <w:rFonts w:ascii="Times New Roman" w:hAnsi="Times New Roman"/>
          <w:b/>
          <w:bCs/>
        </w:rPr>
        <w:t>7a</w:t>
      </w:r>
      <w:r w:rsidRPr="00FF4C67">
        <w:rPr>
          <w:rFonts w:ascii="Times New Roman" w:hAnsi="Times New Roman"/>
        </w:rPr>
        <w:t xml:space="preserve"> to 1.530 Å in </w:t>
      </w:r>
      <w:r w:rsidRPr="002A69D5">
        <w:rPr>
          <w:rFonts w:ascii="Times New Roman" w:hAnsi="Times New Roman"/>
          <w:b/>
          <w:bCs/>
        </w:rPr>
        <w:t>TS</w:t>
      </w:r>
      <w:r w:rsidRPr="002A69D5">
        <w:rPr>
          <w:rFonts w:ascii="Times New Roman" w:hAnsi="Times New Roman"/>
          <w:b/>
          <w:bCs/>
          <w:vertAlign w:val="subscript"/>
        </w:rPr>
        <w:t>4</w:t>
      </w:r>
      <w:r w:rsidRPr="00FF4C67">
        <w:rPr>
          <w:rFonts w:ascii="Times New Roman" w:hAnsi="Times New Roman"/>
        </w:rPr>
        <w:t>, while at the same time one H-C</w:t>
      </w:r>
      <w:r w:rsidRPr="002A69D5">
        <w:rPr>
          <w:rFonts w:ascii="Times New Roman" w:hAnsi="Times New Roman"/>
          <w:vertAlign w:val="subscript"/>
        </w:rPr>
        <w:t>4</w:t>
      </w:r>
      <w:r w:rsidRPr="00FF4C67">
        <w:rPr>
          <w:rFonts w:ascii="Times New Roman" w:hAnsi="Times New Roman"/>
        </w:rPr>
        <w:t xml:space="preserve"> bond (1.098 Å) is formed on </w:t>
      </w:r>
      <w:r w:rsidRPr="002A69D5">
        <w:rPr>
          <w:rFonts w:ascii="Times New Roman" w:hAnsi="Times New Roman"/>
          <w:b/>
          <w:bCs/>
        </w:rPr>
        <w:t>8b</w:t>
      </w:r>
      <w:r w:rsidRPr="00FF4C67">
        <w:rPr>
          <w:rFonts w:ascii="Times New Roman" w:hAnsi="Times New Roman"/>
        </w:rPr>
        <w:t xml:space="preserve">. The optimized structures seem to indicate that </w:t>
      </w:r>
      <w:r w:rsidRPr="002A69D5">
        <w:rPr>
          <w:rFonts w:ascii="Times New Roman" w:hAnsi="Times New Roman"/>
          <w:b/>
          <w:bCs/>
        </w:rPr>
        <w:t>TS</w:t>
      </w:r>
      <w:r w:rsidRPr="002A69D5">
        <w:rPr>
          <w:rFonts w:ascii="Times New Roman" w:hAnsi="Times New Roman"/>
          <w:b/>
          <w:bCs/>
          <w:vertAlign w:val="subscript"/>
        </w:rPr>
        <w:t>4</w:t>
      </w:r>
      <w:r w:rsidRPr="002A69D5">
        <w:rPr>
          <w:rFonts w:ascii="Times New Roman" w:hAnsi="Times New Roman"/>
          <w:b/>
          <w:bCs/>
        </w:rPr>
        <w:t xml:space="preserve"> </w:t>
      </w:r>
      <w:r w:rsidRPr="00FF4C67">
        <w:rPr>
          <w:rFonts w:ascii="Times New Roman" w:hAnsi="Times New Roman"/>
        </w:rPr>
        <w:t xml:space="preserve">is early in transformation from </w:t>
      </w:r>
      <w:r w:rsidRPr="002A69D5">
        <w:rPr>
          <w:rFonts w:ascii="Times New Roman" w:hAnsi="Times New Roman"/>
          <w:b/>
          <w:bCs/>
        </w:rPr>
        <w:t>7a</w:t>
      </w:r>
      <w:r w:rsidRPr="00FF4C67">
        <w:rPr>
          <w:rFonts w:ascii="Times New Roman" w:hAnsi="Times New Roman"/>
        </w:rPr>
        <w:t xml:space="preserve"> to </w:t>
      </w:r>
      <w:r w:rsidRPr="002A69D5">
        <w:rPr>
          <w:rFonts w:ascii="Times New Roman" w:hAnsi="Times New Roman"/>
          <w:b/>
          <w:bCs/>
        </w:rPr>
        <w:t>8b</w:t>
      </w:r>
      <w:r w:rsidRPr="00FF4C67">
        <w:rPr>
          <w:rFonts w:ascii="Times New Roman" w:hAnsi="Times New Roman"/>
        </w:rPr>
        <w:t xml:space="preserve">, while </w:t>
      </w:r>
      <w:r w:rsidRPr="002A69D5">
        <w:rPr>
          <w:rFonts w:ascii="Times New Roman" w:hAnsi="Times New Roman"/>
          <w:b/>
          <w:bCs/>
        </w:rPr>
        <w:t>TS</w:t>
      </w:r>
      <w:r w:rsidRPr="002A69D5">
        <w:rPr>
          <w:rFonts w:ascii="Times New Roman" w:hAnsi="Times New Roman"/>
          <w:b/>
          <w:bCs/>
          <w:vertAlign w:val="subscript"/>
        </w:rPr>
        <w:t>3</w:t>
      </w:r>
      <w:r w:rsidRPr="00FF4C67">
        <w:rPr>
          <w:rFonts w:ascii="Times New Roman" w:hAnsi="Times New Roman"/>
        </w:rPr>
        <w:t xml:space="preserve"> is late in transformation from </w:t>
      </w:r>
      <w:r w:rsidRPr="002A69D5">
        <w:rPr>
          <w:rFonts w:ascii="Times New Roman" w:hAnsi="Times New Roman"/>
          <w:b/>
          <w:bCs/>
        </w:rPr>
        <w:t>7a</w:t>
      </w:r>
      <w:r w:rsidRPr="00FF4C67">
        <w:rPr>
          <w:rFonts w:ascii="Times New Roman" w:hAnsi="Times New Roman"/>
        </w:rPr>
        <w:t xml:space="preserve"> to </w:t>
      </w:r>
      <w:r w:rsidRPr="002A69D5">
        <w:rPr>
          <w:rFonts w:ascii="Times New Roman" w:hAnsi="Times New Roman"/>
          <w:b/>
          <w:bCs/>
        </w:rPr>
        <w:t>8a</w:t>
      </w:r>
      <w:r w:rsidRPr="00FF4C67">
        <w:rPr>
          <w:rFonts w:ascii="Times New Roman" w:hAnsi="Times New Roman"/>
        </w:rPr>
        <w:t xml:space="preserve">. As both reaction pathways start from intermediate </w:t>
      </w:r>
      <w:r w:rsidRPr="002A69D5">
        <w:rPr>
          <w:rFonts w:ascii="Times New Roman" w:hAnsi="Times New Roman"/>
          <w:b/>
          <w:bCs/>
        </w:rPr>
        <w:t>7a</w:t>
      </w:r>
      <w:r w:rsidRPr="00FF4C67">
        <w:rPr>
          <w:rFonts w:ascii="Times New Roman" w:hAnsi="Times New Roman"/>
        </w:rPr>
        <w:t xml:space="preserve">, a low degree of advancement of the </w:t>
      </w:r>
      <w:r w:rsidRPr="002A69D5">
        <w:rPr>
          <w:rFonts w:ascii="Times New Roman" w:hAnsi="Times New Roman"/>
          <w:b/>
          <w:bCs/>
        </w:rPr>
        <w:t>TS</w:t>
      </w:r>
      <w:r w:rsidRPr="002A69D5">
        <w:rPr>
          <w:rFonts w:ascii="Times New Roman" w:hAnsi="Times New Roman"/>
          <w:b/>
          <w:bCs/>
          <w:vertAlign w:val="subscript"/>
        </w:rPr>
        <w:t>4</w:t>
      </w:r>
      <w:r w:rsidRPr="00FF4C67">
        <w:rPr>
          <w:rFonts w:ascii="Times New Roman" w:hAnsi="Times New Roman"/>
        </w:rPr>
        <w:t xml:space="preserve"> along its </w:t>
      </w:r>
      <w:r w:rsidRPr="002A69D5">
        <w:rPr>
          <w:rFonts w:ascii="Times New Roman" w:hAnsi="Times New Roman"/>
          <w:b/>
          <w:bCs/>
        </w:rPr>
        <w:t>IRC</w:t>
      </w:r>
      <w:r w:rsidRPr="00FF4C67">
        <w:rPr>
          <w:rFonts w:ascii="Times New Roman" w:hAnsi="Times New Roman"/>
        </w:rPr>
        <w:t xml:space="preserve"> to overcome the lowest barrier is needed, while a greater evolution of the </w:t>
      </w:r>
      <w:r w:rsidRPr="002A69D5">
        <w:rPr>
          <w:rFonts w:ascii="Times New Roman" w:hAnsi="Times New Roman"/>
          <w:b/>
          <w:bCs/>
        </w:rPr>
        <w:t>TS</w:t>
      </w:r>
      <w:r w:rsidRPr="002A69D5">
        <w:rPr>
          <w:rFonts w:ascii="Times New Roman" w:hAnsi="Times New Roman"/>
          <w:b/>
          <w:bCs/>
          <w:vertAlign w:val="subscript"/>
        </w:rPr>
        <w:t>3</w:t>
      </w:r>
      <w:r w:rsidRPr="00FF4C67">
        <w:rPr>
          <w:rFonts w:ascii="Times New Roman" w:hAnsi="Times New Roman"/>
        </w:rPr>
        <w:t xml:space="preserve"> along its </w:t>
      </w:r>
      <w:r w:rsidRPr="002A69D5">
        <w:rPr>
          <w:rFonts w:ascii="Times New Roman" w:hAnsi="Times New Roman"/>
          <w:b/>
          <w:bCs/>
        </w:rPr>
        <w:t>IRC</w:t>
      </w:r>
      <w:r w:rsidRPr="00FF4C67">
        <w:rPr>
          <w:rFonts w:ascii="Times New Roman" w:hAnsi="Times New Roman"/>
        </w:rPr>
        <w:t xml:space="preserve"> to overcome the highest barrier is required. Although the activation energy for the step </w:t>
      </w:r>
      <w:r w:rsidRPr="002A69D5">
        <w:rPr>
          <w:rFonts w:ascii="Times New Roman" w:hAnsi="Times New Roman"/>
          <w:b/>
          <w:bCs/>
        </w:rPr>
        <w:t xml:space="preserve">7a </w:t>
      </w:r>
      <w:r w:rsidRPr="00FF4C67">
        <w:rPr>
          <w:rFonts w:ascii="Cambria Math" w:hAnsi="Cambria Math" w:cs="Cambria Math"/>
        </w:rPr>
        <w:t>⇄</w:t>
      </w:r>
      <w:r w:rsidRPr="00FF4C67">
        <w:rPr>
          <w:rFonts w:ascii="Times New Roman" w:hAnsi="Times New Roman"/>
        </w:rPr>
        <w:t xml:space="preserve"> </w:t>
      </w:r>
      <w:r w:rsidRPr="002A69D5">
        <w:rPr>
          <w:rFonts w:ascii="Times New Roman" w:hAnsi="Times New Roman"/>
          <w:b/>
          <w:bCs/>
        </w:rPr>
        <w:t>8b</w:t>
      </w:r>
      <w:r w:rsidRPr="00FF4C67">
        <w:rPr>
          <w:rFonts w:ascii="Times New Roman" w:hAnsi="Times New Roman"/>
        </w:rPr>
        <w:t xml:space="preserve"> (</w:t>
      </w:r>
      <w:r w:rsidRPr="002A69D5">
        <w:rPr>
          <w:rFonts w:ascii="Times New Roman" w:hAnsi="Times New Roman"/>
          <w:b/>
          <w:bCs/>
        </w:rPr>
        <w:t>TS</w:t>
      </w:r>
      <w:r w:rsidRPr="002A69D5">
        <w:rPr>
          <w:rFonts w:ascii="Times New Roman" w:hAnsi="Times New Roman"/>
          <w:b/>
          <w:bCs/>
          <w:vertAlign w:val="subscript"/>
        </w:rPr>
        <w:t>4</w:t>
      </w:r>
      <w:r w:rsidRPr="00FF4C67">
        <w:rPr>
          <w:rFonts w:ascii="Times New Roman" w:hAnsi="Times New Roman"/>
        </w:rPr>
        <w:t xml:space="preserve">) is smaller than </w:t>
      </w:r>
      <w:r w:rsidRPr="002A69D5">
        <w:rPr>
          <w:rFonts w:ascii="Times New Roman" w:hAnsi="Times New Roman"/>
          <w:b/>
          <w:bCs/>
        </w:rPr>
        <w:t>7a</w:t>
      </w:r>
      <w:r w:rsidRPr="00FF4C67">
        <w:rPr>
          <w:rFonts w:ascii="Times New Roman" w:hAnsi="Times New Roman"/>
        </w:rPr>
        <w:t xml:space="preserve"> </w:t>
      </w:r>
      <w:r w:rsidRPr="00FF4C67">
        <w:rPr>
          <w:rFonts w:ascii="Cambria Math" w:hAnsi="Cambria Math" w:cs="Cambria Math"/>
        </w:rPr>
        <w:t>⇄</w:t>
      </w:r>
      <w:r w:rsidRPr="00FF4C67">
        <w:rPr>
          <w:rFonts w:ascii="Times New Roman" w:hAnsi="Times New Roman"/>
        </w:rPr>
        <w:t xml:space="preserve"> </w:t>
      </w:r>
      <w:r w:rsidRPr="002A69D5">
        <w:rPr>
          <w:rFonts w:ascii="Times New Roman" w:hAnsi="Times New Roman"/>
          <w:b/>
          <w:bCs/>
        </w:rPr>
        <w:t>8a</w:t>
      </w:r>
      <w:r w:rsidRPr="00FF4C67">
        <w:rPr>
          <w:rFonts w:ascii="Times New Roman" w:hAnsi="Times New Roman"/>
        </w:rPr>
        <w:t xml:space="preserve"> (</w:t>
      </w:r>
      <w:r w:rsidRPr="002A69D5">
        <w:rPr>
          <w:rFonts w:ascii="Times New Roman" w:hAnsi="Times New Roman"/>
          <w:b/>
          <w:bCs/>
        </w:rPr>
        <w:t>TS</w:t>
      </w:r>
      <w:r w:rsidRPr="002A69D5">
        <w:rPr>
          <w:rFonts w:ascii="Times New Roman" w:hAnsi="Times New Roman"/>
          <w:b/>
          <w:bCs/>
          <w:vertAlign w:val="subscript"/>
        </w:rPr>
        <w:t>3</w:t>
      </w:r>
      <w:r w:rsidRPr="00FF4C67">
        <w:rPr>
          <w:rFonts w:ascii="Times New Roman" w:hAnsi="Times New Roman"/>
        </w:rPr>
        <w:t xml:space="preserve">), both reaction pathways are feasible because both activation energies are smaller than those corresponding to the formation of intermediate </w:t>
      </w:r>
      <w:r w:rsidRPr="002A69D5">
        <w:rPr>
          <w:rFonts w:ascii="Times New Roman" w:hAnsi="Times New Roman"/>
          <w:b/>
          <w:bCs/>
        </w:rPr>
        <w:t>7a</w:t>
      </w:r>
      <w:r w:rsidRPr="00FF4C67">
        <w:rPr>
          <w:rFonts w:ascii="Times New Roman" w:hAnsi="Times New Roman"/>
        </w:rPr>
        <w:t>.</w:t>
      </w:r>
    </w:p>
    <w:p w14:paraId="486C7E15" w14:textId="48292C90" w:rsidR="002A69D5" w:rsidRDefault="002A69D5" w:rsidP="00763D5A">
      <w:pPr>
        <w:pStyle w:val="TAMainText"/>
        <w:spacing w:line="240" w:lineRule="auto"/>
        <w:rPr>
          <w:rFonts w:ascii="Times New Roman" w:hAnsi="Times New Roman"/>
        </w:rPr>
      </w:pPr>
      <w:r w:rsidRPr="002A69D5">
        <w:rPr>
          <w:rFonts w:ascii="Times New Roman" w:hAnsi="Times New Roman"/>
        </w:rPr>
        <w:t xml:space="preserve">In Scheme </w:t>
      </w:r>
      <w:r w:rsidR="00DA1ACB">
        <w:rPr>
          <w:rFonts w:ascii="Times New Roman" w:hAnsi="Times New Roman"/>
        </w:rPr>
        <w:t>3</w:t>
      </w:r>
      <w:r w:rsidRPr="002A69D5">
        <w:rPr>
          <w:rFonts w:ascii="Times New Roman" w:hAnsi="Times New Roman"/>
        </w:rPr>
        <w:t xml:space="preserve"> is shown an energy profile for the hydrogenation of species </w:t>
      </w:r>
      <w:r w:rsidRPr="00D80AF1">
        <w:rPr>
          <w:rFonts w:ascii="Times New Roman" w:hAnsi="Times New Roman"/>
          <w:b/>
          <w:bCs/>
        </w:rPr>
        <w:t>4</w:t>
      </w:r>
      <w:r w:rsidRPr="002A69D5">
        <w:rPr>
          <w:rFonts w:ascii="Times New Roman" w:hAnsi="Times New Roman"/>
        </w:rPr>
        <w:t xml:space="preserve">, which contains a </w:t>
      </w:r>
      <w:r w:rsidRPr="002A69D5">
        <w:rPr>
          <w:rFonts w:ascii="Times New Roman" w:hAnsi="Times New Roman"/>
          <w:b/>
          <w:bCs/>
        </w:rPr>
        <w:t>Q</w:t>
      </w:r>
      <w:r w:rsidRPr="002A69D5">
        <w:rPr>
          <w:rFonts w:ascii="Times New Roman" w:hAnsi="Times New Roman"/>
        </w:rPr>
        <w:t xml:space="preserve"> ligand, to yield the </w:t>
      </w:r>
      <w:r w:rsidRPr="002A69D5">
        <w:rPr>
          <w:rFonts w:ascii="Times New Roman" w:hAnsi="Times New Roman"/>
          <w:b/>
          <w:bCs/>
        </w:rPr>
        <w:t>DHQ</w:t>
      </w:r>
      <w:r w:rsidRPr="002A69D5">
        <w:rPr>
          <w:rFonts w:ascii="Times New Roman" w:hAnsi="Times New Roman"/>
        </w:rPr>
        <w:t xml:space="preserve"> intermediates </w:t>
      </w:r>
      <w:r w:rsidRPr="002A69D5">
        <w:rPr>
          <w:rFonts w:ascii="Times New Roman" w:hAnsi="Times New Roman"/>
          <w:b/>
          <w:bCs/>
        </w:rPr>
        <w:t>8a</w:t>
      </w:r>
      <w:r w:rsidRPr="002A69D5">
        <w:rPr>
          <w:rFonts w:ascii="Times New Roman" w:hAnsi="Times New Roman"/>
        </w:rPr>
        <w:t xml:space="preserve"> or </w:t>
      </w:r>
      <w:r w:rsidRPr="002A69D5">
        <w:rPr>
          <w:rFonts w:ascii="Times New Roman" w:hAnsi="Times New Roman"/>
          <w:b/>
          <w:bCs/>
        </w:rPr>
        <w:t>8b</w:t>
      </w:r>
      <w:r w:rsidRPr="002A69D5">
        <w:rPr>
          <w:rFonts w:ascii="Times New Roman" w:hAnsi="Times New Roman"/>
        </w:rPr>
        <w:t>.</w:t>
      </w:r>
      <w:r w:rsidR="00DA1ACB">
        <w:rPr>
          <w:rFonts w:ascii="Times New Roman" w:hAnsi="Times New Roman"/>
        </w:rPr>
        <w:t xml:space="preserve"> </w:t>
      </w:r>
      <w:r w:rsidRPr="002A69D5">
        <w:rPr>
          <w:rFonts w:ascii="Times New Roman" w:hAnsi="Times New Roman"/>
        </w:rPr>
        <w:t xml:space="preserve">As it may be observed from the theoretical </w:t>
      </w:r>
      <w:r w:rsidRPr="00D80AF1">
        <w:rPr>
          <w:rFonts w:ascii="Times New Roman" w:hAnsi="Times New Roman"/>
          <w:b/>
          <w:bCs/>
        </w:rPr>
        <w:t>DFT</w:t>
      </w:r>
      <w:r w:rsidRPr="002A69D5">
        <w:rPr>
          <w:rFonts w:ascii="Times New Roman" w:hAnsi="Times New Roman"/>
        </w:rPr>
        <w:t xml:space="preserve"> calculations, the reaction proceeds more probably through the sequence </w:t>
      </w:r>
      <w:r w:rsidRPr="00DA1ACB">
        <w:rPr>
          <w:rFonts w:ascii="Times New Roman" w:hAnsi="Times New Roman"/>
          <w:b/>
          <w:bCs/>
        </w:rPr>
        <w:t>4</w:t>
      </w:r>
      <w:r w:rsidRPr="002A69D5">
        <w:rPr>
          <w:rFonts w:ascii="Times New Roman" w:hAnsi="Times New Roman"/>
        </w:rPr>
        <w:t xml:space="preserve"> </w:t>
      </w:r>
      <w:r w:rsidRPr="002A69D5">
        <w:rPr>
          <w:rFonts w:ascii="Cambria Math" w:hAnsi="Cambria Math" w:cs="Cambria Math"/>
        </w:rPr>
        <w:t>⇄</w:t>
      </w:r>
      <w:r w:rsidRPr="002A69D5">
        <w:rPr>
          <w:rFonts w:ascii="Times New Roman" w:hAnsi="Times New Roman"/>
        </w:rPr>
        <w:t xml:space="preserve"> </w:t>
      </w:r>
      <w:r w:rsidRPr="00DA1ACB">
        <w:rPr>
          <w:rFonts w:ascii="Times New Roman" w:hAnsi="Times New Roman"/>
          <w:b/>
          <w:bCs/>
        </w:rPr>
        <w:t>5</w:t>
      </w:r>
      <w:r w:rsidRPr="002A69D5">
        <w:rPr>
          <w:rFonts w:ascii="Times New Roman" w:hAnsi="Times New Roman"/>
        </w:rPr>
        <w:t xml:space="preserve"> </w:t>
      </w:r>
      <w:r w:rsidRPr="002A69D5">
        <w:rPr>
          <w:rFonts w:ascii="Cambria Math" w:hAnsi="Cambria Math" w:cs="Cambria Math"/>
        </w:rPr>
        <w:t>⇄</w:t>
      </w:r>
      <w:r w:rsidRPr="002A69D5">
        <w:rPr>
          <w:rFonts w:ascii="Times New Roman" w:hAnsi="Times New Roman"/>
        </w:rPr>
        <w:t xml:space="preserve"> </w:t>
      </w:r>
      <w:r w:rsidRPr="00DA1ACB">
        <w:rPr>
          <w:rFonts w:ascii="Times New Roman" w:hAnsi="Times New Roman"/>
          <w:b/>
          <w:bCs/>
        </w:rPr>
        <w:t>7a</w:t>
      </w:r>
      <w:r w:rsidRPr="002A69D5">
        <w:rPr>
          <w:rFonts w:ascii="Times New Roman" w:hAnsi="Times New Roman"/>
        </w:rPr>
        <w:t xml:space="preserve"> </w:t>
      </w:r>
      <w:r w:rsidRPr="002A69D5">
        <w:rPr>
          <w:rFonts w:ascii="Cambria Math" w:hAnsi="Cambria Math" w:cs="Cambria Math"/>
        </w:rPr>
        <w:t>⇄</w:t>
      </w:r>
      <w:r w:rsidRPr="002A69D5">
        <w:rPr>
          <w:rFonts w:ascii="Times New Roman" w:hAnsi="Times New Roman"/>
        </w:rPr>
        <w:t xml:space="preserve"> (</w:t>
      </w:r>
      <w:r w:rsidRPr="00DA1ACB">
        <w:rPr>
          <w:rFonts w:ascii="Times New Roman" w:hAnsi="Times New Roman"/>
          <w:b/>
          <w:bCs/>
        </w:rPr>
        <w:t>8a</w:t>
      </w:r>
      <w:r w:rsidRPr="002A69D5">
        <w:rPr>
          <w:rFonts w:ascii="Times New Roman" w:hAnsi="Times New Roman"/>
        </w:rPr>
        <w:t xml:space="preserve"> or </w:t>
      </w:r>
      <w:r w:rsidRPr="00DA1ACB">
        <w:rPr>
          <w:rFonts w:ascii="Times New Roman" w:hAnsi="Times New Roman"/>
          <w:b/>
          <w:bCs/>
        </w:rPr>
        <w:t>8b</w:t>
      </w:r>
      <w:r w:rsidRPr="002A69D5">
        <w:rPr>
          <w:rFonts w:ascii="Times New Roman" w:hAnsi="Times New Roman"/>
        </w:rPr>
        <w:t xml:space="preserve">), which involve the dihydrogen complex </w:t>
      </w:r>
      <w:r w:rsidRPr="00D80AF1">
        <w:rPr>
          <w:rFonts w:ascii="Times New Roman" w:hAnsi="Times New Roman"/>
          <w:b/>
          <w:bCs/>
        </w:rPr>
        <w:t>5</w:t>
      </w:r>
      <w:r w:rsidRPr="002A69D5">
        <w:rPr>
          <w:rFonts w:ascii="Times New Roman" w:hAnsi="Times New Roman"/>
        </w:rPr>
        <w:t xml:space="preserve">. This reaction sequence presented an apparent activation energy </w:t>
      </w:r>
      <w:r w:rsidR="00D80AF1">
        <w:rPr>
          <w:rFonts w:ascii="Times New Roman" w:hAnsi="Times New Roman"/>
        </w:rPr>
        <w:t xml:space="preserve">of </w:t>
      </w:r>
      <w:r w:rsidRPr="002A69D5">
        <w:rPr>
          <w:rFonts w:ascii="Times New Roman" w:hAnsi="Times New Roman"/>
        </w:rPr>
        <w:t>17.1 kcal mol</w:t>
      </w:r>
      <w:r w:rsidRPr="00D80AF1">
        <w:rPr>
          <w:rFonts w:ascii="Times New Roman" w:hAnsi="Times New Roman"/>
          <w:vertAlign w:val="superscript"/>
        </w:rPr>
        <w:t>-1</w:t>
      </w:r>
      <w:r w:rsidRPr="002A69D5">
        <w:rPr>
          <w:rFonts w:ascii="Times New Roman" w:hAnsi="Times New Roman"/>
        </w:rPr>
        <w:t xml:space="preserve">, being possibly the coordination modes of the heterocycle fragments on </w:t>
      </w:r>
      <w:r w:rsidRPr="00DA1ACB">
        <w:rPr>
          <w:rFonts w:ascii="Times New Roman" w:hAnsi="Times New Roman"/>
          <w:b/>
          <w:bCs/>
        </w:rPr>
        <w:t>7a</w:t>
      </w:r>
      <w:r w:rsidRPr="002A69D5">
        <w:rPr>
          <w:rFonts w:ascii="Times New Roman" w:hAnsi="Times New Roman"/>
        </w:rPr>
        <w:t xml:space="preserve"> (</w:t>
      </w:r>
      <w:r w:rsidRPr="00DA1ACB">
        <w:rPr>
          <w:rFonts w:ascii="Symbol" w:hAnsi="Symbol"/>
        </w:rPr>
        <w:t></w:t>
      </w:r>
      <w:r w:rsidRPr="00DA1ACB">
        <w:rPr>
          <w:rFonts w:ascii="Times New Roman" w:hAnsi="Times New Roman"/>
          <w:vertAlign w:val="superscript"/>
        </w:rPr>
        <w:t>3</w:t>
      </w:r>
      <w:r w:rsidRPr="002A69D5">
        <w:rPr>
          <w:rFonts w:ascii="Times New Roman" w:hAnsi="Times New Roman"/>
        </w:rPr>
        <w:t xml:space="preserve">-MHQ), </w:t>
      </w:r>
      <w:r w:rsidRPr="00DA1ACB">
        <w:rPr>
          <w:rFonts w:ascii="Times New Roman" w:hAnsi="Times New Roman"/>
          <w:b/>
          <w:bCs/>
        </w:rPr>
        <w:t>8a</w:t>
      </w:r>
      <w:r w:rsidRPr="002A69D5">
        <w:rPr>
          <w:rFonts w:ascii="Times New Roman" w:hAnsi="Times New Roman"/>
        </w:rPr>
        <w:t xml:space="preserve"> and </w:t>
      </w:r>
      <w:r w:rsidRPr="00DA1ACB">
        <w:rPr>
          <w:rFonts w:ascii="Times New Roman" w:hAnsi="Times New Roman"/>
          <w:b/>
          <w:bCs/>
        </w:rPr>
        <w:t>8b</w:t>
      </w:r>
      <w:r w:rsidRPr="002A69D5">
        <w:rPr>
          <w:rFonts w:ascii="Times New Roman" w:hAnsi="Times New Roman"/>
        </w:rPr>
        <w:t xml:space="preserve"> (</w:t>
      </w:r>
      <w:r w:rsidRPr="00DA1ACB">
        <w:rPr>
          <w:rFonts w:ascii="Symbol" w:hAnsi="Symbol"/>
        </w:rPr>
        <w:t></w:t>
      </w:r>
      <w:r w:rsidRPr="00DA1ACB">
        <w:rPr>
          <w:rFonts w:ascii="Times New Roman" w:hAnsi="Times New Roman"/>
          <w:vertAlign w:val="superscript"/>
        </w:rPr>
        <w:t>3</w:t>
      </w:r>
      <w:r w:rsidRPr="002A69D5">
        <w:rPr>
          <w:rFonts w:ascii="Times New Roman" w:hAnsi="Times New Roman"/>
        </w:rPr>
        <w:t>-</w:t>
      </w:r>
      <w:proofErr w:type="gramStart"/>
      <w:r w:rsidRPr="002A69D5">
        <w:rPr>
          <w:rFonts w:ascii="Times New Roman" w:hAnsi="Times New Roman"/>
        </w:rPr>
        <w:t>N,C</w:t>
      </w:r>
      <w:proofErr w:type="gramEnd"/>
      <w:r w:rsidRPr="00DA1ACB">
        <w:rPr>
          <w:rFonts w:ascii="Times New Roman" w:hAnsi="Times New Roman"/>
          <w:vertAlign w:val="subscript"/>
        </w:rPr>
        <w:t>3</w:t>
      </w:r>
      <w:r w:rsidRPr="002A69D5">
        <w:rPr>
          <w:rFonts w:ascii="Times New Roman" w:hAnsi="Times New Roman"/>
        </w:rPr>
        <w:t>,C</w:t>
      </w:r>
      <w:r w:rsidRPr="00DA1ACB">
        <w:rPr>
          <w:rFonts w:ascii="Times New Roman" w:hAnsi="Times New Roman"/>
          <w:vertAlign w:val="subscript"/>
        </w:rPr>
        <w:t>4</w:t>
      </w:r>
      <w:r w:rsidRPr="002A69D5">
        <w:rPr>
          <w:rFonts w:ascii="Times New Roman" w:hAnsi="Times New Roman"/>
        </w:rPr>
        <w:t xml:space="preserve">- and </w:t>
      </w:r>
      <w:r w:rsidRPr="00DA1ACB">
        <w:rPr>
          <w:rFonts w:ascii="Symbol" w:hAnsi="Symbol"/>
        </w:rPr>
        <w:t></w:t>
      </w:r>
      <w:r w:rsidRPr="00DA1ACB">
        <w:rPr>
          <w:rFonts w:ascii="Times New Roman" w:hAnsi="Times New Roman"/>
          <w:vertAlign w:val="superscript"/>
        </w:rPr>
        <w:t>3</w:t>
      </w:r>
      <w:r w:rsidRPr="002A69D5">
        <w:rPr>
          <w:rFonts w:ascii="Times New Roman" w:hAnsi="Times New Roman"/>
        </w:rPr>
        <w:t>-N,C</w:t>
      </w:r>
      <w:r w:rsidRPr="00DA1ACB">
        <w:rPr>
          <w:rFonts w:ascii="Times New Roman" w:hAnsi="Times New Roman"/>
          <w:vertAlign w:val="subscript"/>
        </w:rPr>
        <w:t>2</w:t>
      </w:r>
      <w:r w:rsidRPr="002A69D5">
        <w:rPr>
          <w:rFonts w:ascii="Times New Roman" w:hAnsi="Times New Roman"/>
        </w:rPr>
        <w:t>,C</w:t>
      </w:r>
      <w:r w:rsidRPr="00DA1ACB">
        <w:rPr>
          <w:rFonts w:ascii="Times New Roman" w:hAnsi="Times New Roman"/>
          <w:vertAlign w:val="subscript"/>
        </w:rPr>
        <w:t>3</w:t>
      </w:r>
      <w:r w:rsidRPr="002A69D5">
        <w:rPr>
          <w:rFonts w:ascii="Times New Roman" w:hAnsi="Times New Roman"/>
        </w:rPr>
        <w:t xml:space="preserve">-DHQ, respectively) the motif forces that drive the transformation of the </w:t>
      </w:r>
      <w:r w:rsidRPr="00DA1ACB">
        <w:rPr>
          <w:rFonts w:ascii="Times New Roman" w:hAnsi="Times New Roman"/>
          <w:b/>
          <w:bCs/>
        </w:rPr>
        <w:t>Q</w:t>
      </w:r>
      <w:r w:rsidRPr="002A69D5">
        <w:rPr>
          <w:rFonts w:ascii="Times New Roman" w:hAnsi="Times New Roman"/>
        </w:rPr>
        <w:t xml:space="preserve"> ligand to a </w:t>
      </w:r>
      <w:r w:rsidRPr="00DA1ACB">
        <w:rPr>
          <w:rFonts w:ascii="Times New Roman" w:hAnsi="Times New Roman"/>
          <w:b/>
          <w:bCs/>
        </w:rPr>
        <w:t>DHQ</w:t>
      </w:r>
      <w:r w:rsidRPr="002A69D5">
        <w:rPr>
          <w:rFonts w:ascii="Times New Roman" w:hAnsi="Times New Roman"/>
        </w:rPr>
        <w:t xml:space="preserve"> one. As may be observed, all these elementary steps are reversible as predicted by Sánchez-Delgado et al. [30].</w:t>
      </w:r>
    </w:p>
    <w:p w14:paraId="0675DEAE" w14:textId="77777777" w:rsidR="00F93EA1" w:rsidRDefault="00F93EA1" w:rsidP="00763D5A">
      <w:pPr>
        <w:pStyle w:val="TAMainText"/>
        <w:spacing w:line="240" w:lineRule="auto"/>
        <w:rPr>
          <w:rFonts w:ascii="Times New Roman" w:hAnsi="Times New Roman"/>
        </w:rPr>
      </w:pPr>
    </w:p>
    <w:p w14:paraId="5C6BB79E" w14:textId="73998787" w:rsidR="00F93EA1" w:rsidRDefault="00F93EA1" w:rsidP="00F93EA1">
      <w:pPr>
        <w:spacing w:after="0" w:line="240" w:lineRule="auto"/>
        <w:jc w:val="center"/>
      </w:pPr>
      <w:r>
        <w:object w:dxaOrig="11297" w:dyaOrig="6665" w14:anchorId="5242816B">
          <v:shape id="_x0000_i1026" type="#_x0000_t75" style="width:240pt;height:141pt" o:ole="">
            <v:imagedata r:id="rId14" o:title=""/>
          </v:shape>
          <o:OLEObject Type="Embed" ProgID="ChemDraw.Document.6.0" ShapeID="_x0000_i1026" DrawAspect="Content" ObjectID="_1748006041" r:id="rId15"/>
        </w:object>
      </w:r>
    </w:p>
    <w:tbl>
      <w:tblPr>
        <w:tblStyle w:val="Tablaconcuadrcula"/>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993"/>
        <w:gridCol w:w="3543"/>
      </w:tblGrid>
      <w:tr w:rsidR="00F93EA1" w:rsidRPr="00237BDC" w14:paraId="78DE5441" w14:textId="77777777" w:rsidTr="00CC3C0F">
        <w:tc>
          <w:tcPr>
            <w:tcW w:w="993" w:type="dxa"/>
          </w:tcPr>
          <w:p w14:paraId="2B7008C2" w14:textId="77777777" w:rsidR="00F93EA1" w:rsidRPr="002703F0" w:rsidRDefault="00F93EA1" w:rsidP="00CC3C0F">
            <w:pPr>
              <w:pStyle w:val="TAMainText"/>
              <w:spacing w:line="240" w:lineRule="auto"/>
              <w:ind w:firstLine="0"/>
              <w:rPr>
                <w:b/>
                <w:bCs/>
                <w:i/>
                <w:iCs/>
                <w:sz w:val="16"/>
                <w:szCs w:val="16"/>
              </w:rPr>
            </w:pPr>
            <w:r w:rsidRPr="002703F0">
              <w:rPr>
                <w:b/>
                <w:bCs/>
                <w:i/>
                <w:iCs/>
                <w:sz w:val="16"/>
                <w:szCs w:val="16"/>
              </w:rPr>
              <w:t xml:space="preserve">Scheme </w:t>
            </w:r>
            <w:r>
              <w:rPr>
                <w:b/>
                <w:bCs/>
                <w:i/>
                <w:iCs/>
                <w:sz w:val="16"/>
                <w:szCs w:val="16"/>
              </w:rPr>
              <w:t>3</w:t>
            </w:r>
            <w:r w:rsidRPr="002703F0">
              <w:rPr>
                <w:b/>
                <w:bCs/>
                <w:i/>
                <w:iCs/>
                <w:sz w:val="16"/>
                <w:szCs w:val="16"/>
              </w:rPr>
              <w:t>.</w:t>
            </w:r>
          </w:p>
        </w:tc>
        <w:tc>
          <w:tcPr>
            <w:tcW w:w="3543" w:type="dxa"/>
          </w:tcPr>
          <w:p w14:paraId="040CC496" w14:textId="77777777" w:rsidR="00F93EA1" w:rsidRPr="002703F0" w:rsidRDefault="00F93EA1" w:rsidP="00CC3C0F">
            <w:pPr>
              <w:pStyle w:val="TAMainText"/>
              <w:spacing w:line="240" w:lineRule="auto"/>
              <w:ind w:firstLine="0"/>
              <w:rPr>
                <w:b/>
                <w:bCs/>
                <w:i/>
                <w:iCs/>
                <w:sz w:val="16"/>
                <w:szCs w:val="16"/>
              </w:rPr>
            </w:pPr>
            <w:r w:rsidRPr="00DA1ACB">
              <w:rPr>
                <w:b/>
                <w:bCs/>
                <w:i/>
                <w:iCs/>
                <w:sz w:val="16"/>
                <w:szCs w:val="16"/>
              </w:rPr>
              <w:t>Energy profile for the first addition of dihydrogen</w:t>
            </w:r>
            <w:r w:rsidRPr="002703F0">
              <w:rPr>
                <w:b/>
                <w:bCs/>
                <w:i/>
                <w:iCs/>
                <w:sz w:val="16"/>
                <w:szCs w:val="16"/>
              </w:rPr>
              <w:t>.</w:t>
            </w:r>
          </w:p>
        </w:tc>
      </w:tr>
    </w:tbl>
    <w:p w14:paraId="0C6661B3" w14:textId="77777777" w:rsidR="00763D5A" w:rsidRDefault="00763D5A" w:rsidP="00763D5A">
      <w:pPr>
        <w:pStyle w:val="TAMainText"/>
        <w:spacing w:line="240" w:lineRule="auto"/>
        <w:rPr>
          <w:rFonts w:ascii="Times New Roman" w:hAnsi="Times New Roman"/>
        </w:rPr>
      </w:pPr>
    </w:p>
    <w:p w14:paraId="03C7821F" w14:textId="77777777" w:rsidR="00763D5A" w:rsidRDefault="00763D5A" w:rsidP="00763D5A">
      <w:pPr>
        <w:pStyle w:val="TAMainText"/>
        <w:numPr>
          <w:ilvl w:val="0"/>
          <w:numId w:val="2"/>
        </w:numPr>
        <w:spacing w:line="240" w:lineRule="auto"/>
        <w:ind w:left="357" w:hanging="357"/>
        <w:rPr>
          <w:rFonts w:ascii="Times New Roman" w:hAnsi="Times New Roman"/>
          <w:b/>
          <w:bCs/>
          <w:i/>
          <w:iCs/>
          <w:lang w:val="en-GB"/>
        </w:rPr>
      </w:pPr>
      <w:r w:rsidRPr="00A30002">
        <w:rPr>
          <w:rFonts w:ascii="Times New Roman" w:hAnsi="Times New Roman"/>
          <w:b/>
          <w:bCs/>
          <w:i/>
          <w:iCs/>
          <w:lang w:val="en-GB"/>
        </w:rPr>
        <w:t>Addition of the second dihydrogen molecule</w:t>
      </w:r>
    </w:p>
    <w:p w14:paraId="442AEE13" w14:textId="77777777" w:rsidR="00763D5A" w:rsidRDefault="00763D5A" w:rsidP="00763D5A">
      <w:pPr>
        <w:pStyle w:val="TAMainText"/>
        <w:spacing w:line="240" w:lineRule="auto"/>
        <w:rPr>
          <w:rFonts w:ascii="Times New Roman" w:hAnsi="Times New Roman"/>
          <w:lang w:val="en-GB"/>
        </w:rPr>
      </w:pPr>
      <w:r w:rsidRPr="00F93EA1">
        <w:rPr>
          <w:rFonts w:ascii="Times New Roman" w:hAnsi="Times New Roman"/>
          <w:b/>
          <w:bCs/>
          <w:lang w:val="en-GB"/>
        </w:rPr>
        <w:t>DFT</w:t>
      </w:r>
      <w:r w:rsidRPr="00A30002">
        <w:rPr>
          <w:rFonts w:ascii="Times New Roman" w:hAnsi="Times New Roman"/>
          <w:lang w:val="en-GB"/>
        </w:rPr>
        <w:t xml:space="preserve"> calculations on the addition of the second dihydrogen molecule to intermediate </w:t>
      </w:r>
      <w:r w:rsidRPr="00A30002">
        <w:rPr>
          <w:rFonts w:ascii="Times New Roman" w:hAnsi="Times New Roman"/>
          <w:b/>
          <w:bCs/>
          <w:lang w:val="en-GB"/>
        </w:rPr>
        <w:t>8a</w:t>
      </w:r>
      <w:r w:rsidRPr="00A30002">
        <w:rPr>
          <w:rFonts w:ascii="Times New Roman" w:hAnsi="Times New Roman"/>
          <w:lang w:val="en-GB"/>
        </w:rPr>
        <w:t xml:space="preserve"> and the subsequent </w:t>
      </w:r>
      <w:r w:rsidRPr="00A30002">
        <w:rPr>
          <w:rFonts w:ascii="Times New Roman" w:hAnsi="Times New Roman"/>
          <w:lang w:val="en-GB"/>
        </w:rPr>
        <w:t xml:space="preserve">transfer of the hydrides to its </w:t>
      </w:r>
      <w:r w:rsidRPr="00A30002">
        <w:rPr>
          <w:rFonts w:ascii="Times New Roman" w:hAnsi="Times New Roman"/>
          <w:b/>
          <w:bCs/>
          <w:lang w:val="en-GB"/>
        </w:rPr>
        <w:t>DHQ</w:t>
      </w:r>
      <w:r w:rsidRPr="00A30002">
        <w:rPr>
          <w:rFonts w:ascii="Times New Roman" w:hAnsi="Times New Roman"/>
          <w:lang w:val="en-GB"/>
        </w:rPr>
        <w:t xml:space="preserve"> ligand were performed; the results are shown in Scheme </w:t>
      </w:r>
      <w:r>
        <w:rPr>
          <w:rFonts w:ascii="Times New Roman" w:hAnsi="Times New Roman"/>
          <w:lang w:val="en-GB"/>
        </w:rPr>
        <w:t>4</w:t>
      </w:r>
      <w:r w:rsidRPr="00A30002">
        <w:rPr>
          <w:rFonts w:ascii="Times New Roman" w:hAnsi="Times New Roman"/>
          <w:lang w:val="en-GB"/>
        </w:rPr>
        <w:t xml:space="preserve">. </w:t>
      </w:r>
    </w:p>
    <w:p w14:paraId="7F423C8B" w14:textId="77777777" w:rsidR="00A30002" w:rsidRPr="00A30002" w:rsidRDefault="00A30002" w:rsidP="00763D5A">
      <w:pPr>
        <w:pStyle w:val="TAMainText"/>
        <w:spacing w:line="240" w:lineRule="auto"/>
        <w:rPr>
          <w:rFonts w:ascii="Times New Roman" w:hAnsi="Times New Roman"/>
          <w:lang w:val="en-GB"/>
        </w:rPr>
      </w:pPr>
    </w:p>
    <w:bookmarkStart w:id="6" w:name="_Hlk46593615"/>
    <w:p w14:paraId="525DE279" w14:textId="5117B92A" w:rsidR="00A30002" w:rsidRDefault="00A30002" w:rsidP="00763D5A">
      <w:pPr>
        <w:spacing w:after="0" w:line="240" w:lineRule="auto"/>
      </w:pPr>
      <w:r>
        <w:object w:dxaOrig="13176" w:dyaOrig="10284" w14:anchorId="465F4053">
          <v:shape id="_x0000_i1027" type="#_x0000_t75" style="width:240.3pt;height:188.4pt" o:ole="">
            <v:imagedata r:id="rId16" o:title=""/>
          </v:shape>
          <o:OLEObject Type="Embed" ProgID="ChemDraw.Document.6.0" ShapeID="_x0000_i1027" DrawAspect="Content" ObjectID="_1748006042" r:id="rId17"/>
        </w:object>
      </w:r>
      <w:bookmarkEnd w:id="6"/>
    </w:p>
    <w:tbl>
      <w:tblPr>
        <w:tblStyle w:val="Tablaconcuadrcula"/>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993"/>
        <w:gridCol w:w="3543"/>
      </w:tblGrid>
      <w:tr w:rsidR="00A30002" w:rsidRPr="00237BDC" w14:paraId="518EB5E3" w14:textId="77777777" w:rsidTr="00CC3C0F">
        <w:tc>
          <w:tcPr>
            <w:tcW w:w="993" w:type="dxa"/>
          </w:tcPr>
          <w:p w14:paraId="76C61B7D" w14:textId="5E9DF211" w:rsidR="00A30002" w:rsidRPr="002703F0" w:rsidRDefault="00A30002" w:rsidP="00763D5A">
            <w:pPr>
              <w:pStyle w:val="TAMainText"/>
              <w:spacing w:line="240" w:lineRule="auto"/>
              <w:ind w:firstLine="0"/>
              <w:rPr>
                <w:b/>
                <w:bCs/>
                <w:i/>
                <w:iCs/>
                <w:sz w:val="16"/>
                <w:szCs w:val="16"/>
              </w:rPr>
            </w:pPr>
            <w:r w:rsidRPr="002703F0">
              <w:rPr>
                <w:b/>
                <w:bCs/>
                <w:i/>
                <w:iCs/>
                <w:sz w:val="16"/>
                <w:szCs w:val="16"/>
              </w:rPr>
              <w:t xml:space="preserve">Scheme </w:t>
            </w:r>
            <w:r>
              <w:rPr>
                <w:b/>
                <w:bCs/>
                <w:i/>
                <w:iCs/>
                <w:sz w:val="16"/>
                <w:szCs w:val="16"/>
              </w:rPr>
              <w:t>4</w:t>
            </w:r>
            <w:r w:rsidRPr="002703F0">
              <w:rPr>
                <w:b/>
                <w:bCs/>
                <w:i/>
                <w:iCs/>
                <w:sz w:val="16"/>
                <w:szCs w:val="16"/>
              </w:rPr>
              <w:t>.</w:t>
            </w:r>
          </w:p>
        </w:tc>
        <w:tc>
          <w:tcPr>
            <w:tcW w:w="3543" w:type="dxa"/>
          </w:tcPr>
          <w:p w14:paraId="29197AF4" w14:textId="44DA6304" w:rsidR="00A30002" w:rsidRPr="002703F0" w:rsidRDefault="00A30002" w:rsidP="00763D5A">
            <w:pPr>
              <w:pStyle w:val="TAMainText"/>
              <w:spacing w:line="240" w:lineRule="auto"/>
              <w:ind w:firstLine="0"/>
              <w:rPr>
                <w:b/>
                <w:bCs/>
                <w:i/>
                <w:iCs/>
                <w:sz w:val="16"/>
                <w:szCs w:val="16"/>
              </w:rPr>
            </w:pPr>
            <w:r w:rsidRPr="00A30002">
              <w:rPr>
                <w:b/>
                <w:bCs/>
                <w:i/>
                <w:iCs/>
                <w:sz w:val="16"/>
                <w:szCs w:val="16"/>
              </w:rPr>
              <w:t>The second addition of dihydrogen: possible intermediates and thermodynamic parameters</w:t>
            </w:r>
            <w:r w:rsidRPr="002703F0">
              <w:rPr>
                <w:b/>
                <w:bCs/>
                <w:i/>
                <w:iCs/>
                <w:sz w:val="16"/>
                <w:szCs w:val="16"/>
              </w:rPr>
              <w:t>.</w:t>
            </w:r>
          </w:p>
        </w:tc>
      </w:tr>
    </w:tbl>
    <w:p w14:paraId="7784633D" w14:textId="77777777" w:rsidR="00A30002" w:rsidRPr="00237BDC" w:rsidRDefault="00A30002" w:rsidP="00763D5A">
      <w:pPr>
        <w:pStyle w:val="TAMainText"/>
        <w:spacing w:line="240" w:lineRule="auto"/>
        <w:rPr>
          <w:rFonts w:ascii="Times New Roman" w:hAnsi="Times New Roman"/>
          <w:lang w:val="en-GB"/>
        </w:rPr>
      </w:pPr>
    </w:p>
    <w:p w14:paraId="43B8EBB2" w14:textId="2E06D6A4" w:rsidR="00A30002" w:rsidRPr="00A30002" w:rsidRDefault="00F93EA1" w:rsidP="00F93EA1">
      <w:pPr>
        <w:pStyle w:val="TAMainText"/>
        <w:spacing w:line="240" w:lineRule="auto"/>
        <w:rPr>
          <w:rFonts w:ascii="Times New Roman" w:hAnsi="Times New Roman"/>
          <w:lang w:val="en-GB"/>
        </w:rPr>
      </w:pPr>
      <w:r w:rsidRPr="00A30002">
        <w:rPr>
          <w:rFonts w:ascii="Times New Roman" w:hAnsi="Times New Roman"/>
          <w:lang w:val="en-GB"/>
        </w:rPr>
        <w:t xml:space="preserve">Similar to the first hydrogenation reaction, the addition of the second dihydrogen molecule on </w:t>
      </w:r>
      <w:r w:rsidRPr="007335FF">
        <w:rPr>
          <w:rFonts w:ascii="Times New Roman" w:hAnsi="Times New Roman"/>
          <w:b/>
          <w:bCs/>
          <w:lang w:val="en-GB"/>
        </w:rPr>
        <w:t>8a</w:t>
      </w:r>
      <w:r w:rsidRPr="00A30002">
        <w:rPr>
          <w:rFonts w:ascii="Times New Roman" w:hAnsi="Times New Roman"/>
          <w:lang w:val="en-GB"/>
        </w:rPr>
        <w:t xml:space="preserve"> also proceeds through an dihydrogen intermediate, namely [</w:t>
      </w:r>
      <w:proofErr w:type="gramStart"/>
      <w:r w:rsidRPr="00A30002">
        <w:rPr>
          <w:rFonts w:ascii="Times New Roman" w:hAnsi="Times New Roman"/>
          <w:lang w:val="en-GB"/>
        </w:rPr>
        <w:t>Rh(</w:t>
      </w:r>
      <w:proofErr w:type="gramEnd"/>
      <w:r w:rsidRPr="00A30002">
        <w:rPr>
          <w:rFonts w:ascii="Times New Roman" w:hAnsi="Times New Roman"/>
          <w:lang w:val="en-GB"/>
        </w:rPr>
        <w:t>COD)(</w:t>
      </w:r>
      <w:r w:rsidRPr="007335FF">
        <w:rPr>
          <w:rFonts w:ascii="Symbol" w:hAnsi="Symbol"/>
          <w:lang w:val="en-GB"/>
        </w:rPr>
        <w:t></w:t>
      </w:r>
      <w:r w:rsidRPr="007335FF">
        <w:rPr>
          <w:rFonts w:ascii="Times New Roman" w:hAnsi="Times New Roman"/>
          <w:vertAlign w:val="superscript"/>
          <w:lang w:val="en-GB"/>
        </w:rPr>
        <w:t>2</w:t>
      </w:r>
      <w:r w:rsidRPr="00A30002">
        <w:rPr>
          <w:rFonts w:ascii="Times New Roman" w:hAnsi="Times New Roman"/>
          <w:lang w:val="en-GB"/>
        </w:rPr>
        <w:t>-H</w:t>
      </w:r>
      <w:r w:rsidRPr="007335FF">
        <w:rPr>
          <w:rFonts w:ascii="Times New Roman" w:hAnsi="Times New Roman"/>
          <w:vertAlign w:val="subscript"/>
          <w:lang w:val="en-GB"/>
        </w:rPr>
        <w:t>2</w:t>
      </w:r>
      <w:r w:rsidRPr="00A30002">
        <w:rPr>
          <w:rFonts w:ascii="Times New Roman" w:hAnsi="Times New Roman"/>
          <w:lang w:val="en-GB"/>
        </w:rPr>
        <w:t>)(</w:t>
      </w:r>
      <w:r w:rsidRPr="007335FF">
        <w:rPr>
          <w:rFonts w:ascii="Symbol" w:hAnsi="Symbol"/>
          <w:lang w:val="en-GB"/>
        </w:rPr>
        <w:t></w:t>
      </w:r>
      <w:r w:rsidRPr="007335FF">
        <w:rPr>
          <w:rFonts w:ascii="Times New Roman" w:hAnsi="Times New Roman"/>
          <w:vertAlign w:val="superscript"/>
          <w:lang w:val="en-GB"/>
        </w:rPr>
        <w:t>2</w:t>
      </w:r>
      <w:r w:rsidRPr="00A30002">
        <w:rPr>
          <w:rFonts w:ascii="Times New Roman" w:hAnsi="Times New Roman"/>
          <w:lang w:val="en-GB"/>
        </w:rPr>
        <w:t>C</w:t>
      </w:r>
      <w:r w:rsidRPr="007335FF">
        <w:rPr>
          <w:rFonts w:ascii="Times New Roman" w:hAnsi="Times New Roman"/>
          <w:vertAlign w:val="subscript"/>
          <w:lang w:val="en-GB"/>
        </w:rPr>
        <w:t>3</w:t>
      </w:r>
      <w:r w:rsidRPr="00A30002">
        <w:rPr>
          <w:rFonts w:ascii="Times New Roman" w:hAnsi="Times New Roman"/>
          <w:lang w:val="en-GB"/>
        </w:rPr>
        <w:t>C</w:t>
      </w:r>
      <w:r w:rsidRPr="007335FF">
        <w:rPr>
          <w:rFonts w:ascii="Times New Roman" w:hAnsi="Times New Roman"/>
          <w:vertAlign w:val="subscript"/>
          <w:lang w:val="en-GB"/>
        </w:rPr>
        <w:t>4</w:t>
      </w:r>
      <w:r w:rsidRPr="00A30002">
        <w:rPr>
          <w:rFonts w:ascii="Times New Roman" w:hAnsi="Times New Roman"/>
          <w:lang w:val="en-GB"/>
        </w:rPr>
        <w:t>-DHQ)]+ (</w:t>
      </w:r>
      <w:r w:rsidRPr="007335FF">
        <w:rPr>
          <w:rFonts w:ascii="Times New Roman" w:hAnsi="Times New Roman"/>
          <w:b/>
          <w:bCs/>
          <w:lang w:val="en-GB"/>
        </w:rPr>
        <w:t>9</w:t>
      </w:r>
      <w:r w:rsidRPr="00A30002">
        <w:rPr>
          <w:rFonts w:ascii="Times New Roman" w:hAnsi="Times New Roman"/>
          <w:lang w:val="en-GB"/>
        </w:rPr>
        <w:t>). This reaction is followed by the intramolecular oxidative addition of the H</w:t>
      </w:r>
      <w:r w:rsidRPr="007335FF">
        <w:rPr>
          <w:rFonts w:ascii="Times New Roman" w:hAnsi="Times New Roman"/>
          <w:vertAlign w:val="subscript"/>
          <w:lang w:val="en-GB"/>
        </w:rPr>
        <w:t>2</w:t>
      </w:r>
      <w:r w:rsidRPr="00A30002">
        <w:rPr>
          <w:rFonts w:ascii="Times New Roman" w:hAnsi="Times New Roman"/>
          <w:lang w:val="en-GB"/>
        </w:rPr>
        <w:t xml:space="preserve"> ligand to yield the dihydride intermediate [</w:t>
      </w:r>
      <w:proofErr w:type="gramStart"/>
      <w:r w:rsidRPr="00A30002">
        <w:rPr>
          <w:rFonts w:ascii="Times New Roman" w:hAnsi="Times New Roman"/>
          <w:lang w:val="en-GB"/>
        </w:rPr>
        <w:t>Rh(</w:t>
      </w:r>
      <w:proofErr w:type="gramEnd"/>
      <w:r w:rsidRPr="00A30002">
        <w:rPr>
          <w:rFonts w:ascii="Times New Roman" w:hAnsi="Times New Roman"/>
          <w:lang w:val="en-GB"/>
        </w:rPr>
        <w:t>COD)(H)</w:t>
      </w:r>
      <w:r w:rsidRPr="007335FF">
        <w:rPr>
          <w:rFonts w:ascii="Times New Roman" w:hAnsi="Times New Roman"/>
          <w:vertAlign w:val="subscript"/>
          <w:lang w:val="en-GB"/>
        </w:rPr>
        <w:t>2</w:t>
      </w:r>
      <w:r w:rsidRPr="00A30002">
        <w:rPr>
          <w:rFonts w:ascii="Times New Roman" w:hAnsi="Times New Roman"/>
          <w:lang w:val="en-GB"/>
        </w:rPr>
        <w:t>(</w:t>
      </w:r>
      <w:r w:rsidRPr="007335FF">
        <w:rPr>
          <w:rFonts w:ascii="Symbol" w:hAnsi="Symbol"/>
          <w:lang w:val="en-GB"/>
        </w:rPr>
        <w:t></w:t>
      </w:r>
      <w:r w:rsidRPr="007335FF">
        <w:rPr>
          <w:rFonts w:ascii="Times New Roman" w:hAnsi="Times New Roman"/>
          <w:vertAlign w:val="superscript"/>
          <w:lang w:val="en-GB"/>
        </w:rPr>
        <w:t>2</w:t>
      </w:r>
      <w:r w:rsidRPr="00A30002">
        <w:rPr>
          <w:rFonts w:ascii="Times New Roman" w:hAnsi="Times New Roman"/>
          <w:lang w:val="en-GB"/>
        </w:rPr>
        <w:t>C</w:t>
      </w:r>
      <w:r w:rsidRPr="007335FF">
        <w:rPr>
          <w:rFonts w:ascii="Times New Roman" w:hAnsi="Times New Roman"/>
          <w:vertAlign w:val="subscript"/>
          <w:lang w:val="en-GB"/>
        </w:rPr>
        <w:t>3</w:t>
      </w:r>
      <w:r w:rsidRPr="00A30002">
        <w:rPr>
          <w:rFonts w:ascii="Times New Roman" w:hAnsi="Times New Roman"/>
          <w:lang w:val="en-GB"/>
        </w:rPr>
        <w:t>C</w:t>
      </w:r>
      <w:r w:rsidRPr="007335FF">
        <w:rPr>
          <w:rFonts w:ascii="Times New Roman" w:hAnsi="Times New Roman"/>
          <w:vertAlign w:val="subscript"/>
          <w:lang w:val="en-GB"/>
        </w:rPr>
        <w:t>4</w:t>
      </w:r>
      <w:r w:rsidRPr="00A30002">
        <w:rPr>
          <w:rFonts w:ascii="Times New Roman" w:hAnsi="Times New Roman"/>
          <w:lang w:val="en-GB"/>
        </w:rPr>
        <w:t>-DHQ)]</w:t>
      </w:r>
      <w:r w:rsidRPr="007335FF">
        <w:rPr>
          <w:rFonts w:ascii="Times New Roman" w:hAnsi="Times New Roman"/>
          <w:vertAlign w:val="superscript"/>
          <w:lang w:val="en-GB"/>
        </w:rPr>
        <w:t>+</w:t>
      </w:r>
      <w:r w:rsidRPr="00A30002">
        <w:rPr>
          <w:rFonts w:ascii="Times New Roman" w:hAnsi="Times New Roman"/>
          <w:lang w:val="en-GB"/>
        </w:rPr>
        <w:t xml:space="preserve"> (</w:t>
      </w:r>
      <w:r w:rsidRPr="007335FF">
        <w:rPr>
          <w:rFonts w:ascii="Times New Roman" w:hAnsi="Times New Roman"/>
          <w:b/>
          <w:bCs/>
          <w:lang w:val="en-GB"/>
        </w:rPr>
        <w:t>10</w:t>
      </w:r>
      <w:r w:rsidRPr="00A30002">
        <w:rPr>
          <w:rFonts w:ascii="Times New Roman" w:hAnsi="Times New Roman"/>
          <w:lang w:val="en-GB"/>
        </w:rPr>
        <w:t>); these elementary steps are slightly endoergic, endothermic and endergonic.</w:t>
      </w:r>
      <w:r>
        <w:rPr>
          <w:rFonts w:ascii="Times New Roman" w:hAnsi="Times New Roman"/>
          <w:lang w:val="en-GB"/>
        </w:rPr>
        <w:t xml:space="preserve"> </w:t>
      </w:r>
      <w:r w:rsidRPr="00A30002">
        <w:rPr>
          <w:rFonts w:ascii="Times New Roman" w:hAnsi="Times New Roman"/>
          <w:lang w:val="en-GB"/>
        </w:rPr>
        <w:t xml:space="preserve">Similar to the migration of hydride ligand to the </w:t>
      </w:r>
      <w:r w:rsidRPr="007335FF">
        <w:rPr>
          <w:rFonts w:ascii="Times New Roman" w:hAnsi="Times New Roman"/>
          <w:b/>
          <w:bCs/>
          <w:lang w:val="en-GB"/>
        </w:rPr>
        <w:t>Q</w:t>
      </w:r>
      <w:r w:rsidRPr="00A30002">
        <w:rPr>
          <w:rFonts w:ascii="Times New Roman" w:hAnsi="Times New Roman"/>
          <w:lang w:val="en-GB"/>
        </w:rPr>
        <w:t xml:space="preserve"> ligand, there are four possibilities for the migration of the hydride to </w:t>
      </w:r>
      <w:r w:rsidRPr="007335FF">
        <w:rPr>
          <w:rFonts w:ascii="Times New Roman" w:hAnsi="Times New Roman"/>
          <w:b/>
          <w:bCs/>
          <w:lang w:val="en-GB"/>
        </w:rPr>
        <w:t>DHQ</w:t>
      </w:r>
      <w:r w:rsidRPr="00A30002">
        <w:rPr>
          <w:rFonts w:ascii="Times New Roman" w:hAnsi="Times New Roman"/>
          <w:lang w:val="en-GB"/>
        </w:rPr>
        <w:t xml:space="preserve"> one; however, the only exoergic, exothermic and exergonic step is the migration of the </w:t>
      </w:r>
      <w:r w:rsidRPr="00F93EA1">
        <w:rPr>
          <w:rFonts w:ascii="Times New Roman" w:hAnsi="Times New Roman"/>
          <w:i/>
          <w:iCs/>
          <w:lang w:val="en-GB"/>
        </w:rPr>
        <w:t>basal</w:t>
      </w:r>
      <w:r w:rsidRPr="00A30002">
        <w:rPr>
          <w:rFonts w:ascii="Times New Roman" w:hAnsi="Times New Roman"/>
          <w:lang w:val="en-GB"/>
        </w:rPr>
        <w:t xml:space="preserve"> hydride toward the C</w:t>
      </w:r>
      <w:r w:rsidRPr="007335FF">
        <w:rPr>
          <w:rFonts w:ascii="Times New Roman" w:hAnsi="Times New Roman"/>
          <w:vertAlign w:val="subscript"/>
          <w:lang w:val="en-GB"/>
        </w:rPr>
        <w:t>3</w:t>
      </w:r>
      <w:r w:rsidRPr="00A30002">
        <w:rPr>
          <w:rFonts w:ascii="Times New Roman" w:hAnsi="Times New Roman"/>
          <w:lang w:val="en-GB"/>
        </w:rPr>
        <w:t xml:space="preserve"> of the </w:t>
      </w:r>
      <w:r w:rsidRPr="007335FF">
        <w:rPr>
          <w:rFonts w:ascii="Times New Roman" w:hAnsi="Times New Roman"/>
          <w:b/>
          <w:bCs/>
          <w:lang w:val="en-GB"/>
        </w:rPr>
        <w:t>DHQ</w:t>
      </w:r>
      <w:r w:rsidRPr="00A30002">
        <w:rPr>
          <w:rFonts w:ascii="Times New Roman" w:hAnsi="Times New Roman"/>
          <w:lang w:val="en-GB"/>
        </w:rPr>
        <w:t xml:space="preserve"> ligand to produce a 1,2,3-trihydroquinolinyl intermediate </w:t>
      </w:r>
      <w:r w:rsidRPr="007335FF">
        <w:rPr>
          <w:rFonts w:ascii="Times New Roman" w:hAnsi="Times New Roman"/>
          <w:b/>
          <w:bCs/>
          <w:lang w:val="en-GB"/>
        </w:rPr>
        <w:t>11a</w:t>
      </w:r>
      <w:r w:rsidRPr="00A30002">
        <w:rPr>
          <w:rFonts w:ascii="Times New Roman" w:hAnsi="Times New Roman"/>
          <w:lang w:val="en-GB"/>
        </w:rPr>
        <w:t>.</w:t>
      </w:r>
      <w:r>
        <w:rPr>
          <w:rFonts w:ascii="Times New Roman" w:hAnsi="Times New Roman"/>
          <w:lang w:val="en-GB"/>
        </w:rPr>
        <w:t xml:space="preserve"> </w:t>
      </w:r>
      <w:r w:rsidR="00A30002" w:rsidRPr="00A30002">
        <w:rPr>
          <w:rFonts w:ascii="Times New Roman" w:hAnsi="Times New Roman"/>
          <w:lang w:val="en-GB"/>
        </w:rPr>
        <w:t xml:space="preserve">Species </w:t>
      </w:r>
      <w:r w:rsidR="00A30002" w:rsidRPr="007335FF">
        <w:rPr>
          <w:rFonts w:ascii="Times New Roman" w:hAnsi="Times New Roman"/>
          <w:b/>
          <w:bCs/>
          <w:lang w:val="en-GB"/>
        </w:rPr>
        <w:t>11a</w:t>
      </w:r>
      <w:r w:rsidR="00A30002" w:rsidRPr="00A30002">
        <w:rPr>
          <w:rFonts w:ascii="Times New Roman" w:hAnsi="Times New Roman"/>
          <w:lang w:val="en-GB"/>
        </w:rPr>
        <w:t xml:space="preserve"> can also be formed by intramolecular transfer of one hydrogen atom from dihydrogen ligand of intermediate </w:t>
      </w:r>
      <w:r w:rsidR="00A30002" w:rsidRPr="007335FF">
        <w:rPr>
          <w:rFonts w:ascii="Times New Roman" w:hAnsi="Times New Roman"/>
          <w:b/>
          <w:bCs/>
          <w:lang w:val="en-GB"/>
        </w:rPr>
        <w:t>9</w:t>
      </w:r>
      <w:r w:rsidR="00A30002" w:rsidRPr="00A30002">
        <w:rPr>
          <w:rFonts w:ascii="Times New Roman" w:hAnsi="Times New Roman"/>
          <w:lang w:val="en-GB"/>
        </w:rPr>
        <w:t xml:space="preserve"> toward C</w:t>
      </w:r>
      <w:r w:rsidR="00A30002" w:rsidRPr="007335FF">
        <w:rPr>
          <w:rFonts w:ascii="Times New Roman" w:hAnsi="Times New Roman"/>
          <w:vertAlign w:val="subscript"/>
          <w:lang w:val="en-GB"/>
        </w:rPr>
        <w:t>3</w:t>
      </w:r>
      <w:r w:rsidR="00A30002" w:rsidRPr="00A30002">
        <w:rPr>
          <w:rFonts w:ascii="Times New Roman" w:hAnsi="Times New Roman"/>
          <w:lang w:val="en-GB"/>
        </w:rPr>
        <w:t xml:space="preserve"> atom of the </w:t>
      </w:r>
      <w:r w:rsidR="00A30002" w:rsidRPr="007335FF">
        <w:rPr>
          <w:rFonts w:ascii="Times New Roman" w:hAnsi="Times New Roman"/>
          <w:b/>
          <w:bCs/>
          <w:lang w:val="en-GB"/>
        </w:rPr>
        <w:t>DHQ</w:t>
      </w:r>
      <w:r w:rsidR="00A30002" w:rsidRPr="00A30002">
        <w:rPr>
          <w:rFonts w:ascii="Times New Roman" w:hAnsi="Times New Roman"/>
          <w:lang w:val="en-GB"/>
        </w:rPr>
        <w:t xml:space="preserve"> ligand. On the other hand, the reductive elimination of </w:t>
      </w:r>
      <w:r w:rsidR="00A30002" w:rsidRPr="007335FF">
        <w:rPr>
          <w:rFonts w:ascii="Times New Roman" w:hAnsi="Times New Roman"/>
          <w:b/>
          <w:bCs/>
          <w:lang w:val="en-GB"/>
        </w:rPr>
        <w:t>THQ</w:t>
      </w:r>
      <w:r w:rsidR="00A30002" w:rsidRPr="00A30002">
        <w:rPr>
          <w:rFonts w:ascii="Times New Roman" w:hAnsi="Times New Roman"/>
          <w:lang w:val="en-GB"/>
        </w:rPr>
        <w:t xml:space="preserve"> from </w:t>
      </w:r>
      <w:r w:rsidR="00A30002" w:rsidRPr="007335FF">
        <w:rPr>
          <w:rFonts w:ascii="Times New Roman" w:hAnsi="Times New Roman"/>
          <w:b/>
          <w:bCs/>
          <w:lang w:val="en-GB"/>
        </w:rPr>
        <w:t>11a</w:t>
      </w:r>
      <w:r w:rsidR="00A30002" w:rsidRPr="00A30002">
        <w:rPr>
          <w:rFonts w:ascii="Times New Roman" w:hAnsi="Times New Roman"/>
          <w:lang w:val="en-GB"/>
        </w:rPr>
        <w:t xml:space="preserve"> yields intermediate </w:t>
      </w:r>
      <w:r w:rsidR="00A30002" w:rsidRPr="007335FF">
        <w:rPr>
          <w:rFonts w:ascii="Times New Roman" w:hAnsi="Times New Roman"/>
          <w:b/>
          <w:bCs/>
          <w:lang w:val="en-GB"/>
        </w:rPr>
        <w:t>12</w:t>
      </w:r>
      <w:r w:rsidR="00A30002" w:rsidRPr="00A30002">
        <w:rPr>
          <w:rFonts w:ascii="Times New Roman" w:hAnsi="Times New Roman"/>
          <w:lang w:val="en-GB"/>
        </w:rPr>
        <w:t xml:space="preserve">, which is highly exoergic, exothermic and exergonic. Finally, the substitution of the </w:t>
      </w:r>
      <w:r w:rsidR="00A30002" w:rsidRPr="007335FF">
        <w:rPr>
          <w:rFonts w:ascii="Times New Roman" w:hAnsi="Times New Roman"/>
          <w:b/>
          <w:bCs/>
          <w:lang w:val="en-GB"/>
        </w:rPr>
        <w:t>THQ</w:t>
      </w:r>
      <w:r w:rsidR="00A30002" w:rsidRPr="00A30002">
        <w:rPr>
          <w:rFonts w:ascii="Times New Roman" w:hAnsi="Times New Roman"/>
          <w:lang w:val="en-GB"/>
        </w:rPr>
        <w:t xml:space="preserve"> ligand by a new molecule of </w:t>
      </w:r>
      <w:r w:rsidR="00A30002" w:rsidRPr="007335FF">
        <w:rPr>
          <w:rFonts w:ascii="Times New Roman" w:hAnsi="Times New Roman"/>
          <w:b/>
          <w:bCs/>
          <w:lang w:val="en-GB"/>
        </w:rPr>
        <w:t>Q</w:t>
      </w:r>
      <w:r w:rsidR="00A30002" w:rsidRPr="00A30002">
        <w:rPr>
          <w:rFonts w:ascii="Times New Roman" w:hAnsi="Times New Roman"/>
          <w:lang w:val="en-GB"/>
        </w:rPr>
        <w:t xml:space="preserve"> regenerates the </w:t>
      </w:r>
      <w:r w:rsidR="00A30002" w:rsidRPr="007335FF">
        <w:rPr>
          <w:rFonts w:ascii="Times New Roman" w:hAnsi="Times New Roman"/>
          <w:b/>
          <w:bCs/>
          <w:lang w:val="en-GB"/>
        </w:rPr>
        <w:t>CAS</w:t>
      </w:r>
      <w:r w:rsidR="00A30002" w:rsidRPr="00A30002">
        <w:rPr>
          <w:rFonts w:ascii="Times New Roman" w:hAnsi="Times New Roman"/>
          <w:lang w:val="en-GB"/>
        </w:rPr>
        <w:t xml:space="preserve"> (</w:t>
      </w:r>
      <w:r w:rsidR="00A30002" w:rsidRPr="007335FF">
        <w:rPr>
          <w:rFonts w:ascii="Times New Roman" w:hAnsi="Times New Roman"/>
          <w:b/>
          <w:bCs/>
          <w:lang w:val="en-GB"/>
        </w:rPr>
        <w:t>4</w:t>
      </w:r>
      <w:r w:rsidR="00A30002" w:rsidRPr="00A30002">
        <w:rPr>
          <w:rFonts w:ascii="Times New Roman" w:hAnsi="Times New Roman"/>
          <w:lang w:val="en-GB"/>
        </w:rPr>
        <w:t xml:space="preserve">) and restarts the catalytic cycle, which is a downhill step. Complex </w:t>
      </w:r>
      <w:r w:rsidR="00A30002" w:rsidRPr="007335FF">
        <w:rPr>
          <w:rFonts w:ascii="Times New Roman" w:hAnsi="Times New Roman"/>
          <w:b/>
          <w:bCs/>
          <w:lang w:val="en-GB"/>
        </w:rPr>
        <w:t>12</w:t>
      </w:r>
      <w:r w:rsidR="00A30002" w:rsidRPr="00A30002">
        <w:rPr>
          <w:rFonts w:ascii="Times New Roman" w:hAnsi="Times New Roman"/>
          <w:lang w:val="en-GB"/>
        </w:rPr>
        <w:t xml:space="preserve"> has a </w:t>
      </w:r>
      <w:r w:rsidR="00A30002" w:rsidRPr="007335FF">
        <w:rPr>
          <w:rFonts w:ascii="Times New Roman" w:hAnsi="Times New Roman"/>
          <w:b/>
          <w:bCs/>
          <w:lang w:val="en-GB"/>
        </w:rPr>
        <w:t>THQ</w:t>
      </w:r>
      <w:r w:rsidR="00A30002" w:rsidRPr="00A30002">
        <w:rPr>
          <w:rFonts w:ascii="Times New Roman" w:hAnsi="Times New Roman"/>
          <w:lang w:val="en-GB"/>
        </w:rPr>
        <w:t xml:space="preserve"> ligand coordinated through C</w:t>
      </w:r>
      <w:r w:rsidR="00A30002" w:rsidRPr="007335FF">
        <w:rPr>
          <w:rFonts w:ascii="Times New Roman" w:hAnsi="Times New Roman"/>
          <w:vertAlign w:val="subscript"/>
          <w:lang w:val="en-GB"/>
        </w:rPr>
        <w:t>4</w:t>
      </w:r>
      <w:r w:rsidR="00A30002" w:rsidRPr="00A30002">
        <w:rPr>
          <w:rFonts w:ascii="Times New Roman" w:hAnsi="Times New Roman"/>
          <w:lang w:val="en-GB"/>
        </w:rPr>
        <w:t xml:space="preserve"> and C</w:t>
      </w:r>
      <w:r w:rsidR="00A30002" w:rsidRPr="007335FF">
        <w:rPr>
          <w:rFonts w:ascii="Times New Roman" w:hAnsi="Times New Roman"/>
          <w:vertAlign w:val="subscript"/>
          <w:lang w:val="en-GB"/>
        </w:rPr>
        <w:t>5</w:t>
      </w:r>
      <w:r w:rsidR="00A30002" w:rsidRPr="00A30002">
        <w:rPr>
          <w:rFonts w:ascii="Times New Roman" w:hAnsi="Times New Roman"/>
          <w:lang w:val="en-GB"/>
        </w:rPr>
        <w:t xml:space="preserve">, with an </w:t>
      </w:r>
      <w:proofErr w:type="spellStart"/>
      <w:r w:rsidR="00A30002" w:rsidRPr="00A30002">
        <w:rPr>
          <w:rFonts w:ascii="Times New Roman" w:hAnsi="Times New Roman"/>
          <w:lang w:val="en-GB"/>
        </w:rPr>
        <w:t>agostic</w:t>
      </w:r>
      <w:proofErr w:type="spellEnd"/>
      <w:r w:rsidR="00A30002" w:rsidRPr="00A30002">
        <w:rPr>
          <w:rFonts w:ascii="Times New Roman" w:hAnsi="Times New Roman"/>
          <w:lang w:val="en-GB"/>
        </w:rPr>
        <w:t xml:space="preserve"> interaction with one of the hydrogen atoms of C</w:t>
      </w:r>
      <w:r w:rsidR="00A30002" w:rsidRPr="007335FF">
        <w:rPr>
          <w:rFonts w:ascii="Times New Roman" w:hAnsi="Times New Roman"/>
          <w:vertAlign w:val="subscript"/>
          <w:lang w:val="en-GB"/>
        </w:rPr>
        <w:t>4</w:t>
      </w:r>
      <w:r w:rsidR="00A30002" w:rsidRPr="00A30002">
        <w:rPr>
          <w:rFonts w:ascii="Times New Roman" w:hAnsi="Times New Roman"/>
          <w:lang w:val="en-GB"/>
        </w:rPr>
        <w:t xml:space="preserve"> as well as a weak interaction with C</w:t>
      </w:r>
      <w:r w:rsidR="00A30002" w:rsidRPr="007335FF">
        <w:rPr>
          <w:rFonts w:ascii="Times New Roman" w:hAnsi="Times New Roman"/>
          <w:vertAlign w:val="subscript"/>
          <w:lang w:val="en-GB"/>
        </w:rPr>
        <w:t>8’</w:t>
      </w:r>
      <w:r w:rsidR="00A30002" w:rsidRPr="00A30002">
        <w:rPr>
          <w:rFonts w:ascii="Times New Roman" w:hAnsi="Times New Roman"/>
          <w:lang w:val="en-GB"/>
        </w:rPr>
        <w:t xml:space="preserve">. </w:t>
      </w:r>
    </w:p>
    <w:p w14:paraId="2836E91A" w14:textId="77777777" w:rsidR="00A30002" w:rsidRDefault="00A30002" w:rsidP="00763D5A">
      <w:pPr>
        <w:pStyle w:val="TAMainText"/>
        <w:spacing w:line="240" w:lineRule="auto"/>
        <w:rPr>
          <w:rFonts w:ascii="Times New Roman" w:hAnsi="Times New Roman"/>
          <w:lang w:val="en-GB"/>
        </w:rPr>
      </w:pPr>
      <w:r w:rsidRPr="00A30002">
        <w:rPr>
          <w:rFonts w:ascii="Times New Roman" w:hAnsi="Times New Roman"/>
          <w:lang w:val="en-GB"/>
        </w:rPr>
        <w:t>We also explored the potential energy surface (</w:t>
      </w:r>
      <w:r w:rsidRPr="007335FF">
        <w:rPr>
          <w:rFonts w:ascii="Times New Roman" w:hAnsi="Times New Roman"/>
          <w:b/>
          <w:bCs/>
          <w:lang w:val="en-GB"/>
        </w:rPr>
        <w:t>PES</w:t>
      </w:r>
      <w:r w:rsidRPr="00A30002">
        <w:rPr>
          <w:rFonts w:ascii="Times New Roman" w:hAnsi="Times New Roman"/>
          <w:lang w:val="en-GB"/>
        </w:rPr>
        <w:t>) connecting all the sequences of steps for the second hydrogenation pathway; the transition states (</w:t>
      </w:r>
      <w:r w:rsidRPr="007335FF">
        <w:rPr>
          <w:rFonts w:ascii="Times New Roman" w:hAnsi="Times New Roman"/>
          <w:b/>
          <w:bCs/>
          <w:lang w:val="en-GB"/>
        </w:rPr>
        <w:t>TS</w:t>
      </w:r>
      <w:r w:rsidRPr="00A30002">
        <w:rPr>
          <w:rFonts w:ascii="Times New Roman" w:hAnsi="Times New Roman"/>
          <w:lang w:val="en-GB"/>
        </w:rPr>
        <w:t xml:space="preserve">) are illustrated in Figure 2. For the oxidative addition of dihydrogen ligand on </w:t>
      </w:r>
      <w:r w:rsidRPr="007335FF">
        <w:rPr>
          <w:rFonts w:ascii="Times New Roman" w:hAnsi="Times New Roman"/>
          <w:b/>
          <w:bCs/>
          <w:lang w:val="en-GB"/>
        </w:rPr>
        <w:t>9</w:t>
      </w:r>
      <w:r w:rsidRPr="00A30002">
        <w:rPr>
          <w:rFonts w:ascii="Times New Roman" w:hAnsi="Times New Roman"/>
          <w:lang w:val="en-GB"/>
        </w:rPr>
        <w:t xml:space="preserve">, the corresponding </w:t>
      </w:r>
      <w:r w:rsidRPr="007335FF">
        <w:rPr>
          <w:rFonts w:ascii="Times New Roman" w:hAnsi="Times New Roman"/>
          <w:b/>
          <w:bCs/>
          <w:lang w:val="en-GB"/>
        </w:rPr>
        <w:t>TS</w:t>
      </w:r>
      <w:r w:rsidRPr="00A30002">
        <w:rPr>
          <w:rFonts w:ascii="Times New Roman" w:hAnsi="Times New Roman"/>
          <w:lang w:val="en-GB"/>
        </w:rPr>
        <w:t xml:space="preserve"> could be obtained, which should overcome an activation energy of 9.4 kcal mol</w:t>
      </w:r>
      <w:r w:rsidRPr="007335FF">
        <w:rPr>
          <w:rFonts w:ascii="Times New Roman" w:hAnsi="Times New Roman"/>
          <w:vertAlign w:val="superscript"/>
          <w:lang w:val="en-GB"/>
        </w:rPr>
        <w:t>-1</w:t>
      </w:r>
      <w:r w:rsidRPr="00A30002">
        <w:rPr>
          <w:rFonts w:ascii="Times New Roman" w:hAnsi="Times New Roman"/>
          <w:lang w:val="en-GB"/>
        </w:rPr>
        <w:t xml:space="preserve"> to produce the dihydride intermediate </w:t>
      </w:r>
      <w:r w:rsidRPr="007335FF">
        <w:rPr>
          <w:rFonts w:ascii="Times New Roman" w:hAnsi="Times New Roman"/>
          <w:b/>
          <w:bCs/>
          <w:lang w:val="en-GB"/>
        </w:rPr>
        <w:t>10</w:t>
      </w:r>
      <w:r w:rsidRPr="00A30002">
        <w:rPr>
          <w:rFonts w:ascii="Times New Roman" w:hAnsi="Times New Roman"/>
          <w:lang w:val="en-GB"/>
        </w:rPr>
        <w:t>. This reaction proceeds through a three-</w:t>
      </w:r>
      <w:proofErr w:type="spellStart"/>
      <w:r w:rsidRPr="00A30002">
        <w:rPr>
          <w:rFonts w:ascii="Times New Roman" w:hAnsi="Times New Roman"/>
          <w:lang w:val="en-GB"/>
        </w:rPr>
        <w:t>centered</w:t>
      </w:r>
      <w:proofErr w:type="spellEnd"/>
      <w:r w:rsidRPr="00A30002">
        <w:rPr>
          <w:rFonts w:ascii="Times New Roman" w:hAnsi="Times New Roman"/>
          <w:lang w:val="en-GB"/>
        </w:rPr>
        <w:t xml:space="preserve"> transition state (</w:t>
      </w:r>
      <w:r w:rsidRPr="007335FF">
        <w:rPr>
          <w:rFonts w:ascii="Times New Roman" w:hAnsi="Times New Roman"/>
          <w:b/>
          <w:bCs/>
          <w:lang w:val="en-GB"/>
        </w:rPr>
        <w:t>TS</w:t>
      </w:r>
      <w:r w:rsidRPr="007335FF">
        <w:rPr>
          <w:rFonts w:ascii="Times New Roman" w:hAnsi="Times New Roman"/>
          <w:b/>
          <w:bCs/>
          <w:vertAlign w:val="subscript"/>
          <w:lang w:val="en-GB"/>
        </w:rPr>
        <w:t>5</w:t>
      </w:r>
      <w:r w:rsidRPr="00A30002">
        <w:rPr>
          <w:rFonts w:ascii="Times New Roman" w:hAnsi="Times New Roman"/>
          <w:lang w:val="en-GB"/>
        </w:rPr>
        <w:t xml:space="preserve">), in which the H-H bond is lengthened (from 0.816 Å in 9 to 1.344 Å in </w:t>
      </w:r>
      <w:r w:rsidRPr="007335FF">
        <w:rPr>
          <w:rFonts w:ascii="Times New Roman" w:hAnsi="Times New Roman"/>
          <w:b/>
          <w:bCs/>
          <w:lang w:val="en-GB"/>
        </w:rPr>
        <w:t>TS</w:t>
      </w:r>
      <w:r w:rsidRPr="007335FF">
        <w:rPr>
          <w:rFonts w:ascii="Times New Roman" w:hAnsi="Times New Roman"/>
          <w:b/>
          <w:bCs/>
          <w:vertAlign w:val="subscript"/>
          <w:lang w:val="en-GB"/>
        </w:rPr>
        <w:t>5</w:t>
      </w:r>
      <w:r w:rsidRPr="00A30002">
        <w:rPr>
          <w:rFonts w:ascii="Times New Roman" w:hAnsi="Times New Roman"/>
          <w:lang w:val="en-GB"/>
        </w:rPr>
        <w:t xml:space="preserve">), while the Rh-H bonds that are being </w:t>
      </w:r>
      <w:r w:rsidRPr="00A30002">
        <w:rPr>
          <w:rFonts w:ascii="Times New Roman" w:hAnsi="Times New Roman"/>
          <w:lang w:val="en-GB"/>
        </w:rPr>
        <w:lastRenderedPageBreak/>
        <w:t xml:space="preserve">formed (1.561 Å and 1.564 Å in </w:t>
      </w:r>
      <w:r w:rsidRPr="007335FF">
        <w:rPr>
          <w:rFonts w:ascii="Times New Roman" w:hAnsi="Times New Roman"/>
          <w:b/>
          <w:bCs/>
          <w:lang w:val="en-GB"/>
        </w:rPr>
        <w:t>TS</w:t>
      </w:r>
      <w:r w:rsidRPr="007335FF">
        <w:rPr>
          <w:rFonts w:ascii="Times New Roman" w:hAnsi="Times New Roman"/>
          <w:b/>
          <w:bCs/>
          <w:vertAlign w:val="subscript"/>
          <w:lang w:val="en-GB"/>
        </w:rPr>
        <w:t>5</w:t>
      </w:r>
      <w:r w:rsidRPr="00A30002">
        <w:rPr>
          <w:rFonts w:ascii="Times New Roman" w:hAnsi="Times New Roman"/>
          <w:lang w:val="en-GB"/>
        </w:rPr>
        <w:t xml:space="preserve">), which are very similar to the Rh-H bonds in </w:t>
      </w:r>
      <w:r w:rsidRPr="007335FF">
        <w:rPr>
          <w:rFonts w:ascii="Times New Roman" w:hAnsi="Times New Roman"/>
          <w:b/>
          <w:bCs/>
          <w:lang w:val="en-GB"/>
        </w:rPr>
        <w:t>10</w:t>
      </w:r>
      <w:r w:rsidRPr="00A30002">
        <w:rPr>
          <w:rFonts w:ascii="Times New Roman" w:hAnsi="Times New Roman"/>
          <w:lang w:val="en-GB"/>
        </w:rPr>
        <w:t xml:space="preserve"> [1.540 (</w:t>
      </w:r>
      <w:r w:rsidRPr="00F93EA1">
        <w:rPr>
          <w:rFonts w:ascii="Times New Roman" w:hAnsi="Times New Roman"/>
          <w:i/>
          <w:iCs/>
          <w:lang w:val="en-GB"/>
        </w:rPr>
        <w:t>basal</w:t>
      </w:r>
      <w:r w:rsidRPr="00A30002">
        <w:rPr>
          <w:rFonts w:ascii="Times New Roman" w:hAnsi="Times New Roman"/>
          <w:lang w:val="en-GB"/>
        </w:rPr>
        <w:t>) and 1.557 Å (</w:t>
      </w:r>
      <w:r w:rsidRPr="00F93EA1">
        <w:rPr>
          <w:rFonts w:ascii="Times New Roman" w:hAnsi="Times New Roman"/>
          <w:i/>
          <w:iCs/>
          <w:lang w:val="en-GB"/>
        </w:rPr>
        <w:t>apical</w:t>
      </w:r>
      <w:r w:rsidRPr="00A30002">
        <w:rPr>
          <w:rFonts w:ascii="Times New Roman" w:hAnsi="Times New Roman"/>
          <w:lang w:val="en-GB"/>
        </w:rPr>
        <w:t xml:space="preserve">)]; thus, the </w:t>
      </w:r>
      <w:r w:rsidRPr="007335FF">
        <w:rPr>
          <w:rFonts w:ascii="Times New Roman" w:hAnsi="Times New Roman"/>
          <w:b/>
          <w:bCs/>
          <w:lang w:val="en-GB"/>
        </w:rPr>
        <w:t>TS</w:t>
      </w:r>
      <w:r w:rsidRPr="007335FF">
        <w:rPr>
          <w:rFonts w:ascii="Times New Roman" w:hAnsi="Times New Roman"/>
          <w:b/>
          <w:bCs/>
          <w:vertAlign w:val="subscript"/>
          <w:lang w:val="en-GB"/>
        </w:rPr>
        <w:t>5</w:t>
      </w:r>
      <w:r w:rsidRPr="00A30002">
        <w:rPr>
          <w:rFonts w:ascii="Times New Roman" w:hAnsi="Times New Roman"/>
          <w:lang w:val="en-GB"/>
        </w:rPr>
        <w:t xml:space="preserve"> is a late </w:t>
      </w:r>
      <w:r w:rsidRPr="00F93EA1">
        <w:rPr>
          <w:rFonts w:ascii="Times New Roman" w:hAnsi="Times New Roman"/>
          <w:b/>
          <w:bCs/>
          <w:lang w:val="en-GB"/>
        </w:rPr>
        <w:t>TS</w:t>
      </w:r>
      <w:r w:rsidRPr="00A30002">
        <w:rPr>
          <w:rFonts w:ascii="Times New Roman" w:hAnsi="Times New Roman"/>
          <w:lang w:val="en-GB"/>
        </w:rPr>
        <w:t>.</w:t>
      </w:r>
    </w:p>
    <w:p w14:paraId="6AC1E53F" w14:textId="77777777" w:rsidR="006C7CFB" w:rsidRDefault="006C7CFB" w:rsidP="00763D5A">
      <w:pPr>
        <w:pStyle w:val="TAMainText"/>
        <w:spacing w:line="240" w:lineRule="auto"/>
        <w:rPr>
          <w:rFonts w:ascii="Times New Roman" w:hAnsi="Times New Roman"/>
          <w:lang w:val="en-GB"/>
        </w:rPr>
      </w:pPr>
    </w:p>
    <w:p w14:paraId="23E9ACA9" w14:textId="77777777" w:rsidR="006C7CFB" w:rsidRDefault="006C7CFB" w:rsidP="006C7CFB">
      <w:pPr>
        <w:spacing w:after="0" w:line="240" w:lineRule="auto"/>
      </w:pPr>
      <w:r w:rsidRPr="00E74AD6">
        <w:rPr>
          <w:noProof/>
        </w:rPr>
        <w:drawing>
          <wp:inline distT="0" distB="0" distL="0" distR="0" wp14:anchorId="21E782D3" wp14:editId="170D41EF">
            <wp:extent cx="2969968" cy="3536033"/>
            <wp:effectExtent l="0" t="0" r="0" b="0"/>
            <wp:docPr id="24" name="Imagen 23">
              <a:extLst xmlns:a="http://schemas.openxmlformats.org/drawingml/2006/main">
                <a:ext uri="{FF2B5EF4-FFF2-40B4-BE49-F238E27FC236}">
                  <a16:creationId xmlns:a16="http://schemas.microsoft.com/office/drawing/2014/main" id="{400B06AF-AB09-5D10-CC9D-1D393201F7A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n 23">
                      <a:extLst>
                        <a:ext uri="{FF2B5EF4-FFF2-40B4-BE49-F238E27FC236}">
                          <a16:creationId xmlns:a16="http://schemas.microsoft.com/office/drawing/2014/main" id="{400B06AF-AB09-5D10-CC9D-1D393201F7A6}"/>
                        </a:ext>
                      </a:extLst>
                    </pic:cNvPr>
                    <pic:cNvPicPr>
                      <a:picLocks noChangeAspect="1"/>
                    </pic:cNvPicPr>
                  </pic:nvPicPr>
                  <pic:blipFill rotWithShape="1">
                    <a:blip r:embed="rId18"/>
                    <a:srcRect b="3930"/>
                    <a:stretch/>
                  </pic:blipFill>
                  <pic:spPr bwMode="auto">
                    <a:xfrm>
                      <a:off x="0" y="0"/>
                      <a:ext cx="2971719" cy="3538118"/>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laconcuadrcula"/>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993"/>
        <w:gridCol w:w="3543"/>
      </w:tblGrid>
      <w:tr w:rsidR="006C7CFB" w:rsidRPr="00237BDC" w14:paraId="0B5DA09E" w14:textId="77777777" w:rsidTr="00CC3C0F">
        <w:tc>
          <w:tcPr>
            <w:tcW w:w="993" w:type="dxa"/>
          </w:tcPr>
          <w:p w14:paraId="569194ED" w14:textId="77777777" w:rsidR="006C7CFB" w:rsidRPr="002703F0" w:rsidRDefault="006C7CFB" w:rsidP="00CC3C0F">
            <w:pPr>
              <w:pStyle w:val="TAMainText"/>
              <w:spacing w:line="240" w:lineRule="auto"/>
              <w:ind w:firstLine="0"/>
              <w:rPr>
                <w:b/>
                <w:bCs/>
                <w:i/>
                <w:iCs/>
                <w:sz w:val="16"/>
                <w:szCs w:val="16"/>
              </w:rPr>
            </w:pPr>
            <w:r>
              <w:rPr>
                <w:b/>
                <w:bCs/>
                <w:i/>
                <w:iCs/>
                <w:sz w:val="16"/>
                <w:szCs w:val="16"/>
              </w:rPr>
              <w:t>Figure</w:t>
            </w:r>
            <w:r w:rsidRPr="002703F0">
              <w:rPr>
                <w:b/>
                <w:bCs/>
                <w:i/>
                <w:iCs/>
                <w:sz w:val="16"/>
                <w:szCs w:val="16"/>
              </w:rPr>
              <w:t xml:space="preserve"> </w:t>
            </w:r>
            <w:r>
              <w:rPr>
                <w:b/>
                <w:bCs/>
                <w:i/>
                <w:iCs/>
                <w:sz w:val="16"/>
                <w:szCs w:val="16"/>
              </w:rPr>
              <w:t>2</w:t>
            </w:r>
            <w:r w:rsidRPr="002703F0">
              <w:rPr>
                <w:b/>
                <w:bCs/>
                <w:i/>
                <w:iCs/>
                <w:sz w:val="16"/>
                <w:szCs w:val="16"/>
              </w:rPr>
              <w:t>.</w:t>
            </w:r>
          </w:p>
        </w:tc>
        <w:tc>
          <w:tcPr>
            <w:tcW w:w="3543" w:type="dxa"/>
          </w:tcPr>
          <w:p w14:paraId="2A0B3785" w14:textId="77777777" w:rsidR="006C7CFB" w:rsidRPr="002703F0" w:rsidRDefault="006C7CFB" w:rsidP="00CC3C0F">
            <w:pPr>
              <w:pStyle w:val="TAMainText"/>
              <w:spacing w:line="240" w:lineRule="auto"/>
              <w:ind w:firstLine="0"/>
              <w:rPr>
                <w:b/>
                <w:bCs/>
                <w:i/>
                <w:iCs/>
                <w:sz w:val="16"/>
                <w:szCs w:val="16"/>
              </w:rPr>
            </w:pPr>
            <w:r w:rsidRPr="00A30002">
              <w:rPr>
                <w:b/>
                <w:bCs/>
                <w:i/>
                <w:iCs/>
                <w:sz w:val="16"/>
                <w:szCs w:val="16"/>
              </w:rPr>
              <w:t>The second addition of dihydrogen: possible intermediates and thermodynamic parameters</w:t>
            </w:r>
            <w:r w:rsidRPr="002703F0">
              <w:rPr>
                <w:b/>
                <w:bCs/>
                <w:i/>
                <w:iCs/>
                <w:sz w:val="16"/>
                <w:szCs w:val="16"/>
              </w:rPr>
              <w:t>.</w:t>
            </w:r>
          </w:p>
        </w:tc>
      </w:tr>
    </w:tbl>
    <w:p w14:paraId="3D5C95C0" w14:textId="77777777" w:rsidR="006C7CFB" w:rsidRPr="00237BDC" w:rsidRDefault="006C7CFB" w:rsidP="00763D5A">
      <w:pPr>
        <w:pStyle w:val="TAMainText"/>
        <w:spacing w:line="240" w:lineRule="auto"/>
        <w:rPr>
          <w:rFonts w:ascii="Times New Roman" w:hAnsi="Times New Roman"/>
          <w:lang w:val="en-GB"/>
        </w:rPr>
      </w:pPr>
    </w:p>
    <w:p w14:paraId="5D995153" w14:textId="77777777" w:rsidR="00A30002" w:rsidRPr="00A30002" w:rsidRDefault="00A30002" w:rsidP="00763D5A">
      <w:pPr>
        <w:pStyle w:val="TAMainText"/>
        <w:spacing w:line="240" w:lineRule="auto"/>
        <w:rPr>
          <w:rFonts w:ascii="Times New Roman" w:hAnsi="Times New Roman"/>
          <w:lang w:val="en-GB"/>
        </w:rPr>
      </w:pPr>
      <w:r w:rsidRPr="00A30002">
        <w:rPr>
          <w:rFonts w:ascii="Times New Roman" w:hAnsi="Times New Roman"/>
          <w:lang w:val="en-GB"/>
        </w:rPr>
        <w:t xml:space="preserve">When the </w:t>
      </w:r>
      <w:r w:rsidRPr="00F93EA1">
        <w:rPr>
          <w:rFonts w:ascii="Times New Roman" w:hAnsi="Times New Roman"/>
          <w:i/>
          <w:iCs/>
          <w:lang w:val="en-GB"/>
        </w:rPr>
        <w:t>basal</w:t>
      </w:r>
      <w:r w:rsidRPr="00A30002">
        <w:rPr>
          <w:rFonts w:ascii="Times New Roman" w:hAnsi="Times New Roman"/>
          <w:lang w:val="en-GB"/>
        </w:rPr>
        <w:t xml:space="preserve"> hydride is transferred toward the C</w:t>
      </w:r>
      <w:r w:rsidRPr="007335FF">
        <w:rPr>
          <w:rFonts w:ascii="Times New Roman" w:hAnsi="Times New Roman"/>
          <w:vertAlign w:val="subscript"/>
          <w:lang w:val="en-GB"/>
        </w:rPr>
        <w:t>3</w:t>
      </w:r>
      <w:r w:rsidRPr="00A30002">
        <w:rPr>
          <w:rFonts w:ascii="Times New Roman" w:hAnsi="Times New Roman"/>
          <w:lang w:val="en-GB"/>
        </w:rPr>
        <w:t xml:space="preserve"> atom of </w:t>
      </w:r>
      <w:r w:rsidRPr="007335FF">
        <w:rPr>
          <w:rFonts w:ascii="Times New Roman" w:hAnsi="Times New Roman"/>
          <w:b/>
          <w:bCs/>
          <w:lang w:val="en-GB"/>
        </w:rPr>
        <w:t>DHQ</w:t>
      </w:r>
      <w:r w:rsidRPr="00A30002">
        <w:rPr>
          <w:rFonts w:ascii="Times New Roman" w:hAnsi="Times New Roman"/>
          <w:lang w:val="en-GB"/>
        </w:rPr>
        <w:t xml:space="preserve"> ligand of </w:t>
      </w:r>
      <w:r w:rsidRPr="007335FF">
        <w:rPr>
          <w:rFonts w:ascii="Times New Roman" w:hAnsi="Times New Roman"/>
          <w:b/>
          <w:bCs/>
          <w:lang w:val="en-GB"/>
        </w:rPr>
        <w:t>10</w:t>
      </w:r>
      <w:r w:rsidRPr="00A30002">
        <w:rPr>
          <w:rFonts w:ascii="Times New Roman" w:hAnsi="Times New Roman"/>
          <w:lang w:val="en-GB"/>
        </w:rPr>
        <w:t xml:space="preserve"> to yield </w:t>
      </w:r>
      <w:r w:rsidRPr="007335FF">
        <w:rPr>
          <w:rFonts w:ascii="Times New Roman" w:hAnsi="Times New Roman"/>
          <w:b/>
          <w:bCs/>
          <w:lang w:val="en-GB"/>
        </w:rPr>
        <w:t>11a</w:t>
      </w:r>
      <w:r w:rsidRPr="00A30002">
        <w:rPr>
          <w:rFonts w:ascii="Times New Roman" w:hAnsi="Times New Roman"/>
          <w:lang w:val="en-GB"/>
        </w:rPr>
        <w:t>, a four-</w:t>
      </w:r>
      <w:proofErr w:type="spellStart"/>
      <w:r w:rsidRPr="00A30002">
        <w:rPr>
          <w:rFonts w:ascii="Times New Roman" w:hAnsi="Times New Roman"/>
          <w:lang w:val="en-GB"/>
        </w:rPr>
        <w:t>centered</w:t>
      </w:r>
      <w:proofErr w:type="spellEnd"/>
      <w:r w:rsidRPr="00A30002">
        <w:rPr>
          <w:rFonts w:ascii="Times New Roman" w:hAnsi="Times New Roman"/>
          <w:lang w:val="en-GB"/>
        </w:rPr>
        <w:t xml:space="preserve"> transition state (</w:t>
      </w:r>
      <w:r w:rsidRPr="007335FF">
        <w:rPr>
          <w:rFonts w:ascii="Times New Roman" w:hAnsi="Times New Roman"/>
          <w:b/>
          <w:bCs/>
          <w:lang w:val="en-GB"/>
        </w:rPr>
        <w:t>TS</w:t>
      </w:r>
      <w:r w:rsidRPr="007335FF">
        <w:rPr>
          <w:rFonts w:ascii="Times New Roman" w:hAnsi="Times New Roman"/>
          <w:b/>
          <w:bCs/>
          <w:vertAlign w:val="subscript"/>
          <w:lang w:val="en-GB"/>
        </w:rPr>
        <w:t>6</w:t>
      </w:r>
      <w:r w:rsidRPr="00A30002">
        <w:rPr>
          <w:rFonts w:ascii="Times New Roman" w:hAnsi="Times New Roman"/>
          <w:lang w:val="en-GB"/>
        </w:rPr>
        <w:t>) could be optimized, with an energy barrier of 2.9 kcal mol</w:t>
      </w:r>
      <w:r w:rsidRPr="007335FF">
        <w:rPr>
          <w:rFonts w:ascii="Times New Roman" w:hAnsi="Times New Roman"/>
          <w:vertAlign w:val="superscript"/>
          <w:lang w:val="en-GB"/>
        </w:rPr>
        <w:t>-1</w:t>
      </w:r>
      <w:r w:rsidRPr="00A30002">
        <w:rPr>
          <w:rFonts w:ascii="Times New Roman" w:hAnsi="Times New Roman"/>
          <w:lang w:val="en-GB"/>
        </w:rPr>
        <w:t>; the Rh-H and C</w:t>
      </w:r>
      <w:r w:rsidRPr="007335FF">
        <w:rPr>
          <w:rFonts w:ascii="Times New Roman" w:hAnsi="Times New Roman"/>
          <w:vertAlign w:val="subscript"/>
          <w:lang w:val="en-GB"/>
        </w:rPr>
        <w:t>3</w:t>
      </w:r>
      <w:r w:rsidRPr="00A30002">
        <w:rPr>
          <w:rFonts w:ascii="Times New Roman" w:hAnsi="Times New Roman"/>
          <w:lang w:val="en-GB"/>
        </w:rPr>
        <w:t>=C</w:t>
      </w:r>
      <w:r w:rsidRPr="007335FF">
        <w:rPr>
          <w:rFonts w:ascii="Times New Roman" w:hAnsi="Times New Roman"/>
          <w:vertAlign w:val="subscript"/>
          <w:lang w:val="en-GB"/>
        </w:rPr>
        <w:t>4</w:t>
      </w:r>
      <w:r w:rsidRPr="00A30002">
        <w:rPr>
          <w:rFonts w:ascii="Times New Roman" w:hAnsi="Times New Roman"/>
          <w:lang w:val="en-GB"/>
        </w:rPr>
        <w:t xml:space="preserve"> bond distances are lengthened from 1.540 and 1.402 Å in </w:t>
      </w:r>
      <w:r w:rsidRPr="00F93EA1">
        <w:rPr>
          <w:rFonts w:ascii="Times New Roman" w:hAnsi="Times New Roman"/>
          <w:b/>
          <w:bCs/>
          <w:lang w:val="en-GB"/>
        </w:rPr>
        <w:t>10</w:t>
      </w:r>
      <w:r w:rsidRPr="00A30002">
        <w:rPr>
          <w:rFonts w:ascii="Times New Roman" w:hAnsi="Times New Roman"/>
          <w:lang w:val="en-GB"/>
        </w:rPr>
        <w:t xml:space="preserve"> to 1.610 and 1.439 Å in </w:t>
      </w:r>
      <w:r w:rsidRPr="007335FF">
        <w:rPr>
          <w:rFonts w:ascii="Times New Roman" w:hAnsi="Times New Roman"/>
          <w:b/>
          <w:bCs/>
          <w:lang w:val="en-GB"/>
        </w:rPr>
        <w:t>TS</w:t>
      </w:r>
      <w:r w:rsidRPr="007335FF">
        <w:rPr>
          <w:rFonts w:ascii="Times New Roman" w:hAnsi="Times New Roman"/>
          <w:b/>
          <w:bCs/>
          <w:vertAlign w:val="subscript"/>
          <w:lang w:val="en-GB"/>
        </w:rPr>
        <w:t>6</w:t>
      </w:r>
      <w:r w:rsidRPr="00A30002">
        <w:rPr>
          <w:rFonts w:ascii="Times New Roman" w:hAnsi="Times New Roman"/>
          <w:lang w:val="en-GB"/>
        </w:rPr>
        <w:t>, respectively. At the same time, two new bonds, Rh-C</w:t>
      </w:r>
      <w:r w:rsidRPr="007335FF">
        <w:rPr>
          <w:rFonts w:ascii="Times New Roman" w:hAnsi="Times New Roman"/>
          <w:vertAlign w:val="subscript"/>
          <w:lang w:val="en-GB"/>
        </w:rPr>
        <w:t>4</w:t>
      </w:r>
      <w:r w:rsidRPr="00A30002">
        <w:rPr>
          <w:rFonts w:ascii="Times New Roman" w:hAnsi="Times New Roman"/>
          <w:lang w:val="en-GB"/>
        </w:rPr>
        <w:t xml:space="preserve"> (2.211 Å) and C</w:t>
      </w:r>
      <w:r w:rsidRPr="007335FF">
        <w:rPr>
          <w:rFonts w:ascii="Times New Roman" w:hAnsi="Times New Roman"/>
          <w:vertAlign w:val="subscript"/>
          <w:lang w:val="en-GB"/>
        </w:rPr>
        <w:t>3</w:t>
      </w:r>
      <w:r w:rsidRPr="00A30002">
        <w:rPr>
          <w:rFonts w:ascii="Times New Roman" w:hAnsi="Times New Roman"/>
          <w:lang w:val="en-GB"/>
        </w:rPr>
        <w:t xml:space="preserve">-H (1.123 Å) are formed in </w:t>
      </w:r>
      <w:r w:rsidRPr="007335FF">
        <w:rPr>
          <w:rFonts w:ascii="Times New Roman" w:hAnsi="Times New Roman"/>
          <w:b/>
          <w:bCs/>
          <w:lang w:val="en-GB"/>
        </w:rPr>
        <w:t>TS</w:t>
      </w:r>
      <w:r w:rsidRPr="007335FF">
        <w:rPr>
          <w:rFonts w:ascii="Times New Roman" w:hAnsi="Times New Roman"/>
          <w:b/>
          <w:bCs/>
          <w:vertAlign w:val="subscript"/>
          <w:lang w:val="en-GB"/>
        </w:rPr>
        <w:t>6</w:t>
      </w:r>
      <w:r w:rsidRPr="00A30002">
        <w:rPr>
          <w:rFonts w:ascii="Times New Roman" w:hAnsi="Times New Roman"/>
          <w:lang w:val="en-GB"/>
        </w:rPr>
        <w:t>; the Rh-C</w:t>
      </w:r>
      <w:r w:rsidRPr="007335FF">
        <w:rPr>
          <w:rFonts w:ascii="Times New Roman" w:hAnsi="Times New Roman"/>
          <w:vertAlign w:val="subscript"/>
          <w:lang w:val="en-GB"/>
        </w:rPr>
        <w:t>4</w:t>
      </w:r>
      <w:r w:rsidRPr="00A30002">
        <w:rPr>
          <w:rFonts w:ascii="Times New Roman" w:hAnsi="Times New Roman"/>
          <w:lang w:val="en-GB"/>
        </w:rPr>
        <w:t xml:space="preserve"> and C</w:t>
      </w:r>
      <w:r w:rsidRPr="007335FF">
        <w:rPr>
          <w:rFonts w:ascii="Times New Roman" w:hAnsi="Times New Roman"/>
          <w:vertAlign w:val="subscript"/>
          <w:lang w:val="en-GB"/>
        </w:rPr>
        <w:t>3</w:t>
      </w:r>
      <w:r w:rsidRPr="00A30002">
        <w:rPr>
          <w:rFonts w:ascii="Times New Roman" w:hAnsi="Times New Roman"/>
          <w:lang w:val="en-GB"/>
        </w:rPr>
        <w:t xml:space="preserve">-H bond distances in </w:t>
      </w:r>
      <w:r w:rsidRPr="007335FF">
        <w:rPr>
          <w:rFonts w:ascii="Times New Roman" w:hAnsi="Times New Roman"/>
          <w:b/>
          <w:bCs/>
          <w:lang w:val="en-GB"/>
        </w:rPr>
        <w:t>11a</w:t>
      </w:r>
      <w:r w:rsidRPr="00A30002">
        <w:rPr>
          <w:rFonts w:ascii="Times New Roman" w:hAnsi="Times New Roman"/>
          <w:lang w:val="en-GB"/>
        </w:rPr>
        <w:t xml:space="preserve"> are 2.104 and 1.094 Å, respectively. Additionally, in complex </w:t>
      </w:r>
      <w:r w:rsidRPr="007335FF">
        <w:rPr>
          <w:rFonts w:ascii="Times New Roman" w:hAnsi="Times New Roman"/>
          <w:b/>
          <w:bCs/>
          <w:lang w:val="en-GB"/>
        </w:rPr>
        <w:t>9</w:t>
      </w:r>
      <w:r w:rsidRPr="00A30002">
        <w:rPr>
          <w:rFonts w:ascii="Times New Roman" w:hAnsi="Times New Roman"/>
          <w:lang w:val="en-GB"/>
        </w:rPr>
        <w:t xml:space="preserve"> a bifurcation point was found on the PES: </w:t>
      </w:r>
      <w:r w:rsidRPr="007335FF">
        <w:rPr>
          <w:rFonts w:ascii="Times New Roman" w:hAnsi="Times New Roman"/>
          <w:b/>
          <w:bCs/>
          <w:lang w:val="en-GB"/>
        </w:rPr>
        <w:t>11a</w:t>
      </w:r>
      <w:r w:rsidRPr="00A30002">
        <w:rPr>
          <w:rFonts w:ascii="Times New Roman" w:hAnsi="Times New Roman"/>
          <w:lang w:val="en-GB"/>
        </w:rPr>
        <w:t xml:space="preserve"> can be obtained by the long path previously discussed (</w:t>
      </w:r>
      <w:r w:rsidRPr="007335FF">
        <w:rPr>
          <w:rFonts w:ascii="Times New Roman" w:hAnsi="Times New Roman"/>
          <w:b/>
          <w:bCs/>
          <w:lang w:val="en-GB"/>
        </w:rPr>
        <w:t>9</w:t>
      </w:r>
      <w:r w:rsidRPr="00A30002">
        <w:rPr>
          <w:rFonts w:ascii="Times New Roman" w:hAnsi="Times New Roman"/>
          <w:lang w:val="en-GB"/>
        </w:rPr>
        <w:t xml:space="preserve"> </w:t>
      </w:r>
      <w:r w:rsidRPr="00A30002">
        <w:rPr>
          <w:rFonts w:ascii="Cambria Math" w:hAnsi="Cambria Math" w:cs="Cambria Math"/>
          <w:lang w:val="en-GB"/>
        </w:rPr>
        <w:t>⇄</w:t>
      </w:r>
      <w:r w:rsidRPr="00A30002">
        <w:rPr>
          <w:rFonts w:ascii="Times New Roman" w:hAnsi="Times New Roman"/>
          <w:lang w:val="en-GB"/>
        </w:rPr>
        <w:t xml:space="preserve"> </w:t>
      </w:r>
      <w:r w:rsidRPr="007335FF">
        <w:rPr>
          <w:rFonts w:ascii="Times New Roman" w:hAnsi="Times New Roman"/>
          <w:b/>
          <w:bCs/>
          <w:lang w:val="en-GB"/>
        </w:rPr>
        <w:t>10a</w:t>
      </w:r>
      <w:r w:rsidRPr="00A30002">
        <w:rPr>
          <w:rFonts w:ascii="Times New Roman" w:hAnsi="Times New Roman"/>
          <w:lang w:val="en-GB"/>
        </w:rPr>
        <w:t xml:space="preserve"> </w:t>
      </w:r>
      <w:r w:rsidRPr="00A30002">
        <w:rPr>
          <w:rFonts w:ascii="Cambria Math" w:hAnsi="Cambria Math" w:cs="Cambria Math"/>
          <w:lang w:val="en-GB"/>
        </w:rPr>
        <w:t>⇄</w:t>
      </w:r>
      <w:r w:rsidRPr="00A30002">
        <w:rPr>
          <w:rFonts w:ascii="Times New Roman" w:hAnsi="Times New Roman"/>
          <w:lang w:val="en-GB"/>
        </w:rPr>
        <w:t xml:space="preserve"> </w:t>
      </w:r>
      <w:r w:rsidRPr="007335FF">
        <w:rPr>
          <w:rFonts w:ascii="Times New Roman" w:hAnsi="Times New Roman"/>
          <w:b/>
          <w:bCs/>
          <w:lang w:val="en-GB"/>
        </w:rPr>
        <w:t>11a</w:t>
      </w:r>
      <w:r w:rsidRPr="00A30002">
        <w:rPr>
          <w:rFonts w:ascii="Times New Roman" w:hAnsi="Times New Roman"/>
          <w:lang w:val="en-GB"/>
        </w:rPr>
        <w:t>) and/or by the short and direct path (</w:t>
      </w:r>
      <w:r w:rsidRPr="007335FF">
        <w:rPr>
          <w:rFonts w:ascii="Times New Roman" w:hAnsi="Times New Roman"/>
          <w:b/>
          <w:bCs/>
          <w:lang w:val="en-GB"/>
        </w:rPr>
        <w:t>9</w:t>
      </w:r>
      <w:r w:rsidRPr="00A30002">
        <w:rPr>
          <w:rFonts w:ascii="Times New Roman" w:hAnsi="Times New Roman"/>
          <w:lang w:val="en-GB"/>
        </w:rPr>
        <w:t xml:space="preserve"> </w:t>
      </w:r>
      <w:r w:rsidRPr="00A30002">
        <w:rPr>
          <w:rFonts w:ascii="Cambria Math" w:hAnsi="Cambria Math" w:cs="Cambria Math"/>
          <w:lang w:val="en-GB"/>
        </w:rPr>
        <w:t>⇄</w:t>
      </w:r>
      <w:r w:rsidRPr="00A30002">
        <w:rPr>
          <w:rFonts w:ascii="Times New Roman" w:hAnsi="Times New Roman"/>
          <w:lang w:val="en-GB"/>
        </w:rPr>
        <w:t xml:space="preserve"> </w:t>
      </w:r>
      <w:r w:rsidRPr="007335FF">
        <w:rPr>
          <w:rFonts w:ascii="Times New Roman" w:hAnsi="Times New Roman"/>
          <w:b/>
          <w:bCs/>
          <w:lang w:val="en-GB"/>
        </w:rPr>
        <w:t>11a</w:t>
      </w:r>
      <w:r w:rsidRPr="00A30002">
        <w:rPr>
          <w:rFonts w:ascii="Times New Roman" w:hAnsi="Times New Roman"/>
          <w:lang w:val="en-GB"/>
        </w:rPr>
        <w:t>). A four-</w:t>
      </w:r>
      <w:proofErr w:type="spellStart"/>
      <w:r w:rsidRPr="00A30002">
        <w:rPr>
          <w:rFonts w:ascii="Times New Roman" w:hAnsi="Times New Roman"/>
          <w:lang w:val="en-GB"/>
        </w:rPr>
        <w:t>centered</w:t>
      </w:r>
      <w:proofErr w:type="spellEnd"/>
      <w:r w:rsidRPr="00A30002">
        <w:rPr>
          <w:rFonts w:ascii="Times New Roman" w:hAnsi="Times New Roman"/>
          <w:lang w:val="en-GB"/>
        </w:rPr>
        <w:t xml:space="preserve"> transition state (</w:t>
      </w:r>
      <w:r w:rsidRPr="007335FF">
        <w:rPr>
          <w:rFonts w:ascii="Times New Roman" w:hAnsi="Times New Roman"/>
          <w:b/>
          <w:bCs/>
          <w:lang w:val="en-GB"/>
        </w:rPr>
        <w:t>TS</w:t>
      </w:r>
      <w:r w:rsidRPr="007335FF">
        <w:rPr>
          <w:rFonts w:ascii="Times New Roman" w:hAnsi="Times New Roman"/>
          <w:b/>
          <w:bCs/>
          <w:vertAlign w:val="subscript"/>
          <w:lang w:val="en-GB"/>
        </w:rPr>
        <w:t>7</w:t>
      </w:r>
      <w:r w:rsidRPr="00A30002">
        <w:rPr>
          <w:rFonts w:ascii="Times New Roman" w:hAnsi="Times New Roman"/>
          <w:lang w:val="en-GB"/>
        </w:rPr>
        <w:t xml:space="preserve">) between </w:t>
      </w:r>
      <w:r w:rsidRPr="007335FF">
        <w:rPr>
          <w:rFonts w:ascii="Times New Roman" w:hAnsi="Times New Roman"/>
          <w:b/>
          <w:bCs/>
          <w:lang w:val="en-GB"/>
        </w:rPr>
        <w:t>9</w:t>
      </w:r>
      <w:r w:rsidRPr="00A30002">
        <w:rPr>
          <w:rFonts w:ascii="Times New Roman" w:hAnsi="Times New Roman"/>
          <w:lang w:val="en-GB"/>
        </w:rPr>
        <w:t xml:space="preserve"> and </w:t>
      </w:r>
      <w:r w:rsidRPr="007335FF">
        <w:rPr>
          <w:rFonts w:ascii="Times New Roman" w:hAnsi="Times New Roman"/>
          <w:b/>
          <w:bCs/>
          <w:lang w:val="en-GB"/>
        </w:rPr>
        <w:t>11a</w:t>
      </w:r>
      <w:r w:rsidRPr="00A30002">
        <w:rPr>
          <w:rFonts w:ascii="Times New Roman" w:hAnsi="Times New Roman"/>
          <w:lang w:val="en-GB"/>
        </w:rPr>
        <w:t xml:space="preserve"> (</w:t>
      </w:r>
      <w:r w:rsidRPr="007335FF">
        <w:rPr>
          <w:rFonts w:ascii="Times New Roman" w:hAnsi="Times New Roman"/>
          <w:b/>
          <w:bCs/>
          <w:lang w:val="en-GB"/>
        </w:rPr>
        <w:t>TS</w:t>
      </w:r>
      <w:r w:rsidRPr="007335FF">
        <w:rPr>
          <w:rFonts w:ascii="Times New Roman" w:hAnsi="Times New Roman"/>
          <w:b/>
          <w:bCs/>
          <w:vertAlign w:val="subscript"/>
          <w:lang w:val="en-GB"/>
        </w:rPr>
        <w:t>7</w:t>
      </w:r>
      <w:r w:rsidRPr="00A30002">
        <w:rPr>
          <w:rFonts w:ascii="Times New Roman" w:hAnsi="Times New Roman"/>
          <w:lang w:val="en-GB"/>
        </w:rPr>
        <w:t>) could be also obtained, with an activation energy (Ea</w:t>
      </w:r>
      <w:r w:rsidRPr="007335FF">
        <w:rPr>
          <w:rFonts w:ascii="Times New Roman" w:hAnsi="Times New Roman"/>
          <w:vertAlign w:val="subscript"/>
          <w:lang w:val="en-GB"/>
        </w:rPr>
        <w:t>7</w:t>
      </w:r>
      <w:r w:rsidRPr="00A30002">
        <w:rPr>
          <w:rFonts w:ascii="Times New Roman" w:hAnsi="Times New Roman"/>
          <w:lang w:val="en-GB"/>
        </w:rPr>
        <w:t>) of 13.8 kcal mol</w:t>
      </w:r>
      <w:r w:rsidRPr="007335FF">
        <w:rPr>
          <w:rFonts w:ascii="Times New Roman" w:hAnsi="Times New Roman"/>
          <w:vertAlign w:val="superscript"/>
          <w:lang w:val="en-GB"/>
        </w:rPr>
        <w:t>-1</w:t>
      </w:r>
      <w:r w:rsidRPr="00A30002">
        <w:rPr>
          <w:rFonts w:ascii="Times New Roman" w:hAnsi="Times New Roman"/>
          <w:lang w:val="en-GB"/>
        </w:rPr>
        <w:t xml:space="preserve">. The H-H bond is weakened (H-H distance is lengthened from 0.816 Å in </w:t>
      </w:r>
      <w:r w:rsidRPr="007335FF">
        <w:rPr>
          <w:rFonts w:ascii="Times New Roman" w:hAnsi="Times New Roman"/>
          <w:b/>
          <w:bCs/>
          <w:lang w:val="en-GB"/>
        </w:rPr>
        <w:t>9</w:t>
      </w:r>
      <w:r w:rsidRPr="00A30002">
        <w:rPr>
          <w:rFonts w:ascii="Times New Roman" w:hAnsi="Times New Roman"/>
          <w:lang w:val="en-GB"/>
        </w:rPr>
        <w:t xml:space="preserve"> to 2.046 Å in </w:t>
      </w:r>
      <w:r w:rsidRPr="007335FF">
        <w:rPr>
          <w:rFonts w:ascii="Times New Roman" w:hAnsi="Times New Roman"/>
          <w:b/>
          <w:bCs/>
          <w:lang w:val="en-GB"/>
        </w:rPr>
        <w:t>TS</w:t>
      </w:r>
      <w:r w:rsidRPr="007335FF">
        <w:rPr>
          <w:rFonts w:ascii="Times New Roman" w:hAnsi="Times New Roman"/>
          <w:b/>
          <w:bCs/>
          <w:vertAlign w:val="subscript"/>
          <w:lang w:val="en-GB"/>
        </w:rPr>
        <w:t>7</w:t>
      </w:r>
      <w:r w:rsidRPr="00A30002">
        <w:rPr>
          <w:rFonts w:ascii="Times New Roman" w:hAnsi="Times New Roman"/>
          <w:lang w:val="en-GB"/>
        </w:rPr>
        <w:t>), whereas the H-C</w:t>
      </w:r>
      <w:r w:rsidRPr="00E74AD6">
        <w:rPr>
          <w:rFonts w:ascii="Times New Roman" w:hAnsi="Times New Roman"/>
          <w:vertAlign w:val="subscript"/>
          <w:lang w:val="en-GB"/>
        </w:rPr>
        <w:t>3</w:t>
      </w:r>
      <w:r w:rsidRPr="00A30002">
        <w:rPr>
          <w:rFonts w:ascii="Times New Roman" w:hAnsi="Times New Roman"/>
          <w:lang w:val="en-GB"/>
        </w:rPr>
        <w:t xml:space="preserve"> bond is being formed (1.578 Å in </w:t>
      </w:r>
      <w:r w:rsidRPr="00E74AD6">
        <w:rPr>
          <w:rFonts w:ascii="Times New Roman" w:hAnsi="Times New Roman"/>
          <w:b/>
          <w:bCs/>
          <w:lang w:val="en-GB"/>
        </w:rPr>
        <w:t>TS</w:t>
      </w:r>
      <w:r w:rsidRPr="00E74AD6">
        <w:rPr>
          <w:rFonts w:ascii="Times New Roman" w:hAnsi="Times New Roman"/>
          <w:b/>
          <w:bCs/>
          <w:vertAlign w:val="subscript"/>
          <w:lang w:val="en-GB"/>
        </w:rPr>
        <w:t>7</w:t>
      </w:r>
      <w:r w:rsidRPr="00A30002">
        <w:rPr>
          <w:rFonts w:ascii="Times New Roman" w:hAnsi="Times New Roman"/>
          <w:lang w:val="en-GB"/>
        </w:rPr>
        <w:t xml:space="preserve"> and 1.093 Å in </w:t>
      </w:r>
      <w:r w:rsidRPr="00E74AD6">
        <w:rPr>
          <w:rFonts w:ascii="Times New Roman" w:hAnsi="Times New Roman"/>
          <w:b/>
          <w:bCs/>
          <w:lang w:val="en-GB"/>
        </w:rPr>
        <w:t>11a</w:t>
      </w:r>
      <w:r w:rsidRPr="00A30002">
        <w:rPr>
          <w:rFonts w:ascii="Times New Roman" w:hAnsi="Times New Roman"/>
          <w:lang w:val="en-GB"/>
        </w:rPr>
        <w:t xml:space="preserve">). Simultaneously, during the reaction path </w:t>
      </w:r>
      <w:r w:rsidRPr="00E74AD6">
        <w:rPr>
          <w:rFonts w:ascii="Times New Roman" w:hAnsi="Times New Roman"/>
          <w:b/>
          <w:bCs/>
          <w:lang w:val="en-GB"/>
        </w:rPr>
        <w:t>9</w:t>
      </w:r>
      <w:r w:rsidRPr="00A30002">
        <w:rPr>
          <w:rFonts w:ascii="Times New Roman" w:hAnsi="Times New Roman"/>
          <w:lang w:val="en-GB"/>
        </w:rPr>
        <w:t xml:space="preserve"> </w:t>
      </w:r>
      <w:r w:rsidRPr="00A30002">
        <w:rPr>
          <w:rFonts w:ascii="Cambria Math" w:hAnsi="Cambria Math" w:cs="Cambria Math"/>
          <w:lang w:val="en-GB"/>
        </w:rPr>
        <w:t>⇄</w:t>
      </w:r>
      <w:r w:rsidRPr="00A30002">
        <w:rPr>
          <w:rFonts w:ascii="Times New Roman" w:hAnsi="Times New Roman"/>
          <w:lang w:val="en-GB"/>
        </w:rPr>
        <w:t xml:space="preserve"> </w:t>
      </w:r>
      <w:r w:rsidRPr="00E74AD6">
        <w:rPr>
          <w:rFonts w:ascii="Times New Roman" w:hAnsi="Times New Roman"/>
          <w:b/>
          <w:bCs/>
          <w:lang w:val="en-GB"/>
        </w:rPr>
        <w:t>11a</w:t>
      </w:r>
      <w:r w:rsidRPr="00A30002">
        <w:rPr>
          <w:rFonts w:ascii="Times New Roman" w:hAnsi="Times New Roman"/>
          <w:lang w:val="en-GB"/>
        </w:rPr>
        <w:t>, the C</w:t>
      </w:r>
      <w:r w:rsidRPr="00E74AD6">
        <w:rPr>
          <w:rFonts w:ascii="Times New Roman" w:hAnsi="Times New Roman"/>
          <w:vertAlign w:val="subscript"/>
          <w:lang w:val="en-GB"/>
        </w:rPr>
        <w:t>3</w:t>
      </w:r>
      <w:r w:rsidRPr="00A30002">
        <w:rPr>
          <w:rFonts w:ascii="Times New Roman" w:hAnsi="Times New Roman"/>
          <w:lang w:val="en-GB"/>
        </w:rPr>
        <w:t>-C</w:t>
      </w:r>
      <w:r w:rsidRPr="00E74AD6">
        <w:rPr>
          <w:rFonts w:ascii="Times New Roman" w:hAnsi="Times New Roman"/>
          <w:vertAlign w:val="subscript"/>
          <w:lang w:val="en-GB"/>
        </w:rPr>
        <w:t>4</w:t>
      </w:r>
      <w:r w:rsidRPr="00A30002">
        <w:rPr>
          <w:rFonts w:ascii="Times New Roman" w:hAnsi="Times New Roman"/>
          <w:lang w:val="en-GB"/>
        </w:rPr>
        <w:t xml:space="preserve"> bond is progressively lengthened (the C</w:t>
      </w:r>
      <w:r w:rsidRPr="00E74AD6">
        <w:rPr>
          <w:rFonts w:ascii="Times New Roman" w:hAnsi="Times New Roman"/>
          <w:vertAlign w:val="subscript"/>
          <w:lang w:val="en-GB"/>
        </w:rPr>
        <w:t>3</w:t>
      </w:r>
      <w:r w:rsidRPr="00A30002">
        <w:rPr>
          <w:rFonts w:ascii="Times New Roman" w:hAnsi="Times New Roman"/>
          <w:lang w:val="en-GB"/>
        </w:rPr>
        <w:t>-C</w:t>
      </w:r>
      <w:r w:rsidRPr="00E74AD6">
        <w:rPr>
          <w:rFonts w:ascii="Times New Roman" w:hAnsi="Times New Roman"/>
          <w:vertAlign w:val="subscript"/>
          <w:lang w:val="en-GB"/>
        </w:rPr>
        <w:t>4</w:t>
      </w:r>
      <w:r w:rsidRPr="00A30002">
        <w:rPr>
          <w:rFonts w:ascii="Times New Roman" w:hAnsi="Times New Roman"/>
          <w:lang w:val="en-GB"/>
        </w:rPr>
        <w:t xml:space="preserve"> bond distances are 1.386 Å, 1.439 Å and 1.502 Å for </w:t>
      </w:r>
      <w:r w:rsidRPr="00E74AD6">
        <w:rPr>
          <w:rFonts w:ascii="Times New Roman" w:hAnsi="Times New Roman"/>
          <w:b/>
          <w:bCs/>
          <w:lang w:val="en-GB"/>
        </w:rPr>
        <w:t>9</w:t>
      </w:r>
      <w:r w:rsidRPr="00A30002">
        <w:rPr>
          <w:rFonts w:ascii="Times New Roman" w:hAnsi="Times New Roman"/>
          <w:lang w:val="en-GB"/>
        </w:rPr>
        <w:t xml:space="preserve">, </w:t>
      </w:r>
      <w:r w:rsidRPr="00E74AD6">
        <w:rPr>
          <w:rFonts w:ascii="Times New Roman" w:hAnsi="Times New Roman"/>
          <w:b/>
          <w:bCs/>
          <w:lang w:val="en-GB"/>
        </w:rPr>
        <w:t>TS</w:t>
      </w:r>
      <w:r w:rsidRPr="00E74AD6">
        <w:rPr>
          <w:rFonts w:ascii="Times New Roman" w:hAnsi="Times New Roman"/>
          <w:b/>
          <w:bCs/>
          <w:vertAlign w:val="subscript"/>
          <w:lang w:val="en-GB"/>
        </w:rPr>
        <w:t>7</w:t>
      </w:r>
      <w:r w:rsidRPr="00A30002">
        <w:rPr>
          <w:rFonts w:ascii="Times New Roman" w:hAnsi="Times New Roman"/>
          <w:lang w:val="en-GB"/>
        </w:rPr>
        <w:t xml:space="preserve"> and </w:t>
      </w:r>
      <w:r w:rsidRPr="00E74AD6">
        <w:rPr>
          <w:rFonts w:ascii="Times New Roman" w:hAnsi="Times New Roman"/>
          <w:b/>
          <w:bCs/>
          <w:lang w:val="en-GB"/>
        </w:rPr>
        <w:t>11a</w:t>
      </w:r>
      <w:r w:rsidRPr="00A30002">
        <w:rPr>
          <w:rFonts w:ascii="Times New Roman" w:hAnsi="Times New Roman"/>
          <w:lang w:val="en-GB"/>
        </w:rPr>
        <w:t xml:space="preserve">, respectively). </w:t>
      </w:r>
    </w:p>
    <w:p w14:paraId="46808CF5" w14:textId="5BC74181" w:rsidR="00E74AD6" w:rsidRPr="006C7CFB" w:rsidRDefault="00A30002" w:rsidP="006C7CFB">
      <w:pPr>
        <w:pStyle w:val="TAMainText"/>
        <w:spacing w:line="240" w:lineRule="auto"/>
        <w:rPr>
          <w:rFonts w:ascii="Times New Roman" w:hAnsi="Times New Roman"/>
          <w:b/>
          <w:bCs/>
          <w:lang w:val="en-GB"/>
        </w:rPr>
      </w:pPr>
      <w:r w:rsidRPr="00A30002">
        <w:rPr>
          <w:rFonts w:ascii="Times New Roman" w:hAnsi="Times New Roman"/>
          <w:lang w:val="en-GB"/>
        </w:rPr>
        <w:t>Finally, the three-</w:t>
      </w:r>
      <w:proofErr w:type="spellStart"/>
      <w:r w:rsidRPr="00A30002">
        <w:rPr>
          <w:rFonts w:ascii="Times New Roman" w:hAnsi="Times New Roman"/>
          <w:lang w:val="en-GB"/>
        </w:rPr>
        <w:t>centered</w:t>
      </w:r>
      <w:proofErr w:type="spellEnd"/>
      <w:r w:rsidRPr="00A30002">
        <w:rPr>
          <w:rFonts w:ascii="Times New Roman" w:hAnsi="Times New Roman"/>
          <w:lang w:val="en-GB"/>
        </w:rPr>
        <w:t xml:space="preserve"> </w:t>
      </w:r>
      <w:r w:rsidRPr="00E74AD6">
        <w:rPr>
          <w:rFonts w:ascii="Times New Roman" w:hAnsi="Times New Roman"/>
          <w:b/>
          <w:bCs/>
          <w:lang w:val="en-GB"/>
        </w:rPr>
        <w:t>TS</w:t>
      </w:r>
      <w:r w:rsidRPr="00A30002">
        <w:rPr>
          <w:rFonts w:ascii="Times New Roman" w:hAnsi="Times New Roman"/>
          <w:lang w:val="en-GB"/>
        </w:rPr>
        <w:t xml:space="preserve"> for the reductive elimination of</w:t>
      </w:r>
      <w:r w:rsidR="00F93EA1">
        <w:rPr>
          <w:rFonts w:ascii="Times New Roman" w:hAnsi="Times New Roman"/>
          <w:lang w:val="en-GB"/>
        </w:rPr>
        <w:t xml:space="preserve"> </w:t>
      </w:r>
      <w:r w:rsidRPr="00F93EA1">
        <w:rPr>
          <w:rFonts w:ascii="Times New Roman" w:hAnsi="Times New Roman"/>
          <w:b/>
          <w:bCs/>
          <w:lang w:val="en-GB"/>
        </w:rPr>
        <w:t>THQ</w:t>
      </w:r>
      <w:r w:rsidRPr="00A30002">
        <w:rPr>
          <w:rFonts w:ascii="Times New Roman" w:hAnsi="Times New Roman"/>
          <w:lang w:val="en-GB"/>
        </w:rPr>
        <w:t xml:space="preserve"> (</w:t>
      </w:r>
      <w:r w:rsidRPr="00E74AD6">
        <w:rPr>
          <w:rFonts w:ascii="Times New Roman" w:hAnsi="Times New Roman"/>
          <w:b/>
          <w:bCs/>
          <w:lang w:val="en-GB"/>
        </w:rPr>
        <w:t>TS</w:t>
      </w:r>
      <w:r w:rsidRPr="00E74AD6">
        <w:rPr>
          <w:rFonts w:ascii="Times New Roman" w:hAnsi="Times New Roman"/>
          <w:b/>
          <w:bCs/>
          <w:vertAlign w:val="subscript"/>
          <w:lang w:val="en-GB"/>
        </w:rPr>
        <w:t>8</w:t>
      </w:r>
      <w:r w:rsidRPr="00A30002">
        <w:rPr>
          <w:rFonts w:ascii="Times New Roman" w:hAnsi="Times New Roman"/>
          <w:lang w:val="en-GB"/>
        </w:rPr>
        <w:t xml:space="preserve">) from </w:t>
      </w:r>
      <w:r w:rsidRPr="00E74AD6">
        <w:rPr>
          <w:rFonts w:ascii="Times New Roman" w:hAnsi="Times New Roman"/>
          <w:b/>
          <w:bCs/>
          <w:lang w:val="en-GB"/>
        </w:rPr>
        <w:t>11a</w:t>
      </w:r>
      <w:r w:rsidRPr="00A30002">
        <w:rPr>
          <w:rFonts w:ascii="Times New Roman" w:hAnsi="Times New Roman"/>
          <w:lang w:val="en-GB"/>
        </w:rPr>
        <w:t xml:space="preserve"> to </w:t>
      </w:r>
      <w:r w:rsidRPr="00E74AD6">
        <w:rPr>
          <w:rFonts w:ascii="Times New Roman" w:hAnsi="Times New Roman"/>
          <w:b/>
          <w:bCs/>
          <w:lang w:val="en-GB"/>
        </w:rPr>
        <w:t xml:space="preserve">12 </w:t>
      </w:r>
      <w:r w:rsidRPr="00A30002">
        <w:rPr>
          <w:rFonts w:ascii="Times New Roman" w:hAnsi="Times New Roman"/>
          <w:lang w:val="en-GB"/>
        </w:rPr>
        <w:t xml:space="preserve">was captured. The </w:t>
      </w:r>
      <w:r w:rsidRPr="00E74AD6">
        <w:rPr>
          <w:rFonts w:ascii="Times New Roman" w:hAnsi="Times New Roman"/>
          <w:b/>
          <w:bCs/>
          <w:lang w:val="en-GB"/>
        </w:rPr>
        <w:t>TS</w:t>
      </w:r>
      <w:r w:rsidRPr="00E74AD6">
        <w:rPr>
          <w:rFonts w:ascii="Times New Roman" w:hAnsi="Times New Roman"/>
          <w:b/>
          <w:bCs/>
          <w:vertAlign w:val="subscript"/>
          <w:lang w:val="en-GB"/>
        </w:rPr>
        <w:t>8</w:t>
      </w:r>
      <w:r w:rsidRPr="00A30002">
        <w:rPr>
          <w:rFonts w:ascii="Times New Roman" w:hAnsi="Times New Roman"/>
          <w:lang w:val="en-GB"/>
        </w:rPr>
        <w:t xml:space="preserve"> shows an elongation of the Rh-H bond distance of 0.041 Å with respect to complex </w:t>
      </w:r>
      <w:r w:rsidRPr="00E74AD6">
        <w:rPr>
          <w:rFonts w:ascii="Times New Roman" w:hAnsi="Times New Roman"/>
          <w:b/>
          <w:bCs/>
          <w:lang w:val="en-GB"/>
        </w:rPr>
        <w:t>11a</w:t>
      </w:r>
      <w:r w:rsidRPr="00A30002">
        <w:rPr>
          <w:rFonts w:ascii="Times New Roman" w:hAnsi="Times New Roman"/>
          <w:lang w:val="en-GB"/>
        </w:rPr>
        <w:t xml:space="preserve"> (the Rh-H bond distances are </w:t>
      </w:r>
      <w:r w:rsidRPr="00A30002">
        <w:rPr>
          <w:rFonts w:ascii="Times New Roman" w:hAnsi="Times New Roman"/>
          <w:lang w:val="en-GB"/>
        </w:rPr>
        <w:t xml:space="preserve">1.523 and 1.564 Å for </w:t>
      </w:r>
      <w:r w:rsidRPr="00E74AD6">
        <w:rPr>
          <w:rFonts w:ascii="Times New Roman" w:hAnsi="Times New Roman"/>
          <w:b/>
          <w:bCs/>
          <w:lang w:val="en-GB"/>
        </w:rPr>
        <w:t>11a</w:t>
      </w:r>
      <w:r w:rsidRPr="00A30002">
        <w:rPr>
          <w:rFonts w:ascii="Times New Roman" w:hAnsi="Times New Roman"/>
          <w:lang w:val="en-GB"/>
        </w:rPr>
        <w:t xml:space="preserve"> and </w:t>
      </w:r>
      <w:r w:rsidRPr="00E74AD6">
        <w:rPr>
          <w:rFonts w:ascii="Times New Roman" w:hAnsi="Times New Roman"/>
          <w:b/>
          <w:bCs/>
          <w:lang w:val="en-GB"/>
        </w:rPr>
        <w:t>TS</w:t>
      </w:r>
      <w:r w:rsidRPr="00E74AD6">
        <w:rPr>
          <w:rFonts w:ascii="Times New Roman" w:hAnsi="Times New Roman"/>
          <w:b/>
          <w:bCs/>
          <w:vertAlign w:val="subscript"/>
          <w:lang w:val="en-GB"/>
        </w:rPr>
        <w:t>8</w:t>
      </w:r>
      <w:r w:rsidRPr="00A30002">
        <w:rPr>
          <w:rFonts w:ascii="Times New Roman" w:hAnsi="Times New Roman"/>
          <w:lang w:val="en-GB"/>
        </w:rPr>
        <w:t>, respectively). Also, during the reductive elimination a progressive decrease in the C</w:t>
      </w:r>
      <w:r w:rsidRPr="00E74AD6">
        <w:rPr>
          <w:rFonts w:ascii="Times New Roman" w:hAnsi="Times New Roman"/>
          <w:vertAlign w:val="subscript"/>
          <w:lang w:val="en-GB"/>
        </w:rPr>
        <w:t>4</w:t>
      </w:r>
      <w:r w:rsidRPr="00A30002">
        <w:rPr>
          <w:rFonts w:ascii="Times New Roman" w:hAnsi="Times New Roman"/>
          <w:lang w:val="en-GB"/>
        </w:rPr>
        <w:t xml:space="preserve">-H bond distance is observed until the new σ bond (C-H) is generated on the </w:t>
      </w:r>
      <w:r w:rsidRPr="00E74AD6">
        <w:rPr>
          <w:rFonts w:ascii="Times New Roman" w:hAnsi="Times New Roman"/>
          <w:b/>
          <w:bCs/>
          <w:lang w:val="en-GB"/>
        </w:rPr>
        <w:t>THQ</w:t>
      </w:r>
      <w:r w:rsidRPr="00A30002">
        <w:rPr>
          <w:rFonts w:ascii="Times New Roman" w:hAnsi="Times New Roman"/>
          <w:lang w:val="en-GB"/>
        </w:rPr>
        <w:t xml:space="preserve"> ligand of complex </w:t>
      </w:r>
      <w:r w:rsidRPr="00E74AD6">
        <w:rPr>
          <w:rFonts w:ascii="Times New Roman" w:hAnsi="Times New Roman"/>
          <w:b/>
          <w:bCs/>
          <w:lang w:val="en-GB"/>
        </w:rPr>
        <w:t>12</w:t>
      </w:r>
      <w:r w:rsidRPr="00A30002">
        <w:rPr>
          <w:rFonts w:ascii="Times New Roman" w:hAnsi="Times New Roman"/>
          <w:lang w:val="en-GB"/>
        </w:rPr>
        <w:t>; the C</w:t>
      </w:r>
      <w:r w:rsidRPr="00E74AD6">
        <w:rPr>
          <w:rFonts w:ascii="Times New Roman" w:hAnsi="Times New Roman"/>
          <w:vertAlign w:val="subscript"/>
          <w:lang w:val="en-GB"/>
        </w:rPr>
        <w:t>4</w:t>
      </w:r>
      <w:r w:rsidRPr="00A30002">
        <w:rPr>
          <w:rFonts w:ascii="Times New Roman" w:hAnsi="Times New Roman"/>
          <w:lang w:val="en-GB"/>
        </w:rPr>
        <w:t xml:space="preserve">-H bond distances are 2.650 Å, 1.847 Å and 1.141 Å for </w:t>
      </w:r>
      <w:r w:rsidRPr="00E74AD6">
        <w:rPr>
          <w:rFonts w:ascii="Times New Roman" w:hAnsi="Times New Roman"/>
          <w:b/>
          <w:bCs/>
          <w:lang w:val="en-GB"/>
        </w:rPr>
        <w:t>11a</w:t>
      </w:r>
      <w:r w:rsidRPr="00A30002">
        <w:rPr>
          <w:rFonts w:ascii="Times New Roman" w:hAnsi="Times New Roman"/>
          <w:lang w:val="en-GB"/>
        </w:rPr>
        <w:t xml:space="preserve">, </w:t>
      </w:r>
      <w:r w:rsidRPr="00E74AD6">
        <w:rPr>
          <w:rFonts w:ascii="Times New Roman" w:hAnsi="Times New Roman"/>
          <w:b/>
          <w:bCs/>
          <w:lang w:val="en-GB"/>
        </w:rPr>
        <w:t>TS</w:t>
      </w:r>
      <w:r w:rsidRPr="00E74AD6">
        <w:rPr>
          <w:rFonts w:ascii="Times New Roman" w:hAnsi="Times New Roman"/>
          <w:b/>
          <w:bCs/>
          <w:vertAlign w:val="subscript"/>
          <w:lang w:val="en-GB"/>
        </w:rPr>
        <w:t>8</w:t>
      </w:r>
      <w:r w:rsidRPr="00E74AD6">
        <w:rPr>
          <w:rFonts w:ascii="Times New Roman" w:hAnsi="Times New Roman"/>
          <w:b/>
          <w:bCs/>
          <w:lang w:val="en-GB"/>
        </w:rPr>
        <w:t xml:space="preserve"> </w:t>
      </w:r>
      <w:r w:rsidRPr="00A30002">
        <w:rPr>
          <w:rFonts w:ascii="Times New Roman" w:hAnsi="Times New Roman"/>
          <w:lang w:val="en-GB"/>
        </w:rPr>
        <w:t xml:space="preserve">and </w:t>
      </w:r>
      <w:r w:rsidRPr="00E74AD6">
        <w:rPr>
          <w:rFonts w:ascii="Times New Roman" w:hAnsi="Times New Roman"/>
          <w:b/>
          <w:bCs/>
          <w:lang w:val="en-GB"/>
        </w:rPr>
        <w:t>12</w:t>
      </w:r>
      <w:r w:rsidRPr="00A30002">
        <w:rPr>
          <w:rFonts w:ascii="Times New Roman" w:hAnsi="Times New Roman"/>
          <w:lang w:val="en-GB"/>
        </w:rPr>
        <w:t xml:space="preserve">, respectively.  Complex </w:t>
      </w:r>
      <w:r w:rsidRPr="00E74AD6">
        <w:rPr>
          <w:rFonts w:ascii="Times New Roman" w:hAnsi="Times New Roman"/>
          <w:b/>
          <w:bCs/>
          <w:lang w:val="en-GB"/>
        </w:rPr>
        <w:t>11a</w:t>
      </w:r>
      <w:r w:rsidRPr="00A30002">
        <w:rPr>
          <w:rFonts w:ascii="Times New Roman" w:hAnsi="Times New Roman"/>
          <w:lang w:val="en-GB"/>
        </w:rPr>
        <w:t xml:space="preserve"> must to overcome an energy barrier of 16.8 kcal mol</w:t>
      </w:r>
      <w:r w:rsidRPr="00E74AD6">
        <w:rPr>
          <w:rFonts w:ascii="Times New Roman" w:hAnsi="Times New Roman"/>
          <w:vertAlign w:val="superscript"/>
          <w:lang w:val="en-GB"/>
        </w:rPr>
        <w:t>-1</w:t>
      </w:r>
      <w:r w:rsidRPr="00A30002">
        <w:rPr>
          <w:rFonts w:ascii="Times New Roman" w:hAnsi="Times New Roman"/>
          <w:lang w:val="en-GB"/>
        </w:rPr>
        <w:t xml:space="preserve"> (</w:t>
      </w:r>
      <w:r w:rsidRPr="00E74AD6">
        <w:rPr>
          <w:rFonts w:ascii="Times New Roman" w:hAnsi="Times New Roman"/>
          <w:b/>
          <w:bCs/>
          <w:lang w:val="en-GB"/>
        </w:rPr>
        <w:t>TS</w:t>
      </w:r>
      <w:r w:rsidRPr="00E74AD6">
        <w:rPr>
          <w:rFonts w:ascii="Times New Roman" w:hAnsi="Times New Roman"/>
          <w:b/>
          <w:bCs/>
          <w:vertAlign w:val="subscript"/>
          <w:lang w:val="en-GB"/>
        </w:rPr>
        <w:t>8</w:t>
      </w:r>
      <w:r w:rsidRPr="00A30002">
        <w:rPr>
          <w:rFonts w:ascii="Times New Roman" w:hAnsi="Times New Roman"/>
          <w:lang w:val="en-GB"/>
        </w:rPr>
        <w:t xml:space="preserve">) to form complex </w:t>
      </w:r>
      <w:r w:rsidRPr="00E74AD6">
        <w:rPr>
          <w:rFonts w:ascii="Times New Roman" w:hAnsi="Times New Roman"/>
          <w:b/>
          <w:bCs/>
          <w:lang w:val="en-GB"/>
        </w:rPr>
        <w:t>12</w:t>
      </w:r>
      <w:r w:rsidRPr="00E74AD6">
        <w:rPr>
          <w:rFonts w:ascii="Times New Roman" w:hAnsi="Times New Roman"/>
          <w:lang w:val="en-GB"/>
        </w:rPr>
        <w:t>.</w:t>
      </w:r>
    </w:p>
    <w:p w14:paraId="5244F5BA" w14:textId="73BF3544" w:rsidR="00A30002" w:rsidRPr="00A30002" w:rsidRDefault="00A30002" w:rsidP="00763D5A">
      <w:pPr>
        <w:pStyle w:val="TAMainText"/>
        <w:spacing w:line="240" w:lineRule="auto"/>
        <w:ind w:firstLine="204"/>
        <w:rPr>
          <w:rFonts w:ascii="Times New Roman" w:hAnsi="Times New Roman"/>
          <w:lang w:val="en-GB"/>
        </w:rPr>
      </w:pPr>
      <w:bookmarkStart w:id="7" w:name="_Hlk137286304"/>
      <w:r w:rsidRPr="00A30002">
        <w:rPr>
          <w:rFonts w:ascii="Times New Roman" w:hAnsi="Times New Roman"/>
          <w:lang w:val="en-GB"/>
        </w:rPr>
        <w:t xml:space="preserve">The thermodynamic parameters for the addition of the second dihydrogen molecule to </w:t>
      </w:r>
      <w:r w:rsidRPr="006E422F">
        <w:rPr>
          <w:rFonts w:ascii="Times New Roman" w:hAnsi="Times New Roman"/>
          <w:b/>
          <w:bCs/>
          <w:lang w:val="en-GB"/>
        </w:rPr>
        <w:t>8b</w:t>
      </w:r>
      <w:r w:rsidRPr="00A30002">
        <w:rPr>
          <w:rFonts w:ascii="Times New Roman" w:hAnsi="Times New Roman"/>
          <w:lang w:val="en-GB"/>
        </w:rPr>
        <w:t xml:space="preserve"> are rather similar to that of </w:t>
      </w:r>
      <w:r w:rsidRPr="00F93EA1">
        <w:rPr>
          <w:rFonts w:ascii="Times New Roman" w:hAnsi="Times New Roman"/>
          <w:b/>
          <w:bCs/>
          <w:lang w:val="en-GB"/>
        </w:rPr>
        <w:t>8a</w:t>
      </w:r>
      <w:r w:rsidRPr="00A30002">
        <w:rPr>
          <w:rFonts w:ascii="Times New Roman" w:hAnsi="Times New Roman"/>
          <w:lang w:val="en-GB"/>
        </w:rPr>
        <w:t xml:space="preserve">, therefore this species may be involved in the catalytic cycle. However, the isomerization of </w:t>
      </w:r>
      <w:r w:rsidRPr="006E422F">
        <w:rPr>
          <w:rFonts w:ascii="Times New Roman" w:hAnsi="Times New Roman"/>
          <w:b/>
          <w:bCs/>
          <w:lang w:val="en-GB"/>
        </w:rPr>
        <w:t>8b</w:t>
      </w:r>
      <w:r w:rsidRPr="00A30002">
        <w:rPr>
          <w:rFonts w:ascii="Times New Roman" w:hAnsi="Times New Roman"/>
          <w:lang w:val="en-GB"/>
        </w:rPr>
        <w:t xml:space="preserve"> to a species containing a 3,4-</w:t>
      </w:r>
      <w:r w:rsidRPr="00F93EA1">
        <w:rPr>
          <w:rFonts w:ascii="Times New Roman" w:hAnsi="Times New Roman"/>
          <w:b/>
          <w:bCs/>
          <w:lang w:val="en-GB"/>
        </w:rPr>
        <w:t>DHQ</w:t>
      </w:r>
      <w:r w:rsidRPr="00A30002">
        <w:rPr>
          <w:rFonts w:ascii="Times New Roman" w:hAnsi="Times New Roman"/>
          <w:lang w:val="en-GB"/>
        </w:rPr>
        <w:t xml:space="preserve"> intermediate is thermodynamically and kinetically </w:t>
      </w:r>
      <w:proofErr w:type="spellStart"/>
      <w:r w:rsidRPr="00A30002">
        <w:rPr>
          <w:rFonts w:ascii="Times New Roman" w:hAnsi="Times New Roman"/>
          <w:lang w:val="en-GB"/>
        </w:rPr>
        <w:t>unfavored</w:t>
      </w:r>
      <w:proofErr w:type="spellEnd"/>
      <w:r w:rsidRPr="00A30002">
        <w:rPr>
          <w:rFonts w:ascii="Times New Roman" w:hAnsi="Times New Roman"/>
          <w:lang w:val="en-GB"/>
        </w:rPr>
        <w:t xml:space="preserve">. </w:t>
      </w:r>
    </w:p>
    <w:p w14:paraId="010B0E35" w14:textId="5BD9E5AD" w:rsidR="006E422F" w:rsidRDefault="00A30002" w:rsidP="00763D5A">
      <w:pPr>
        <w:pStyle w:val="TAMainText"/>
        <w:spacing w:line="240" w:lineRule="auto"/>
        <w:ind w:firstLine="204"/>
        <w:rPr>
          <w:rFonts w:ascii="Times New Roman" w:hAnsi="Times New Roman"/>
          <w:lang w:val="en-GB"/>
        </w:rPr>
      </w:pPr>
      <w:r w:rsidRPr="00A30002">
        <w:rPr>
          <w:rFonts w:ascii="Times New Roman" w:hAnsi="Times New Roman"/>
          <w:lang w:val="en-GB"/>
        </w:rPr>
        <w:t xml:space="preserve">In Scheme </w:t>
      </w:r>
      <w:r w:rsidR="00E74AD6">
        <w:rPr>
          <w:rFonts w:ascii="Times New Roman" w:hAnsi="Times New Roman"/>
          <w:lang w:val="en-GB"/>
        </w:rPr>
        <w:t>5</w:t>
      </w:r>
      <w:r w:rsidRPr="00A30002">
        <w:rPr>
          <w:rFonts w:ascii="Times New Roman" w:hAnsi="Times New Roman"/>
          <w:lang w:val="en-GB"/>
        </w:rPr>
        <w:t xml:space="preserve">, an energy profile </w:t>
      </w:r>
      <w:bookmarkEnd w:id="7"/>
      <w:r w:rsidRPr="00A30002">
        <w:rPr>
          <w:rFonts w:ascii="Times New Roman" w:hAnsi="Times New Roman"/>
          <w:lang w:val="en-GB"/>
        </w:rPr>
        <w:t xml:space="preserve">for the hydrogenation of species 8a is shown, which contain a </w:t>
      </w:r>
      <w:r w:rsidRPr="00F93EA1">
        <w:rPr>
          <w:rFonts w:ascii="Times New Roman" w:hAnsi="Times New Roman"/>
          <w:b/>
          <w:bCs/>
          <w:lang w:val="en-GB"/>
        </w:rPr>
        <w:t>DHQ</w:t>
      </w:r>
      <w:r w:rsidRPr="00A30002">
        <w:rPr>
          <w:rFonts w:ascii="Times New Roman" w:hAnsi="Times New Roman"/>
          <w:lang w:val="en-GB"/>
        </w:rPr>
        <w:t xml:space="preserve"> ligand, to yield the </w:t>
      </w:r>
      <w:r w:rsidRPr="00F93EA1">
        <w:rPr>
          <w:rFonts w:ascii="Times New Roman" w:hAnsi="Times New Roman"/>
          <w:b/>
          <w:bCs/>
          <w:lang w:val="en-GB"/>
        </w:rPr>
        <w:t>THQ</w:t>
      </w:r>
      <w:r w:rsidRPr="00A30002">
        <w:rPr>
          <w:rFonts w:ascii="Times New Roman" w:hAnsi="Times New Roman"/>
          <w:lang w:val="en-GB"/>
        </w:rPr>
        <w:t xml:space="preserve"> intermediates.</w:t>
      </w:r>
    </w:p>
    <w:p w14:paraId="109EAE6C" w14:textId="77777777" w:rsidR="00763D5A" w:rsidRPr="00763D5A" w:rsidRDefault="00763D5A" w:rsidP="00763D5A">
      <w:pPr>
        <w:pStyle w:val="TAMainText"/>
        <w:spacing w:line="240" w:lineRule="auto"/>
        <w:ind w:firstLine="204"/>
        <w:rPr>
          <w:rFonts w:ascii="Times New Roman" w:hAnsi="Times New Roman"/>
          <w:lang w:val="en-GB"/>
        </w:rPr>
      </w:pPr>
    </w:p>
    <w:p w14:paraId="6552B9CE" w14:textId="0668C042" w:rsidR="00A26802" w:rsidRDefault="006C7CFB" w:rsidP="00A26802">
      <w:pPr>
        <w:jc w:val="center"/>
      </w:pPr>
      <w:r>
        <w:object w:dxaOrig="11177" w:dyaOrig="8964" w14:anchorId="458FE06E">
          <v:shape id="_x0000_i1028" type="#_x0000_t75" style="width:234.25pt;height:188.9pt" o:ole="">
            <v:imagedata r:id="rId19" o:title=""/>
          </v:shape>
          <o:OLEObject Type="Embed" ProgID="ChemDraw.Document.6.0" ShapeID="_x0000_i1028" DrawAspect="Content" ObjectID="_1748006043" r:id="rId20"/>
        </w:object>
      </w:r>
    </w:p>
    <w:tbl>
      <w:tblPr>
        <w:tblStyle w:val="Tablaconcuadrcula"/>
        <w:tblW w:w="4820"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993"/>
        <w:gridCol w:w="3827"/>
      </w:tblGrid>
      <w:tr w:rsidR="00A26802" w:rsidRPr="00237BDC" w14:paraId="5FCDA059" w14:textId="77777777" w:rsidTr="00A26802">
        <w:tc>
          <w:tcPr>
            <w:tcW w:w="993" w:type="dxa"/>
          </w:tcPr>
          <w:p w14:paraId="31AEF625" w14:textId="42E404A2" w:rsidR="00A26802" w:rsidRPr="002703F0" w:rsidRDefault="00A26802" w:rsidP="00CC3C0F">
            <w:pPr>
              <w:pStyle w:val="TAMainText"/>
              <w:ind w:firstLine="0"/>
              <w:rPr>
                <w:b/>
                <w:bCs/>
                <w:i/>
                <w:iCs/>
                <w:sz w:val="16"/>
                <w:szCs w:val="16"/>
              </w:rPr>
            </w:pPr>
            <w:r w:rsidRPr="002703F0">
              <w:rPr>
                <w:b/>
                <w:bCs/>
                <w:i/>
                <w:iCs/>
                <w:sz w:val="16"/>
                <w:szCs w:val="16"/>
              </w:rPr>
              <w:t xml:space="preserve">Scheme </w:t>
            </w:r>
            <w:r>
              <w:rPr>
                <w:b/>
                <w:bCs/>
                <w:i/>
                <w:iCs/>
                <w:sz w:val="16"/>
                <w:szCs w:val="16"/>
              </w:rPr>
              <w:t>5</w:t>
            </w:r>
            <w:r w:rsidRPr="002703F0">
              <w:rPr>
                <w:b/>
                <w:bCs/>
                <w:i/>
                <w:iCs/>
                <w:sz w:val="16"/>
                <w:szCs w:val="16"/>
              </w:rPr>
              <w:t>.</w:t>
            </w:r>
          </w:p>
        </w:tc>
        <w:tc>
          <w:tcPr>
            <w:tcW w:w="3827" w:type="dxa"/>
          </w:tcPr>
          <w:p w14:paraId="2025A8E8" w14:textId="68A35934" w:rsidR="00A26802" w:rsidRPr="002703F0" w:rsidRDefault="00A26802" w:rsidP="00CC3C0F">
            <w:pPr>
              <w:pStyle w:val="TAMainText"/>
              <w:ind w:firstLine="0"/>
              <w:rPr>
                <w:b/>
                <w:bCs/>
                <w:i/>
                <w:iCs/>
                <w:sz w:val="16"/>
                <w:szCs w:val="16"/>
              </w:rPr>
            </w:pPr>
            <w:r w:rsidRPr="00DA1ACB">
              <w:rPr>
                <w:b/>
                <w:bCs/>
                <w:i/>
                <w:iCs/>
                <w:sz w:val="16"/>
                <w:szCs w:val="16"/>
              </w:rPr>
              <w:t xml:space="preserve">Energy profile for the </w:t>
            </w:r>
            <w:r>
              <w:rPr>
                <w:b/>
                <w:bCs/>
                <w:i/>
                <w:iCs/>
                <w:sz w:val="16"/>
                <w:szCs w:val="16"/>
              </w:rPr>
              <w:t>second</w:t>
            </w:r>
            <w:r w:rsidRPr="00DA1ACB">
              <w:rPr>
                <w:b/>
                <w:bCs/>
                <w:i/>
                <w:iCs/>
                <w:sz w:val="16"/>
                <w:szCs w:val="16"/>
              </w:rPr>
              <w:t xml:space="preserve"> addition of dihydrogen</w:t>
            </w:r>
            <w:r w:rsidRPr="002703F0">
              <w:rPr>
                <w:b/>
                <w:bCs/>
                <w:i/>
                <w:iCs/>
                <w:sz w:val="16"/>
                <w:szCs w:val="16"/>
              </w:rPr>
              <w:t>.</w:t>
            </w:r>
          </w:p>
        </w:tc>
      </w:tr>
    </w:tbl>
    <w:p w14:paraId="15F58FF3" w14:textId="77777777" w:rsidR="006C7CFB" w:rsidRDefault="006C7CFB" w:rsidP="006E422F">
      <w:pPr>
        <w:widowControl w:val="0"/>
        <w:spacing w:after="0" w:line="240" w:lineRule="auto"/>
        <w:jc w:val="both"/>
        <w:rPr>
          <w:rFonts w:ascii="Times New Roman" w:hAnsi="Times New Roman" w:cs="Times New Roman"/>
          <w:b/>
          <w:bCs/>
          <w:i/>
          <w:iCs/>
          <w:sz w:val="20"/>
          <w:szCs w:val="20"/>
          <w:lang w:val="en-US"/>
        </w:rPr>
      </w:pPr>
    </w:p>
    <w:p w14:paraId="50FFCC6D" w14:textId="2B84852B" w:rsidR="006E422F" w:rsidRPr="00763D5A" w:rsidRDefault="006E422F" w:rsidP="006E422F">
      <w:pPr>
        <w:widowControl w:val="0"/>
        <w:spacing w:after="0" w:line="240" w:lineRule="auto"/>
        <w:jc w:val="both"/>
        <w:rPr>
          <w:rFonts w:ascii="Times New Roman" w:hAnsi="Times New Roman" w:cs="Times New Roman"/>
          <w:b/>
          <w:bCs/>
          <w:i/>
          <w:iCs/>
          <w:sz w:val="20"/>
          <w:szCs w:val="20"/>
          <w:lang w:val="en-US"/>
        </w:rPr>
      </w:pPr>
      <w:r w:rsidRPr="00763D5A">
        <w:rPr>
          <w:rFonts w:ascii="Times New Roman" w:hAnsi="Times New Roman" w:cs="Times New Roman"/>
          <w:b/>
          <w:bCs/>
          <w:i/>
          <w:iCs/>
          <w:sz w:val="20"/>
          <w:szCs w:val="20"/>
          <w:lang w:val="en-US"/>
        </w:rPr>
        <w:t xml:space="preserve">4. Catalytic cycle for the hydrogenation of quinoline </w:t>
      </w:r>
    </w:p>
    <w:p w14:paraId="237B8370" w14:textId="77777777" w:rsidR="00A333B2" w:rsidRDefault="006E422F" w:rsidP="00A333B2">
      <w:pPr>
        <w:pStyle w:val="TAMainText"/>
        <w:spacing w:line="240" w:lineRule="auto"/>
        <w:ind w:firstLine="204"/>
        <w:rPr>
          <w:rFonts w:ascii="Times New Roman" w:hAnsi="Times New Roman"/>
        </w:rPr>
      </w:pPr>
      <w:r w:rsidRPr="00763D5A">
        <w:rPr>
          <w:rFonts w:ascii="Times New Roman" w:hAnsi="Times New Roman"/>
        </w:rPr>
        <w:t xml:space="preserve">On the basis of the DFT-calculations performed in the present work, as well as the experimental findings (kinetics and coordination chemistry) reported by Sánchez-Delgado et al. [30] in a prior work, we proposed that the detailed mechanism for the hydrogenation of </w:t>
      </w:r>
      <w:r w:rsidRPr="00763D5A">
        <w:rPr>
          <w:rFonts w:ascii="Times New Roman" w:hAnsi="Times New Roman"/>
          <w:b/>
          <w:bCs/>
        </w:rPr>
        <w:t>Q</w:t>
      </w:r>
      <w:r w:rsidRPr="00763D5A">
        <w:rPr>
          <w:rFonts w:ascii="Times New Roman" w:hAnsi="Times New Roman"/>
        </w:rPr>
        <w:t xml:space="preserve"> catalyzed by [</w:t>
      </w:r>
      <w:proofErr w:type="gramStart"/>
      <w:r w:rsidRPr="00763D5A">
        <w:rPr>
          <w:rFonts w:ascii="Times New Roman" w:hAnsi="Times New Roman"/>
        </w:rPr>
        <w:t>Rh(</w:t>
      </w:r>
      <w:proofErr w:type="gramEnd"/>
      <w:r w:rsidRPr="00763D5A">
        <w:rPr>
          <w:rFonts w:ascii="Times New Roman" w:hAnsi="Times New Roman"/>
        </w:rPr>
        <w:t>COD)(PPh</w:t>
      </w:r>
      <w:r w:rsidRPr="00763D5A">
        <w:rPr>
          <w:rFonts w:ascii="Times New Roman" w:hAnsi="Times New Roman"/>
          <w:vertAlign w:val="subscript"/>
        </w:rPr>
        <w:t>3</w:t>
      </w:r>
      <w:r w:rsidRPr="00763D5A">
        <w:rPr>
          <w:rFonts w:ascii="Times New Roman" w:hAnsi="Times New Roman"/>
        </w:rPr>
        <w:t>)</w:t>
      </w:r>
      <w:r w:rsidRPr="00763D5A">
        <w:rPr>
          <w:rFonts w:ascii="Times New Roman" w:hAnsi="Times New Roman"/>
          <w:vertAlign w:val="subscript"/>
        </w:rPr>
        <w:t>2</w:t>
      </w:r>
      <w:r w:rsidRPr="00763D5A">
        <w:rPr>
          <w:rFonts w:ascii="Times New Roman" w:hAnsi="Times New Roman"/>
        </w:rPr>
        <w:t>]</w:t>
      </w:r>
      <w:r w:rsidRPr="00763D5A">
        <w:rPr>
          <w:rFonts w:ascii="Times New Roman" w:hAnsi="Times New Roman"/>
          <w:vertAlign w:val="superscript"/>
        </w:rPr>
        <w:t>+</w:t>
      </w:r>
      <w:r w:rsidRPr="00763D5A">
        <w:rPr>
          <w:rFonts w:ascii="Times New Roman" w:hAnsi="Times New Roman"/>
        </w:rPr>
        <w:t xml:space="preserve"> (</w:t>
      </w:r>
      <w:r w:rsidRPr="00763D5A">
        <w:rPr>
          <w:rFonts w:ascii="Times New Roman" w:hAnsi="Times New Roman"/>
          <w:b/>
          <w:bCs/>
        </w:rPr>
        <w:t>1</w:t>
      </w:r>
      <w:r w:rsidRPr="00763D5A">
        <w:rPr>
          <w:rFonts w:ascii="Times New Roman" w:hAnsi="Times New Roman"/>
        </w:rPr>
        <w:t>) involves the sequence of reactions showed in Scheme 6.</w:t>
      </w:r>
    </w:p>
    <w:p w14:paraId="66A00669" w14:textId="17C60A08" w:rsidR="006C7CFB" w:rsidRDefault="006C7CFB" w:rsidP="00A333B2">
      <w:pPr>
        <w:pStyle w:val="TAMainText"/>
        <w:spacing w:line="240" w:lineRule="auto"/>
        <w:ind w:firstLine="204"/>
        <w:rPr>
          <w:rFonts w:ascii="Times New Roman" w:hAnsi="Times New Roman"/>
        </w:rPr>
      </w:pPr>
      <w:r w:rsidRPr="00763D5A">
        <w:rPr>
          <w:rFonts w:ascii="Times New Roman" w:hAnsi="Times New Roman"/>
        </w:rPr>
        <w:t>To the best of our knowledge, there are not previous reports in the open literature of a completed and detailed theoretical study of all the elementary step of an inner-sphere mechanism for the hydrogenation of quinoline (Q) to 1,2,3,4-tetrahydroquinoline (THQ) catalyzed by an organometallic complex.</w:t>
      </w:r>
    </w:p>
    <w:p w14:paraId="5C60FB47" w14:textId="0F94AB23" w:rsidR="00A333B2" w:rsidRPr="00763D5A" w:rsidRDefault="00A333B2" w:rsidP="00A333B2">
      <w:pPr>
        <w:pStyle w:val="TAMainText"/>
        <w:spacing w:line="240" w:lineRule="auto"/>
        <w:ind w:firstLine="187"/>
        <w:rPr>
          <w:rFonts w:ascii="Times New Roman" w:hAnsi="Times New Roman"/>
        </w:rPr>
      </w:pPr>
      <w:r w:rsidRPr="00763D5A">
        <w:rPr>
          <w:rFonts w:ascii="Times New Roman" w:hAnsi="Times New Roman"/>
        </w:rPr>
        <w:t xml:space="preserve">As it may be observed in Scheme 6, the </w:t>
      </w:r>
      <w:r w:rsidRPr="00763D5A">
        <w:rPr>
          <w:rFonts w:ascii="Times New Roman" w:hAnsi="Times New Roman"/>
          <w:b/>
          <w:bCs/>
        </w:rPr>
        <w:t>TS</w:t>
      </w:r>
      <w:r w:rsidRPr="00763D5A">
        <w:rPr>
          <w:rFonts w:ascii="Times New Roman" w:hAnsi="Times New Roman"/>
        </w:rPr>
        <w:t xml:space="preserve">s of the hydride transfer from </w:t>
      </w:r>
      <w:r w:rsidRPr="00763D5A">
        <w:rPr>
          <w:rFonts w:ascii="Times New Roman" w:hAnsi="Times New Roman"/>
          <w:b/>
          <w:bCs/>
        </w:rPr>
        <w:t>5</w:t>
      </w:r>
      <w:r w:rsidRPr="00763D5A">
        <w:rPr>
          <w:rFonts w:ascii="Times New Roman" w:hAnsi="Times New Roman"/>
        </w:rPr>
        <w:t xml:space="preserve"> to yield </w:t>
      </w:r>
      <w:r w:rsidRPr="00763D5A">
        <w:rPr>
          <w:rFonts w:ascii="Times New Roman" w:hAnsi="Times New Roman"/>
          <w:b/>
          <w:bCs/>
        </w:rPr>
        <w:t>7a</w:t>
      </w:r>
      <w:r w:rsidRPr="00763D5A">
        <w:rPr>
          <w:rFonts w:ascii="Times New Roman" w:hAnsi="Times New Roman"/>
        </w:rPr>
        <w:t xml:space="preserve">, as well as the reductive elimination of </w:t>
      </w:r>
      <w:r w:rsidRPr="00763D5A">
        <w:rPr>
          <w:rFonts w:ascii="Times New Roman" w:hAnsi="Times New Roman"/>
          <w:b/>
          <w:bCs/>
        </w:rPr>
        <w:t>DHQ</w:t>
      </w:r>
      <w:r w:rsidRPr="00763D5A">
        <w:rPr>
          <w:rFonts w:ascii="Times New Roman" w:hAnsi="Times New Roman"/>
        </w:rPr>
        <w:t xml:space="preserve"> and </w:t>
      </w:r>
      <w:r w:rsidRPr="00763D5A">
        <w:rPr>
          <w:rFonts w:ascii="Times New Roman" w:hAnsi="Times New Roman"/>
          <w:b/>
          <w:bCs/>
        </w:rPr>
        <w:t>THQ</w:t>
      </w:r>
      <w:r w:rsidRPr="00763D5A">
        <w:rPr>
          <w:rFonts w:ascii="Times New Roman" w:hAnsi="Times New Roman"/>
        </w:rPr>
        <w:t xml:space="preserve"> have very similar apparent activation barriers (17.1, 16.7 and 15.3 kcal mol</w:t>
      </w:r>
      <w:r w:rsidRPr="00A333B2">
        <w:rPr>
          <w:rFonts w:ascii="Times New Roman" w:hAnsi="Times New Roman"/>
          <w:vertAlign w:val="superscript"/>
        </w:rPr>
        <w:t>-1</w:t>
      </w:r>
      <w:r w:rsidRPr="00763D5A">
        <w:rPr>
          <w:rFonts w:ascii="Times New Roman" w:hAnsi="Times New Roman"/>
        </w:rPr>
        <w:t xml:space="preserve">). </w:t>
      </w:r>
      <w:r w:rsidRPr="00763D5A">
        <w:rPr>
          <w:rFonts w:ascii="Times New Roman" w:hAnsi="Times New Roman"/>
        </w:rPr>
        <w:lastRenderedPageBreak/>
        <w:t>Therefore, there is not a rate-determining step of the reaction, which is like that found by Sánchez-Delgado et al.</w:t>
      </w:r>
    </w:p>
    <w:p w14:paraId="04AA8E52" w14:textId="77777777" w:rsidR="006E422F" w:rsidRPr="00763D5A" w:rsidRDefault="006E422F" w:rsidP="00A333B2">
      <w:pPr>
        <w:pStyle w:val="TAMainText"/>
        <w:spacing w:line="240" w:lineRule="auto"/>
        <w:ind w:firstLine="0"/>
        <w:rPr>
          <w:rFonts w:ascii="Times New Roman" w:hAnsi="Times New Roman"/>
        </w:rPr>
      </w:pPr>
    </w:p>
    <w:p w14:paraId="71ADA49A" w14:textId="70E84176" w:rsidR="006E422F" w:rsidRPr="00763D5A" w:rsidRDefault="006E422F" w:rsidP="006E422F">
      <w:pPr>
        <w:rPr>
          <w:rFonts w:ascii="Times New Roman" w:hAnsi="Times New Roman" w:cs="Times New Roman"/>
          <w:sz w:val="20"/>
          <w:szCs w:val="20"/>
        </w:rPr>
      </w:pPr>
      <w:r w:rsidRPr="00763D5A">
        <w:rPr>
          <w:rFonts w:ascii="Times New Roman" w:hAnsi="Times New Roman" w:cs="Times New Roman"/>
          <w:sz w:val="20"/>
          <w:szCs w:val="20"/>
        </w:rPr>
        <w:object w:dxaOrig="13296" w:dyaOrig="10327" w14:anchorId="2F911A65">
          <v:shape id="_x0000_i1029" type="#_x0000_t75" style="width:241.25pt;height:187.95pt" o:ole="">
            <v:imagedata r:id="rId21" o:title=""/>
          </v:shape>
          <o:OLEObject Type="Embed" ProgID="ChemDraw.Document.6.0" ShapeID="_x0000_i1029" DrawAspect="Content" ObjectID="_1748006044" r:id="rId22"/>
        </w:object>
      </w:r>
    </w:p>
    <w:tbl>
      <w:tblPr>
        <w:tblStyle w:val="Tablaconcuadrcula"/>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993"/>
        <w:gridCol w:w="3543"/>
      </w:tblGrid>
      <w:tr w:rsidR="006E422F" w:rsidRPr="007C10DC" w14:paraId="545D9F98" w14:textId="77777777" w:rsidTr="00CC3C0F">
        <w:tc>
          <w:tcPr>
            <w:tcW w:w="993" w:type="dxa"/>
          </w:tcPr>
          <w:p w14:paraId="2D9099D6" w14:textId="62FFAE35" w:rsidR="006E422F" w:rsidRPr="006C7CFB" w:rsidRDefault="006E422F" w:rsidP="00CC3C0F">
            <w:pPr>
              <w:pStyle w:val="TAMainText"/>
              <w:ind w:firstLine="0"/>
              <w:rPr>
                <w:rFonts w:ascii="Times New Roman" w:hAnsi="Times New Roman"/>
                <w:b/>
                <w:bCs/>
                <w:i/>
                <w:iCs/>
                <w:sz w:val="16"/>
                <w:szCs w:val="16"/>
              </w:rPr>
            </w:pPr>
            <w:r w:rsidRPr="006C7CFB">
              <w:rPr>
                <w:rFonts w:ascii="Times New Roman" w:hAnsi="Times New Roman"/>
                <w:b/>
                <w:bCs/>
                <w:i/>
                <w:iCs/>
                <w:sz w:val="16"/>
                <w:szCs w:val="16"/>
              </w:rPr>
              <w:t>Scheme 6.</w:t>
            </w:r>
          </w:p>
        </w:tc>
        <w:tc>
          <w:tcPr>
            <w:tcW w:w="3543" w:type="dxa"/>
          </w:tcPr>
          <w:p w14:paraId="1F6A842E" w14:textId="229E77E9" w:rsidR="006E422F" w:rsidRPr="006C7CFB" w:rsidRDefault="006E422F" w:rsidP="00CC3C0F">
            <w:pPr>
              <w:pStyle w:val="TAMainText"/>
              <w:ind w:firstLine="0"/>
              <w:rPr>
                <w:rFonts w:ascii="Times New Roman" w:hAnsi="Times New Roman"/>
                <w:b/>
                <w:bCs/>
                <w:i/>
                <w:iCs/>
                <w:sz w:val="16"/>
                <w:szCs w:val="16"/>
              </w:rPr>
            </w:pPr>
            <w:r w:rsidRPr="006C7CFB">
              <w:rPr>
                <w:rFonts w:ascii="Times New Roman" w:hAnsi="Times New Roman"/>
                <w:b/>
                <w:bCs/>
                <w:i/>
                <w:iCs/>
                <w:sz w:val="16"/>
                <w:szCs w:val="16"/>
              </w:rPr>
              <w:t>Detailed catalytic cycle for the hydrogenation of Q catalyzed by [</w:t>
            </w:r>
            <w:proofErr w:type="gramStart"/>
            <w:r w:rsidRPr="006C7CFB">
              <w:rPr>
                <w:rFonts w:ascii="Times New Roman" w:hAnsi="Times New Roman"/>
                <w:b/>
                <w:bCs/>
                <w:i/>
                <w:iCs/>
                <w:sz w:val="16"/>
                <w:szCs w:val="16"/>
              </w:rPr>
              <w:t>Rh(</w:t>
            </w:r>
            <w:proofErr w:type="gramEnd"/>
            <w:r w:rsidRPr="006C7CFB">
              <w:rPr>
                <w:rFonts w:ascii="Times New Roman" w:hAnsi="Times New Roman"/>
                <w:b/>
                <w:bCs/>
                <w:i/>
                <w:iCs/>
                <w:sz w:val="16"/>
                <w:szCs w:val="16"/>
              </w:rPr>
              <w:t>COD)(PPh</w:t>
            </w:r>
            <w:r w:rsidRPr="006C7CFB">
              <w:rPr>
                <w:rFonts w:ascii="Times New Roman" w:hAnsi="Times New Roman"/>
                <w:b/>
                <w:bCs/>
                <w:i/>
                <w:iCs/>
                <w:sz w:val="16"/>
                <w:szCs w:val="16"/>
                <w:vertAlign w:val="subscript"/>
              </w:rPr>
              <w:t>3</w:t>
            </w:r>
            <w:r w:rsidRPr="006C7CFB">
              <w:rPr>
                <w:rFonts w:ascii="Times New Roman" w:hAnsi="Times New Roman"/>
                <w:b/>
                <w:bCs/>
                <w:i/>
                <w:iCs/>
                <w:sz w:val="16"/>
                <w:szCs w:val="16"/>
              </w:rPr>
              <w:t>)</w:t>
            </w:r>
            <w:r w:rsidRPr="006C7CFB">
              <w:rPr>
                <w:rFonts w:ascii="Times New Roman" w:hAnsi="Times New Roman"/>
                <w:b/>
                <w:bCs/>
                <w:i/>
                <w:iCs/>
                <w:sz w:val="16"/>
                <w:szCs w:val="16"/>
                <w:vertAlign w:val="subscript"/>
              </w:rPr>
              <w:t>2</w:t>
            </w:r>
            <w:r w:rsidRPr="006C7CFB">
              <w:rPr>
                <w:rFonts w:ascii="Times New Roman" w:hAnsi="Times New Roman"/>
                <w:b/>
                <w:bCs/>
                <w:i/>
                <w:iCs/>
                <w:sz w:val="16"/>
                <w:szCs w:val="16"/>
              </w:rPr>
              <w:t>]</w:t>
            </w:r>
            <w:r w:rsidRPr="006C7CFB">
              <w:rPr>
                <w:rFonts w:ascii="Times New Roman" w:hAnsi="Times New Roman"/>
                <w:b/>
                <w:bCs/>
                <w:i/>
                <w:iCs/>
                <w:sz w:val="16"/>
                <w:szCs w:val="16"/>
                <w:vertAlign w:val="superscript"/>
              </w:rPr>
              <w:t>+</w:t>
            </w:r>
            <w:r w:rsidRPr="006C7CFB">
              <w:rPr>
                <w:rFonts w:ascii="Times New Roman" w:hAnsi="Times New Roman"/>
                <w:b/>
                <w:bCs/>
                <w:i/>
                <w:iCs/>
                <w:sz w:val="16"/>
                <w:szCs w:val="16"/>
              </w:rPr>
              <w:t>.</w:t>
            </w:r>
          </w:p>
        </w:tc>
      </w:tr>
    </w:tbl>
    <w:p w14:paraId="237AB6C3" w14:textId="77777777" w:rsidR="006E422F" w:rsidRPr="00237BDC" w:rsidRDefault="006E422F" w:rsidP="006E422F">
      <w:pPr>
        <w:pStyle w:val="TAMainText"/>
        <w:spacing w:line="240" w:lineRule="auto"/>
        <w:ind w:firstLine="708"/>
        <w:rPr>
          <w:rFonts w:ascii="Times New Roman" w:hAnsi="Times New Roman"/>
          <w:lang w:val="en-GB"/>
        </w:rPr>
      </w:pPr>
    </w:p>
    <w:p w14:paraId="2E616C42" w14:textId="6D39A0B4" w:rsidR="00A333B2" w:rsidRPr="00A333B2" w:rsidRDefault="00A333B2" w:rsidP="00A333B2">
      <w:pPr>
        <w:pStyle w:val="Ttulo2"/>
        <w:rPr>
          <w:rFonts w:ascii="Helvetica" w:hAnsi="Helvetica" w:cs="Helvetica"/>
          <w:b/>
          <w:bCs/>
          <w:sz w:val="24"/>
          <w:szCs w:val="24"/>
          <w:lang w:val="en-GB"/>
        </w:rPr>
      </w:pPr>
      <w:r w:rsidRPr="00A333B2">
        <w:rPr>
          <w:rFonts w:ascii="Helvetica" w:hAnsi="Helvetica" w:cs="Helvetica"/>
          <w:b/>
          <w:bCs/>
          <w:sz w:val="24"/>
          <w:szCs w:val="24"/>
          <w:lang w:val="en-GB"/>
        </w:rPr>
        <w:t>Conclusions</w:t>
      </w:r>
    </w:p>
    <w:p w14:paraId="606EA9EC" w14:textId="0697268C" w:rsidR="00A26802" w:rsidRPr="00763D5A" w:rsidRDefault="00A26802" w:rsidP="00A26802">
      <w:pPr>
        <w:pStyle w:val="TAMainText"/>
        <w:rPr>
          <w:rFonts w:ascii="Times New Roman" w:hAnsi="Times New Roman"/>
          <w:lang w:val="en-GB"/>
        </w:rPr>
      </w:pPr>
      <w:r w:rsidRPr="00763D5A">
        <w:rPr>
          <w:rFonts w:ascii="Times New Roman" w:hAnsi="Times New Roman"/>
          <w:lang w:val="en-GB"/>
        </w:rPr>
        <w:t xml:space="preserve">We have demonstrated throughout all this work that theoretical computational calculations are powerful tools for the determination of the detailed catalytic cycle for the hydrogenation of </w:t>
      </w:r>
      <w:r w:rsidRPr="00763D5A">
        <w:rPr>
          <w:rFonts w:ascii="Times New Roman" w:hAnsi="Times New Roman"/>
          <w:b/>
          <w:bCs/>
          <w:lang w:val="en-GB"/>
        </w:rPr>
        <w:t>Q</w:t>
      </w:r>
      <w:r w:rsidRPr="00763D5A">
        <w:rPr>
          <w:rFonts w:ascii="Times New Roman" w:hAnsi="Times New Roman"/>
          <w:lang w:val="en-GB"/>
        </w:rPr>
        <w:t xml:space="preserve"> to </w:t>
      </w:r>
      <w:r w:rsidRPr="00763D5A">
        <w:rPr>
          <w:rFonts w:ascii="Times New Roman" w:hAnsi="Times New Roman"/>
          <w:b/>
          <w:bCs/>
          <w:lang w:val="en-GB"/>
        </w:rPr>
        <w:t>THQ</w:t>
      </w:r>
      <w:r w:rsidRPr="00763D5A">
        <w:rPr>
          <w:rFonts w:ascii="Times New Roman" w:hAnsi="Times New Roman"/>
          <w:lang w:val="en-GB"/>
        </w:rPr>
        <w:t xml:space="preserve">, if they are used in combination with kinetic studies and other chemical and spectroscopic methods as well as isotope </w:t>
      </w:r>
      <w:r w:rsidR="00A333B2" w:rsidRPr="00763D5A">
        <w:rPr>
          <w:rFonts w:ascii="Times New Roman" w:hAnsi="Times New Roman"/>
          <w:lang w:val="en-GB"/>
        </w:rPr>
        <w:t>labelling</w:t>
      </w:r>
      <w:r w:rsidRPr="00763D5A">
        <w:rPr>
          <w:rFonts w:ascii="Times New Roman" w:hAnsi="Times New Roman"/>
          <w:lang w:val="en-GB"/>
        </w:rPr>
        <w:t xml:space="preserve"> experiments.</w:t>
      </w:r>
    </w:p>
    <w:p w14:paraId="1045BF89" w14:textId="0DF08D70" w:rsidR="00A26802" w:rsidRPr="00763D5A" w:rsidRDefault="00A26802" w:rsidP="00A26802">
      <w:pPr>
        <w:pStyle w:val="TAMainText"/>
        <w:rPr>
          <w:rFonts w:ascii="Times New Roman" w:hAnsi="Times New Roman"/>
        </w:rPr>
      </w:pPr>
      <w:r w:rsidRPr="00763D5A">
        <w:rPr>
          <w:rFonts w:ascii="Times New Roman" w:hAnsi="Times New Roman"/>
        </w:rPr>
        <w:t xml:space="preserve">Except the reductive elimination of </w:t>
      </w:r>
      <w:r w:rsidRPr="00763D5A">
        <w:rPr>
          <w:rFonts w:ascii="Times New Roman" w:hAnsi="Times New Roman"/>
          <w:b/>
          <w:bCs/>
        </w:rPr>
        <w:t>THQ</w:t>
      </w:r>
      <w:r w:rsidRPr="00763D5A">
        <w:rPr>
          <w:rFonts w:ascii="Times New Roman" w:hAnsi="Times New Roman"/>
        </w:rPr>
        <w:t>, all the elementary steps of the catalytic cycle were reversible. Our theoretical calculations show that there is not a rate-determining step of the catalytic cycle because the energy of the transition state for the transfer of one of the hydrogen atom of the dihydrogen ligand of complex [</w:t>
      </w:r>
      <w:proofErr w:type="gramStart"/>
      <w:r w:rsidRPr="00763D5A">
        <w:rPr>
          <w:rFonts w:ascii="Times New Roman" w:hAnsi="Times New Roman"/>
        </w:rPr>
        <w:t>Rh(</w:t>
      </w:r>
      <w:proofErr w:type="gramEnd"/>
      <w:r w:rsidRPr="00763D5A">
        <w:rPr>
          <w:rFonts w:ascii="Times New Roman" w:hAnsi="Times New Roman"/>
        </w:rPr>
        <w:t>COD)(h</w:t>
      </w:r>
      <w:r w:rsidRPr="00763D5A">
        <w:rPr>
          <w:rFonts w:ascii="Times New Roman" w:hAnsi="Times New Roman"/>
          <w:vertAlign w:val="superscript"/>
        </w:rPr>
        <w:t>2</w:t>
      </w:r>
      <w:r w:rsidRPr="00763D5A">
        <w:rPr>
          <w:rFonts w:ascii="Times New Roman" w:hAnsi="Times New Roman"/>
        </w:rPr>
        <w:t>-H</w:t>
      </w:r>
      <w:r w:rsidRPr="00763D5A">
        <w:rPr>
          <w:rFonts w:ascii="Times New Roman" w:hAnsi="Times New Roman"/>
          <w:vertAlign w:val="subscript"/>
        </w:rPr>
        <w:t>2</w:t>
      </w:r>
      <w:r w:rsidRPr="00763D5A">
        <w:rPr>
          <w:rFonts w:ascii="Times New Roman" w:hAnsi="Times New Roman"/>
        </w:rPr>
        <w:t>)(</w:t>
      </w:r>
      <w:proofErr w:type="spellStart"/>
      <w:r w:rsidRPr="00763D5A">
        <w:rPr>
          <w:rFonts w:ascii="Times New Roman" w:hAnsi="Times New Roman"/>
          <w:i/>
          <w:iCs/>
        </w:rPr>
        <w:t>kN</w:t>
      </w:r>
      <w:proofErr w:type="spellEnd"/>
      <w:r w:rsidRPr="00763D5A">
        <w:rPr>
          <w:rFonts w:ascii="Times New Roman" w:hAnsi="Times New Roman"/>
        </w:rPr>
        <w:t>-Q)]</w:t>
      </w:r>
      <w:r w:rsidRPr="00763D5A">
        <w:rPr>
          <w:rFonts w:ascii="Times New Roman" w:hAnsi="Times New Roman"/>
          <w:vertAlign w:val="superscript"/>
        </w:rPr>
        <w:t>+</w:t>
      </w:r>
      <w:r w:rsidRPr="00763D5A">
        <w:rPr>
          <w:rFonts w:ascii="Times New Roman" w:hAnsi="Times New Roman"/>
        </w:rPr>
        <w:t xml:space="preserve"> (</w:t>
      </w:r>
      <w:r w:rsidRPr="00763D5A">
        <w:rPr>
          <w:rFonts w:ascii="Times New Roman" w:hAnsi="Times New Roman"/>
          <w:b/>
          <w:bCs/>
        </w:rPr>
        <w:t>5</w:t>
      </w:r>
      <w:r w:rsidRPr="00763D5A">
        <w:rPr>
          <w:rFonts w:ascii="Times New Roman" w:hAnsi="Times New Roman"/>
        </w:rPr>
        <w:t xml:space="preserve">) toward the N atom of coordinated </w:t>
      </w:r>
      <w:r w:rsidRPr="00763D5A">
        <w:rPr>
          <w:rFonts w:ascii="Times New Roman" w:hAnsi="Times New Roman"/>
          <w:b/>
          <w:bCs/>
        </w:rPr>
        <w:t>Q</w:t>
      </w:r>
      <w:r w:rsidRPr="00763D5A">
        <w:rPr>
          <w:rFonts w:ascii="Times New Roman" w:hAnsi="Times New Roman"/>
        </w:rPr>
        <w:t xml:space="preserve"> (in the addition of the first H</w:t>
      </w:r>
      <w:r w:rsidRPr="00763D5A">
        <w:rPr>
          <w:rFonts w:ascii="Times New Roman" w:hAnsi="Times New Roman"/>
          <w:vertAlign w:val="subscript"/>
        </w:rPr>
        <w:t>2</w:t>
      </w:r>
      <w:r w:rsidRPr="00763D5A">
        <w:rPr>
          <w:rFonts w:ascii="Times New Roman" w:hAnsi="Times New Roman"/>
        </w:rPr>
        <w:t xml:space="preserve"> molecule) and the reductive elimination of the product (in the second addition of dihydrogen) were rather similar (17.1 and 15.3 kcal mol</w:t>
      </w:r>
      <w:r w:rsidRPr="00763D5A">
        <w:rPr>
          <w:rFonts w:ascii="Times New Roman" w:hAnsi="Times New Roman"/>
          <w:vertAlign w:val="superscript"/>
        </w:rPr>
        <w:t>-1</w:t>
      </w:r>
      <w:r w:rsidRPr="00763D5A">
        <w:rPr>
          <w:rFonts w:ascii="Times New Roman" w:hAnsi="Times New Roman"/>
        </w:rPr>
        <w:t>).</w:t>
      </w:r>
    </w:p>
    <w:p w14:paraId="675FCEF9" w14:textId="77777777" w:rsidR="00BF4D8C" w:rsidRPr="00763D5A" w:rsidRDefault="00A26802" w:rsidP="00BF4D8C">
      <w:pPr>
        <w:pStyle w:val="TAMainText"/>
        <w:rPr>
          <w:rFonts w:ascii="Times New Roman" w:hAnsi="Times New Roman"/>
        </w:rPr>
      </w:pPr>
      <w:r w:rsidRPr="00763D5A">
        <w:rPr>
          <w:rFonts w:ascii="Times New Roman" w:hAnsi="Times New Roman"/>
        </w:rPr>
        <w:t>However, the calculated apparent activation energy (17.1 kcal mol</w:t>
      </w:r>
      <w:r w:rsidRPr="00763D5A">
        <w:rPr>
          <w:rFonts w:ascii="Times New Roman" w:hAnsi="Times New Roman"/>
          <w:vertAlign w:val="superscript"/>
        </w:rPr>
        <w:t>-1</w:t>
      </w:r>
      <w:r w:rsidRPr="00763D5A">
        <w:rPr>
          <w:rFonts w:ascii="Times New Roman" w:hAnsi="Times New Roman"/>
        </w:rPr>
        <w:t>) overestimates that found experimentally by mean of kinetic study (10 kcal mol</w:t>
      </w:r>
      <w:r w:rsidRPr="00763D5A">
        <w:rPr>
          <w:rFonts w:ascii="Times New Roman" w:hAnsi="Times New Roman"/>
          <w:vertAlign w:val="superscript"/>
        </w:rPr>
        <w:t>-1</w:t>
      </w:r>
      <w:r w:rsidRPr="00763D5A">
        <w:rPr>
          <w:rFonts w:ascii="Times New Roman" w:hAnsi="Times New Roman"/>
        </w:rPr>
        <w:t>), which may be explained by either the DF, the basis, the pseudopotential and/or solvation model employed in the present work.</w:t>
      </w:r>
    </w:p>
    <w:p w14:paraId="3C95B191" w14:textId="38AAA7E0" w:rsidR="00A26802" w:rsidRPr="006C7CFB" w:rsidRDefault="00BF4D8C" w:rsidP="006C7CFB">
      <w:pPr>
        <w:pStyle w:val="TAMainText"/>
        <w:rPr>
          <w:rFonts w:ascii="Times New Roman" w:hAnsi="Times New Roman"/>
        </w:rPr>
      </w:pPr>
      <w:r w:rsidRPr="00763D5A">
        <w:rPr>
          <w:rFonts w:ascii="Times New Roman" w:hAnsi="Times New Roman"/>
        </w:rPr>
        <w:t xml:space="preserve">Finally, the reversibility of almost all the elementary steps of the catalytic cycle of </w:t>
      </w:r>
      <w:r w:rsidRPr="00763D5A">
        <w:rPr>
          <w:rFonts w:ascii="Times New Roman" w:hAnsi="Times New Roman"/>
          <w:b/>
          <w:bCs/>
        </w:rPr>
        <w:t xml:space="preserve">Q </w:t>
      </w:r>
      <w:r w:rsidRPr="00763D5A">
        <w:rPr>
          <w:rFonts w:ascii="Times New Roman" w:hAnsi="Times New Roman"/>
        </w:rPr>
        <w:t xml:space="preserve">hydrogenation catalyzed by </w:t>
      </w:r>
      <w:proofErr w:type="gramStart"/>
      <w:r w:rsidRPr="00763D5A">
        <w:rPr>
          <w:rFonts w:ascii="Times New Roman" w:hAnsi="Times New Roman"/>
        </w:rPr>
        <w:t>Rh(</w:t>
      </w:r>
      <w:proofErr w:type="gramEnd"/>
      <w:r w:rsidRPr="00763D5A">
        <w:rPr>
          <w:rFonts w:ascii="Times New Roman" w:hAnsi="Times New Roman"/>
        </w:rPr>
        <w:t xml:space="preserve">COD) complex, allowed us to think that other similar diolefin- o bis(olefin)-rhodium complexes may be excellent model for hydrogen storage materials, looking for the form to increase the energy of Rh-THQ intermediate and/or the organic product.  </w:t>
      </w:r>
    </w:p>
    <w:p w14:paraId="50D2DBA6" w14:textId="39EE1ED0" w:rsidR="006C7CFB" w:rsidRPr="00A333B2" w:rsidRDefault="006C7CFB" w:rsidP="006C7CFB">
      <w:pPr>
        <w:pStyle w:val="Ttulo2"/>
        <w:rPr>
          <w:rFonts w:ascii="Helvetica" w:hAnsi="Helvetica" w:cs="Helvetica"/>
          <w:b/>
          <w:bCs/>
          <w:sz w:val="24"/>
          <w:szCs w:val="24"/>
          <w:lang w:val="en-GB"/>
        </w:rPr>
      </w:pPr>
      <w:r w:rsidRPr="00A333B2">
        <w:rPr>
          <w:rFonts w:ascii="Helvetica" w:hAnsi="Helvetica" w:cs="Helvetica"/>
          <w:b/>
          <w:bCs/>
          <w:sz w:val="24"/>
          <w:szCs w:val="24"/>
          <w:lang w:val="en-GB"/>
        </w:rPr>
        <w:t>Acknowledgments</w:t>
      </w:r>
    </w:p>
    <w:p w14:paraId="430A9A16" w14:textId="1638F53B" w:rsidR="00392253" w:rsidRPr="00885F5E" w:rsidRDefault="00BF4D8C" w:rsidP="00392253">
      <w:pPr>
        <w:pStyle w:val="TAMainText"/>
        <w:rPr>
          <w:rFonts w:ascii="Times New Roman" w:hAnsi="Times New Roman"/>
          <w:lang w:val="en-GB"/>
        </w:rPr>
      </w:pPr>
      <w:r w:rsidRPr="00763D5A">
        <w:rPr>
          <w:rFonts w:ascii="Times New Roman" w:hAnsi="Times New Roman"/>
          <w:lang w:val="en-GB"/>
        </w:rPr>
        <w:t xml:space="preserve">The authors would like to thank </w:t>
      </w:r>
      <w:proofErr w:type="spellStart"/>
      <w:r w:rsidRPr="00763D5A">
        <w:rPr>
          <w:rFonts w:ascii="Times New Roman" w:hAnsi="Times New Roman"/>
          <w:lang w:val="en-GB"/>
        </w:rPr>
        <w:t>Dr.</w:t>
      </w:r>
      <w:proofErr w:type="spellEnd"/>
      <w:r w:rsidRPr="00763D5A">
        <w:rPr>
          <w:rFonts w:ascii="Times New Roman" w:hAnsi="Times New Roman"/>
          <w:lang w:val="en-GB"/>
        </w:rPr>
        <w:t xml:space="preserve"> Alexander Moronta for his excellent contribution to the writing of this paper.</w:t>
      </w:r>
      <w:r w:rsidR="00392253">
        <w:rPr>
          <w:rFonts w:ascii="Times New Roman" w:hAnsi="Times New Roman"/>
          <w:lang w:val="en-GB"/>
        </w:rPr>
        <w:t xml:space="preserve"> I</w:t>
      </w:r>
      <w:r w:rsidR="00392253" w:rsidRPr="00392253">
        <w:rPr>
          <w:rFonts w:ascii="Times New Roman" w:hAnsi="Times New Roman"/>
          <w:lang w:val="en-GB"/>
        </w:rPr>
        <w:t>.</w:t>
      </w:r>
      <w:r w:rsidR="00392253">
        <w:rPr>
          <w:rFonts w:ascii="Times New Roman" w:hAnsi="Times New Roman"/>
          <w:lang w:val="en-GB"/>
        </w:rPr>
        <w:t>R.</w:t>
      </w:r>
      <w:r w:rsidR="00392253" w:rsidRPr="00392253">
        <w:rPr>
          <w:rFonts w:ascii="Times New Roman" w:hAnsi="Times New Roman"/>
          <w:lang w:val="en-GB"/>
        </w:rPr>
        <w:t xml:space="preserve"> thanks the</w:t>
      </w:r>
      <w:r w:rsidR="00392253" w:rsidRPr="006E7C6C">
        <w:rPr>
          <w:rFonts w:ascii="Times New Roman" w:hAnsi="Times New Roman"/>
          <w:lang w:val="en-GB"/>
        </w:rPr>
        <w:t xml:space="preserve"> </w:t>
      </w:r>
      <w:r w:rsidR="00392253">
        <w:rPr>
          <w:rFonts w:ascii="Times New Roman" w:hAnsi="Times New Roman"/>
          <w:lang w:val="en-GB"/>
        </w:rPr>
        <w:t>UNESP</w:t>
      </w:r>
      <w:r w:rsidR="00392253" w:rsidRPr="006E7C6C">
        <w:rPr>
          <w:rFonts w:ascii="Times New Roman" w:hAnsi="Times New Roman"/>
          <w:lang w:val="en-GB"/>
        </w:rPr>
        <w:t xml:space="preserve"> for the financial support through </w:t>
      </w:r>
      <w:proofErr w:type="spellStart"/>
      <w:r w:rsidR="00392253" w:rsidRPr="006E7C6C">
        <w:rPr>
          <w:rFonts w:ascii="Times New Roman" w:hAnsi="Times New Roman"/>
          <w:lang w:val="en-GB"/>
        </w:rPr>
        <w:t>Edital</w:t>
      </w:r>
      <w:proofErr w:type="spellEnd"/>
      <w:r w:rsidR="00392253" w:rsidRPr="006E7C6C">
        <w:rPr>
          <w:rFonts w:ascii="Times New Roman" w:hAnsi="Times New Roman"/>
          <w:lang w:val="en-GB"/>
        </w:rPr>
        <w:t xml:space="preserve"> </w:t>
      </w:r>
      <w:proofErr w:type="spellStart"/>
      <w:r w:rsidR="00392253" w:rsidRPr="006E7C6C">
        <w:rPr>
          <w:rFonts w:ascii="Times New Roman" w:hAnsi="Times New Roman"/>
          <w:lang w:val="en-GB"/>
        </w:rPr>
        <w:t>PROPe</w:t>
      </w:r>
      <w:proofErr w:type="spellEnd"/>
      <w:r w:rsidR="00392253" w:rsidRPr="006E7C6C">
        <w:rPr>
          <w:rFonts w:ascii="Times New Roman" w:hAnsi="Times New Roman"/>
          <w:lang w:val="en-GB"/>
        </w:rPr>
        <w:t xml:space="preserve"> 13/2022</w:t>
      </w:r>
      <w:r w:rsidR="00392253">
        <w:rPr>
          <w:rFonts w:ascii="Times New Roman" w:hAnsi="Times New Roman"/>
          <w:lang w:val="en-GB"/>
        </w:rPr>
        <w:t xml:space="preserve"> (UNESP-project: </w:t>
      </w:r>
      <w:r w:rsidR="00392253" w:rsidRPr="00885F5E">
        <w:rPr>
          <w:rFonts w:ascii="Times New Roman" w:hAnsi="Times New Roman"/>
          <w:lang w:val="en-GB"/>
        </w:rPr>
        <w:t>4432</w:t>
      </w:r>
      <w:r w:rsidR="00392253">
        <w:rPr>
          <w:rFonts w:ascii="Times New Roman" w:hAnsi="Times New Roman"/>
          <w:lang w:val="en-GB"/>
        </w:rPr>
        <w:t xml:space="preserve">), </w:t>
      </w:r>
      <w:r w:rsidR="00392253" w:rsidRPr="00885F5E">
        <w:rPr>
          <w:rFonts w:ascii="Times New Roman" w:hAnsi="Times New Roman"/>
          <w:lang w:val="en-GB"/>
        </w:rPr>
        <w:t>CAPES-</w:t>
      </w:r>
      <w:r w:rsidR="00392253">
        <w:rPr>
          <w:rFonts w:ascii="Times New Roman" w:hAnsi="Times New Roman"/>
          <w:lang w:val="en-GB"/>
        </w:rPr>
        <w:t>finance code 001</w:t>
      </w:r>
      <w:r w:rsidR="00392253" w:rsidRPr="00885F5E">
        <w:rPr>
          <w:rFonts w:ascii="Times New Roman" w:hAnsi="Times New Roman"/>
          <w:lang w:val="en-GB"/>
        </w:rPr>
        <w:t xml:space="preserve">, UFRGS, </w:t>
      </w:r>
      <w:proofErr w:type="spellStart"/>
      <w:r w:rsidR="00392253">
        <w:rPr>
          <w:rFonts w:ascii="Times New Roman" w:hAnsi="Times New Roman"/>
          <w:lang w:val="en-GB"/>
        </w:rPr>
        <w:t>gridUNESP</w:t>
      </w:r>
      <w:proofErr w:type="spellEnd"/>
      <w:r w:rsidR="00392253">
        <w:rPr>
          <w:rFonts w:ascii="Times New Roman" w:hAnsi="Times New Roman"/>
          <w:lang w:val="en-GB"/>
        </w:rPr>
        <w:t xml:space="preserve">, </w:t>
      </w:r>
      <w:r w:rsidR="00392253" w:rsidRPr="00885F5E">
        <w:rPr>
          <w:rFonts w:ascii="Times New Roman" w:hAnsi="Times New Roman"/>
          <w:lang w:val="en-GB"/>
        </w:rPr>
        <w:t>and CESUP</w:t>
      </w:r>
      <w:r w:rsidR="00392253">
        <w:rPr>
          <w:rFonts w:ascii="Times New Roman" w:hAnsi="Times New Roman"/>
          <w:lang w:val="en-GB"/>
        </w:rPr>
        <w:t>-UFRGS.</w:t>
      </w:r>
    </w:p>
    <w:p w14:paraId="44414253" w14:textId="5D2D898A" w:rsidR="006C7CFB" w:rsidRPr="00A333B2" w:rsidRDefault="006C7CFB" w:rsidP="006C7CFB">
      <w:pPr>
        <w:pStyle w:val="Ttulo2"/>
        <w:rPr>
          <w:rFonts w:ascii="Helvetica" w:hAnsi="Helvetica" w:cs="Helvetica"/>
          <w:b/>
          <w:bCs/>
          <w:sz w:val="24"/>
          <w:szCs w:val="24"/>
          <w:lang w:val="en-GB"/>
        </w:rPr>
      </w:pPr>
      <w:r w:rsidRPr="00A333B2">
        <w:rPr>
          <w:rFonts w:ascii="Helvetica" w:hAnsi="Helvetica" w:cs="Helvetica"/>
          <w:b/>
          <w:bCs/>
          <w:sz w:val="24"/>
          <w:szCs w:val="24"/>
          <w:lang w:val="en-GB"/>
        </w:rPr>
        <w:t>References</w:t>
      </w:r>
    </w:p>
    <w:tbl>
      <w:tblPr>
        <w:tblStyle w:val="Tablaconcuadrcula"/>
        <w:tblW w:w="4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1"/>
        <w:gridCol w:w="4204"/>
      </w:tblGrid>
      <w:tr w:rsidR="00BF4D8C" w:rsidRPr="00763D5A" w14:paraId="26BDE49C" w14:textId="77777777" w:rsidTr="00BF4D8C">
        <w:tc>
          <w:tcPr>
            <w:tcW w:w="611" w:type="dxa"/>
          </w:tcPr>
          <w:p w14:paraId="111F5544" w14:textId="2DD11747" w:rsidR="00BF4D8C" w:rsidRPr="00763D5A" w:rsidRDefault="00BF4D8C" w:rsidP="00BF4D8C">
            <w:pPr>
              <w:jc w:val="both"/>
              <w:rPr>
                <w:rFonts w:ascii="Times New Roman" w:hAnsi="Times New Roman" w:cs="Times New Roman"/>
                <w:sz w:val="20"/>
                <w:szCs w:val="20"/>
                <w:lang w:val="en-US"/>
              </w:rPr>
            </w:pPr>
            <w:r w:rsidRPr="00763D5A">
              <w:rPr>
                <w:rFonts w:ascii="Times New Roman" w:hAnsi="Times New Roman" w:cs="Times New Roman"/>
                <w:sz w:val="20"/>
                <w:szCs w:val="20"/>
                <w:lang w:val="en-US"/>
              </w:rPr>
              <w:t>[1]</w:t>
            </w:r>
          </w:p>
        </w:tc>
        <w:tc>
          <w:tcPr>
            <w:tcW w:w="4204" w:type="dxa"/>
          </w:tcPr>
          <w:p w14:paraId="7A16B9A3" w14:textId="4976D0D7" w:rsidR="00BF4D8C" w:rsidRPr="00763D5A" w:rsidRDefault="00BF4D8C" w:rsidP="00BF4D8C">
            <w:pPr>
              <w:jc w:val="both"/>
              <w:rPr>
                <w:rFonts w:ascii="Times New Roman" w:hAnsi="Times New Roman" w:cs="Times New Roman"/>
                <w:sz w:val="20"/>
                <w:szCs w:val="20"/>
                <w:lang w:val="en-US"/>
              </w:rPr>
            </w:pPr>
            <w:r w:rsidRPr="00763D5A">
              <w:rPr>
                <w:rFonts w:ascii="Times New Roman" w:hAnsi="Times New Roman" w:cs="Times New Roman"/>
                <w:sz w:val="20"/>
                <w:szCs w:val="20"/>
                <w:lang w:val="en-US"/>
              </w:rPr>
              <w:t xml:space="preserve">Topsøe H, Clausen BS, Massoth FE (1996) </w:t>
            </w:r>
            <w:r w:rsidRPr="00763D5A">
              <w:rPr>
                <w:rFonts w:ascii="Times New Roman" w:hAnsi="Times New Roman" w:cs="Times New Roman"/>
                <w:iCs/>
                <w:sz w:val="20"/>
                <w:szCs w:val="20"/>
                <w:lang w:val="en-US"/>
              </w:rPr>
              <w:t>Hydrotreating Catalysis</w:t>
            </w:r>
            <w:r w:rsidRPr="00763D5A">
              <w:rPr>
                <w:rFonts w:ascii="Times New Roman" w:hAnsi="Times New Roman" w:cs="Times New Roman"/>
                <w:sz w:val="20"/>
                <w:szCs w:val="20"/>
                <w:lang w:val="en-US"/>
              </w:rPr>
              <w:t>. Springer-Verlag, Berlin.</w:t>
            </w:r>
          </w:p>
        </w:tc>
      </w:tr>
      <w:tr w:rsidR="00BF4D8C" w:rsidRPr="00763D5A" w14:paraId="0FCC4AB2" w14:textId="77777777" w:rsidTr="00BF4D8C">
        <w:tc>
          <w:tcPr>
            <w:tcW w:w="611" w:type="dxa"/>
          </w:tcPr>
          <w:p w14:paraId="2E3EA0D5" w14:textId="6E369DF9" w:rsidR="00BF4D8C" w:rsidRPr="00763D5A" w:rsidRDefault="00BF4D8C" w:rsidP="00BF4D8C">
            <w:pPr>
              <w:jc w:val="both"/>
              <w:rPr>
                <w:rFonts w:ascii="Times New Roman" w:hAnsi="Times New Roman" w:cs="Times New Roman"/>
                <w:sz w:val="20"/>
                <w:szCs w:val="20"/>
                <w:lang w:val="en-US"/>
              </w:rPr>
            </w:pPr>
            <w:r w:rsidRPr="00763D5A">
              <w:rPr>
                <w:rFonts w:ascii="Times New Roman" w:hAnsi="Times New Roman" w:cs="Times New Roman"/>
                <w:sz w:val="20"/>
                <w:szCs w:val="20"/>
                <w:lang w:val="en-US"/>
              </w:rPr>
              <w:t>[2]</w:t>
            </w:r>
          </w:p>
        </w:tc>
        <w:tc>
          <w:tcPr>
            <w:tcW w:w="4204" w:type="dxa"/>
          </w:tcPr>
          <w:p w14:paraId="33ACC646" w14:textId="40573971" w:rsidR="00BF4D8C" w:rsidRPr="00763D5A" w:rsidRDefault="00BF4D8C" w:rsidP="00BF4D8C">
            <w:pPr>
              <w:jc w:val="both"/>
              <w:rPr>
                <w:rFonts w:ascii="Times New Roman" w:hAnsi="Times New Roman" w:cs="Times New Roman"/>
                <w:sz w:val="20"/>
                <w:szCs w:val="20"/>
                <w:lang w:val="en-US"/>
              </w:rPr>
            </w:pPr>
            <w:proofErr w:type="spellStart"/>
            <w:r w:rsidRPr="00763D5A">
              <w:rPr>
                <w:rFonts w:ascii="Times New Roman" w:hAnsi="Times New Roman" w:cs="Times New Roman"/>
                <w:sz w:val="20"/>
                <w:szCs w:val="20"/>
                <w:lang w:val="en-US"/>
              </w:rPr>
              <w:t>Furimski</w:t>
            </w:r>
            <w:proofErr w:type="spellEnd"/>
            <w:r w:rsidRPr="00763D5A">
              <w:rPr>
                <w:rFonts w:ascii="Times New Roman" w:hAnsi="Times New Roman" w:cs="Times New Roman"/>
                <w:sz w:val="20"/>
                <w:szCs w:val="20"/>
                <w:lang w:val="en-US"/>
              </w:rPr>
              <w:t xml:space="preserve"> E, </w:t>
            </w:r>
            <w:proofErr w:type="spellStart"/>
            <w:r w:rsidRPr="00763D5A">
              <w:rPr>
                <w:rFonts w:ascii="Times New Roman" w:hAnsi="Times New Roman" w:cs="Times New Roman"/>
                <w:sz w:val="20"/>
                <w:szCs w:val="20"/>
                <w:lang w:val="en-US"/>
              </w:rPr>
              <w:t>Massoth</w:t>
            </w:r>
            <w:proofErr w:type="spellEnd"/>
            <w:r w:rsidRPr="00763D5A">
              <w:rPr>
                <w:rFonts w:ascii="Times New Roman" w:hAnsi="Times New Roman" w:cs="Times New Roman"/>
                <w:sz w:val="20"/>
                <w:szCs w:val="20"/>
                <w:lang w:val="en-US"/>
              </w:rPr>
              <w:t xml:space="preserve"> FE (2005) </w:t>
            </w:r>
            <w:proofErr w:type="spellStart"/>
            <w:r w:rsidRPr="00763D5A">
              <w:rPr>
                <w:rFonts w:ascii="Times New Roman" w:hAnsi="Times New Roman" w:cs="Times New Roman"/>
                <w:sz w:val="20"/>
                <w:szCs w:val="20"/>
                <w:lang w:val="en-US"/>
              </w:rPr>
              <w:t>Catal</w:t>
            </w:r>
            <w:proofErr w:type="spellEnd"/>
            <w:r w:rsidRPr="00763D5A">
              <w:rPr>
                <w:rFonts w:ascii="Times New Roman" w:hAnsi="Times New Roman" w:cs="Times New Roman"/>
                <w:sz w:val="20"/>
                <w:szCs w:val="20"/>
                <w:lang w:val="en-US"/>
              </w:rPr>
              <w:t xml:space="preserve"> Rev 47:297-489.</w:t>
            </w:r>
          </w:p>
        </w:tc>
      </w:tr>
      <w:tr w:rsidR="00BF4D8C" w:rsidRPr="00763D5A" w14:paraId="2BF29CBB" w14:textId="77777777" w:rsidTr="00BF4D8C">
        <w:tc>
          <w:tcPr>
            <w:tcW w:w="611" w:type="dxa"/>
          </w:tcPr>
          <w:p w14:paraId="42FE0900" w14:textId="6D4371C0" w:rsidR="00BF4D8C" w:rsidRPr="00763D5A" w:rsidRDefault="00BF4D8C" w:rsidP="00BF4D8C">
            <w:pPr>
              <w:jc w:val="both"/>
              <w:rPr>
                <w:rFonts w:ascii="Times New Roman" w:hAnsi="Times New Roman" w:cs="Times New Roman"/>
                <w:sz w:val="20"/>
                <w:szCs w:val="20"/>
                <w:lang w:val="en-US"/>
              </w:rPr>
            </w:pPr>
            <w:r w:rsidRPr="00763D5A">
              <w:rPr>
                <w:rFonts w:ascii="Times New Roman" w:hAnsi="Times New Roman" w:cs="Times New Roman"/>
                <w:sz w:val="20"/>
                <w:szCs w:val="20"/>
                <w:lang w:val="en-US"/>
              </w:rPr>
              <w:t>[3]</w:t>
            </w:r>
          </w:p>
        </w:tc>
        <w:tc>
          <w:tcPr>
            <w:tcW w:w="4204" w:type="dxa"/>
          </w:tcPr>
          <w:p w14:paraId="26AC11F4" w14:textId="4F6FBA73" w:rsidR="00BF4D8C" w:rsidRPr="00763D5A" w:rsidRDefault="00BF4D8C" w:rsidP="00BF4D8C">
            <w:pPr>
              <w:jc w:val="both"/>
              <w:rPr>
                <w:rFonts w:ascii="Times New Roman" w:hAnsi="Times New Roman" w:cs="Times New Roman"/>
                <w:sz w:val="20"/>
                <w:szCs w:val="20"/>
                <w:lang w:val="en-US"/>
              </w:rPr>
            </w:pPr>
            <w:r w:rsidRPr="00763D5A">
              <w:rPr>
                <w:rFonts w:ascii="Times New Roman" w:hAnsi="Times New Roman" w:cs="Times New Roman"/>
                <w:sz w:val="20"/>
                <w:szCs w:val="20"/>
                <w:lang w:val="en-US"/>
              </w:rPr>
              <w:t xml:space="preserve">V. Sridharan, Padmakar A. </w:t>
            </w:r>
            <w:proofErr w:type="spellStart"/>
            <w:r w:rsidRPr="00763D5A">
              <w:rPr>
                <w:rFonts w:ascii="Times New Roman" w:hAnsi="Times New Roman" w:cs="Times New Roman"/>
                <w:sz w:val="20"/>
                <w:szCs w:val="20"/>
                <w:lang w:val="en-US"/>
              </w:rPr>
              <w:t>SuryavanshiJ.C</w:t>
            </w:r>
            <w:proofErr w:type="spellEnd"/>
            <w:r w:rsidRPr="00763D5A">
              <w:rPr>
                <w:rFonts w:ascii="Times New Roman" w:hAnsi="Times New Roman" w:cs="Times New Roman"/>
                <w:sz w:val="20"/>
                <w:szCs w:val="20"/>
                <w:lang w:val="en-US"/>
              </w:rPr>
              <w:t xml:space="preserve">. Menéndez, Chem. </w:t>
            </w:r>
            <w:r w:rsidRPr="00763D5A">
              <w:rPr>
                <w:rFonts w:ascii="Times New Roman" w:hAnsi="Times New Roman" w:cs="Times New Roman"/>
                <w:sz w:val="20"/>
                <w:szCs w:val="20"/>
              </w:rPr>
              <w:t>Rev. 111 (2011) 7157- 7259.</w:t>
            </w:r>
          </w:p>
        </w:tc>
      </w:tr>
      <w:tr w:rsidR="00BF4D8C" w:rsidRPr="00237BDC" w14:paraId="3AE803E9" w14:textId="77777777" w:rsidTr="00BF4D8C">
        <w:tc>
          <w:tcPr>
            <w:tcW w:w="611" w:type="dxa"/>
          </w:tcPr>
          <w:p w14:paraId="63D7597D" w14:textId="0C50B69B" w:rsidR="00BF4D8C" w:rsidRPr="00763D5A" w:rsidRDefault="00BF4D8C" w:rsidP="00BF4D8C">
            <w:pPr>
              <w:jc w:val="both"/>
              <w:rPr>
                <w:rFonts w:ascii="Times New Roman" w:hAnsi="Times New Roman" w:cs="Times New Roman"/>
                <w:sz w:val="20"/>
                <w:szCs w:val="20"/>
                <w:lang w:val="en-US"/>
              </w:rPr>
            </w:pPr>
            <w:r w:rsidRPr="00763D5A">
              <w:rPr>
                <w:rFonts w:ascii="Times New Roman" w:hAnsi="Times New Roman" w:cs="Times New Roman"/>
                <w:sz w:val="20"/>
                <w:szCs w:val="20"/>
                <w:lang w:val="en-US"/>
              </w:rPr>
              <w:t>[4]</w:t>
            </w:r>
          </w:p>
        </w:tc>
        <w:tc>
          <w:tcPr>
            <w:tcW w:w="4204" w:type="dxa"/>
          </w:tcPr>
          <w:p w14:paraId="5790EAEC" w14:textId="0F7A1035" w:rsidR="00BF4D8C" w:rsidRPr="00763D5A" w:rsidRDefault="00BF4D8C" w:rsidP="00BF4D8C">
            <w:pPr>
              <w:jc w:val="both"/>
              <w:rPr>
                <w:rFonts w:ascii="Times New Roman" w:hAnsi="Times New Roman" w:cs="Times New Roman"/>
                <w:sz w:val="20"/>
                <w:szCs w:val="20"/>
                <w:lang w:val="en-US"/>
              </w:rPr>
            </w:pPr>
            <w:r w:rsidRPr="00763D5A">
              <w:rPr>
                <w:rFonts w:ascii="Times New Roman" w:hAnsi="Times New Roman" w:cs="Times New Roman"/>
                <w:sz w:val="20"/>
                <w:szCs w:val="20"/>
                <w:lang w:val="en-US"/>
              </w:rPr>
              <w:t xml:space="preserve">B. </w:t>
            </w:r>
            <w:proofErr w:type="spellStart"/>
            <w:r w:rsidRPr="00763D5A">
              <w:rPr>
                <w:rFonts w:ascii="Times New Roman" w:hAnsi="Times New Roman" w:cs="Times New Roman"/>
                <w:sz w:val="20"/>
                <w:szCs w:val="20"/>
                <w:lang w:val="en-US"/>
              </w:rPr>
              <w:t>Nammalwar</w:t>
            </w:r>
            <w:proofErr w:type="spellEnd"/>
            <w:r w:rsidRPr="00763D5A">
              <w:rPr>
                <w:rFonts w:ascii="Times New Roman" w:hAnsi="Times New Roman" w:cs="Times New Roman"/>
                <w:sz w:val="20"/>
                <w:szCs w:val="20"/>
                <w:lang w:val="en-US"/>
              </w:rPr>
              <w:t>, R.A. Bunce, Molecules 19 (2014) 204-232.</w:t>
            </w:r>
          </w:p>
        </w:tc>
      </w:tr>
      <w:tr w:rsidR="00BF4D8C" w:rsidRPr="00237BDC" w14:paraId="4F8456AC" w14:textId="77777777" w:rsidTr="00BF4D8C">
        <w:tc>
          <w:tcPr>
            <w:tcW w:w="611" w:type="dxa"/>
          </w:tcPr>
          <w:p w14:paraId="79C77223" w14:textId="58CC880F" w:rsidR="00BF4D8C" w:rsidRPr="00763D5A" w:rsidRDefault="00BF4D8C" w:rsidP="00BF4D8C">
            <w:pPr>
              <w:jc w:val="both"/>
              <w:rPr>
                <w:rFonts w:ascii="Times New Roman" w:hAnsi="Times New Roman" w:cs="Times New Roman"/>
                <w:sz w:val="20"/>
                <w:szCs w:val="20"/>
                <w:lang w:val="en-US"/>
              </w:rPr>
            </w:pPr>
            <w:r w:rsidRPr="00763D5A">
              <w:rPr>
                <w:rFonts w:ascii="Times New Roman" w:hAnsi="Times New Roman" w:cs="Times New Roman"/>
                <w:sz w:val="20"/>
                <w:szCs w:val="20"/>
                <w:lang w:val="en-US"/>
              </w:rPr>
              <w:t>[5]</w:t>
            </w:r>
          </w:p>
        </w:tc>
        <w:tc>
          <w:tcPr>
            <w:tcW w:w="4204" w:type="dxa"/>
          </w:tcPr>
          <w:p w14:paraId="7372A0D2" w14:textId="398C9A3D" w:rsidR="00BF4D8C" w:rsidRPr="00763D5A" w:rsidRDefault="00BF4D8C" w:rsidP="00BF4D8C">
            <w:pPr>
              <w:jc w:val="both"/>
              <w:rPr>
                <w:rFonts w:ascii="Times New Roman" w:hAnsi="Times New Roman" w:cs="Times New Roman"/>
                <w:sz w:val="20"/>
                <w:szCs w:val="20"/>
                <w:lang w:val="en-US"/>
              </w:rPr>
            </w:pPr>
            <w:r w:rsidRPr="00763D5A">
              <w:rPr>
                <w:rFonts w:ascii="Times New Roman" w:hAnsi="Times New Roman" w:cs="Times New Roman"/>
                <w:sz w:val="20"/>
                <w:szCs w:val="20"/>
                <w:lang w:val="en-US" w:eastAsia="es-MX"/>
              </w:rPr>
              <w:t>Muthukrishnan I, Sridharan V,</w:t>
            </w:r>
            <w:r w:rsidRPr="00763D5A">
              <w:rPr>
                <w:rFonts w:ascii="Times New Roman" w:eastAsia="AdvOT8608a8d1+20" w:hAnsi="Times New Roman" w:cs="Times New Roman"/>
                <w:sz w:val="20"/>
                <w:szCs w:val="20"/>
                <w:lang w:val="en-US" w:eastAsia="es-MX"/>
              </w:rPr>
              <w:t xml:space="preserve"> </w:t>
            </w:r>
            <w:r w:rsidRPr="00763D5A">
              <w:rPr>
                <w:rFonts w:ascii="Times New Roman" w:hAnsi="Times New Roman" w:cs="Times New Roman"/>
                <w:sz w:val="20"/>
                <w:szCs w:val="20"/>
                <w:lang w:val="en-US" w:eastAsia="es-MX"/>
              </w:rPr>
              <w:t>Menéndez JC (2019) Chem Rev 119:5057-5191.</w:t>
            </w:r>
          </w:p>
        </w:tc>
      </w:tr>
      <w:tr w:rsidR="00BF4D8C" w:rsidRPr="00237BDC" w14:paraId="21ACBF0E" w14:textId="77777777" w:rsidTr="00BF4D8C">
        <w:tc>
          <w:tcPr>
            <w:tcW w:w="611" w:type="dxa"/>
          </w:tcPr>
          <w:p w14:paraId="3A33E024" w14:textId="6205FA7D" w:rsidR="00BF4D8C" w:rsidRPr="00763D5A" w:rsidRDefault="00BF4D8C" w:rsidP="00BF4D8C">
            <w:pPr>
              <w:jc w:val="both"/>
              <w:rPr>
                <w:rFonts w:ascii="Times New Roman" w:hAnsi="Times New Roman" w:cs="Times New Roman"/>
                <w:sz w:val="20"/>
                <w:szCs w:val="20"/>
                <w:lang w:val="en-US"/>
              </w:rPr>
            </w:pPr>
            <w:r w:rsidRPr="00763D5A">
              <w:rPr>
                <w:rFonts w:ascii="Times New Roman" w:hAnsi="Times New Roman" w:cs="Times New Roman"/>
                <w:sz w:val="20"/>
                <w:szCs w:val="20"/>
                <w:lang w:val="en-US"/>
              </w:rPr>
              <w:t>[6]</w:t>
            </w:r>
          </w:p>
        </w:tc>
        <w:tc>
          <w:tcPr>
            <w:tcW w:w="4204" w:type="dxa"/>
          </w:tcPr>
          <w:p w14:paraId="732A940D" w14:textId="1A676F92" w:rsidR="00BF4D8C" w:rsidRPr="00763D5A" w:rsidRDefault="00BF4D8C" w:rsidP="00BF4D8C">
            <w:pPr>
              <w:jc w:val="both"/>
              <w:rPr>
                <w:rFonts w:ascii="Times New Roman" w:hAnsi="Times New Roman" w:cs="Times New Roman"/>
                <w:sz w:val="20"/>
                <w:szCs w:val="20"/>
                <w:lang w:val="en-US"/>
              </w:rPr>
            </w:pPr>
            <w:proofErr w:type="spellStart"/>
            <w:r w:rsidRPr="00763D5A">
              <w:rPr>
                <w:rFonts w:ascii="Times New Roman" w:hAnsi="Times New Roman" w:cs="Times New Roman"/>
                <w:sz w:val="20"/>
                <w:szCs w:val="20"/>
                <w:lang w:val="en-US"/>
              </w:rPr>
              <w:t>Shimbayashi</w:t>
            </w:r>
            <w:proofErr w:type="spellEnd"/>
            <w:r w:rsidRPr="00763D5A">
              <w:rPr>
                <w:rFonts w:ascii="Times New Roman" w:hAnsi="Times New Roman" w:cs="Times New Roman"/>
                <w:sz w:val="20"/>
                <w:szCs w:val="20"/>
                <w:lang w:val="en-US"/>
              </w:rPr>
              <w:t xml:space="preserve"> T, Fujita K (2020) Tetrahedron 76:130946.</w:t>
            </w:r>
          </w:p>
        </w:tc>
      </w:tr>
      <w:tr w:rsidR="00BF4D8C" w:rsidRPr="00237BDC" w14:paraId="387E5146" w14:textId="77777777" w:rsidTr="00BF4D8C">
        <w:tc>
          <w:tcPr>
            <w:tcW w:w="611" w:type="dxa"/>
          </w:tcPr>
          <w:p w14:paraId="6C11D850" w14:textId="0D2FE592" w:rsidR="00BF4D8C" w:rsidRPr="00763D5A" w:rsidRDefault="00BF4D8C" w:rsidP="00BF4D8C">
            <w:pPr>
              <w:jc w:val="both"/>
              <w:rPr>
                <w:rFonts w:ascii="Times New Roman" w:hAnsi="Times New Roman" w:cs="Times New Roman"/>
                <w:sz w:val="20"/>
                <w:szCs w:val="20"/>
                <w:lang w:val="en-US"/>
              </w:rPr>
            </w:pPr>
            <w:r w:rsidRPr="00763D5A">
              <w:rPr>
                <w:rFonts w:ascii="Times New Roman" w:hAnsi="Times New Roman" w:cs="Times New Roman"/>
                <w:sz w:val="20"/>
                <w:szCs w:val="20"/>
                <w:lang w:val="en-US"/>
              </w:rPr>
              <w:t>[7]</w:t>
            </w:r>
          </w:p>
        </w:tc>
        <w:tc>
          <w:tcPr>
            <w:tcW w:w="4204" w:type="dxa"/>
          </w:tcPr>
          <w:p w14:paraId="03A460AA" w14:textId="0186C7FE" w:rsidR="00BF4D8C" w:rsidRPr="00763D5A" w:rsidRDefault="00BF4D8C" w:rsidP="00BF4D8C">
            <w:pPr>
              <w:jc w:val="both"/>
              <w:rPr>
                <w:rFonts w:ascii="Times New Roman" w:hAnsi="Times New Roman" w:cs="Times New Roman"/>
                <w:sz w:val="20"/>
                <w:szCs w:val="20"/>
                <w:lang w:val="es-CO"/>
              </w:rPr>
            </w:pPr>
            <w:r w:rsidRPr="00237BDC">
              <w:rPr>
                <w:rFonts w:ascii="Times New Roman" w:hAnsi="Times New Roman" w:cs="Times New Roman"/>
                <w:sz w:val="20"/>
                <w:szCs w:val="20"/>
                <w:lang w:val="es-ES"/>
              </w:rPr>
              <w:t xml:space="preserve">Izquierdo R, Cubillán N, Guerra M, Rosales M (2021) </w:t>
            </w:r>
            <w:proofErr w:type="spellStart"/>
            <w:r w:rsidRPr="00763D5A">
              <w:rPr>
                <w:rFonts w:ascii="Times New Roman" w:hAnsi="Times New Roman" w:cs="Times New Roman"/>
                <w:sz w:val="20"/>
                <w:szCs w:val="20"/>
                <w:lang w:val="es-CO"/>
              </w:rPr>
              <w:t>Int</w:t>
            </w:r>
            <w:proofErr w:type="spellEnd"/>
            <w:r w:rsidRPr="00763D5A">
              <w:rPr>
                <w:rFonts w:ascii="Times New Roman" w:hAnsi="Times New Roman" w:cs="Times New Roman"/>
                <w:sz w:val="20"/>
                <w:szCs w:val="20"/>
                <w:lang w:val="es-CO"/>
              </w:rPr>
              <w:t xml:space="preserve"> J </w:t>
            </w:r>
            <w:proofErr w:type="spellStart"/>
            <w:r w:rsidRPr="00763D5A">
              <w:rPr>
                <w:rFonts w:ascii="Times New Roman" w:hAnsi="Times New Roman" w:cs="Times New Roman"/>
                <w:sz w:val="20"/>
                <w:szCs w:val="20"/>
                <w:lang w:val="es-CO"/>
              </w:rPr>
              <w:t>Hydrogen</w:t>
            </w:r>
            <w:proofErr w:type="spellEnd"/>
            <w:r w:rsidRPr="00763D5A">
              <w:rPr>
                <w:rFonts w:ascii="Times New Roman" w:hAnsi="Times New Roman" w:cs="Times New Roman"/>
                <w:sz w:val="20"/>
                <w:szCs w:val="20"/>
                <w:lang w:val="es-CO"/>
              </w:rPr>
              <w:t xml:space="preserve"> Energy 46:</w:t>
            </w:r>
            <w:r w:rsidRPr="00237BDC">
              <w:rPr>
                <w:rFonts w:ascii="Times New Roman" w:hAnsi="Times New Roman" w:cs="Times New Roman"/>
                <w:sz w:val="20"/>
                <w:szCs w:val="20"/>
                <w:lang w:val="es-ES"/>
              </w:rPr>
              <w:t xml:space="preserve"> </w:t>
            </w:r>
            <w:r w:rsidRPr="00763D5A">
              <w:rPr>
                <w:rFonts w:ascii="Times New Roman" w:hAnsi="Times New Roman" w:cs="Times New Roman"/>
                <w:sz w:val="20"/>
                <w:szCs w:val="20"/>
                <w:lang w:val="es-CO"/>
              </w:rPr>
              <w:t>17853-17870.</w:t>
            </w:r>
          </w:p>
        </w:tc>
      </w:tr>
      <w:tr w:rsidR="00BF4D8C" w:rsidRPr="00237BDC" w14:paraId="298BD06D" w14:textId="77777777" w:rsidTr="00BF4D8C">
        <w:tc>
          <w:tcPr>
            <w:tcW w:w="611" w:type="dxa"/>
          </w:tcPr>
          <w:p w14:paraId="78A01354" w14:textId="2AB3065C" w:rsidR="00BF4D8C" w:rsidRPr="00763D5A" w:rsidRDefault="00BF4D8C" w:rsidP="00BF4D8C">
            <w:pPr>
              <w:jc w:val="both"/>
              <w:rPr>
                <w:rFonts w:ascii="Times New Roman" w:hAnsi="Times New Roman" w:cs="Times New Roman"/>
                <w:sz w:val="20"/>
                <w:szCs w:val="20"/>
                <w:lang w:val="en-US"/>
              </w:rPr>
            </w:pPr>
            <w:r w:rsidRPr="00763D5A">
              <w:rPr>
                <w:rFonts w:ascii="Times New Roman" w:hAnsi="Times New Roman" w:cs="Times New Roman"/>
                <w:sz w:val="20"/>
                <w:szCs w:val="20"/>
                <w:lang w:val="en-US"/>
              </w:rPr>
              <w:t>[8]</w:t>
            </w:r>
          </w:p>
        </w:tc>
        <w:tc>
          <w:tcPr>
            <w:tcW w:w="4204" w:type="dxa"/>
          </w:tcPr>
          <w:p w14:paraId="30127E2B" w14:textId="3107BBE9" w:rsidR="00BF4D8C" w:rsidRPr="00763D5A" w:rsidRDefault="00BF4D8C" w:rsidP="00BF4D8C">
            <w:pPr>
              <w:jc w:val="both"/>
              <w:rPr>
                <w:rFonts w:ascii="Times New Roman" w:hAnsi="Times New Roman" w:cs="Times New Roman"/>
                <w:sz w:val="20"/>
                <w:szCs w:val="20"/>
                <w:lang w:val="en-US"/>
              </w:rPr>
            </w:pPr>
            <w:r w:rsidRPr="00763D5A">
              <w:rPr>
                <w:rFonts w:ascii="Times New Roman" w:hAnsi="Times New Roman" w:cs="Times New Roman"/>
                <w:sz w:val="20"/>
                <w:szCs w:val="20"/>
                <w:lang w:val="en-US"/>
              </w:rPr>
              <w:t>Tan C, He T, Chua YS, Chen P (2021) J Phys Chem 125:18553-18566. doi.org/10.1021/acs.jpcc.1c04783.</w:t>
            </w:r>
          </w:p>
        </w:tc>
      </w:tr>
      <w:tr w:rsidR="00BF4D8C" w:rsidRPr="00763D5A" w14:paraId="47F08467" w14:textId="77777777" w:rsidTr="00BF4D8C">
        <w:tc>
          <w:tcPr>
            <w:tcW w:w="611" w:type="dxa"/>
          </w:tcPr>
          <w:p w14:paraId="351B758F" w14:textId="10C09960" w:rsidR="00BF4D8C" w:rsidRPr="00763D5A" w:rsidRDefault="00BF4D8C" w:rsidP="00BF4D8C">
            <w:pPr>
              <w:jc w:val="both"/>
              <w:rPr>
                <w:rFonts w:ascii="Times New Roman" w:hAnsi="Times New Roman" w:cs="Times New Roman"/>
                <w:sz w:val="20"/>
                <w:szCs w:val="20"/>
                <w:lang w:val="en-US"/>
              </w:rPr>
            </w:pPr>
            <w:r w:rsidRPr="00763D5A">
              <w:rPr>
                <w:rFonts w:ascii="Times New Roman" w:hAnsi="Times New Roman" w:cs="Times New Roman"/>
                <w:sz w:val="20"/>
                <w:szCs w:val="20"/>
                <w:lang w:val="en-US"/>
              </w:rPr>
              <w:t>[9]</w:t>
            </w:r>
          </w:p>
        </w:tc>
        <w:tc>
          <w:tcPr>
            <w:tcW w:w="4204" w:type="dxa"/>
          </w:tcPr>
          <w:p w14:paraId="7979BB4C" w14:textId="47C8AACA" w:rsidR="00BF4D8C" w:rsidRPr="00763D5A" w:rsidRDefault="00BF4D8C" w:rsidP="00BF4D8C">
            <w:pPr>
              <w:jc w:val="both"/>
              <w:rPr>
                <w:rFonts w:ascii="Times New Roman" w:hAnsi="Times New Roman" w:cs="Times New Roman"/>
                <w:sz w:val="20"/>
                <w:szCs w:val="20"/>
                <w:lang w:val="en-US"/>
              </w:rPr>
            </w:pPr>
            <w:r w:rsidRPr="00763D5A">
              <w:rPr>
                <w:rFonts w:ascii="Times New Roman" w:hAnsi="Times New Roman" w:cs="Times New Roman"/>
                <w:sz w:val="20"/>
                <w:szCs w:val="20"/>
                <w:lang w:val="en-US"/>
              </w:rPr>
              <w:t xml:space="preserve">Sánchez-Delgado RA (2000) In: James BR, van Leeuwen PWNM (eds), </w:t>
            </w:r>
            <w:r w:rsidRPr="00763D5A">
              <w:rPr>
                <w:rFonts w:ascii="Times New Roman" w:hAnsi="Times New Roman" w:cs="Times New Roman"/>
                <w:bCs/>
                <w:iCs/>
                <w:sz w:val="20"/>
                <w:szCs w:val="20"/>
                <w:lang w:val="en-US"/>
              </w:rPr>
              <w:t xml:space="preserve">Organometallic modelling of the hydrodesulfurization and </w:t>
            </w:r>
            <w:proofErr w:type="spellStart"/>
            <w:r w:rsidRPr="00763D5A">
              <w:rPr>
                <w:rFonts w:ascii="Times New Roman" w:hAnsi="Times New Roman" w:cs="Times New Roman"/>
                <w:bCs/>
                <w:iCs/>
                <w:sz w:val="20"/>
                <w:szCs w:val="20"/>
                <w:lang w:val="en-US"/>
              </w:rPr>
              <w:t>hydrodenitrogenation</w:t>
            </w:r>
            <w:proofErr w:type="spellEnd"/>
            <w:r w:rsidRPr="00763D5A">
              <w:rPr>
                <w:rFonts w:ascii="Times New Roman" w:hAnsi="Times New Roman" w:cs="Times New Roman"/>
                <w:bCs/>
                <w:iCs/>
                <w:sz w:val="20"/>
                <w:szCs w:val="20"/>
                <w:lang w:val="en-US"/>
              </w:rPr>
              <w:t xml:space="preserve"> reac</w:t>
            </w:r>
            <w:r w:rsidRPr="00763D5A">
              <w:rPr>
                <w:rFonts w:ascii="Times New Roman" w:hAnsi="Times New Roman" w:cs="Times New Roman"/>
                <w:bCs/>
                <w:sz w:val="20"/>
                <w:szCs w:val="20"/>
                <w:lang w:val="en-US"/>
              </w:rPr>
              <w:t>tions</w:t>
            </w:r>
            <w:r w:rsidRPr="00763D5A">
              <w:rPr>
                <w:rFonts w:ascii="Times New Roman" w:hAnsi="Times New Roman" w:cs="Times New Roman"/>
                <w:sz w:val="20"/>
                <w:szCs w:val="20"/>
                <w:lang w:val="en-US"/>
              </w:rPr>
              <w:t>. Kluwer Academic Publishers, Dordrecht.</w:t>
            </w:r>
          </w:p>
        </w:tc>
      </w:tr>
      <w:tr w:rsidR="00BF4D8C" w:rsidRPr="00763D5A" w14:paraId="19B81423" w14:textId="77777777" w:rsidTr="00BF4D8C">
        <w:tc>
          <w:tcPr>
            <w:tcW w:w="611" w:type="dxa"/>
          </w:tcPr>
          <w:p w14:paraId="56E3E14E" w14:textId="784CDE56" w:rsidR="00BF4D8C" w:rsidRPr="00763D5A" w:rsidRDefault="00BF4D8C" w:rsidP="00BF4D8C">
            <w:pPr>
              <w:jc w:val="both"/>
              <w:rPr>
                <w:rFonts w:ascii="Times New Roman" w:hAnsi="Times New Roman" w:cs="Times New Roman"/>
                <w:sz w:val="20"/>
                <w:szCs w:val="20"/>
                <w:lang w:val="en-US"/>
              </w:rPr>
            </w:pPr>
            <w:r w:rsidRPr="00763D5A">
              <w:rPr>
                <w:rFonts w:ascii="Times New Roman" w:hAnsi="Times New Roman" w:cs="Times New Roman"/>
                <w:sz w:val="20"/>
                <w:szCs w:val="20"/>
                <w:lang w:val="en-US"/>
              </w:rPr>
              <w:t>[10]</w:t>
            </w:r>
          </w:p>
        </w:tc>
        <w:tc>
          <w:tcPr>
            <w:tcW w:w="4204" w:type="dxa"/>
          </w:tcPr>
          <w:p w14:paraId="7F4752C9" w14:textId="37FA6E65" w:rsidR="00BF4D8C" w:rsidRPr="00763D5A" w:rsidRDefault="00BF4D8C" w:rsidP="00BF4D8C">
            <w:pPr>
              <w:jc w:val="both"/>
              <w:rPr>
                <w:rFonts w:ascii="Times New Roman" w:hAnsi="Times New Roman" w:cs="Times New Roman"/>
                <w:sz w:val="20"/>
                <w:szCs w:val="20"/>
                <w:lang w:val="en-US"/>
              </w:rPr>
            </w:pPr>
            <w:r w:rsidRPr="00763D5A">
              <w:rPr>
                <w:rFonts w:ascii="Times New Roman" w:hAnsi="Times New Roman" w:cs="Times New Roman"/>
                <w:sz w:val="20"/>
                <w:szCs w:val="20"/>
                <w:lang w:val="en-US" w:eastAsia="es-ES"/>
              </w:rPr>
              <w:t xml:space="preserve">Bianchini C, Meli A, </w:t>
            </w:r>
            <w:proofErr w:type="spellStart"/>
            <w:r w:rsidRPr="00763D5A">
              <w:rPr>
                <w:rFonts w:ascii="Times New Roman" w:hAnsi="Times New Roman" w:cs="Times New Roman"/>
                <w:sz w:val="20"/>
                <w:szCs w:val="20"/>
                <w:lang w:val="en-US" w:eastAsia="es-ES"/>
              </w:rPr>
              <w:t>Vizza</w:t>
            </w:r>
            <w:proofErr w:type="spellEnd"/>
            <w:r w:rsidRPr="00763D5A">
              <w:rPr>
                <w:rFonts w:ascii="Times New Roman" w:hAnsi="Times New Roman" w:cs="Times New Roman"/>
                <w:sz w:val="20"/>
                <w:szCs w:val="20"/>
                <w:lang w:val="en-US" w:eastAsia="es-ES"/>
              </w:rPr>
              <w:t xml:space="preserve"> F (2001) </w:t>
            </w:r>
            <w:proofErr w:type="spellStart"/>
            <w:r w:rsidRPr="00763D5A">
              <w:rPr>
                <w:rFonts w:ascii="Times New Roman" w:hAnsi="Times New Roman" w:cs="Times New Roman"/>
                <w:sz w:val="20"/>
                <w:szCs w:val="20"/>
                <w:lang w:val="en-US" w:eastAsia="es-ES"/>
              </w:rPr>
              <w:t>Eur</w:t>
            </w:r>
            <w:proofErr w:type="spellEnd"/>
            <w:r w:rsidRPr="00763D5A">
              <w:rPr>
                <w:rFonts w:ascii="Times New Roman" w:hAnsi="Times New Roman" w:cs="Times New Roman"/>
                <w:sz w:val="20"/>
                <w:szCs w:val="20"/>
                <w:lang w:val="en-US" w:eastAsia="es-ES"/>
              </w:rPr>
              <w:t xml:space="preserve"> J </w:t>
            </w:r>
            <w:proofErr w:type="spellStart"/>
            <w:r w:rsidRPr="00763D5A">
              <w:rPr>
                <w:rFonts w:ascii="Times New Roman" w:hAnsi="Times New Roman" w:cs="Times New Roman"/>
                <w:sz w:val="20"/>
                <w:szCs w:val="20"/>
                <w:lang w:val="en-US" w:eastAsia="es-ES"/>
              </w:rPr>
              <w:t>Inorg</w:t>
            </w:r>
            <w:proofErr w:type="spellEnd"/>
            <w:r w:rsidRPr="00763D5A">
              <w:rPr>
                <w:rFonts w:ascii="Times New Roman" w:hAnsi="Times New Roman" w:cs="Times New Roman"/>
                <w:sz w:val="20"/>
                <w:szCs w:val="20"/>
                <w:lang w:val="en-US" w:eastAsia="es-ES"/>
              </w:rPr>
              <w:t xml:space="preserve"> Chem 1:43-68.</w:t>
            </w:r>
          </w:p>
        </w:tc>
      </w:tr>
      <w:tr w:rsidR="00BF4D8C" w:rsidRPr="00237BDC" w14:paraId="204B78A0" w14:textId="77777777" w:rsidTr="00BF4D8C">
        <w:tc>
          <w:tcPr>
            <w:tcW w:w="611" w:type="dxa"/>
          </w:tcPr>
          <w:p w14:paraId="248CC556" w14:textId="1D69FAED" w:rsidR="00BF4D8C" w:rsidRPr="00763D5A" w:rsidRDefault="00BF4D8C" w:rsidP="00BF4D8C">
            <w:pPr>
              <w:jc w:val="both"/>
              <w:rPr>
                <w:rFonts w:ascii="Times New Roman" w:hAnsi="Times New Roman" w:cs="Times New Roman"/>
                <w:sz w:val="20"/>
                <w:szCs w:val="20"/>
                <w:lang w:val="en-US"/>
              </w:rPr>
            </w:pPr>
            <w:r w:rsidRPr="00763D5A">
              <w:rPr>
                <w:rFonts w:ascii="Times New Roman" w:hAnsi="Times New Roman" w:cs="Times New Roman"/>
                <w:sz w:val="20"/>
                <w:szCs w:val="20"/>
                <w:lang w:val="en-US"/>
              </w:rPr>
              <w:t>[11]</w:t>
            </w:r>
          </w:p>
        </w:tc>
        <w:tc>
          <w:tcPr>
            <w:tcW w:w="4204" w:type="dxa"/>
          </w:tcPr>
          <w:p w14:paraId="477B36DA" w14:textId="05CC0E99" w:rsidR="00BF4D8C" w:rsidRPr="00763D5A" w:rsidRDefault="00BF4D8C" w:rsidP="00BF4D8C">
            <w:pPr>
              <w:jc w:val="both"/>
              <w:rPr>
                <w:rFonts w:ascii="Times New Roman" w:hAnsi="Times New Roman" w:cs="Times New Roman"/>
                <w:sz w:val="20"/>
                <w:szCs w:val="20"/>
                <w:lang w:val="en-US"/>
              </w:rPr>
            </w:pPr>
            <w:r w:rsidRPr="00763D5A">
              <w:rPr>
                <w:rFonts w:ascii="Times New Roman" w:hAnsi="Times New Roman" w:cs="Times New Roman"/>
                <w:sz w:val="20"/>
                <w:szCs w:val="20"/>
                <w:lang w:val="en-US"/>
              </w:rPr>
              <w:t>Giustra ZX, Ishibashi JSA, Liu S-Y (2016) Coord Chem Rev 314:134-181.</w:t>
            </w:r>
          </w:p>
        </w:tc>
      </w:tr>
      <w:tr w:rsidR="00BF4D8C" w:rsidRPr="00237BDC" w14:paraId="2D57FB41" w14:textId="77777777" w:rsidTr="00BF4D8C">
        <w:tc>
          <w:tcPr>
            <w:tcW w:w="611" w:type="dxa"/>
          </w:tcPr>
          <w:p w14:paraId="1FB12242" w14:textId="0058B56A" w:rsidR="00BF4D8C" w:rsidRPr="00763D5A" w:rsidRDefault="00BF4D8C" w:rsidP="00BF4D8C">
            <w:pPr>
              <w:jc w:val="both"/>
              <w:rPr>
                <w:rFonts w:ascii="Times New Roman" w:hAnsi="Times New Roman" w:cs="Times New Roman"/>
                <w:sz w:val="20"/>
                <w:szCs w:val="20"/>
                <w:lang w:val="en-US"/>
              </w:rPr>
            </w:pPr>
            <w:r w:rsidRPr="00763D5A">
              <w:rPr>
                <w:rFonts w:ascii="Times New Roman" w:hAnsi="Times New Roman" w:cs="Times New Roman"/>
                <w:sz w:val="20"/>
                <w:szCs w:val="20"/>
                <w:lang w:val="en-US"/>
              </w:rPr>
              <w:t>[12]</w:t>
            </w:r>
          </w:p>
        </w:tc>
        <w:tc>
          <w:tcPr>
            <w:tcW w:w="4204" w:type="dxa"/>
          </w:tcPr>
          <w:p w14:paraId="697C0B27" w14:textId="66344EF7" w:rsidR="00BF4D8C" w:rsidRPr="00763D5A" w:rsidRDefault="00BF4D8C" w:rsidP="00BF4D8C">
            <w:pPr>
              <w:jc w:val="both"/>
              <w:rPr>
                <w:rFonts w:ascii="Times New Roman" w:hAnsi="Times New Roman" w:cs="Times New Roman"/>
                <w:sz w:val="20"/>
                <w:szCs w:val="20"/>
                <w:lang w:val="en-US"/>
              </w:rPr>
            </w:pPr>
            <w:bookmarkStart w:id="8" w:name="_Hlk126485808"/>
            <w:r w:rsidRPr="00763D5A">
              <w:rPr>
                <w:rFonts w:ascii="Times New Roman" w:hAnsi="Times New Roman" w:cs="Times New Roman"/>
                <w:sz w:val="20"/>
                <w:szCs w:val="20"/>
                <w:lang w:val="en-US"/>
              </w:rPr>
              <w:t>El-</w:t>
            </w:r>
            <w:proofErr w:type="spellStart"/>
            <w:r w:rsidRPr="00763D5A">
              <w:rPr>
                <w:rFonts w:ascii="Times New Roman" w:hAnsi="Times New Roman" w:cs="Times New Roman"/>
                <w:sz w:val="20"/>
                <w:szCs w:val="20"/>
                <w:lang w:val="en-US"/>
              </w:rPr>
              <w:t>Shahat</w:t>
            </w:r>
            <w:proofErr w:type="spellEnd"/>
            <w:r w:rsidRPr="00763D5A">
              <w:rPr>
                <w:rFonts w:ascii="Times New Roman" w:hAnsi="Times New Roman" w:cs="Times New Roman"/>
                <w:sz w:val="20"/>
                <w:szCs w:val="20"/>
                <w:lang w:val="en-US"/>
              </w:rPr>
              <w:t xml:space="preserve"> </w:t>
            </w:r>
            <w:bookmarkEnd w:id="8"/>
            <w:r w:rsidRPr="00763D5A">
              <w:rPr>
                <w:rFonts w:ascii="Times New Roman" w:hAnsi="Times New Roman" w:cs="Times New Roman"/>
                <w:sz w:val="20"/>
                <w:szCs w:val="20"/>
                <w:lang w:val="en-US"/>
              </w:rPr>
              <w:t>M (2022) J Heterocyclic Chem 59:399-421.</w:t>
            </w:r>
          </w:p>
        </w:tc>
      </w:tr>
      <w:tr w:rsidR="00BF4D8C" w:rsidRPr="00237BDC" w14:paraId="1FCF8185" w14:textId="77777777" w:rsidTr="00BF4D8C">
        <w:tc>
          <w:tcPr>
            <w:tcW w:w="611" w:type="dxa"/>
          </w:tcPr>
          <w:p w14:paraId="534BA573" w14:textId="7FC6410E" w:rsidR="00BF4D8C" w:rsidRPr="00763D5A" w:rsidRDefault="00BF4D8C" w:rsidP="00BF4D8C">
            <w:pPr>
              <w:jc w:val="both"/>
              <w:rPr>
                <w:rFonts w:ascii="Times New Roman" w:hAnsi="Times New Roman" w:cs="Times New Roman"/>
                <w:sz w:val="20"/>
                <w:szCs w:val="20"/>
                <w:lang w:val="en-US"/>
              </w:rPr>
            </w:pPr>
            <w:r w:rsidRPr="00763D5A">
              <w:rPr>
                <w:rFonts w:ascii="Times New Roman" w:hAnsi="Times New Roman" w:cs="Times New Roman"/>
                <w:sz w:val="20"/>
                <w:szCs w:val="20"/>
                <w:lang w:val="en-US"/>
              </w:rPr>
              <w:t>[13]</w:t>
            </w:r>
          </w:p>
        </w:tc>
        <w:tc>
          <w:tcPr>
            <w:tcW w:w="4204" w:type="dxa"/>
          </w:tcPr>
          <w:p w14:paraId="1817086B" w14:textId="73BAB0D1" w:rsidR="00BF4D8C" w:rsidRPr="00763D5A" w:rsidRDefault="00BF4D8C" w:rsidP="00BF4D8C">
            <w:pPr>
              <w:jc w:val="both"/>
              <w:rPr>
                <w:rFonts w:ascii="Times New Roman" w:hAnsi="Times New Roman" w:cs="Times New Roman"/>
                <w:sz w:val="20"/>
                <w:szCs w:val="20"/>
                <w:lang w:val="en-US"/>
              </w:rPr>
            </w:pPr>
            <w:r w:rsidRPr="00763D5A">
              <w:rPr>
                <w:rFonts w:ascii="Times New Roman" w:hAnsi="Times New Roman" w:cs="Times New Roman"/>
                <w:sz w:val="20"/>
                <w:szCs w:val="20"/>
                <w:lang w:val="en-US"/>
              </w:rPr>
              <w:t xml:space="preserve">He Y-M, Song F-T, Fan Q-H (2014) Top </w:t>
            </w:r>
            <w:proofErr w:type="spellStart"/>
            <w:r w:rsidRPr="00763D5A">
              <w:rPr>
                <w:rFonts w:ascii="Times New Roman" w:hAnsi="Times New Roman" w:cs="Times New Roman"/>
                <w:sz w:val="20"/>
                <w:szCs w:val="20"/>
                <w:lang w:val="en-US"/>
              </w:rPr>
              <w:t>Curr</w:t>
            </w:r>
            <w:proofErr w:type="spellEnd"/>
            <w:r w:rsidRPr="00763D5A">
              <w:rPr>
                <w:rFonts w:ascii="Times New Roman" w:hAnsi="Times New Roman" w:cs="Times New Roman"/>
                <w:sz w:val="20"/>
                <w:szCs w:val="20"/>
                <w:lang w:val="en-US"/>
              </w:rPr>
              <w:t xml:space="preserve"> Chem 343:145-190.</w:t>
            </w:r>
          </w:p>
        </w:tc>
      </w:tr>
      <w:tr w:rsidR="00BF4D8C" w:rsidRPr="00763D5A" w14:paraId="669017AA" w14:textId="77777777" w:rsidTr="00BF4D8C">
        <w:tc>
          <w:tcPr>
            <w:tcW w:w="611" w:type="dxa"/>
          </w:tcPr>
          <w:p w14:paraId="1C47524F" w14:textId="5C1E3025" w:rsidR="00BF4D8C" w:rsidRPr="00763D5A" w:rsidRDefault="00BF4D8C" w:rsidP="00BF4D8C">
            <w:pPr>
              <w:jc w:val="both"/>
              <w:rPr>
                <w:rFonts w:ascii="Times New Roman" w:hAnsi="Times New Roman" w:cs="Times New Roman"/>
                <w:sz w:val="20"/>
                <w:szCs w:val="20"/>
                <w:lang w:val="en-US"/>
              </w:rPr>
            </w:pPr>
            <w:r w:rsidRPr="00763D5A">
              <w:rPr>
                <w:rFonts w:ascii="Times New Roman" w:hAnsi="Times New Roman" w:cs="Times New Roman"/>
                <w:sz w:val="20"/>
                <w:szCs w:val="20"/>
                <w:lang w:val="en-US"/>
              </w:rPr>
              <w:t>[14]</w:t>
            </w:r>
          </w:p>
        </w:tc>
        <w:tc>
          <w:tcPr>
            <w:tcW w:w="4204" w:type="dxa"/>
          </w:tcPr>
          <w:p w14:paraId="772D518D" w14:textId="0D29DCC7" w:rsidR="00BF4D8C" w:rsidRPr="00763D5A" w:rsidRDefault="00BF4D8C" w:rsidP="00BF4D8C">
            <w:pPr>
              <w:jc w:val="both"/>
              <w:rPr>
                <w:rFonts w:ascii="Times New Roman" w:hAnsi="Times New Roman" w:cs="Times New Roman"/>
                <w:sz w:val="20"/>
                <w:szCs w:val="20"/>
                <w:lang w:val="es-CO"/>
              </w:rPr>
            </w:pPr>
            <w:proofErr w:type="spellStart"/>
            <w:r w:rsidRPr="00763D5A">
              <w:rPr>
                <w:rFonts w:ascii="Times New Roman" w:hAnsi="Times New Roman" w:cs="Times New Roman"/>
                <w:sz w:val="20"/>
                <w:szCs w:val="20"/>
              </w:rPr>
              <w:t>Luo</w:t>
            </w:r>
            <w:proofErr w:type="spellEnd"/>
            <w:r w:rsidRPr="00763D5A">
              <w:rPr>
                <w:rFonts w:ascii="Times New Roman" w:hAnsi="Times New Roman" w:cs="Times New Roman"/>
                <w:sz w:val="20"/>
                <w:szCs w:val="20"/>
              </w:rPr>
              <w:t xml:space="preserve"> Y-E, He Y-M, Fan Q-H (2016) </w:t>
            </w:r>
            <w:proofErr w:type="spellStart"/>
            <w:r w:rsidRPr="00763D5A">
              <w:rPr>
                <w:rFonts w:ascii="Times New Roman" w:hAnsi="Times New Roman" w:cs="Times New Roman"/>
                <w:sz w:val="20"/>
                <w:szCs w:val="20"/>
              </w:rPr>
              <w:t>Chem</w:t>
            </w:r>
            <w:proofErr w:type="spellEnd"/>
            <w:r w:rsidRPr="00763D5A">
              <w:rPr>
                <w:rFonts w:ascii="Times New Roman" w:hAnsi="Times New Roman" w:cs="Times New Roman"/>
                <w:sz w:val="20"/>
                <w:szCs w:val="20"/>
              </w:rPr>
              <w:t>. Rec.16:2697-2711.</w:t>
            </w:r>
          </w:p>
        </w:tc>
      </w:tr>
      <w:tr w:rsidR="00BF4D8C" w:rsidRPr="00237BDC" w14:paraId="2B2CB6DF" w14:textId="77777777" w:rsidTr="00BF4D8C">
        <w:tc>
          <w:tcPr>
            <w:tcW w:w="611" w:type="dxa"/>
          </w:tcPr>
          <w:p w14:paraId="7A83631B" w14:textId="1A076FE6" w:rsidR="00BF4D8C" w:rsidRPr="00763D5A" w:rsidRDefault="00BF4D8C" w:rsidP="00BF4D8C">
            <w:pPr>
              <w:jc w:val="both"/>
              <w:rPr>
                <w:rFonts w:ascii="Times New Roman" w:hAnsi="Times New Roman" w:cs="Times New Roman"/>
                <w:sz w:val="20"/>
                <w:szCs w:val="20"/>
                <w:lang w:val="en-US"/>
              </w:rPr>
            </w:pPr>
            <w:r w:rsidRPr="00763D5A">
              <w:rPr>
                <w:rFonts w:ascii="Times New Roman" w:hAnsi="Times New Roman" w:cs="Times New Roman"/>
                <w:sz w:val="20"/>
                <w:szCs w:val="20"/>
                <w:lang w:val="en-US"/>
              </w:rPr>
              <w:t>[15]</w:t>
            </w:r>
          </w:p>
        </w:tc>
        <w:tc>
          <w:tcPr>
            <w:tcW w:w="4204" w:type="dxa"/>
          </w:tcPr>
          <w:p w14:paraId="1D7DF141" w14:textId="2A5C8779" w:rsidR="00BF4D8C" w:rsidRPr="00763D5A" w:rsidRDefault="00BF4D8C" w:rsidP="00BF4D8C">
            <w:pPr>
              <w:jc w:val="both"/>
              <w:rPr>
                <w:rFonts w:ascii="Times New Roman" w:hAnsi="Times New Roman" w:cs="Times New Roman"/>
                <w:sz w:val="20"/>
                <w:szCs w:val="20"/>
                <w:lang w:val="en-US"/>
              </w:rPr>
            </w:pPr>
            <w:r w:rsidRPr="00763D5A">
              <w:rPr>
                <w:rFonts w:ascii="Times New Roman" w:hAnsi="Times New Roman" w:cs="Times New Roman"/>
                <w:sz w:val="20"/>
                <w:szCs w:val="20"/>
                <w:lang w:val="en-US"/>
              </w:rPr>
              <w:t>Wang L, Lin J, Xia Ch, Sun W (2021) J Org Chem 86:16641-16651.</w:t>
            </w:r>
          </w:p>
        </w:tc>
      </w:tr>
      <w:tr w:rsidR="00BF4D8C" w:rsidRPr="00237BDC" w14:paraId="163C1D0D" w14:textId="77777777" w:rsidTr="00BF4D8C">
        <w:tc>
          <w:tcPr>
            <w:tcW w:w="611" w:type="dxa"/>
          </w:tcPr>
          <w:p w14:paraId="3D10D8E2" w14:textId="3AC5FA49" w:rsidR="00BF4D8C" w:rsidRPr="00763D5A" w:rsidRDefault="00BF4D8C" w:rsidP="00BF4D8C">
            <w:pPr>
              <w:jc w:val="both"/>
              <w:rPr>
                <w:rFonts w:ascii="Times New Roman" w:hAnsi="Times New Roman" w:cs="Times New Roman"/>
                <w:sz w:val="20"/>
                <w:szCs w:val="20"/>
                <w:lang w:val="en-US"/>
              </w:rPr>
            </w:pPr>
            <w:r w:rsidRPr="00763D5A">
              <w:rPr>
                <w:rFonts w:ascii="Times New Roman" w:hAnsi="Times New Roman" w:cs="Times New Roman"/>
                <w:sz w:val="20"/>
                <w:szCs w:val="20"/>
                <w:lang w:val="en-US"/>
              </w:rPr>
              <w:t>[16]</w:t>
            </w:r>
          </w:p>
        </w:tc>
        <w:tc>
          <w:tcPr>
            <w:tcW w:w="4204" w:type="dxa"/>
          </w:tcPr>
          <w:p w14:paraId="4A5D3662" w14:textId="581F8761" w:rsidR="00BF4D8C" w:rsidRPr="00763D5A" w:rsidRDefault="00BF4D8C" w:rsidP="00BF4D8C">
            <w:pPr>
              <w:jc w:val="both"/>
              <w:rPr>
                <w:rFonts w:ascii="Times New Roman" w:hAnsi="Times New Roman" w:cs="Times New Roman"/>
                <w:sz w:val="20"/>
                <w:szCs w:val="20"/>
                <w:lang w:val="en-US"/>
              </w:rPr>
            </w:pPr>
            <w:r w:rsidRPr="00763D5A">
              <w:rPr>
                <w:rFonts w:ascii="Times New Roman" w:hAnsi="Times New Roman" w:cs="Times New Roman"/>
                <w:sz w:val="20"/>
                <w:szCs w:val="20"/>
                <w:lang w:val="en-US"/>
              </w:rPr>
              <w:t>Wang D, Astruc D (2015) Chem Rev 115:6621-6686.</w:t>
            </w:r>
          </w:p>
        </w:tc>
      </w:tr>
      <w:tr w:rsidR="00BF4D8C" w:rsidRPr="00763D5A" w14:paraId="58C45597" w14:textId="77777777" w:rsidTr="00BF4D8C">
        <w:tc>
          <w:tcPr>
            <w:tcW w:w="611" w:type="dxa"/>
          </w:tcPr>
          <w:p w14:paraId="0ADAB0B2" w14:textId="4C996B4E" w:rsidR="00BF4D8C" w:rsidRPr="00763D5A" w:rsidRDefault="00BF4D8C" w:rsidP="00BF4D8C">
            <w:pPr>
              <w:jc w:val="both"/>
              <w:rPr>
                <w:rFonts w:ascii="Times New Roman" w:hAnsi="Times New Roman" w:cs="Times New Roman"/>
                <w:sz w:val="20"/>
                <w:szCs w:val="20"/>
                <w:lang w:val="en-US"/>
              </w:rPr>
            </w:pPr>
            <w:r w:rsidRPr="00763D5A">
              <w:rPr>
                <w:rFonts w:ascii="Times New Roman" w:hAnsi="Times New Roman" w:cs="Times New Roman"/>
                <w:sz w:val="20"/>
                <w:szCs w:val="20"/>
                <w:lang w:val="en-US"/>
              </w:rPr>
              <w:t>[17]</w:t>
            </w:r>
          </w:p>
        </w:tc>
        <w:tc>
          <w:tcPr>
            <w:tcW w:w="4204" w:type="dxa"/>
          </w:tcPr>
          <w:p w14:paraId="02B964D3" w14:textId="34B66BB9" w:rsidR="00BF4D8C" w:rsidRPr="00763D5A" w:rsidRDefault="00BF4D8C" w:rsidP="00BF4D8C">
            <w:pPr>
              <w:jc w:val="both"/>
              <w:rPr>
                <w:rFonts w:ascii="Times New Roman" w:hAnsi="Times New Roman" w:cs="Times New Roman"/>
                <w:sz w:val="20"/>
                <w:szCs w:val="20"/>
                <w:lang w:val="en-US"/>
              </w:rPr>
            </w:pPr>
            <w:r w:rsidRPr="00763D5A">
              <w:rPr>
                <w:rFonts w:ascii="Times New Roman" w:hAnsi="Times New Roman" w:cs="Times New Roman"/>
                <w:sz w:val="20"/>
                <w:szCs w:val="20"/>
                <w:lang w:val="es-VE"/>
              </w:rPr>
              <w:t xml:space="preserve">Cabrero-Antonino JR, Adam R, </w:t>
            </w:r>
            <w:proofErr w:type="spellStart"/>
            <w:r w:rsidRPr="00763D5A">
              <w:rPr>
                <w:rFonts w:ascii="Times New Roman" w:hAnsi="Times New Roman" w:cs="Times New Roman"/>
                <w:sz w:val="20"/>
                <w:szCs w:val="20"/>
                <w:lang w:val="es-VE"/>
              </w:rPr>
              <w:t>Junge</w:t>
            </w:r>
            <w:proofErr w:type="spellEnd"/>
            <w:r w:rsidRPr="00763D5A">
              <w:rPr>
                <w:rFonts w:ascii="Times New Roman" w:hAnsi="Times New Roman" w:cs="Times New Roman"/>
                <w:sz w:val="20"/>
                <w:szCs w:val="20"/>
                <w:lang w:val="es-VE"/>
              </w:rPr>
              <w:t xml:space="preserve"> K, </w:t>
            </w:r>
            <w:proofErr w:type="spellStart"/>
            <w:r w:rsidRPr="00763D5A">
              <w:rPr>
                <w:rFonts w:ascii="Times New Roman" w:hAnsi="Times New Roman" w:cs="Times New Roman"/>
                <w:sz w:val="20"/>
                <w:szCs w:val="20"/>
                <w:lang w:val="es-VE"/>
              </w:rPr>
              <w:t>Jackstella</w:t>
            </w:r>
            <w:proofErr w:type="spellEnd"/>
            <w:r w:rsidRPr="00763D5A">
              <w:rPr>
                <w:rFonts w:ascii="Times New Roman" w:hAnsi="Times New Roman" w:cs="Times New Roman"/>
                <w:sz w:val="20"/>
                <w:szCs w:val="20"/>
                <w:lang w:val="es-VE"/>
              </w:rPr>
              <w:t xml:space="preserve"> R, </w:t>
            </w:r>
            <w:proofErr w:type="spellStart"/>
            <w:r w:rsidRPr="00763D5A">
              <w:rPr>
                <w:rFonts w:ascii="Times New Roman" w:hAnsi="Times New Roman" w:cs="Times New Roman"/>
                <w:sz w:val="20"/>
                <w:szCs w:val="20"/>
                <w:lang w:val="es-VE"/>
              </w:rPr>
              <w:t>Beller</w:t>
            </w:r>
            <w:proofErr w:type="spellEnd"/>
            <w:r w:rsidRPr="00763D5A">
              <w:rPr>
                <w:rFonts w:ascii="Times New Roman" w:hAnsi="Times New Roman" w:cs="Times New Roman"/>
                <w:sz w:val="20"/>
                <w:szCs w:val="20"/>
                <w:lang w:val="es-VE"/>
              </w:rPr>
              <w:t xml:space="preserve"> M (2017) </w:t>
            </w:r>
            <w:proofErr w:type="spellStart"/>
            <w:r w:rsidRPr="00763D5A">
              <w:rPr>
                <w:rFonts w:ascii="Times New Roman" w:hAnsi="Times New Roman" w:cs="Times New Roman"/>
                <w:sz w:val="20"/>
                <w:szCs w:val="20"/>
                <w:lang w:val="es-VE"/>
              </w:rPr>
              <w:t>Catal</w:t>
            </w:r>
            <w:proofErr w:type="spellEnd"/>
            <w:r w:rsidRPr="00763D5A">
              <w:rPr>
                <w:rFonts w:ascii="Times New Roman" w:hAnsi="Times New Roman" w:cs="Times New Roman"/>
                <w:sz w:val="20"/>
                <w:szCs w:val="20"/>
                <w:lang w:val="es-VE"/>
              </w:rPr>
              <w:t xml:space="preserve"> </w:t>
            </w:r>
            <w:r w:rsidRPr="00763D5A">
              <w:rPr>
                <w:rFonts w:ascii="Times New Roman" w:hAnsi="Times New Roman" w:cs="Times New Roman"/>
                <w:sz w:val="20"/>
                <w:szCs w:val="20"/>
                <w:lang w:val="en-US"/>
              </w:rPr>
              <w:t>Sci Technol 7:1981-1985.</w:t>
            </w:r>
          </w:p>
        </w:tc>
      </w:tr>
      <w:tr w:rsidR="00BF4D8C" w:rsidRPr="00237BDC" w14:paraId="7135702D" w14:textId="77777777" w:rsidTr="00BF4D8C">
        <w:tc>
          <w:tcPr>
            <w:tcW w:w="611" w:type="dxa"/>
          </w:tcPr>
          <w:p w14:paraId="2C4536F7" w14:textId="554F709F" w:rsidR="00BF4D8C" w:rsidRPr="00763D5A" w:rsidRDefault="00BF4D8C" w:rsidP="00BF4D8C">
            <w:pPr>
              <w:jc w:val="both"/>
              <w:rPr>
                <w:rFonts w:ascii="Times New Roman" w:hAnsi="Times New Roman" w:cs="Times New Roman"/>
                <w:sz w:val="20"/>
                <w:szCs w:val="20"/>
                <w:lang w:val="en-US"/>
              </w:rPr>
            </w:pPr>
            <w:r w:rsidRPr="00763D5A">
              <w:rPr>
                <w:rFonts w:ascii="Times New Roman" w:hAnsi="Times New Roman" w:cs="Times New Roman"/>
                <w:sz w:val="20"/>
                <w:szCs w:val="20"/>
                <w:lang w:val="en-US"/>
              </w:rPr>
              <w:t>[18]</w:t>
            </w:r>
          </w:p>
        </w:tc>
        <w:tc>
          <w:tcPr>
            <w:tcW w:w="4204" w:type="dxa"/>
          </w:tcPr>
          <w:p w14:paraId="765A7B44" w14:textId="63A06A7D" w:rsidR="00BF4D8C" w:rsidRPr="00763D5A" w:rsidRDefault="00BF4D8C" w:rsidP="00BF4D8C">
            <w:pPr>
              <w:jc w:val="both"/>
              <w:rPr>
                <w:rFonts w:ascii="Times New Roman" w:hAnsi="Times New Roman" w:cs="Times New Roman"/>
                <w:sz w:val="20"/>
                <w:szCs w:val="20"/>
                <w:lang w:val="es-CO"/>
              </w:rPr>
            </w:pPr>
            <w:r w:rsidRPr="00763D5A">
              <w:rPr>
                <w:rFonts w:ascii="Times New Roman" w:hAnsi="Times New Roman" w:cs="Times New Roman"/>
                <w:sz w:val="20"/>
                <w:szCs w:val="20"/>
                <w:lang w:val="es-VE"/>
              </w:rPr>
              <w:t xml:space="preserve">Vivancos A, </w:t>
            </w:r>
            <w:proofErr w:type="spellStart"/>
            <w:r w:rsidRPr="00763D5A">
              <w:rPr>
                <w:rFonts w:ascii="Times New Roman" w:hAnsi="Times New Roman" w:cs="Times New Roman"/>
                <w:sz w:val="20"/>
                <w:szCs w:val="20"/>
                <w:lang w:val="es-VE"/>
              </w:rPr>
              <w:t>Beller</w:t>
            </w:r>
            <w:proofErr w:type="spellEnd"/>
            <w:r w:rsidRPr="00763D5A">
              <w:rPr>
                <w:rFonts w:ascii="Times New Roman" w:hAnsi="Times New Roman" w:cs="Times New Roman"/>
                <w:sz w:val="20"/>
                <w:szCs w:val="20"/>
                <w:lang w:val="es-VE"/>
              </w:rPr>
              <w:t xml:space="preserve"> M, Albrecht M (2018) ACS </w:t>
            </w:r>
            <w:proofErr w:type="spellStart"/>
            <w:r w:rsidRPr="00763D5A">
              <w:rPr>
                <w:rFonts w:ascii="Times New Roman" w:hAnsi="Times New Roman" w:cs="Times New Roman"/>
                <w:sz w:val="20"/>
                <w:szCs w:val="20"/>
                <w:lang w:val="es-VE"/>
              </w:rPr>
              <w:t>Catal</w:t>
            </w:r>
            <w:proofErr w:type="spellEnd"/>
            <w:r w:rsidRPr="00763D5A">
              <w:rPr>
                <w:rFonts w:ascii="Times New Roman" w:hAnsi="Times New Roman" w:cs="Times New Roman"/>
                <w:sz w:val="20"/>
                <w:szCs w:val="20"/>
                <w:lang w:val="es-VE"/>
              </w:rPr>
              <w:t xml:space="preserve"> </w:t>
            </w:r>
            <w:r w:rsidRPr="00763D5A">
              <w:rPr>
                <w:rFonts w:ascii="Times New Roman" w:hAnsi="Times New Roman" w:cs="Times New Roman"/>
                <w:sz w:val="20"/>
                <w:szCs w:val="20"/>
                <w:lang w:val="es-CO"/>
              </w:rPr>
              <w:t>8:17-21.</w:t>
            </w:r>
          </w:p>
        </w:tc>
      </w:tr>
      <w:tr w:rsidR="00BF4D8C" w:rsidRPr="00237BDC" w14:paraId="0CF21DF3" w14:textId="77777777" w:rsidTr="00BF4D8C">
        <w:tc>
          <w:tcPr>
            <w:tcW w:w="611" w:type="dxa"/>
          </w:tcPr>
          <w:p w14:paraId="62EEB518" w14:textId="1C221860" w:rsidR="00BF4D8C" w:rsidRPr="00763D5A" w:rsidRDefault="00BF4D8C" w:rsidP="00BF4D8C">
            <w:pPr>
              <w:jc w:val="both"/>
              <w:rPr>
                <w:rFonts w:ascii="Times New Roman" w:hAnsi="Times New Roman" w:cs="Times New Roman"/>
                <w:sz w:val="20"/>
                <w:szCs w:val="20"/>
                <w:lang w:val="en-US"/>
              </w:rPr>
            </w:pPr>
            <w:r w:rsidRPr="00763D5A">
              <w:rPr>
                <w:rFonts w:ascii="Times New Roman" w:hAnsi="Times New Roman" w:cs="Times New Roman"/>
                <w:sz w:val="20"/>
                <w:szCs w:val="20"/>
                <w:lang w:val="en-US"/>
              </w:rPr>
              <w:t>[19]</w:t>
            </w:r>
          </w:p>
        </w:tc>
        <w:tc>
          <w:tcPr>
            <w:tcW w:w="4204" w:type="dxa"/>
          </w:tcPr>
          <w:p w14:paraId="7AA63461" w14:textId="630DE1FB" w:rsidR="00BF4D8C" w:rsidRPr="00763D5A" w:rsidRDefault="00BF4D8C" w:rsidP="00BF4D8C">
            <w:pPr>
              <w:jc w:val="both"/>
              <w:rPr>
                <w:rFonts w:ascii="Times New Roman" w:hAnsi="Times New Roman" w:cs="Times New Roman"/>
                <w:sz w:val="20"/>
                <w:szCs w:val="20"/>
                <w:lang w:val="en-US"/>
              </w:rPr>
            </w:pPr>
            <w:r w:rsidRPr="00763D5A">
              <w:rPr>
                <w:rFonts w:ascii="Times New Roman" w:hAnsi="Times New Roman" w:cs="Times New Roman"/>
                <w:sz w:val="20"/>
                <w:szCs w:val="20"/>
                <w:lang w:val="en-US"/>
              </w:rPr>
              <w:t xml:space="preserve">Wang S, Huang H, Bruneau C, </w:t>
            </w:r>
            <w:proofErr w:type="spellStart"/>
            <w:r w:rsidRPr="00763D5A">
              <w:rPr>
                <w:rFonts w:ascii="Times New Roman" w:hAnsi="Times New Roman" w:cs="Times New Roman"/>
                <w:sz w:val="20"/>
                <w:szCs w:val="20"/>
                <w:lang w:val="en-US"/>
              </w:rPr>
              <w:t>Fischmeister</w:t>
            </w:r>
            <w:proofErr w:type="spellEnd"/>
            <w:r w:rsidRPr="00763D5A">
              <w:rPr>
                <w:rFonts w:ascii="Times New Roman" w:hAnsi="Times New Roman" w:cs="Times New Roman"/>
                <w:sz w:val="20"/>
                <w:szCs w:val="20"/>
                <w:lang w:val="en-US"/>
              </w:rPr>
              <w:t xml:space="preserve"> C (2019) </w:t>
            </w:r>
            <w:proofErr w:type="spellStart"/>
            <w:r w:rsidRPr="00763D5A">
              <w:rPr>
                <w:rFonts w:ascii="Times New Roman" w:hAnsi="Times New Roman" w:cs="Times New Roman"/>
                <w:sz w:val="20"/>
                <w:szCs w:val="20"/>
                <w:lang w:val="en-US"/>
              </w:rPr>
              <w:t>ChemSusChem</w:t>
            </w:r>
            <w:proofErr w:type="spellEnd"/>
            <w:r w:rsidRPr="00763D5A">
              <w:rPr>
                <w:rFonts w:ascii="Times New Roman" w:hAnsi="Times New Roman" w:cs="Times New Roman"/>
                <w:sz w:val="20"/>
                <w:szCs w:val="20"/>
                <w:lang w:val="en-US"/>
              </w:rPr>
              <w:t xml:space="preserve"> 12:2350-2054.</w:t>
            </w:r>
          </w:p>
        </w:tc>
      </w:tr>
      <w:tr w:rsidR="00BF4D8C" w:rsidRPr="00237BDC" w14:paraId="4104AF15" w14:textId="77777777" w:rsidTr="00BF4D8C">
        <w:tc>
          <w:tcPr>
            <w:tcW w:w="611" w:type="dxa"/>
          </w:tcPr>
          <w:p w14:paraId="561B2806" w14:textId="26A3427C" w:rsidR="00BF4D8C" w:rsidRPr="00763D5A" w:rsidRDefault="00BF4D8C" w:rsidP="00BF4D8C">
            <w:pPr>
              <w:jc w:val="both"/>
              <w:rPr>
                <w:rFonts w:ascii="Times New Roman" w:hAnsi="Times New Roman" w:cs="Times New Roman"/>
                <w:sz w:val="20"/>
                <w:szCs w:val="20"/>
                <w:lang w:val="en-US"/>
              </w:rPr>
            </w:pPr>
            <w:r w:rsidRPr="00763D5A">
              <w:rPr>
                <w:rFonts w:ascii="Times New Roman" w:hAnsi="Times New Roman" w:cs="Times New Roman"/>
                <w:sz w:val="20"/>
                <w:szCs w:val="20"/>
                <w:lang w:val="en-US"/>
              </w:rPr>
              <w:t>[20]</w:t>
            </w:r>
          </w:p>
        </w:tc>
        <w:tc>
          <w:tcPr>
            <w:tcW w:w="4204" w:type="dxa"/>
          </w:tcPr>
          <w:p w14:paraId="6ADB477E" w14:textId="603A62E4" w:rsidR="00BF4D8C" w:rsidRPr="00763D5A" w:rsidRDefault="00BF4D8C" w:rsidP="00BF4D8C">
            <w:pPr>
              <w:jc w:val="both"/>
              <w:rPr>
                <w:rFonts w:ascii="Times New Roman" w:hAnsi="Times New Roman" w:cs="Times New Roman"/>
                <w:sz w:val="20"/>
                <w:szCs w:val="20"/>
                <w:lang w:val="en-US"/>
              </w:rPr>
            </w:pPr>
            <w:r w:rsidRPr="00763D5A">
              <w:rPr>
                <w:rFonts w:ascii="Times New Roman" w:hAnsi="Times New Roman" w:cs="Times New Roman"/>
                <w:sz w:val="20"/>
                <w:szCs w:val="20"/>
                <w:lang w:val="en-US" w:eastAsia="es-MX"/>
              </w:rPr>
              <w:t xml:space="preserve">Chakraborty S, </w:t>
            </w:r>
            <w:proofErr w:type="spellStart"/>
            <w:r w:rsidRPr="00763D5A">
              <w:rPr>
                <w:rFonts w:ascii="Times New Roman" w:hAnsi="Times New Roman" w:cs="Times New Roman"/>
                <w:sz w:val="20"/>
                <w:szCs w:val="20"/>
                <w:lang w:val="en-US" w:eastAsia="es-MX"/>
              </w:rPr>
              <w:t>Brennessel</w:t>
            </w:r>
            <w:proofErr w:type="spellEnd"/>
            <w:r w:rsidRPr="00763D5A">
              <w:rPr>
                <w:rFonts w:ascii="Times New Roman" w:hAnsi="Times New Roman" w:cs="Times New Roman"/>
                <w:sz w:val="20"/>
                <w:szCs w:val="20"/>
                <w:lang w:val="en-US" w:eastAsia="es-MX"/>
              </w:rPr>
              <w:t xml:space="preserve"> WW, Jones WD (2014) J Am Chem Soc 136:8564-8567.</w:t>
            </w:r>
          </w:p>
        </w:tc>
      </w:tr>
      <w:tr w:rsidR="00BF4D8C" w:rsidRPr="00763D5A" w14:paraId="6A262226" w14:textId="77777777" w:rsidTr="00BF4D8C">
        <w:tc>
          <w:tcPr>
            <w:tcW w:w="611" w:type="dxa"/>
          </w:tcPr>
          <w:p w14:paraId="70F9E4A3" w14:textId="3AF0A87C" w:rsidR="00BF4D8C" w:rsidRPr="00763D5A" w:rsidRDefault="00BF4D8C" w:rsidP="00BF4D8C">
            <w:pPr>
              <w:jc w:val="both"/>
              <w:rPr>
                <w:rFonts w:ascii="Times New Roman" w:hAnsi="Times New Roman" w:cs="Times New Roman"/>
                <w:sz w:val="20"/>
                <w:szCs w:val="20"/>
                <w:lang w:val="en-US"/>
              </w:rPr>
            </w:pPr>
            <w:r w:rsidRPr="00763D5A">
              <w:rPr>
                <w:rFonts w:ascii="Times New Roman" w:hAnsi="Times New Roman" w:cs="Times New Roman"/>
                <w:sz w:val="20"/>
                <w:szCs w:val="20"/>
                <w:lang w:val="en-US"/>
              </w:rPr>
              <w:t>[21]</w:t>
            </w:r>
          </w:p>
        </w:tc>
        <w:tc>
          <w:tcPr>
            <w:tcW w:w="4204" w:type="dxa"/>
          </w:tcPr>
          <w:p w14:paraId="3DC53A39" w14:textId="3D7C66DA" w:rsidR="00BF4D8C" w:rsidRPr="00237BDC" w:rsidRDefault="00BF4D8C" w:rsidP="00BF4D8C">
            <w:pPr>
              <w:jc w:val="both"/>
              <w:rPr>
                <w:rFonts w:ascii="Times New Roman" w:hAnsi="Times New Roman" w:cs="Times New Roman"/>
                <w:sz w:val="20"/>
                <w:szCs w:val="20"/>
              </w:rPr>
            </w:pPr>
            <w:proofErr w:type="spellStart"/>
            <w:r w:rsidRPr="00237BDC">
              <w:rPr>
                <w:rFonts w:ascii="Times New Roman" w:hAnsi="Times New Roman" w:cs="Times New Roman"/>
                <w:sz w:val="20"/>
                <w:szCs w:val="20"/>
                <w:lang w:eastAsia="es-MX"/>
              </w:rPr>
              <w:t>Xu</w:t>
            </w:r>
            <w:proofErr w:type="spellEnd"/>
            <w:r w:rsidRPr="00237BDC">
              <w:rPr>
                <w:rFonts w:ascii="Times New Roman" w:hAnsi="Times New Roman" w:cs="Times New Roman"/>
                <w:sz w:val="20"/>
                <w:szCs w:val="20"/>
                <w:lang w:eastAsia="es-MX"/>
              </w:rPr>
              <w:t xml:space="preserve"> R,</w:t>
            </w:r>
            <w:r w:rsidRPr="00237BDC">
              <w:rPr>
                <w:rFonts w:ascii="Times New Roman" w:eastAsia="AdvOT8608a8d1+20" w:hAnsi="Times New Roman" w:cs="Times New Roman"/>
                <w:sz w:val="20"/>
                <w:szCs w:val="20"/>
                <w:lang w:eastAsia="es-MX"/>
              </w:rPr>
              <w:t xml:space="preserve"> </w:t>
            </w:r>
            <w:proofErr w:type="spellStart"/>
            <w:r w:rsidRPr="00237BDC">
              <w:rPr>
                <w:rFonts w:ascii="Times New Roman" w:hAnsi="Times New Roman" w:cs="Times New Roman"/>
                <w:sz w:val="20"/>
                <w:szCs w:val="20"/>
                <w:lang w:eastAsia="es-MX"/>
              </w:rPr>
              <w:t>Chakraborty</w:t>
            </w:r>
            <w:proofErr w:type="spellEnd"/>
            <w:r w:rsidRPr="00237BDC">
              <w:rPr>
                <w:rFonts w:ascii="Times New Roman" w:hAnsi="Times New Roman" w:cs="Times New Roman"/>
                <w:sz w:val="20"/>
                <w:szCs w:val="20"/>
                <w:lang w:eastAsia="es-MX"/>
              </w:rPr>
              <w:t xml:space="preserve"> S,</w:t>
            </w:r>
            <w:r w:rsidRPr="00237BDC">
              <w:rPr>
                <w:rFonts w:ascii="Times New Roman" w:eastAsia="AdvOT8608a8d1+20" w:hAnsi="Times New Roman" w:cs="Times New Roman"/>
                <w:sz w:val="20"/>
                <w:szCs w:val="20"/>
                <w:lang w:eastAsia="es-MX"/>
              </w:rPr>
              <w:t xml:space="preserve"> </w:t>
            </w:r>
            <w:r w:rsidRPr="00237BDC">
              <w:rPr>
                <w:rFonts w:ascii="Times New Roman" w:hAnsi="Times New Roman" w:cs="Times New Roman"/>
                <w:sz w:val="20"/>
                <w:szCs w:val="20"/>
                <w:lang w:eastAsia="es-MX"/>
              </w:rPr>
              <w:t>Yuan H,</w:t>
            </w:r>
            <w:r w:rsidRPr="00237BDC">
              <w:rPr>
                <w:rFonts w:ascii="Times New Roman" w:eastAsia="AdvOT8608a8d1+20" w:hAnsi="Times New Roman" w:cs="Times New Roman"/>
                <w:sz w:val="20"/>
                <w:szCs w:val="20"/>
                <w:lang w:eastAsia="es-MX"/>
              </w:rPr>
              <w:t xml:space="preserve"> </w:t>
            </w:r>
            <w:r w:rsidRPr="00237BDC">
              <w:rPr>
                <w:rFonts w:ascii="Times New Roman" w:hAnsi="Times New Roman" w:cs="Times New Roman"/>
                <w:sz w:val="20"/>
                <w:szCs w:val="20"/>
                <w:lang w:eastAsia="es-MX"/>
              </w:rPr>
              <w:t>Jones WD (2015) ACS Catal 5:6350-6354.</w:t>
            </w:r>
          </w:p>
        </w:tc>
      </w:tr>
      <w:tr w:rsidR="00BF4D8C" w:rsidRPr="00237BDC" w14:paraId="73A22DA6" w14:textId="77777777" w:rsidTr="00BF4D8C">
        <w:tc>
          <w:tcPr>
            <w:tcW w:w="611" w:type="dxa"/>
          </w:tcPr>
          <w:p w14:paraId="02711342" w14:textId="68828FCF" w:rsidR="00BF4D8C" w:rsidRPr="00763D5A" w:rsidRDefault="00BF4D8C" w:rsidP="00BF4D8C">
            <w:pPr>
              <w:jc w:val="both"/>
              <w:rPr>
                <w:rFonts w:ascii="Times New Roman" w:hAnsi="Times New Roman" w:cs="Times New Roman"/>
                <w:sz w:val="20"/>
                <w:szCs w:val="20"/>
                <w:lang w:val="en-US"/>
              </w:rPr>
            </w:pPr>
            <w:r w:rsidRPr="00763D5A">
              <w:rPr>
                <w:rFonts w:ascii="Times New Roman" w:hAnsi="Times New Roman" w:cs="Times New Roman"/>
                <w:sz w:val="20"/>
                <w:szCs w:val="20"/>
                <w:lang w:val="en-US"/>
              </w:rPr>
              <w:lastRenderedPageBreak/>
              <w:t>[22]</w:t>
            </w:r>
          </w:p>
        </w:tc>
        <w:tc>
          <w:tcPr>
            <w:tcW w:w="4204" w:type="dxa"/>
          </w:tcPr>
          <w:p w14:paraId="46FC711D" w14:textId="73D3F780" w:rsidR="00BF4D8C" w:rsidRPr="00763D5A" w:rsidRDefault="00BF4D8C" w:rsidP="00BF4D8C">
            <w:pPr>
              <w:jc w:val="both"/>
              <w:rPr>
                <w:rFonts w:ascii="Times New Roman" w:hAnsi="Times New Roman" w:cs="Times New Roman"/>
                <w:sz w:val="20"/>
                <w:szCs w:val="20"/>
                <w:lang w:val="en-US"/>
              </w:rPr>
            </w:pPr>
            <w:r w:rsidRPr="00763D5A">
              <w:rPr>
                <w:rFonts w:ascii="Times New Roman" w:hAnsi="Times New Roman" w:cs="Times New Roman"/>
                <w:sz w:val="20"/>
                <w:szCs w:val="20"/>
                <w:lang w:val="en-US"/>
              </w:rPr>
              <w:t xml:space="preserve">Adam R, </w:t>
            </w:r>
            <w:proofErr w:type="spellStart"/>
            <w:r w:rsidRPr="00763D5A">
              <w:rPr>
                <w:rFonts w:ascii="Times New Roman" w:hAnsi="Times New Roman" w:cs="Times New Roman"/>
                <w:sz w:val="20"/>
                <w:szCs w:val="20"/>
                <w:lang w:val="en-US"/>
              </w:rPr>
              <w:t>Cabrero</w:t>
            </w:r>
            <w:proofErr w:type="spellEnd"/>
            <w:r w:rsidRPr="00763D5A">
              <w:rPr>
                <w:rFonts w:ascii="Times New Roman" w:hAnsi="Times New Roman" w:cs="Times New Roman"/>
                <w:sz w:val="20"/>
                <w:szCs w:val="20"/>
                <w:lang w:val="en-US"/>
              </w:rPr>
              <w:t xml:space="preserve">-Antonino JR, </w:t>
            </w:r>
            <w:proofErr w:type="spellStart"/>
            <w:r w:rsidRPr="00763D5A">
              <w:rPr>
                <w:rFonts w:ascii="Times New Roman" w:hAnsi="Times New Roman" w:cs="Times New Roman"/>
                <w:sz w:val="20"/>
                <w:szCs w:val="20"/>
                <w:lang w:val="en-US"/>
              </w:rPr>
              <w:t>Spannenberg</w:t>
            </w:r>
            <w:proofErr w:type="spellEnd"/>
            <w:r w:rsidRPr="00763D5A">
              <w:rPr>
                <w:rFonts w:ascii="Times New Roman" w:hAnsi="Times New Roman" w:cs="Times New Roman"/>
                <w:sz w:val="20"/>
                <w:szCs w:val="20"/>
                <w:lang w:val="en-US"/>
              </w:rPr>
              <w:t xml:space="preserve"> A, </w:t>
            </w:r>
            <w:proofErr w:type="spellStart"/>
            <w:r w:rsidRPr="00763D5A">
              <w:rPr>
                <w:rFonts w:ascii="Times New Roman" w:hAnsi="Times New Roman" w:cs="Times New Roman"/>
                <w:sz w:val="20"/>
                <w:szCs w:val="20"/>
                <w:lang w:val="en-US"/>
              </w:rPr>
              <w:t>Junge</w:t>
            </w:r>
            <w:proofErr w:type="spellEnd"/>
            <w:r w:rsidRPr="00763D5A">
              <w:rPr>
                <w:rFonts w:ascii="Times New Roman" w:hAnsi="Times New Roman" w:cs="Times New Roman"/>
                <w:sz w:val="20"/>
                <w:szCs w:val="20"/>
                <w:lang w:val="en-US"/>
              </w:rPr>
              <w:t xml:space="preserve"> K, </w:t>
            </w:r>
            <w:proofErr w:type="spellStart"/>
            <w:r w:rsidRPr="00763D5A">
              <w:rPr>
                <w:rFonts w:ascii="Times New Roman" w:hAnsi="Times New Roman" w:cs="Times New Roman"/>
                <w:sz w:val="20"/>
                <w:szCs w:val="20"/>
                <w:lang w:val="en-US"/>
              </w:rPr>
              <w:t>Jackstell</w:t>
            </w:r>
            <w:proofErr w:type="spellEnd"/>
            <w:r w:rsidRPr="00763D5A">
              <w:rPr>
                <w:rFonts w:ascii="Times New Roman" w:hAnsi="Times New Roman" w:cs="Times New Roman"/>
                <w:sz w:val="20"/>
                <w:szCs w:val="20"/>
                <w:lang w:val="en-US"/>
              </w:rPr>
              <w:t xml:space="preserve"> R, </w:t>
            </w:r>
            <w:proofErr w:type="spellStart"/>
            <w:r w:rsidRPr="00763D5A">
              <w:rPr>
                <w:rFonts w:ascii="Times New Roman" w:hAnsi="Times New Roman" w:cs="Times New Roman"/>
                <w:sz w:val="20"/>
                <w:szCs w:val="20"/>
                <w:lang w:val="en-US"/>
              </w:rPr>
              <w:t>Beller</w:t>
            </w:r>
            <w:proofErr w:type="spellEnd"/>
            <w:r w:rsidRPr="00763D5A">
              <w:rPr>
                <w:rFonts w:ascii="Times New Roman" w:hAnsi="Times New Roman" w:cs="Times New Roman"/>
                <w:sz w:val="20"/>
                <w:szCs w:val="20"/>
                <w:lang w:val="en-US"/>
              </w:rPr>
              <w:t xml:space="preserve"> M (2017) </w:t>
            </w:r>
            <w:proofErr w:type="spellStart"/>
            <w:r w:rsidRPr="00763D5A">
              <w:rPr>
                <w:rFonts w:ascii="Times New Roman" w:hAnsi="Times New Roman" w:cs="Times New Roman"/>
                <w:sz w:val="20"/>
                <w:szCs w:val="20"/>
                <w:lang w:val="en-US"/>
              </w:rPr>
              <w:t>Angew</w:t>
            </w:r>
            <w:proofErr w:type="spellEnd"/>
            <w:r w:rsidRPr="00763D5A">
              <w:rPr>
                <w:rFonts w:ascii="Times New Roman" w:hAnsi="Times New Roman" w:cs="Times New Roman"/>
                <w:sz w:val="20"/>
                <w:szCs w:val="20"/>
                <w:lang w:val="en-US"/>
              </w:rPr>
              <w:t xml:space="preserve"> Chem Int Ed.56:1-6.</w:t>
            </w:r>
          </w:p>
        </w:tc>
      </w:tr>
      <w:tr w:rsidR="00BF4D8C" w:rsidRPr="007C10DC" w14:paraId="243B1066" w14:textId="77777777" w:rsidTr="00BF4D8C">
        <w:tc>
          <w:tcPr>
            <w:tcW w:w="611" w:type="dxa"/>
          </w:tcPr>
          <w:p w14:paraId="6B05F06A" w14:textId="25CADAA5" w:rsidR="00BF4D8C" w:rsidRPr="00763D5A" w:rsidRDefault="00BF4D8C" w:rsidP="00BF4D8C">
            <w:pPr>
              <w:jc w:val="both"/>
              <w:rPr>
                <w:rFonts w:ascii="Times New Roman" w:hAnsi="Times New Roman" w:cs="Times New Roman"/>
                <w:sz w:val="20"/>
                <w:szCs w:val="20"/>
                <w:lang w:val="en-US"/>
              </w:rPr>
            </w:pPr>
            <w:r w:rsidRPr="00763D5A">
              <w:rPr>
                <w:rFonts w:ascii="Times New Roman" w:hAnsi="Times New Roman" w:cs="Times New Roman"/>
                <w:sz w:val="20"/>
                <w:szCs w:val="20"/>
                <w:lang w:val="en-US"/>
              </w:rPr>
              <w:t>[23]</w:t>
            </w:r>
          </w:p>
        </w:tc>
        <w:tc>
          <w:tcPr>
            <w:tcW w:w="4204" w:type="dxa"/>
          </w:tcPr>
          <w:p w14:paraId="5DE50812" w14:textId="7232AA34" w:rsidR="00BF4D8C" w:rsidRPr="00763D5A" w:rsidRDefault="00BF4D8C" w:rsidP="00BF4D8C">
            <w:pPr>
              <w:jc w:val="both"/>
              <w:rPr>
                <w:rFonts w:ascii="Times New Roman" w:hAnsi="Times New Roman" w:cs="Times New Roman"/>
                <w:sz w:val="20"/>
                <w:szCs w:val="20"/>
                <w:lang w:val="en-US"/>
              </w:rPr>
            </w:pPr>
            <w:r w:rsidRPr="00763D5A">
              <w:rPr>
                <w:rFonts w:ascii="Times New Roman" w:hAnsi="Times New Roman" w:cs="Times New Roman"/>
                <w:sz w:val="20"/>
                <w:szCs w:val="20"/>
                <w:lang w:val="en-US"/>
              </w:rPr>
              <w:t xml:space="preserve">Papa V, Fessler J, </w:t>
            </w:r>
            <w:proofErr w:type="spellStart"/>
            <w:r w:rsidRPr="00763D5A">
              <w:rPr>
                <w:rFonts w:ascii="Times New Roman" w:hAnsi="Times New Roman" w:cs="Times New Roman"/>
                <w:sz w:val="20"/>
                <w:szCs w:val="20"/>
                <w:lang w:val="en-US"/>
              </w:rPr>
              <w:t>Zaccaria</w:t>
            </w:r>
            <w:proofErr w:type="spellEnd"/>
            <w:r w:rsidRPr="00763D5A">
              <w:rPr>
                <w:rFonts w:ascii="Times New Roman" w:hAnsi="Times New Roman" w:cs="Times New Roman"/>
                <w:sz w:val="20"/>
                <w:szCs w:val="20"/>
                <w:lang w:val="en-US"/>
              </w:rPr>
              <w:t xml:space="preserve"> F, </w:t>
            </w:r>
            <w:proofErr w:type="spellStart"/>
            <w:r w:rsidRPr="00763D5A">
              <w:rPr>
                <w:rFonts w:ascii="Times New Roman" w:hAnsi="Times New Roman" w:cs="Times New Roman"/>
                <w:sz w:val="20"/>
                <w:szCs w:val="20"/>
                <w:lang w:val="en-US"/>
              </w:rPr>
              <w:t>Hervochon</w:t>
            </w:r>
            <w:proofErr w:type="spellEnd"/>
            <w:r w:rsidRPr="00763D5A">
              <w:rPr>
                <w:rFonts w:ascii="Times New Roman" w:hAnsi="Times New Roman" w:cs="Times New Roman"/>
                <w:sz w:val="20"/>
                <w:szCs w:val="20"/>
                <w:lang w:val="en-US"/>
              </w:rPr>
              <w:t xml:space="preserve"> J, Dam P, </w:t>
            </w:r>
            <w:proofErr w:type="spellStart"/>
            <w:r w:rsidRPr="00763D5A">
              <w:rPr>
                <w:rFonts w:ascii="Times New Roman" w:hAnsi="Times New Roman" w:cs="Times New Roman"/>
                <w:sz w:val="20"/>
                <w:szCs w:val="20"/>
                <w:lang w:val="en-US"/>
              </w:rPr>
              <w:t>Kubis</w:t>
            </w:r>
            <w:proofErr w:type="spellEnd"/>
            <w:r w:rsidRPr="00763D5A">
              <w:rPr>
                <w:rFonts w:ascii="Times New Roman" w:hAnsi="Times New Roman" w:cs="Times New Roman"/>
                <w:sz w:val="20"/>
                <w:szCs w:val="20"/>
                <w:lang w:val="en-US"/>
              </w:rPr>
              <w:t xml:space="preserve"> Ch, </w:t>
            </w:r>
            <w:proofErr w:type="spellStart"/>
            <w:r w:rsidRPr="00763D5A">
              <w:rPr>
                <w:rFonts w:ascii="Times New Roman" w:hAnsi="Times New Roman" w:cs="Times New Roman"/>
                <w:sz w:val="20"/>
                <w:szCs w:val="20"/>
                <w:lang w:val="en-US"/>
              </w:rPr>
              <w:t>Spannerberg</w:t>
            </w:r>
            <w:proofErr w:type="spellEnd"/>
            <w:r w:rsidRPr="00763D5A">
              <w:rPr>
                <w:rFonts w:ascii="Times New Roman" w:hAnsi="Times New Roman" w:cs="Times New Roman"/>
                <w:sz w:val="20"/>
                <w:szCs w:val="20"/>
                <w:lang w:val="en-US"/>
              </w:rPr>
              <w:t xml:space="preserve"> A, Wei Z, Jiao H, </w:t>
            </w:r>
            <w:proofErr w:type="spellStart"/>
            <w:r w:rsidRPr="00763D5A">
              <w:rPr>
                <w:rFonts w:ascii="Times New Roman" w:hAnsi="Times New Roman" w:cs="Times New Roman"/>
                <w:sz w:val="20"/>
                <w:szCs w:val="20"/>
                <w:lang w:val="en-US"/>
              </w:rPr>
              <w:t>Zuccacia</w:t>
            </w:r>
            <w:proofErr w:type="spellEnd"/>
            <w:r w:rsidRPr="00763D5A">
              <w:rPr>
                <w:rFonts w:ascii="Times New Roman" w:hAnsi="Times New Roman" w:cs="Times New Roman"/>
                <w:sz w:val="20"/>
                <w:szCs w:val="20"/>
                <w:lang w:val="en-US"/>
              </w:rPr>
              <w:t xml:space="preserve"> C, </w:t>
            </w:r>
            <w:proofErr w:type="spellStart"/>
            <w:r w:rsidRPr="00763D5A">
              <w:rPr>
                <w:rFonts w:ascii="Times New Roman" w:hAnsi="Times New Roman" w:cs="Times New Roman"/>
                <w:sz w:val="20"/>
                <w:szCs w:val="20"/>
                <w:lang w:val="en-US"/>
              </w:rPr>
              <w:t>Macchioni</w:t>
            </w:r>
            <w:proofErr w:type="spellEnd"/>
            <w:r w:rsidRPr="00763D5A">
              <w:rPr>
                <w:rFonts w:ascii="Times New Roman" w:hAnsi="Times New Roman" w:cs="Times New Roman"/>
                <w:sz w:val="20"/>
                <w:szCs w:val="20"/>
                <w:lang w:val="en-US"/>
              </w:rPr>
              <w:t xml:space="preserve"> A, Junge K, Beller M (2023) </w:t>
            </w:r>
            <w:proofErr w:type="gramStart"/>
            <w:r w:rsidRPr="00763D5A">
              <w:rPr>
                <w:rFonts w:ascii="Times New Roman" w:hAnsi="Times New Roman" w:cs="Times New Roman"/>
                <w:sz w:val="20"/>
                <w:szCs w:val="20"/>
                <w:lang w:val="en-US"/>
              </w:rPr>
              <w:t>29:e</w:t>
            </w:r>
            <w:proofErr w:type="gramEnd"/>
            <w:r w:rsidRPr="00763D5A">
              <w:rPr>
                <w:rFonts w:ascii="Times New Roman" w:hAnsi="Times New Roman" w:cs="Times New Roman"/>
                <w:sz w:val="20"/>
                <w:szCs w:val="20"/>
                <w:lang w:val="en-US"/>
              </w:rPr>
              <w:t>202202774.</w:t>
            </w:r>
          </w:p>
        </w:tc>
      </w:tr>
      <w:tr w:rsidR="00BF4D8C" w:rsidRPr="00237BDC" w14:paraId="5846B532" w14:textId="77777777" w:rsidTr="00BF4D8C">
        <w:tc>
          <w:tcPr>
            <w:tcW w:w="611" w:type="dxa"/>
          </w:tcPr>
          <w:p w14:paraId="063EBF2C" w14:textId="1CB88AEC" w:rsidR="00BF4D8C" w:rsidRPr="00763D5A" w:rsidRDefault="00BF4D8C" w:rsidP="00BF4D8C">
            <w:pPr>
              <w:jc w:val="both"/>
              <w:rPr>
                <w:rFonts w:ascii="Times New Roman" w:hAnsi="Times New Roman" w:cs="Times New Roman"/>
                <w:sz w:val="20"/>
                <w:szCs w:val="20"/>
                <w:lang w:val="en-US"/>
              </w:rPr>
            </w:pPr>
            <w:r w:rsidRPr="00763D5A">
              <w:rPr>
                <w:rFonts w:ascii="Times New Roman" w:hAnsi="Times New Roman" w:cs="Times New Roman"/>
                <w:sz w:val="20"/>
                <w:szCs w:val="20"/>
                <w:lang w:val="en-US"/>
              </w:rPr>
              <w:t>[24]</w:t>
            </w:r>
          </w:p>
        </w:tc>
        <w:tc>
          <w:tcPr>
            <w:tcW w:w="4204" w:type="dxa"/>
          </w:tcPr>
          <w:p w14:paraId="3038B641" w14:textId="6EB6474A" w:rsidR="00BF4D8C" w:rsidRPr="00763D5A" w:rsidRDefault="00BF4D8C" w:rsidP="00BF4D8C">
            <w:pPr>
              <w:jc w:val="both"/>
              <w:rPr>
                <w:rFonts w:ascii="Times New Roman" w:hAnsi="Times New Roman" w:cs="Times New Roman"/>
                <w:sz w:val="20"/>
                <w:szCs w:val="20"/>
                <w:lang w:val="en-US"/>
              </w:rPr>
            </w:pPr>
            <w:r w:rsidRPr="00763D5A">
              <w:rPr>
                <w:rFonts w:ascii="Times New Roman" w:hAnsi="Times New Roman" w:cs="Times New Roman"/>
                <w:sz w:val="20"/>
                <w:szCs w:val="20"/>
                <w:lang w:val="en-US"/>
              </w:rPr>
              <w:t xml:space="preserve">Chatterjee B, Kalsi D, Kaithal A, Bordet A, Leitner W, </w:t>
            </w:r>
            <w:proofErr w:type="spellStart"/>
            <w:r w:rsidRPr="00763D5A">
              <w:rPr>
                <w:rFonts w:ascii="Times New Roman" w:hAnsi="Times New Roman" w:cs="Times New Roman"/>
                <w:sz w:val="20"/>
                <w:szCs w:val="20"/>
                <w:lang w:val="en-US"/>
              </w:rPr>
              <w:t>Gunanathan</w:t>
            </w:r>
            <w:proofErr w:type="spellEnd"/>
            <w:r w:rsidRPr="00763D5A">
              <w:rPr>
                <w:rFonts w:ascii="Times New Roman" w:hAnsi="Times New Roman" w:cs="Times New Roman"/>
                <w:sz w:val="20"/>
                <w:szCs w:val="20"/>
                <w:lang w:val="en-US"/>
              </w:rPr>
              <w:t xml:space="preserve"> C (2020) </w:t>
            </w:r>
            <w:proofErr w:type="spellStart"/>
            <w:r w:rsidRPr="00763D5A">
              <w:rPr>
                <w:rFonts w:ascii="Times New Roman" w:hAnsi="Times New Roman" w:cs="Times New Roman"/>
                <w:sz w:val="20"/>
                <w:szCs w:val="20"/>
                <w:lang w:val="en-US"/>
              </w:rPr>
              <w:t>Catal</w:t>
            </w:r>
            <w:proofErr w:type="spellEnd"/>
            <w:r w:rsidRPr="00763D5A">
              <w:rPr>
                <w:rFonts w:ascii="Times New Roman" w:hAnsi="Times New Roman" w:cs="Times New Roman"/>
                <w:sz w:val="20"/>
                <w:szCs w:val="20"/>
                <w:lang w:val="en-US"/>
              </w:rPr>
              <w:t xml:space="preserve"> Sci Tech 10:5163-5170. </w:t>
            </w:r>
          </w:p>
        </w:tc>
      </w:tr>
      <w:tr w:rsidR="00BF4D8C" w:rsidRPr="00763D5A" w14:paraId="14A854DB" w14:textId="77777777" w:rsidTr="00BF4D8C">
        <w:tc>
          <w:tcPr>
            <w:tcW w:w="611" w:type="dxa"/>
          </w:tcPr>
          <w:p w14:paraId="4FC7AA27" w14:textId="61D9CDA1" w:rsidR="00BF4D8C" w:rsidRPr="00763D5A" w:rsidRDefault="00BF4D8C" w:rsidP="00BF4D8C">
            <w:pPr>
              <w:jc w:val="both"/>
              <w:rPr>
                <w:rFonts w:ascii="Times New Roman" w:hAnsi="Times New Roman" w:cs="Times New Roman"/>
                <w:sz w:val="20"/>
                <w:szCs w:val="20"/>
                <w:lang w:val="en-US"/>
              </w:rPr>
            </w:pPr>
            <w:r w:rsidRPr="00763D5A">
              <w:rPr>
                <w:rFonts w:ascii="Times New Roman" w:hAnsi="Times New Roman" w:cs="Times New Roman"/>
                <w:sz w:val="20"/>
                <w:szCs w:val="20"/>
                <w:lang w:val="en-US"/>
              </w:rPr>
              <w:t>[25]</w:t>
            </w:r>
          </w:p>
        </w:tc>
        <w:tc>
          <w:tcPr>
            <w:tcW w:w="4204" w:type="dxa"/>
          </w:tcPr>
          <w:p w14:paraId="39D768FE" w14:textId="7BB27B1E" w:rsidR="00BF4D8C" w:rsidRPr="00237BDC" w:rsidRDefault="00BF4D8C" w:rsidP="00BF4D8C">
            <w:pPr>
              <w:jc w:val="both"/>
              <w:rPr>
                <w:rFonts w:ascii="Times New Roman" w:hAnsi="Times New Roman" w:cs="Times New Roman"/>
                <w:sz w:val="20"/>
                <w:szCs w:val="20"/>
              </w:rPr>
            </w:pPr>
            <w:r w:rsidRPr="00237BDC">
              <w:rPr>
                <w:rFonts w:ascii="Times New Roman" w:hAnsi="Times New Roman" w:cs="Times New Roman"/>
                <w:sz w:val="20"/>
                <w:szCs w:val="20"/>
              </w:rPr>
              <w:t xml:space="preserve">Sánchez-Delgado RA, Rosales M (2000) </w:t>
            </w:r>
            <w:proofErr w:type="spellStart"/>
            <w:r w:rsidRPr="00237BDC">
              <w:rPr>
                <w:rFonts w:ascii="Times New Roman" w:hAnsi="Times New Roman" w:cs="Times New Roman"/>
                <w:sz w:val="20"/>
                <w:szCs w:val="20"/>
              </w:rPr>
              <w:t>Coord</w:t>
            </w:r>
            <w:proofErr w:type="spellEnd"/>
            <w:r w:rsidRPr="00237BDC">
              <w:rPr>
                <w:rFonts w:ascii="Times New Roman" w:hAnsi="Times New Roman" w:cs="Times New Roman"/>
                <w:sz w:val="20"/>
                <w:szCs w:val="20"/>
              </w:rPr>
              <w:t xml:space="preserve"> </w:t>
            </w:r>
            <w:proofErr w:type="spellStart"/>
            <w:r w:rsidRPr="00237BDC">
              <w:rPr>
                <w:rFonts w:ascii="Times New Roman" w:hAnsi="Times New Roman" w:cs="Times New Roman"/>
                <w:sz w:val="20"/>
                <w:szCs w:val="20"/>
              </w:rPr>
              <w:t>Chem</w:t>
            </w:r>
            <w:proofErr w:type="spellEnd"/>
            <w:r w:rsidRPr="00237BDC">
              <w:rPr>
                <w:rFonts w:ascii="Times New Roman" w:hAnsi="Times New Roman" w:cs="Times New Roman"/>
                <w:sz w:val="20"/>
                <w:szCs w:val="20"/>
              </w:rPr>
              <w:t xml:space="preserve"> </w:t>
            </w:r>
            <w:proofErr w:type="spellStart"/>
            <w:r w:rsidRPr="00237BDC">
              <w:rPr>
                <w:rFonts w:ascii="Times New Roman" w:hAnsi="Times New Roman" w:cs="Times New Roman"/>
                <w:sz w:val="20"/>
                <w:szCs w:val="20"/>
              </w:rPr>
              <w:t>Rev</w:t>
            </w:r>
            <w:proofErr w:type="spellEnd"/>
            <w:r w:rsidRPr="00237BDC">
              <w:rPr>
                <w:rFonts w:ascii="Times New Roman" w:hAnsi="Times New Roman" w:cs="Times New Roman"/>
                <w:sz w:val="20"/>
                <w:szCs w:val="20"/>
              </w:rPr>
              <w:t xml:space="preserve"> 196:249-280.</w:t>
            </w:r>
          </w:p>
        </w:tc>
      </w:tr>
      <w:tr w:rsidR="00BF4D8C" w:rsidRPr="00763D5A" w14:paraId="2161C472" w14:textId="77777777" w:rsidTr="00BF4D8C">
        <w:tc>
          <w:tcPr>
            <w:tcW w:w="611" w:type="dxa"/>
          </w:tcPr>
          <w:p w14:paraId="15B34E85" w14:textId="092A21BE" w:rsidR="00BF4D8C" w:rsidRPr="00763D5A" w:rsidRDefault="00BF4D8C" w:rsidP="00BF4D8C">
            <w:pPr>
              <w:jc w:val="both"/>
              <w:rPr>
                <w:rFonts w:ascii="Times New Roman" w:hAnsi="Times New Roman" w:cs="Times New Roman"/>
                <w:sz w:val="20"/>
                <w:szCs w:val="20"/>
                <w:lang w:val="en-US"/>
              </w:rPr>
            </w:pPr>
            <w:r w:rsidRPr="00763D5A">
              <w:rPr>
                <w:rFonts w:ascii="Times New Roman" w:hAnsi="Times New Roman" w:cs="Times New Roman"/>
                <w:sz w:val="20"/>
                <w:szCs w:val="20"/>
                <w:lang w:val="en-US"/>
              </w:rPr>
              <w:t>[26]</w:t>
            </w:r>
          </w:p>
        </w:tc>
        <w:tc>
          <w:tcPr>
            <w:tcW w:w="4204" w:type="dxa"/>
          </w:tcPr>
          <w:p w14:paraId="1AD801D6" w14:textId="305D229B" w:rsidR="00BF4D8C" w:rsidRPr="00763D5A" w:rsidRDefault="00BF4D8C" w:rsidP="00BF4D8C">
            <w:pPr>
              <w:jc w:val="both"/>
              <w:rPr>
                <w:rFonts w:ascii="Times New Roman" w:hAnsi="Times New Roman" w:cs="Times New Roman"/>
                <w:sz w:val="20"/>
                <w:szCs w:val="20"/>
                <w:lang w:val="es-CO"/>
              </w:rPr>
            </w:pPr>
            <w:r w:rsidRPr="00763D5A">
              <w:rPr>
                <w:rFonts w:ascii="Times New Roman" w:hAnsi="Times New Roman" w:cs="Times New Roman"/>
                <w:sz w:val="20"/>
                <w:szCs w:val="20"/>
                <w:lang w:val="es-MX"/>
              </w:rPr>
              <w:t xml:space="preserve">Rosales M, Vallejo R, Soto JJ, Bastidas LJ, Molina K, </w:t>
            </w:r>
            <w:proofErr w:type="spellStart"/>
            <w:r w:rsidRPr="00763D5A">
              <w:rPr>
                <w:rFonts w:ascii="Times New Roman" w:hAnsi="Times New Roman" w:cs="Times New Roman"/>
                <w:sz w:val="20"/>
                <w:szCs w:val="20"/>
                <w:lang w:val="es-MX"/>
              </w:rPr>
              <w:t>Baricelli</w:t>
            </w:r>
            <w:proofErr w:type="spellEnd"/>
            <w:r w:rsidRPr="00763D5A">
              <w:rPr>
                <w:rFonts w:ascii="Times New Roman" w:hAnsi="Times New Roman" w:cs="Times New Roman"/>
                <w:sz w:val="20"/>
                <w:szCs w:val="20"/>
                <w:lang w:val="es-MX"/>
              </w:rPr>
              <w:t xml:space="preserve"> PJ (2010) </w:t>
            </w:r>
            <w:proofErr w:type="spellStart"/>
            <w:r w:rsidRPr="00763D5A">
              <w:rPr>
                <w:rFonts w:ascii="Times New Roman" w:hAnsi="Times New Roman" w:cs="Times New Roman"/>
                <w:iCs/>
                <w:sz w:val="20"/>
                <w:szCs w:val="20"/>
                <w:lang w:val="es-MX"/>
              </w:rPr>
              <w:t>Catal</w:t>
            </w:r>
            <w:proofErr w:type="spellEnd"/>
            <w:r w:rsidRPr="00763D5A">
              <w:rPr>
                <w:rFonts w:ascii="Times New Roman" w:hAnsi="Times New Roman" w:cs="Times New Roman"/>
                <w:iCs/>
                <w:sz w:val="20"/>
                <w:szCs w:val="20"/>
                <w:lang w:val="es-MX"/>
              </w:rPr>
              <w:t xml:space="preserve"> </w:t>
            </w:r>
            <w:r w:rsidRPr="00763D5A">
              <w:rPr>
                <w:rFonts w:ascii="Times New Roman" w:hAnsi="Times New Roman" w:cs="Times New Roman"/>
                <w:iCs/>
                <w:sz w:val="20"/>
                <w:szCs w:val="20"/>
                <w:lang w:val="es-VE"/>
              </w:rPr>
              <w:t>Lett134:</w:t>
            </w:r>
            <w:r w:rsidRPr="00763D5A">
              <w:rPr>
                <w:rFonts w:ascii="Times New Roman" w:hAnsi="Times New Roman" w:cs="Times New Roman"/>
                <w:sz w:val="20"/>
                <w:szCs w:val="20"/>
                <w:lang w:val="es-VE"/>
              </w:rPr>
              <w:t>56-62.</w:t>
            </w:r>
          </w:p>
        </w:tc>
      </w:tr>
      <w:tr w:rsidR="00BF4D8C" w:rsidRPr="00237BDC" w14:paraId="04CB6FF4" w14:textId="77777777" w:rsidTr="00BF4D8C">
        <w:tc>
          <w:tcPr>
            <w:tcW w:w="611" w:type="dxa"/>
          </w:tcPr>
          <w:p w14:paraId="6BA7679B" w14:textId="00057113" w:rsidR="00BF4D8C" w:rsidRPr="00763D5A" w:rsidRDefault="00BF4D8C" w:rsidP="00BF4D8C">
            <w:pPr>
              <w:jc w:val="both"/>
              <w:rPr>
                <w:rFonts w:ascii="Times New Roman" w:hAnsi="Times New Roman" w:cs="Times New Roman"/>
                <w:sz w:val="20"/>
                <w:szCs w:val="20"/>
                <w:lang w:val="en-US"/>
              </w:rPr>
            </w:pPr>
            <w:r w:rsidRPr="00763D5A">
              <w:rPr>
                <w:rFonts w:ascii="Times New Roman" w:hAnsi="Times New Roman" w:cs="Times New Roman"/>
                <w:sz w:val="20"/>
                <w:szCs w:val="20"/>
                <w:lang w:val="en-US"/>
              </w:rPr>
              <w:t>[27]</w:t>
            </w:r>
          </w:p>
        </w:tc>
        <w:tc>
          <w:tcPr>
            <w:tcW w:w="4204" w:type="dxa"/>
          </w:tcPr>
          <w:p w14:paraId="103EA5D0" w14:textId="6BCF946E" w:rsidR="00BF4D8C" w:rsidRPr="00763D5A" w:rsidRDefault="00BF4D8C" w:rsidP="00BF4D8C">
            <w:pPr>
              <w:jc w:val="both"/>
              <w:rPr>
                <w:rFonts w:ascii="Times New Roman" w:hAnsi="Times New Roman" w:cs="Times New Roman"/>
                <w:sz w:val="20"/>
                <w:szCs w:val="20"/>
                <w:lang w:val="es-CO"/>
              </w:rPr>
            </w:pPr>
            <w:r w:rsidRPr="00763D5A">
              <w:rPr>
                <w:rFonts w:ascii="Times New Roman" w:hAnsi="Times New Roman" w:cs="Times New Roman"/>
                <w:sz w:val="20"/>
                <w:szCs w:val="20"/>
                <w:lang w:val="es-MX"/>
              </w:rPr>
              <w:t xml:space="preserve">Rosales M, Bastidas LJ, González B, Vallejo R, </w:t>
            </w:r>
            <w:proofErr w:type="spellStart"/>
            <w:r w:rsidRPr="00763D5A">
              <w:rPr>
                <w:rFonts w:ascii="Times New Roman" w:hAnsi="Times New Roman" w:cs="Times New Roman"/>
                <w:sz w:val="20"/>
                <w:szCs w:val="20"/>
                <w:lang w:val="es-MX"/>
              </w:rPr>
              <w:t>Baricelli</w:t>
            </w:r>
            <w:proofErr w:type="spellEnd"/>
            <w:r w:rsidRPr="00763D5A">
              <w:rPr>
                <w:rFonts w:ascii="Times New Roman" w:hAnsi="Times New Roman" w:cs="Times New Roman"/>
                <w:sz w:val="20"/>
                <w:szCs w:val="20"/>
                <w:lang w:val="es-MX"/>
              </w:rPr>
              <w:t xml:space="preserve"> PJ (2011) </w:t>
            </w:r>
            <w:proofErr w:type="spellStart"/>
            <w:r w:rsidRPr="00763D5A">
              <w:rPr>
                <w:rFonts w:ascii="Times New Roman" w:hAnsi="Times New Roman" w:cs="Times New Roman"/>
                <w:iCs/>
                <w:sz w:val="20"/>
                <w:szCs w:val="20"/>
                <w:lang w:val="es-MX"/>
              </w:rPr>
              <w:t>Catal</w:t>
            </w:r>
            <w:proofErr w:type="spellEnd"/>
            <w:r w:rsidRPr="00763D5A">
              <w:rPr>
                <w:rFonts w:ascii="Times New Roman" w:hAnsi="Times New Roman" w:cs="Times New Roman"/>
                <w:iCs/>
                <w:sz w:val="20"/>
                <w:szCs w:val="20"/>
                <w:lang w:val="es-MX"/>
              </w:rPr>
              <w:t xml:space="preserve"> </w:t>
            </w:r>
            <w:proofErr w:type="spellStart"/>
            <w:r w:rsidRPr="00763D5A">
              <w:rPr>
                <w:rFonts w:ascii="Times New Roman" w:hAnsi="Times New Roman" w:cs="Times New Roman"/>
                <w:iCs/>
                <w:sz w:val="20"/>
                <w:szCs w:val="20"/>
                <w:lang w:val="es-VE"/>
              </w:rPr>
              <w:t>Lett</w:t>
            </w:r>
            <w:proofErr w:type="spellEnd"/>
            <w:r w:rsidRPr="00763D5A">
              <w:rPr>
                <w:rFonts w:ascii="Times New Roman" w:hAnsi="Times New Roman" w:cs="Times New Roman"/>
                <w:sz w:val="20"/>
                <w:szCs w:val="20"/>
                <w:lang w:val="es-VE"/>
              </w:rPr>
              <w:t xml:space="preserve"> </w:t>
            </w:r>
            <w:r w:rsidRPr="00763D5A">
              <w:rPr>
                <w:rFonts w:ascii="Times New Roman" w:hAnsi="Times New Roman" w:cs="Times New Roman"/>
                <w:iCs/>
                <w:sz w:val="20"/>
                <w:szCs w:val="20"/>
                <w:lang w:val="es-VE"/>
              </w:rPr>
              <w:t>141:</w:t>
            </w:r>
            <w:r w:rsidRPr="00763D5A">
              <w:rPr>
                <w:rFonts w:ascii="Times New Roman" w:hAnsi="Times New Roman" w:cs="Times New Roman"/>
                <w:sz w:val="20"/>
                <w:szCs w:val="20"/>
                <w:lang w:val="es-VE"/>
              </w:rPr>
              <w:t>1305-1310.</w:t>
            </w:r>
          </w:p>
        </w:tc>
      </w:tr>
      <w:tr w:rsidR="00BF4D8C" w:rsidRPr="00763D5A" w14:paraId="79A62E9B" w14:textId="77777777" w:rsidTr="00BF4D8C">
        <w:tc>
          <w:tcPr>
            <w:tcW w:w="611" w:type="dxa"/>
          </w:tcPr>
          <w:p w14:paraId="1C0FBF2A" w14:textId="157E3873" w:rsidR="00BF4D8C" w:rsidRPr="00763D5A" w:rsidRDefault="00BF4D8C" w:rsidP="00BF4D8C">
            <w:pPr>
              <w:jc w:val="both"/>
              <w:rPr>
                <w:rFonts w:ascii="Times New Roman" w:hAnsi="Times New Roman" w:cs="Times New Roman"/>
                <w:sz w:val="20"/>
                <w:szCs w:val="20"/>
                <w:lang w:val="en-US"/>
              </w:rPr>
            </w:pPr>
            <w:r w:rsidRPr="00763D5A">
              <w:rPr>
                <w:rFonts w:ascii="Times New Roman" w:hAnsi="Times New Roman" w:cs="Times New Roman"/>
                <w:sz w:val="20"/>
                <w:szCs w:val="20"/>
                <w:lang w:val="en-US"/>
              </w:rPr>
              <w:t>[28]</w:t>
            </w:r>
          </w:p>
        </w:tc>
        <w:tc>
          <w:tcPr>
            <w:tcW w:w="4204" w:type="dxa"/>
          </w:tcPr>
          <w:p w14:paraId="232579DD" w14:textId="26485830" w:rsidR="00BF4D8C" w:rsidRPr="00763D5A" w:rsidRDefault="00BF4D8C" w:rsidP="00BF4D8C">
            <w:pPr>
              <w:jc w:val="both"/>
              <w:rPr>
                <w:rFonts w:ascii="Times New Roman" w:hAnsi="Times New Roman" w:cs="Times New Roman"/>
                <w:sz w:val="20"/>
                <w:szCs w:val="20"/>
                <w:lang w:val="es-CO"/>
              </w:rPr>
            </w:pPr>
            <w:r w:rsidRPr="00763D5A">
              <w:rPr>
                <w:rFonts w:ascii="Times New Roman" w:hAnsi="Times New Roman" w:cs="Times New Roman"/>
                <w:sz w:val="20"/>
                <w:szCs w:val="20"/>
                <w:lang w:val="es-MX" w:eastAsia="es-ES"/>
              </w:rPr>
              <w:t xml:space="preserve">Rosales M, Molina K, Vallejo R, </w:t>
            </w:r>
            <w:proofErr w:type="spellStart"/>
            <w:r w:rsidRPr="00763D5A">
              <w:rPr>
                <w:rFonts w:ascii="Times New Roman" w:hAnsi="Times New Roman" w:cs="Times New Roman"/>
                <w:sz w:val="20"/>
                <w:szCs w:val="20"/>
                <w:lang w:val="es-MX" w:eastAsia="es-ES"/>
              </w:rPr>
              <w:t>Ocando-Mavárez</w:t>
            </w:r>
            <w:proofErr w:type="spellEnd"/>
            <w:r w:rsidRPr="00763D5A">
              <w:rPr>
                <w:rFonts w:ascii="Times New Roman" w:hAnsi="Times New Roman" w:cs="Times New Roman"/>
                <w:sz w:val="20"/>
                <w:szCs w:val="20"/>
                <w:lang w:val="es-MX" w:eastAsia="es-ES"/>
              </w:rPr>
              <w:t xml:space="preserve"> E (2016) Trans </w:t>
            </w:r>
            <w:proofErr w:type="spellStart"/>
            <w:r w:rsidRPr="00763D5A">
              <w:rPr>
                <w:rFonts w:ascii="Times New Roman" w:hAnsi="Times New Roman" w:cs="Times New Roman"/>
                <w:sz w:val="20"/>
                <w:szCs w:val="20"/>
                <w:lang w:val="es-CO" w:eastAsia="es-ES"/>
              </w:rPr>
              <w:t>Met</w:t>
            </w:r>
            <w:proofErr w:type="spellEnd"/>
            <w:r w:rsidRPr="00763D5A">
              <w:rPr>
                <w:rFonts w:ascii="Times New Roman" w:hAnsi="Times New Roman" w:cs="Times New Roman"/>
                <w:sz w:val="20"/>
                <w:szCs w:val="20"/>
                <w:lang w:val="es-CO" w:eastAsia="es-ES"/>
              </w:rPr>
              <w:t xml:space="preserve"> </w:t>
            </w:r>
            <w:proofErr w:type="spellStart"/>
            <w:r w:rsidRPr="00763D5A">
              <w:rPr>
                <w:rFonts w:ascii="Times New Roman" w:hAnsi="Times New Roman" w:cs="Times New Roman"/>
                <w:sz w:val="20"/>
                <w:szCs w:val="20"/>
                <w:lang w:val="es-CO" w:eastAsia="es-ES"/>
              </w:rPr>
              <w:t>Chem</w:t>
            </w:r>
            <w:proofErr w:type="spellEnd"/>
            <w:r w:rsidRPr="00763D5A">
              <w:rPr>
                <w:rFonts w:ascii="Times New Roman" w:hAnsi="Times New Roman" w:cs="Times New Roman"/>
                <w:sz w:val="20"/>
                <w:szCs w:val="20"/>
                <w:lang w:val="es-CO" w:eastAsia="es-ES"/>
              </w:rPr>
              <w:t xml:space="preserve"> 41:467-473.</w:t>
            </w:r>
          </w:p>
        </w:tc>
      </w:tr>
      <w:tr w:rsidR="00BF4D8C" w:rsidRPr="00763D5A" w14:paraId="0CA0BE33" w14:textId="77777777" w:rsidTr="00BF4D8C">
        <w:tc>
          <w:tcPr>
            <w:tcW w:w="611" w:type="dxa"/>
          </w:tcPr>
          <w:p w14:paraId="532B4647" w14:textId="406BFD0F" w:rsidR="00BF4D8C" w:rsidRPr="00763D5A" w:rsidRDefault="00BF4D8C" w:rsidP="00BF4D8C">
            <w:pPr>
              <w:jc w:val="both"/>
              <w:rPr>
                <w:rFonts w:ascii="Times New Roman" w:hAnsi="Times New Roman" w:cs="Times New Roman"/>
                <w:sz w:val="20"/>
                <w:szCs w:val="20"/>
                <w:lang w:val="en-US"/>
              </w:rPr>
            </w:pPr>
            <w:r w:rsidRPr="00763D5A">
              <w:rPr>
                <w:rFonts w:ascii="Times New Roman" w:hAnsi="Times New Roman" w:cs="Times New Roman"/>
                <w:sz w:val="20"/>
                <w:szCs w:val="20"/>
                <w:lang w:val="en-US"/>
              </w:rPr>
              <w:t>[29]</w:t>
            </w:r>
          </w:p>
        </w:tc>
        <w:tc>
          <w:tcPr>
            <w:tcW w:w="4204" w:type="dxa"/>
          </w:tcPr>
          <w:p w14:paraId="3E33E5A3" w14:textId="09D7F734" w:rsidR="00BF4D8C" w:rsidRPr="00763D5A" w:rsidRDefault="00BF4D8C" w:rsidP="00BF4D8C">
            <w:pPr>
              <w:jc w:val="both"/>
              <w:rPr>
                <w:rFonts w:ascii="Times New Roman" w:hAnsi="Times New Roman" w:cs="Times New Roman"/>
                <w:sz w:val="20"/>
                <w:szCs w:val="20"/>
                <w:lang w:val="es-CO"/>
              </w:rPr>
            </w:pPr>
            <w:r w:rsidRPr="00763D5A">
              <w:rPr>
                <w:rFonts w:ascii="Times New Roman" w:hAnsi="Times New Roman" w:cs="Times New Roman"/>
                <w:sz w:val="20"/>
                <w:szCs w:val="20"/>
                <w:lang w:val="es-CO"/>
              </w:rPr>
              <w:t xml:space="preserve">Rosales M, Molina K, Arrieta F, Fernández D, </w:t>
            </w:r>
            <w:proofErr w:type="spellStart"/>
            <w:r w:rsidRPr="00763D5A">
              <w:rPr>
                <w:rFonts w:ascii="Times New Roman" w:hAnsi="Times New Roman" w:cs="Times New Roman"/>
                <w:sz w:val="20"/>
                <w:szCs w:val="20"/>
                <w:lang w:val="es-CO"/>
              </w:rPr>
              <w:t>Baricelli</w:t>
            </w:r>
            <w:proofErr w:type="spellEnd"/>
            <w:r w:rsidRPr="00763D5A">
              <w:rPr>
                <w:rFonts w:ascii="Times New Roman" w:hAnsi="Times New Roman" w:cs="Times New Roman"/>
                <w:sz w:val="20"/>
                <w:szCs w:val="20"/>
                <w:lang w:val="es-CO"/>
              </w:rPr>
              <w:t xml:space="preserve"> PJ (2020) Mol </w:t>
            </w:r>
            <w:proofErr w:type="spellStart"/>
            <w:r w:rsidRPr="00763D5A">
              <w:rPr>
                <w:rFonts w:ascii="Times New Roman" w:hAnsi="Times New Roman" w:cs="Times New Roman"/>
                <w:sz w:val="20"/>
                <w:szCs w:val="20"/>
                <w:lang w:val="es-CO"/>
              </w:rPr>
              <w:t>Catal</w:t>
            </w:r>
            <w:proofErr w:type="spellEnd"/>
            <w:r w:rsidRPr="00763D5A">
              <w:rPr>
                <w:rFonts w:ascii="Times New Roman" w:hAnsi="Times New Roman" w:cs="Times New Roman"/>
                <w:sz w:val="20"/>
                <w:szCs w:val="20"/>
                <w:lang w:val="es-CO"/>
              </w:rPr>
              <w:t xml:space="preserve"> 490:110970.</w:t>
            </w:r>
          </w:p>
        </w:tc>
      </w:tr>
      <w:tr w:rsidR="00BF4D8C" w:rsidRPr="00763D5A" w14:paraId="00023F2E" w14:textId="77777777" w:rsidTr="00BF4D8C">
        <w:tc>
          <w:tcPr>
            <w:tcW w:w="611" w:type="dxa"/>
          </w:tcPr>
          <w:p w14:paraId="036C11D2" w14:textId="3D3335B2" w:rsidR="00BF4D8C" w:rsidRPr="00763D5A" w:rsidRDefault="00BF4D8C" w:rsidP="00BF4D8C">
            <w:pPr>
              <w:jc w:val="both"/>
              <w:rPr>
                <w:rFonts w:ascii="Times New Roman" w:hAnsi="Times New Roman" w:cs="Times New Roman"/>
                <w:sz w:val="20"/>
                <w:szCs w:val="20"/>
                <w:lang w:val="en-US"/>
              </w:rPr>
            </w:pPr>
            <w:r w:rsidRPr="00763D5A">
              <w:rPr>
                <w:rFonts w:ascii="Times New Roman" w:hAnsi="Times New Roman" w:cs="Times New Roman"/>
                <w:sz w:val="20"/>
                <w:szCs w:val="20"/>
                <w:lang w:val="en-US"/>
              </w:rPr>
              <w:t>[30]</w:t>
            </w:r>
          </w:p>
        </w:tc>
        <w:tc>
          <w:tcPr>
            <w:tcW w:w="4204" w:type="dxa"/>
          </w:tcPr>
          <w:p w14:paraId="63F4558B" w14:textId="709FC328" w:rsidR="00BF4D8C" w:rsidRPr="00763D5A" w:rsidRDefault="00BF4D8C" w:rsidP="00BF4D8C">
            <w:pPr>
              <w:jc w:val="both"/>
              <w:rPr>
                <w:rFonts w:ascii="Times New Roman" w:hAnsi="Times New Roman" w:cs="Times New Roman"/>
                <w:sz w:val="20"/>
                <w:szCs w:val="20"/>
                <w:lang w:val="es-CO"/>
              </w:rPr>
            </w:pPr>
            <w:r w:rsidRPr="00763D5A">
              <w:rPr>
                <w:rFonts w:ascii="Times New Roman" w:hAnsi="Times New Roman" w:cs="Times New Roman"/>
                <w:sz w:val="20"/>
                <w:szCs w:val="20"/>
                <w:lang w:val="es-MX"/>
              </w:rPr>
              <w:t xml:space="preserve">Sánchez-Delgado RA, Rondón D, </w:t>
            </w:r>
            <w:proofErr w:type="spellStart"/>
            <w:r w:rsidRPr="00763D5A">
              <w:rPr>
                <w:rFonts w:ascii="Times New Roman" w:hAnsi="Times New Roman" w:cs="Times New Roman"/>
                <w:sz w:val="20"/>
                <w:szCs w:val="20"/>
                <w:lang w:val="es-MX"/>
              </w:rPr>
              <w:t>Andriollo</w:t>
            </w:r>
            <w:proofErr w:type="spellEnd"/>
            <w:r w:rsidRPr="00763D5A">
              <w:rPr>
                <w:rFonts w:ascii="Times New Roman" w:hAnsi="Times New Roman" w:cs="Times New Roman"/>
                <w:sz w:val="20"/>
                <w:szCs w:val="20"/>
                <w:lang w:val="es-MX"/>
              </w:rPr>
              <w:t xml:space="preserve"> A, Herrera V, Martín G, </w:t>
            </w:r>
            <w:proofErr w:type="spellStart"/>
            <w:r w:rsidRPr="00763D5A">
              <w:rPr>
                <w:rFonts w:ascii="Times New Roman" w:hAnsi="Times New Roman" w:cs="Times New Roman"/>
                <w:sz w:val="20"/>
                <w:szCs w:val="20"/>
                <w:lang w:val="es-MX"/>
              </w:rPr>
              <w:t>Chaudret</w:t>
            </w:r>
            <w:proofErr w:type="spellEnd"/>
            <w:r w:rsidRPr="00763D5A">
              <w:rPr>
                <w:rFonts w:ascii="Times New Roman" w:hAnsi="Times New Roman" w:cs="Times New Roman"/>
                <w:sz w:val="20"/>
                <w:szCs w:val="20"/>
                <w:lang w:val="es-MX"/>
              </w:rPr>
              <w:t xml:space="preserve"> B (1993) </w:t>
            </w:r>
            <w:proofErr w:type="spellStart"/>
            <w:r w:rsidRPr="00763D5A">
              <w:rPr>
                <w:rFonts w:ascii="Times New Roman" w:hAnsi="Times New Roman" w:cs="Times New Roman"/>
                <w:iCs/>
                <w:sz w:val="20"/>
                <w:szCs w:val="20"/>
                <w:lang w:val="es-MX"/>
              </w:rPr>
              <w:t>Organometallics</w:t>
            </w:r>
            <w:proofErr w:type="spellEnd"/>
            <w:r w:rsidRPr="00763D5A">
              <w:rPr>
                <w:rFonts w:ascii="Times New Roman" w:hAnsi="Times New Roman" w:cs="Times New Roman"/>
                <w:iCs/>
                <w:sz w:val="20"/>
                <w:szCs w:val="20"/>
                <w:lang w:val="es-MX"/>
              </w:rPr>
              <w:t xml:space="preserve"> </w:t>
            </w:r>
            <w:r w:rsidRPr="00763D5A">
              <w:rPr>
                <w:rFonts w:ascii="Times New Roman" w:hAnsi="Times New Roman" w:cs="Times New Roman"/>
                <w:bCs/>
                <w:sz w:val="20"/>
                <w:szCs w:val="20"/>
                <w:lang w:val="es-MX"/>
              </w:rPr>
              <w:t>12</w:t>
            </w:r>
            <w:r w:rsidRPr="00763D5A">
              <w:rPr>
                <w:rFonts w:ascii="Times New Roman" w:hAnsi="Times New Roman" w:cs="Times New Roman"/>
                <w:sz w:val="20"/>
                <w:szCs w:val="20"/>
                <w:lang w:val="es-MX"/>
              </w:rPr>
              <w:t>:4291-4296.</w:t>
            </w:r>
          </w:p>
        </w:tc>
      </w:tr>
      <w:tr w:rsidR="00BF4D8C" w:rsidRPr="00763D5A" w14:paraId="5510208C" w14:textId="77777777" w:rsidTr="00BF4D8C">
        <w:tc>
          <w:tcPr>
            <w:tcW w:w="611" w:type="dxa"/>
          </w:tcPr>
          <w:p w14:paraId="3E9F2977" w14:textId="3C0EB909" w:rsidR="00BF4D8C" w:rsidRPr="00763D5A" w:rsidRDefault="00BF4D8C" w:rsidP="00BF4D8C">
            <w:pPr>
              <w:jc w:val="both"/>
              <w:rPr>
                <w:rFonts w:ascii="Times New Roman" w:hAnsi="Times New Roman" w:cs="Times New Roman"/>
                <w:sz w:val="20"/>
                <w:szCs w:val="20"/>
                <w:lang w:val="en-US"/>
              </w:rPr>
            </w:pPr>
            <w:r w:rsidRPr="00763D5A">
              <w:rPr>
                <w:rFonts w:ascii="Times New Roman" w:hAnsi="Times New Roman" w:cs="Times New Roman"/>
                <w:sz w:val="20"/>
                <w:szCs w:val="20"/>
                <w:lang w:val="en-US"/>
              </w:rPr>
              <w:t>[31]</w:t>
            </w:r>
          </w:p>
        </w:tc>
        <w:tc>
          <w:tcPr>
            <w:tcW w:w="4204" w:type="dxa"/>
          </w:tcPr>
          <w:p w14:paraId="7B069EB5" w14:textId="1BDD7081" w:rsidR="00BF4D8C" w:rsidRPr="00763D5A" w:rsidRDefault="00BF4D8C" w:rsidP="00BF4D8C">
            <w:pPr>
              <w:jc w:val="both"/>
              <w:rPr>
                <w:rFonts w:ascii="Times New Roman" w:hAnsi="Times New Roman" w:cs="Times New Roman"/>
                <w:sz w:val="20"/>
                <w:szCs w:val="20"/>
                <w:lang w:val="en-US"/>
              </w:rPr>
            </w:pPr>
            <w:r w:rsidRPr="00763D5A">
              <w:rPr>
                <w:rFonts w:ascii="Times New Roman" w:hAnsi="Times New Roman" w:cs="Times New Roman"/>
                <w:sz w:val="20"/>
                <w:szCs w:val="20"/>
                <w:lang w:val="en-US"/>
              </w:rPr>
              <w:t>Durand J, Fey N (2019) Chem Rev 119:6561-6594.</w:t>
            </w:r>
          </w:p>
        </w:tc>
      </w:tr>
      <w:tr w:rsidR="00BF4D8C" w:rsidRPr="00763D5A" w14:paraId="7B389ECF" w14:textId="77777777" w:rsidTr="00BF4D8C">
        <w:tc>
          <w:tcPr>
            <w:tcW w:w="611" w:type="dxa"/>
          </w:tcPr>
          <w:p w14:paraId="47CCD57B" w14:textId="1931BD5D" w:rsidR="00BF4D8C" w:rsidRPr="00763D5A" w:rsidRDefault="00BF4D8C" w:rsidP="00BF4D8C">
            <w:pPr>
              <w:jc w:val="both"/>
              <w:rPr>
                <w:rFonts w:ascii="Times New Roman" w:hAnsi="Times New Roman" w:cs="Times New Roman"/>
                <w:sz w:val="20"/>
                <w:szCs w:val="20"/>
                <w:lang w:val="en-US"/>
              </w:rPr>
            </w:pPr>
            <w:r w:rsidRPr="00763D5A">
              <w:rPr>
                <w:rFonts w:ascii="Times New Roman" w:hAnsi="Times New Roman" w:cs="Times New Roman"/>
                <w:sz w:val="20"/>
                <w:szCs w:val="20"/>
                <w:lang w:val="en-US"/>
              </w:rPr>
              <w:t>[32]</w:t>
            </w:r>
          </w:p>
        </w:tc>
        <w:tc>
          <w:tcPr>
            <w:tcW w:w="4204" w:type="dxa"/>
          </w:tcPr>
          <w:p w14:paraId="1826ACBF" w14:textId="243A4A9D" w:rsidR="00BF4D8C" w:rsidRPr="00763D5A" w:rsidRDefault="00BF4D8C" w:rsidP="00BF4D8C">
            <w:pPr>
              <w:jc w:val="both"/>
              <w:rPr>
                <w:rFonts w:ascii="Times New Roman" w:hAnsi="Times New Roman" w:cs="Times New Roman"/>
                <w:sz w:val="20"/>
                <w:szCs w:val="20"/>
                <w:lang w:val="en-US"/>
              </w:rPr>
            </w:pPr>
            <w:r w:rsidRPr="00763D5A">
              <w:rPr>
                <w:rFonts w:ascii="Times New Roman" w:hAnsi="Times New Roman" w:cs="Times New Roman"/>
                <w:bCs/>
                <w:sz w:val="20"/>
                <w:szCs w:val="20"/>
                <w:lang w:val="en-US"/>
              </w:rPr>
              <w:t>Parr RG, Yang W (1989) Density-Functional Theory of Atoms and Molecules. Oxford University Press, New York.</w:t>
            </w:r>
          </w:p>
        </w:tc>
      </w:tr>
      <w:tr w:rsidR="00BF4D8C" w:rsidRPr="00237BDC" w14:paraId="613AC2CB" w14:textId="77777777" w:rsidTr="00BF4D8C">
        <w:tc>
          <w:tcPr>
            <w:tcW w:w="611" w:type="dxa"/>
          </w:tcPr>
          <w:p w14:paraId="76255E61" w14:textId="6B4D3ADB" w:rsidR="00BF4D8C" w:rsidRPr="00763D5A" w:rsidRDefault="00BF4D8C" w:rsidP="00BF4D8C">
            <w:pPr>
              <w:jc w:val="both"/>
              <w:rPr>
                <w:rFonts w:ascii="Times New Roman" w:hAnsi="Times New Roman" w:cs="Times New Roman"/>
                <w:sz w:val="20"/>
                <w:szCs w:val="20"/>
                <w:lang w:val="en-US"/>
              </w:rPr>
            </w:pPr>
            <w:r w:rsidRPr="00763D5A">
              <w:rPr>
                <w:rFonts w:ascii="Times New Roman" w:hAnsi="Times New Roman" w:cs="Times New Roman"/>
                <w:sz w:val="20"/>
                <w:szCs w:val="20"/>
                <w:lang w:val="en-US"/>
              </w:rPr>
              <w:t>[33]</w:t>
            </w:r>
          </w:p>
        </w:tc>
        <w:tc>
          <w:tcPr>
            <w:tcW w:w="4204" w:type="dxa"/>
          </w:tcPr>
          <w:p w14:paraId="12A2B3F0" w14:textId="0CD7CAE3" w:rsidR="00BF4D8C" w:rsidRPr="00763D5A" w:rsidRDefault="00BF4D8C" w:rsidP="00BF4D8C">
            <w:pPr>
              <w:jc w:val="both"/>
              <w:rPr>
                <w:rFonts w:ascii="Times New Roman" w:hAnsi="Times New Roman" w:cs="Times New Roman"/>
                <w:sz w:val="20"/>
                <w:szCs w:val="20"/>
                <w:lang w:val="en-US"/>
              </w:rPr>
            </w:pPr>
            <w:r w:rsidRPr="00763D5A">
              <w:rPr>
                <w:rFonts w:ascii="Times New Roman" w:hAnsi="Times New Roman" w:cs="Times New Roman"/>
                <w:sz w:val="20"/>
                <w:szCs w:val="20"/>
                <w:lang w:val="en-US"/>
              </w:rPr>
              <w:t>Verma P, Truhlar DG (2020) Trends Chem 2:302-318.</w:t>
            </w:r>
          </w:p>
        </w:tc>
      </w:tr>
      <w:tr w:rsidR="00BF4D8C" w:rsidRPr="00763D5A" w14:paraId="08FCA879" w14:textId="77777777" w:rsidTr="00BF4D8C">
        <w:tc>
          <w:tcPr>
            <w:tcW w:w="611" w:type="dxa"/>
          </w:tcPr>
          <w:p w14:paraId="05E96AE9" w14:textId="4D8F2C86" w:rsidR="00BF4D8C" w:rsidRPr="00763D5A" w:rsidRDefault="00BF4D8C" w:rsidP="00BF4D8C">
            <w:pPr>
              <w:jc w:val="both"/>
              <w:rPr>
                <w:rFonts w:ascii="Times New Roman" w:hAnsi="Times New Roman" w:cs="Times New Roman"/>
                <w:sz w:val="20"/>
                <w:szCs w:val="20"/>
                <w:lang w:val="en-US"/>
              </w:rPr>
            </w:pPr>
            <w:r w:rsidRPr="00763D5A">
              <w:rPr>
                <w:rFonts w:ascii="Times New Roman" w:hAnsi="Times New Roman" w:cs="Times New Roman"/>
                <w:sz w:val="20"/>
                <w:szCs w:val="20"/>
                <w:lang w:val="en-US"/>
              </w:rPr>
              <w:t>[34]</w:t>
            </w:r>
          </w:p>
        </w:tc>
        <w:tc>
          <w:tcPr>
            <w:tcW w:w="4204" w:type="dxa"/>
          </w:tcPr>
          <w:p w14:paraId="66B726DD" w14:textId="08ABE427" w:rsidR="00BF4D8C" w:rsidRPr="00763D5A" w:rsidRDefault="00BF4D8C" w:rsidP="00BF4D8C">
            <w:pPr>
              <w:jc w:val="both"/>
              <w:rPr>
                <w:rFonts w:ascii="Times New Roman" w:hAnsi="Times New Roman" w:cs="Times New Roman"/>
                <w:sz w:val="20"/>
                <w:szCs w:val="20"/>
                <w:lang w:val="en-US"/>
              </w:rPr>
            </w:pPr>
            <w:r w:rsidRPr="00763D5A">
              <w:rPr>
                <w:rFonts w:ascii="Times New Roman" w:hAnsi="Times New Roman" w:cs="Times New Roman"/>
                <w:sz w:val="20"/>
                <w:szCs w:val="20"/>
                <w:lang w:val="en-US"/>
              </w:rPr>
              <w:t xml:space="preserve">Lan Y (2021) Computational methods in Organometallic Catalysis: From elementary </w:t>
            </w:r>
            <w:proofErr w:type="spellStart"/>
            <w:r w:rsidRPr="00763D5A">
              <w:rPr>
                <w:rFonts w:ascii="Times New Roman" w:hAnsi="Times New Roman" w:cs="Times New Roman"/>
                <w:sz w:val="20"/>
                <w:szCs w:val="20"/>
                <w:lang w:val="en-US"/>
              </w:rPr>
              <w:t>reations</w:t>
            </w:r>
            <w:proofErr w:type="spellEnd"/>
            <w:r w:rsidRPr="00763D5A">
              <w:rPr>
                <w:rFonts w:ascii="Times New Roman" w:hAnsi="Times New Roman" w:cs="Times New Roman"/>
                <w:sz w:val="20"/>
                <w:szCs w:val="20"/>
                <w:lang w:val="en-US"/>
              </w:rPr>
              <w:t xml:space="preserve"> to mechanism. Wiley VCH, Germany.</w:t>
            </w:r>
          </w:p>
        </w:tc>
      </w:tr>
      <w:tr w:rsidR="00BF4D8C" w:rsidRPr="00237BDC" w14:paraId="2831B3FB" w14:textId="77777777" w:rsidTr="00BF4D8C">
        <w:tc>
          <w:tcPr>
            <w:tcW w:w="611" w:type="dxa"/>
          </w:tcPr>
          <w:p w14:paraId="0535E261" w14:textId="455C6CFB" w:rsidR="00BF4D8C" w:rsidRPr="00763D5A" w:rsidRDefault="00BF4D8C" w:rsidP="00BF4D8C">
            <w:pPr>
              <w:jc w:val="both"/>
              <w:rPr>
                <w:rFonts w:ascii="Times New Roman" w:hAnsi="Times New Roman" w:cs="Times New Roman"/>
                <w:sz w:val="20"/>
                <w:szCs w:val="20"/>
                <w:lang w:val="en-US"/>
              </w:rPr>
            </w:pPr>
            <w:r w:rsidRPr="00763D5A">
              <w:rPr>
                <w:rFonts w:ascii="Times New Roman" w:hAnsi="Times New Roman" w:cs="Times New Roman"/>
                <w:sz w:val="20"/>
                <w:szCs w:val="20"/>
                <w:lang w:val="en-US"/>
              </w:rPr>
              <w:t>[35]</w:t>
            </w:r>
          </w:p>
        </w:tc>
        <w:tc>
          <w:tcPr>
            <w:tcW w:w="4204" w:type="dxa"/>
          </w:tcPr>
          <w:p w14:paraId="7F3A4673" w14:textId="05CDB799" w:rsidR="00BF4D8C" w:rsidRPr="00763D5A" w:rsidRDefault="00BF4D8C" w:rsidP="00BF4D8C">
            <w:pPr>
              <w:jc w:val="both"/>
              <w:rPr>
                <w:rFonts w:ascii="Times New Roman" w:hAnsi="Times New Roman" w:cs="Times New Roman"/>
                <w:sz w:val="20"/>
                <w:szCs w:val="20"/>
                <w:lang w:val="en-US"/>
              </w:rPr>
            </w:pPr>
            <w:r w:rsidRPr="00763D5A">
              <w:rPr>
                <w:rFonts w:ascii="Times New Roman" w:hAnsi="Times New Roman" w:cs="Times New Roman"/>
                <w:sz w:val="20"/>
                <w:szCs w:val="20"/>
                <w:lang w:val="en-US"/>
              </w:rPr>
              <w:t>Giese TJ, York DM (2010) J Chem Phys 133:24410</w:t>
            </w:r>
          </w:p>
        </w:tc>
      </w:tr>
      <w:tr w:rsidR="00BF4D8C" w:rsidRPr="00237BDC" w14:paraId="65DF1D77" w14:textId="77777777" w:rsidTr="00BF4D8C">
        <w:tc>
          <w:tcPr>
            <w:tcW w:w="611" w:type="dxa"/>
          </w:tcPr>
          <w:p w14:paraId="1880FB5C" w14:textId="400916F7" w:rsidR="00BF4D8C" w:rsidRPr="00763D5A" w:rsidRDefault="00BF4D8C" w:rsidP="00BF4D8C">
            <w:pPr>
              <w:jc w:val="both"/>
              <w:rPr>
                <w:rFonts w:ascii="Times New Roman" w:hAnsi="Times New Roman" w:cs="Times New Roman"/>
                <w:sz w:val="20"/>
                <w:szCs w:val="20"/>
                <w:lang w:val="en-US"/>
              </w:rPr>
            </w:pPr>
            <w:r w:rsidRPr="00763D5A">
              <w:rPr>
                <w:rFonts w:ascii="Times New Roman" w:hAnsi="Times New Roman" w:cs="Times New Roman"/>
                <w:sz w:val="20"/>
                <w:szCs w:val="20"/>
                <w:lang w:val="en-US"/>
              </w:rPr>
              <w:t>[36]</w:t>
            </w:r>
          </w:p>
        </w:tc>
        <w:tc>
          <w:tcPr>
            <w:tcW w:w="4204" w:type="dxa"/>
          </w:tcPr>
          <w:p w14:paraId="2737C91F" w14:textId="37C2C5EB" w:rsidR="00BF4D8C" w:rsidRPr="00763D5A" w:rsidRDefault="00BF4D8C" w:rsidP="00BF4D8C">
            <w:pPr>
              <w:jc w:val="both"/>
              <w:rPr>
                <w:rFonts w:ascii="Times New Roman" w:hAnsi="Times New Roman" w:cs="Times New Roman"/>
                <w:sz w:val="20"/>
                <w:szCs w:val="20"/>
                <w:lang w:val="en-US"/>
              </w:rPr>
            </w:pPr>
            <w:r w:rsidRPr="00763D5A">
              <w:rPr>
                <w:rFonts w:ascii="Times New Roman" w:hAnsi="Times New Roman" w:cs="Times New Roman"/>
                <w:sz w:val="20"/>
                <w:szCs w:val="20"/>
                <w:lang w:val="en-US"/>
              </w:rPr>
              <w:t xml:space="preserve">Grimme S, Steinmetz M (2016) Phys Chem </w:t>
            </w:r>
            <w:proofErr w:type="spellStart"/>
            <w:r w:rsidRPr="00763D5A">
              <w:rPr>
                <w:rFonts w:ascii="Times New Roman" w:hAnsi="Times New Roman" w:cs="Times New Roman"/>
                <w:sz w:val="20"/>
                <w:szCs w:val="20"/>
                <w:lang w:val="en-US"/>
              </w:rPr>
              <w:t>Chem</w:t>
            </w:r>
            <w:proofErr w:type="spellEnd"/>
            <w:r w:rsidRPr="00763D5A">
              <w:rPr>
                <w:rFonts w:ascii="Times New Roman" w:hAnsi="Times New Roman" w:cs="Times New Roman"/>
                <w:sz w:val="20"/>
                <w:szCs w:val="20"/>
                <w:lang w:val="en-US"/>
              </w:rPr>
              <w:t xml:space="preserve"> Phys 18:20926-20937.</w:t>
            </w:r>
          </w:p>
        </w:tc>
      </w:tr>
      <w:tr w:rsidR="00BF4D8C" w:rsidRPr="00237BDC" w14:paraId="5747AE1D" w14:textId="77777777" w:rsidTr="00BF4D8C">
        <w:tc>
          <w:tcPr>
            <w:tcW w:w="611" w:type="dxa"/>
          </w:tcPr>
          <w:p w14:paraId="7852A3D1" w14:textId="462F8716" w:rsidR="00BF4D8C" w:rsidRPr="00763D5A" w:rsidRDefault="00BF4D8C" w:rsidP="00BF4D8C">
            <w:pPr>
              <w:jc w:val="both"/>
              <w:rPr>
                <w:rFonts w:ascii="Times New Roman" w:hAnsi="Times New Roman" w:cs="Times New Roman"/>
                <w:sz w:val="20"/>
                <w:szCs w:val="20"/>
                <w:lang w:val="en-US"/>
              </w:rPr>
            </w:pPr>
            <w:r w:rsidRPr="00763D5A">
              <w:rPr>
                <w:rFonts w:ascii="Times New Roman" w:hAnsi="Times New Roman" w:cs="Times New Roman"/>
                <w:sz w:val="20"/>
                <w:szCs w:val="20"/>
                <w:lang w:val="en-US"/>
              </w:rPr>
              <w:t>[37]</w:t>
            </w:r>
          </w:p>
        </w:tc>
        <w:tc>
          <w:tcPr>
            <w:tcW w:w="4204" w:type="dxa"/>
          </w:tcPr>
          <w:p w14:paraId="1563762D" w14:textId="285E321B" w:rsidR="00BF4D8C" w:rsidRPr="00763D5A" w:rsidRDefault="00BF4D8C" w:rsidP="00BF4D8C">
            <w:pPr>
              <w:jc w:val="both"/>
              <w:rPr>
                <w:rFonts w:ascii="Times New Roman" w:hAnsi="Times New Roman" w:cs="Times New Roman"/>
                <w:sz w:val="20"/>
                <w:szCs w:val="20"/>
                <w:lang w:val="en-US"/>
              </w:rPr>
            </w:pPr>
            <w:r w:rsidRPr="00763D5A">
              <w:rPr>
                <w:rFonts w:ascii="Times New Roman" w:hAnsi="Times New Roman" w:cs="Times New Roman"/>
                <w:sz w:val="20"/>
                <w:szCs w:val="20"/>
                <w:lang w:val="en-US"/>
              </w:rPr>
              <w:t xml:space="preserve">Roch LM, Baldridge KK (2017) Phys Chem </w:t>
            </w:r>
            <w:proofErr w:type="spellStart"/>
            <w:r w:rsidRPr="00763D5A">
              <w:rPr>
                <w:rFonts w:ascii="Times New Roman" w:hAnsi="Times New Roman" w:cs="Times New Roman"/>
                <w:sz w:val="20"/>
                <w:szCs w:val="20"/>
                <w:lang w:val="en-US"/>
              </w:rPr>
              <w:t>Chem</w:t>
            </w:r>
            <w:proofErr w:type="spellEnd"/>
            <w:r w:rsidRPr="00763D5A">
              <w:rPr>
                <w:rFonts w:ascii="Times New Roman" w:hAnsi="Times New Roman" w:cs="Times New Roman"/>
                <w:sz w:val="20"/>
                <w:szCs w:val="20"/>
                <w:lang w:val="en-US"/>
              </w:rPr>
              <w:t xml:space="preserve"> Phys 19:26191-26200</w:t>
            </w:r>
          </w:p>
        </w:tc>
      </w:tr>
      <w:tr w:rsidR="00BF4D8C" w:rsidRPr="00237BDC" w14:paraId="08D6C833" w14:textId="77777777" w:rsidTr="00BF4D8C">
        <w:tc>
          <w:tcPr>
            <w:tcW w:w="611" w:type="dxa"/>
          </w:tcPr>
          <w:p w14:paraId="1646AE31" w14:textId="40B50ADA" w:rsidR="00BF4D8C" w:rsidRPr="00763D5A" w:rsidRDefault="00BF4D8C" w:rsidP="00BF4D8C">
            <w:pPr>
              <w:jc w:val="both"/>
              <w:rPr>
                <w:rFonts w:ascii="Times New Roman" w:hAnsi="Times New Roman" w:cs="Times New Roman"/>
                <w:sz w:val="20"/>
                <w:szCs w:val="20"/>
                <w:lang w:val="en-US"/>
              </w:rPr>
            </w:pPr>
            <w:r w:rsidRPr="00763D5A">
              <w:rPr>
                <w:rFonts w:ascii="Times New Roman" w:hAnsi="Times New Roman" w:cs="Times New Roman"/>
                <w:sz w:val="20"/>
                <w:szCs w:val="20"/>
                <w:lang w:val="en-US"/>
              </w:rPr>
              <w:t>[38]</w:t>
            </w:r>
          </w:p>
        </w:tc>
        <w:tc>
          <w:tcPr>
            <w:tcW w:w="4204" w:type="dxa"/>
          </w:tcPr>
          <w:p w14:paraId="309541BA" w14:textId="7C6E2D40" w:rsidR="00BF4D8C" w:rsidRPr="00763D5A" w:rsidRDefault="00BF4D8C" w:rsidP="00BF4D8C">
            <w:pPr>
              <w:jc w:val="both"/>
              <w:rPr>
                <w:rFonts w:ascii="Times New Roman" w:hAnsi="Times New Roman" w:cs="Times New Roman"/>
                <w:sz w:val="20"/>
                <w:szCs w:val="20"/>
                <w:lang w:val="en-US"/>
              </w:rPr>
            </w:pPr>
            <w:r w:rsidRPr="00763D5A">
              <w:rPr>
                <w:rFonts w:ascii="Times New Roman" w:hAnsi="Times New Roman" w:cs="Times New Roman"/>
                <w:sz w:val="20"/>
                <w:szCs w:val="20"/>
                <w:lang w:val="en-US"/>
              </w:rPr>
              <w:t>Zhao Y, Truhlar DG (2006) J Chem Phys 125:194101.1-194101.18.</w:t>
            </w:r>
          </w:p>
        </w:tc>
      </w:tr>
      <w:tr w:rsidR="00BF4D8C" w:rsidRPr="00237BDC" w14:paraId="4D0BA1A8" w14:textId="77777777" w:rsidTr="00BF4D8C">
        <w:tc>
          <w:tcPr>
            <w:tcW w:w="611" w:type="dxa"/>
          </w:tcPr>
          <w:p w14:paraId="58D5B3F6" w14:textId="29CAEB36" w:rsidR="00BF4D8C" w:rsidRPr="00763D5A" w:rsidRDefault="00BF4D8C" w:rsidP="00BF4D8C">
            <w:pPr>
              <w:jc w:val="both"/>
              <w:rPr>
                <w:rFonts w:ascii="Times New Roman" w:hAnsi="Times New Roman" w:cs="Times New Roman"/>
                <w:sz w:val="20"/>
                <w:szCs w:val="20"/>
                <w:lang w:val="en-US"/>
              </w:rPr>
            </w:pPr>
            <w:r w:rsidRPr="00763D5A">
              <w:rPr>
                <w:rFonts w:ascii="Times New Roman" w:hAnsi="Times New Roman" w:cs="Times New Roman"/>
                <w:sz w:val="20"/>
                <w:szCs w:val="20"/>
                <w:lang w:val="en-US"/>
              </w:rPr>
              <w:t>[39]</w:t>
            </w:r>
          </w:p>
        </w:tc>
        <w:tc>
          <w:tcPr>
            <w:tcW w:w="4204" w:type="dxa"/>
          </w:tcPr>
          <w:p w14:paraId="1965DB35" w14:textId="68AE2CF0" w:rsidR="00BF4D8C" w:rsidRPr="00763D5A" w:rsidRDefault="00BF4D8C" w:rsidP="00BF4D8C">
            <w:pPr>
              <w:jc w:val="both"/>
              <w:rPr>
                <w:rFonts w:ascii="Times New Roman" w:hAnsi="Times New Roman" w:cs="Times New Roman"/>
                <w:sz w:val="20"/>
                <w:szCs w:val="20"/>
                <w:lang w:val="en-US"/>
              </w:rPr>
            </w:pPr>
            <w:r w:rsidRPr="00763D5A">
              <w:rPr>
                <w:rFonts w:ascii="Times New Roman" w:hAnsi="Times New Roman" w:cs="Times New Roman"/>
                <w:sz w:val="20"/>
                <w:szCs w:val="20"/>
                <w:lang w:val="en-US"/>
              </w:rPr>
              <w:t>Zhao Y, Truhlar DG (2008) Theor Chem Acc 120:215-241.</w:t>
            </w:r>
          </w:p>
        </w:tc>
      </w:tr>
      <w:tr w:rsidR="00BF4D8C" w:rsidRPr="00237BDC" w14:paraId="0E43A0CE" w14:textId="77777777" w:rsidTr="00BF4D8C">
        <w:tc>
          <w:tcPr>
            <w:tcW w:w="611" w:type="dxa"/>
          </w:tcPr>
          <w:p w14:paraId="0B21192D" w14:textId="7CFEE779" w:rsidR="00BF4D8C" w:rsidRPr="00763D5A" w:rsidRDefault="00BF4D8C" w:rsidP="00BF4D8C">
            <w:pPr>
              <w:jc w:val="both"/>
              <w:rPr>
                <w:rFonts w:ascii="Times New Roman" w:hAnsi="Times New Roman" w:cs="Times New Roman"/>
                <w:sz w:val="20"/>
                <w:szCs w:val="20"/>
                <w:lang w:val="en-US"/>
              </w:rPr>
            </w:pPr>
            <w:r w:rsidRPr="00763D5A">
              <w:rPr>
                <w:rFonts w:ascii="Times New Roman" w:hAnsi="Times New Roman" w:cs="Times New Roman"/>
                <w:sz w:val="20"/>
                <w:szCs w:val="20"/>
                <w:lang w:val="en-US"/>
              </w:rPr>
              <w:t>[40]</w:t>
            </w:r>
          </w:p>
        </w:tc>
        <w:tc>
          <w:tcPr>
            <w:tcW w:w="4204" w:type="dxa"/>
          </w:tcPr>
          <w:p w14:paraId="0FCF991C" w14:textId="5A030990" w:rsidR="00BF4D8C" w:rsidRPr="00763D5A" w:rsidRDefault="00BF4D8C" w:rsidP="00BF4D8C">
            <w:pPr>
              <w:jc w:val="both"/>
              <w:rPr>
                <w:rFonts w:ascii="Times New Roman" w:hAnsi="Times New Roman" w:cs="Times New Roman"/>
                <w:sz w:val="20"/>
                <w:szCs w:val="20"/>
                <w:lang w:val="en-US"/>
              </w:rPr>
            </w:pPr>
            <w:r w:rsidRPr="00763D5A">
              <w:rPr>
                <w:rFonts w:ascii="Times New Roman" w:hAnsi="Times New Roman" w:cs="Times New Roman"/>
                <w:sz w:val="20"/>
                <w:szCs w:val="20"/>
                <w:lang w:val="en-US"/>
              </w:rPr>
              <w:t>Zhao Y, Truhlar DG (2008) Acc Chem Res 41:157-167.</w:t>
            </w:r>
          </w:p>
        </w:tc>
      </w:tr>
      <w:tr w:rsidR="00BF4D8C" w:rsidRPr="00237BDC" w14:paraId="7E71D4C4" w14:textId="77777777" w:rsidTr="00BF4D8C">
        <w:tc>
          <w:tcPr>
            <w:tcW w:w="611" w:type="dxa"/>
          </w:tcPr>
          <w:p w14:paraId="47D91CDD" w14:textId="4192B5D9" w:rsidR="00BF4D8C" w:rsidRPr="00763D5A" w:rsidRDefault="00BF4D8C" w:rsidP="00BF4D8C">
            <w:pPr>
              <w:jc w:val="both"/>
              <w:rPr>
                <w:rFonts w:ascii="Times New Roman" w:hAnsi="Times New Roman" w:cs="Times New Roman"/>
                <w:sz w:val="20"/>
                <w:szCs w:val="20"/>
                <w:lang w:val="en-US"/>
              </w:rPr>
            </w:pPr>
            <w:r w:rsidRPr="00763D5A">
              <w:rPr>
                <w:rFonts w:ascii="Times New Roman" w:hAnsi="Times New Roman" w:cs="Times New Roman"/>
                <w:sz w:val="20"/>
                <w:szCs w:val="20"/>
                <w:lang w:val="en-US"/>
              </w:rPr>
              <w:t>[41]</w:t>
            </w:r>
          </w:p>
        </w:tc>
        <w:tc>
          <w:tcPr>
            <w:tcW w:w="4204" w:type="dxa"/>
          </w:tcPr>
          <w:p w14:paraId="6F352732" w14:textId="34572C2F" w:rsidR="00BF4D8C" w:rsidRPr="00763D5A" w:rsidRDefault="00BF4D8C" w:rsidP="00BF4D8C">
            <w:pPr>
              <w:jc w:val="both"/>
              <w:rPr>
                <w:rFonts w:ascii="Times New Roman" w:hAnsi="Times New Roman" w:cs="Times New Roman"/>
                <w:sz w:val="20"/>
                <w:szCs w:val="20"/>
                <w:lang w:val="en-US"/>
              </w:rPr>
            </w:pPr>
            <w:r w:rsidRPr="00763D5A">
              <w:rPr>
                <w:rFonts w:ascii="Times New Roman" w:hAnsi="Times New Roman" w:cs="Times New Roman"/>
                <w:sz w:val="20"/>
                <w:szCs w:val="20"/>
                <w:lang w:val="en-US"/>
              </w:rPr>
              <w:t>Zhao Y, Truhlar DG (2011) Chem Phys Lett 502:1-13.</w:t>
            </w:r>
          </w:p>
        </w:tc>
      </w:tr>
      <w:tr w:rsidR="00BF4D8C" w:rsidRPr="00763D5A" w14:paraId="67BCEABA" w14:textId="77777777" w:rsidTr="00BF4D8C">
        <w:tc>
          <w:tcPr>
            <w:tcW w:w="611" w:type="dxa"/>
          </w:tcPr>
          <w:p w14:paraId="1F607F98" w14:textId="0F46E590" w:rsidR="00BF4D8C" w:rsidRPr="00763D5A" w:rsidRDefault="00BF4D8C" w:rsidP="00BF4D8C">
            <w:pPr>
              <w:jc w:val="both"/>
              <w:rPr>
                <w:rFonts w:ascii="Times New Roman" w:hAnsi="Times New Roman" w:cs="Times New Roman"/>
                <w:sz w:val="20"/>
                <w:szCs w:val="20"/>
                <w:lang w:val="en-US"/>
              </w:rPr>
            </w:pPr>
            <w:r w:rsidRPr="00763D5A">
              <w:rPr>
                <w:rFonts w:ascii="Times New Roman" w:hAnsi="Times New Roman" w:cs="Times New Roman"/>
                <w:sz w:val="20"/>
                <w:szCs w:val="20"/>
                <w:lang w:val="en-US"/>
              </w:rPr>
              <w:t>[42]</w:t>
            </w:r>
          </w:p>
        </w:tc>
        <w:tc>
          <w:tcPr>
            <w:tcW w:w="4204" w:type="dxa"/>
          </w:tcPr>
          <w:p w14:paraId="540BA869" w14:textId="2DE17AAA" w:rsidR="00BF4D8C" w:rsidRPr="00763D5A" w:rsidRDefault="00BF4D8C" w:rsidP="00BF4D8C">
            <w:pPr>
              <w:jc w:val="both"/>
              <w:rPr>
                <w:rFonts w:ascii="Times New Roman" w:hAnsi="Times New Roman" w:cs="Times New Roman"/>
                <w:sz w:val="20"/>
                <w:szCs w:val="20"/>
                <w:lang w:val="en-US"/>
              </w:rPr>
            </w:pPr>
            <w:r w:rsidRPr="00763D5A">
              <w:rPr>
                <w:rFonts w:ascii="Times New Roman" w:hAnsi="Times New Roman" w:cs="Times New Roman"/>
                <w:sz w:val="20"/>
                <w:szCs w:val="20"/>
                <w:lang w:val="en-US"/>
              </w:rPr>
              <w:t>Kégl T (2015) RSC Adv 5:4304-4327</w:t>
            </w:r>
          </w:p>
        </w:tc>
      </w:tr>
      <w:tr w:rsidR="00BF4D8C" w:rsidRPr="00237BDC" w14:paraId="4B2DA35A" w14:textId="77777777" w:rsidTr="00BF4D8C">
        <w:tc>
          <w:tcPr>
            <w:tcW w:w="611" w:type="dxa"/>
          </w:tcPr>
          <w:p w14:paraId="2182EE00" w14:textId="3E2B8BD2" w:rsidR="00BF4D8C" w:rsidRPr="00763D5A" w:rsidRDefault="00BF4D8C" w:rsidP="00BF4D8C">
            <w:pPr>
              <w:jc w:val="both"/>
              <w:rPr>
                <w:rFonts w:ascii="Times New Roman" w:hAnsi="Times New Roman" w:cs="Times New Roman"/>
                <w:sz w:val="20"/>
                <w:szCs w:val="20"/>
                <w:lang w:val="en-US"/>
              </w:rPr>
            </w:pPr>
            <w:r w:rsidRPr="00763D5A">
              <w:rPr>
                <w:rFonts w:ascii="Times New Roman" w:hAnsi="Times New Roman" w:cs="Times New Roman"/>
                <w:sz w:val="20"/>
                <w:szCs w:val="20"/>
                <w:lang w:val="en-US"/>
              </w:rPr>
              <w:t>[43]</w:t>
            </w:r>
          </w:p>
        </w:tc>
        <w:tc>
          <w:tcPr>
            <w:tcW w:w="4204" w:type="dxa"/>
          </w:tcPr>
          <w:p w14:paraId="36F12D13" w14:textId="279FDCBE" w:rsidR="00BF4D8C" w:rsidRPr="00763D5A" w:rsidRDefault="00BF4D8C" w:rsidP="00BF4D8C">
            <w:pPr>
              <w:jc w:val="both"/>
              <w:rPr>
                <w:rFonts w:ascii="Times New Roman" w:hAnsi="Times New Roman" w:cs="Times New Roman"/>
                <w:sz w:val="20"/>
                <w:szCs w:val="20"/>
                <w:lang w:val="en-US"/>
              </w:rPr>
            </w:pPr>
            <w:r w:rsidRPr="00763D5A">
              <w:rPr>
                <w:rFonts w:ascii="Times New Roman" w:hAnsi="Times New Roman" w:cs="Times New Roman"/>
                <w:bCs/>
                <w:sz w:val="20"/>
                <w:szCs w:val="20"/>
                <w:lang w:val="en-US"/>
              </w:rPr>
              <w:t>Mardirossian N, Head-Gordon M (2017) Mol Phys 115(19):2315-2372.</w:t>
            </w:r>
          </w:p>
        </w:tc>
      </w:tr>
      <w:tr w:rsidR="00BF4D8C" w:rsidRPr="00763D5A" w14:paraId="52C09595" w14:textId="77777777" w:rsidTr="00BF4D8C">
        <w:tc>
          <w:tcPr>
            <w:tcW w:w="611" w:type="dxa"/>
          </w:tcPr>
          <w:p w14:paraId="06070A6B" w14:textId="3AE43C9E" w:rsidR="00BF4D8C" w:rsidRPr="00763D5A" w:rsidRDefault="00BF4D8C" w:rsidP="00BF4D8C">
            <w:pPr>
              <w:jc w:val="both"/>
              <w:rPr>
                <w:rFonts w:ascii="Times New Roman" w:hAnsi="Times New Roman" w:cs="Times New Roman"/>
                <w:sz w:val="20"/>
                <w:szCs w:val="20"/>
                <w:lang w:val="en-US"/>
              </w:rPr>
            </w:pPr>
            <w:r w:rsidRPr="00763D5A">
              <w:rPr>
                <w:rFonts w:ascii="Times New Roman" w:hAnsi="Times New Roman" w:cs="Times New Roman"/>
                <w:sz w:val="20"/>
                <w:szCs w:val="20"/>
                <w:lang w:val="en-US"/>
              </w:rPr>
              <w:t>[44]</w:t>
            </w:r>
          </w:p>
        </w:tc>
        <w:tc>
          <w:tcPr>
            <w:tcW w:w="4204" w:type="dxa"/>
          </w:tcPr>
          <w:p w14:paraId="572764B7" w14:textId="60F639D6" w:rsidR="00BF4D8C" w:rsidRPr="00763D5A" w:rsidRDefault="00BF4D8C" w:rsidP="00BF4D8C">
            <w:pPr>
              <w:jc w:val="both"/>
              <w:rPr>
                <w:rFonts w:ascii="Times New Roman" w:hAnsi="Times New Roman" w:cs="Times New Roman"/>
                <w:sz w:val="20"/>
                <w:szCs w:val="20"/>
                <w:lang w:val="en-US"/>
              </w:rPr>
            </w:pPr>
            <w:r w:rsidRPr="00763D5A">
              <w:rPr>
                <w:rFonts w:ascii="Times New Roman" w:hAnsi="Times New Roman" w:cs="Times New Roman"/>
                <w:sz w:val="20"/>
                <w:szCs w:val="20"/>
                <w:lang w:val="en-US"/>
              </w:rPr>
              <w:t xml:space="preserve">Quesne MG, Silveri F, Catlow R, de Leeuw N (2019) Front Chem 7:82. </w:t>
            </w:r>
            <w:hyperlink r:id="rId23" w:history="1">
              <w:r w:rsidRPr="00763D5A">
                <w:rPr>
                  <w:rStyle w:val="Hipervnculo"/>
                  <w:rFonts w:ascii="Times New Roman" w:hAnsi="Times New Roman" w:cs="Times New Roman"/>
                  <w:color w:val="0070C0"/>
                  <w:sz w:val="20"/>
                  <w:szCs w:val="20"/>
                  <w:lang w:val="en-US"/>
                </w:rPr>
                <w:t>https://doi.org/10.3389/fchem.2019.00182</w:t>
              </w:r>
            </w:hyperlink>
            <w:r w:rsidRPr="00763D5A">
              <w:rPr>
                <w:rFonts w:ascii="Times New Roman" w:hAnsi="Times New Roman" w:cs="Times New Roman"/>
                <w:sz w:val="20"/>
                <w:szCs w:val="20"/>
                <w:lang w:val="en-US"/>
              </w:rPr>
              <w:t>.</w:t>
            </w:r>
          </w:p>
        </w:tc>
      </w:tr>
      <w:tr w:rsidR="00BF4D8C" w:rsidRPr="00237BDC" w14:paraId="05CF94A4" w14:textId="77777777" w:rsidTr="00BF4D8C">
        <w:tc>
          <w:tcPr>
            <w:tcW w:w="611" w:type="dxa"/>
          </w:tcPr>
          <w:p w14:paraId="132D7E76" w14:textId="6115A8AC" w:rsidR="00BF4D8C" w:rsidRPr="00763D5A" w:rsidRDefault="00BF4D8C" w:rsidP="00BF4D8C">
            <w:pPr>
              <w:jc w:val="both"/>
              <w:rPr>
                <w:rFonts w:ascii="Times New Roman" w:hAnsi="Times New Roman" w:cs="Times New Roman"/>
                <w:sz w:val="20"/>
                <w:szCs w:val="20"/>
                <w:lang w:val="en-US"/>
              </w:rPr>
            </w:pPr>
            <w:r w:rsidRPr="00763D5A">
              <w:rPr>
                <w:rFonts w:ascii="Times New Roman" w:hAnsi="Times New Roman" w:cs="Times New Roman"/>
                <w:sz w:val="20"/>
                <w:szCs w:val="20"/>
                <w:lang w:val="en-US"/>
              </w:rPr>
              <w:t>[45]</w:t>
            </w:r>
          </w:p>
        </w:tc>
        <w:tc>
          <w:tcPr>
            <w:tcW w:w="4204" w:type="dxa"/>
          </w:tcPr>
          <w:p w14:paraId="53593C93" w14:textId="16F4B7D6" w:rsidR="00BF4D8C" w:rsidRPr="00763D5A" w:rsidRDefault="00BF4D8C" w:rsidP="00BF4D8C">
            <w:pPr>
              <w:jc w:val="both"/>
              <w:rPr>
                <w:rFonts w:ascii="Times New Roman" w:hAnsi="Times New Roman" w:cs="Times New Roman"/>
                <w:sz w:val="20"/>
                <w:szCs w:val="20"/>
                <w:lang w:val="en-US"/>
              </w:rPr>
            </w:pPr>
            <w:r w:rsidRPr="00763D5A">
              <w:rPr>
                <w:rFonts w:ascii="Times New Roman" w:hAnsi="Times New Roman" w:cs="Times New Roman"/>
                <w:sz w:val="20"/>
                <w:szCs w:val="20"/>
                <w:lang w:val="en-US"/>
              </w:rPr>
              <w:t>Cui C-X, Chen H, Li S-J, Zhang T, Qu L-B, Lan Y (2020) Coord Chem Rev 412:213251.</w:t>
            </w:r>
          </w:p>
        </w:tc>
      </w:tr>
      <w:tr w:rsidR="00BF4D8C" w:rsidRPr="00237BDC" w14:paraId="7CE6E270" w14:textId="77777777" w:rsidTr="00BF4D8C">
        <w:tc>
          <w:tcPr>
            <w:tcW w:w="611" w:type="dxa"/>
          </w:tcPr>
          <w:p w14:paraId="3989E073" w14:textId="453D4F0E" w:rsidR="00BF4D8C" w:rsidRPr="00763D5A" w:rsidRDefault="00BF4D8C" w:rsidP="00BF4D8C">
            <w:pPr>
              <w:jc w:val="both"/>
              <w:rPr>
                <w:rFonts w:ascii="Times New Roman" w:hAnsi="Times New Roman" w:cs="Times New Roman"/>
                <w:sz w:val="20"/>
                <w:szCs w:val="20"/>
                <w:lang w:val="en-US"/>
              </w:rPr>
            </w:pPr>
            <w:r w:rsidRPr="00763D5A">
              <w:rPr>
                <w:rFonts w:ascii="Times New Roman" w:hAnsi="Times New Roman" w:cs="Times New Roman"/>
                <w:sz w:val="20"/>
                <w:szCs w:val="20"/>
                <w:lang w:val="en-US"/>
              </w:rPr>
              <w:t>[46]</w:t>
            </w:r>
          </w:p>
        </w:tc>
        <w:tc>
          <w:tcPr>
            <w:tcW w:w="4204" w:type="dxa"/>
          </w:tcPr>
          <w:p w14:paraId="79745C10" w14:textId="5C0E9C68" w:rsidR="00BF4D8C" w:rsidRPr="00763D5A" w:rsidRDefault="00BF4D8C" w:rsidP="00BF4D8C">
            <w:pPr>
              <w:jc w:val="both"/>
              <w:rPr>
                <w:rFonts w:ascii="Times New Roman" w:hAnsi="Times New Roman" w:cs="Times New Roman"/>
                <w:sz w:val="20"/>
                <w:szCs w:val="20"/>
                <w:lang w:val="en-US"/>
              </w:rPr>
            </w:pPr>
            <w:r w:rsidRPr="00763D5A">
              <w:rPr>
                <w:rFonts w:ascii="Times New Roman" w:hAnsi="Times New Roman" w:cs="Times New Roman"/>
                <w:sz w:val="20"/>
                <w:szCs w:val="20"/>
                <w:lang w:val="en-US"/>
              </w:rPr>
              <w:t>Wang T, Zhuo L-G, Li Z, Chen F, Ding Z, He Y, Fan Q-H, Xiang J.; Yu Z-X, Chan ASC (2011) J Am Chem Soc. 133:9878-9891.</w:t>
            </w:r>
          </w:p>
        </w:tc>
      </w:tr>
      <w:tr w:rsidR="00BF4D8C" w:rsidRPr="00763D5A" w14:paraId="2886F5D3" w14:textId="77777777" w:rsidTr="00BF4D8C">
        <w:tc>
          <w:tcPr>
            <w:tcW w:w="611" w:type="dxa"/>
          </w:tcPr>
          <w:p w14:paraId="20317F4A" w14:textId="37933732" w:rsidR="00BF4D8C" w:rsidRPr="00763D5A" w:rsidRDefault="00BF4D8C" w:rsidP="00BF4D8C">
            <w:pPr>
              <w:jc w:val="both"/>
              <w:rPr>
                <w:rFonts w:ascii="Times New Roman" w:hAnsi="Times New Roman" w:cs="Times New Roman"/>
                <w:sz w:val="20"/>
                <w:szCs w:val="20"/>
                <w:lang w:val="en-US"/>
              </w:rPr>
            </w:pPr>
            <w:r w:rsidRPr="00763D5A">
              <w:rPr>
                <w:rFonts w:ascii="Times New Roman" w:hAnsi="Times New Roman" w:cs="Times New Roman"/>
                <w:sz w:val="20"/>
                <w:szCs w:val="20"/>
                <w:lang w:val="en-US"/>
              </w:rPr>
              <w:t>[47]</w:t>
            </w:r>
          </w:p>
        </w:tc>
        <w:tc>
          <w:tcPr>
            <w:tcW w:w="4204" w:type="dxa"/>
          </w:tcPr>
          <w:p w14:paraId="25ED027E" w14:textId="25B944D8" w:rsidR="00BF4D8C" w:rsidRPr="00763D5A" w:rsidRDefault="00BF4D8C" w:rsidP="00BF4D8C">
            <w:pPr>
              <w:jc w:val="both"/>
              <w:rPr>
                <w:rFonts w:ascii="Times New Roman" w:hAnsi="Times New Roman" w:cs="Times New Roman"/>
                <w:sz w:val="20"/>
                <w:szCs w:val="20"/>
                <w:lang w:val="en-US"/>
              </w:rPr>
            </w:pPr>
            <w:proofErr w:type="spellStart"/>
            <w:r w:rsidRPr="00763D5A">
              <w:rPr>
                <w:rFonts w:ascii="Times New Roman" w:hAnsi="Times New Roman" w:cs="Times New Roman"/>
                <w:sz w:val="20"/>
                <w:szCs w:val="20"/>
                <w:lang w:val="en-US"/>
              </w:rPr>
              <w:t>Dobereiner</w:t>
            </w:r>
            <w:proofErr w:type="spellEnd"/>
            <w:r w:rsidRPr="00763D5A">
              <w:rPr>
                <w:rFonts w:ascii="Times New Roman" w:hAnsi="Times New Roman" w:cs="Times New Roman"/>
                <w:sz w:val="20"/>
                <w:szCs w:val="20"/>
                <w:lang w:val="en-US"/>
              </w:rPr>
              <w:t xml:space="preserve"> GE, Nova A, Schley ND, Hazari N, Miller SJ, Eisenstein O, Crabtree RH (2011) J Am Chem Soc 133:7547-7562.</w:t>
            </w:r>
          </w:p>
        </w:tc>
      </w:tr>
      <w:tr w:rsidR="00BF4D8C" w:rsidRPr="00763D5A" w14:paraId="59C468E8" w14:textId="77777777" w:rsidTr="00BF4D8C">
        <w:tc>
          <w:tcPr>
            <w:tcW w:w="611" w:type="dxa"/>
          </w:tcPr>
          <w:p w14:paraId="654C7B46" w14:textId="4F92D77A" w:rsidR="00BF4D8C" w:rsidRPr="00763D5A" w:rsidRDefault="00BF4D8C" w:rsidP="00BF4D8C">
            <w:pPr>
              <w:jc w:val="both"/>
              <w:rPr>
                <w:rFonts w:ascii="Times New Roman" w:hAnsi="Times New Roman" w:cs="Times New Roman"/>
                <w:sz w:val="20"/>
                <w:szCs w:val="20"/>
                <w:lang w:val="en-US"/>
              </w:rPr>
            </w:pPr>
            <w:r w:rsidRPr="00763D5A">
              <w:rPr>
                <w:rFonts w:ascii="Times New Roman" w:hAnsi="Times New Roman" w:cs="Times New Roman"/>
                <w:sz w:val="20"/>
                <w:szCs w:val="20"/>
                <w:lang w:val="en-US"/>
              </w:rPr>
              <w:t>[48]</w:t>
            </w:r>
          </w:p>
        </w:tc>
        <w:tc>
          <w:tcPr>
            <w:tcW w:w="4204" w:type="dxa"/>
          </w:tcPr>
          <w:p w14:paraId="42221794" w14:textId="4F614853" w:rsidR="00BF4D8C" w:rsidRPr="00763D5A" w:rsidRDefault="00BF4D8C" w:rsidP="00BF4D8C">
            <w:pPr>
              <w:jc w:val="both"/>
              <w:rPr>
                <w:rFonts w:ascii="Times New Roman" w:hAnsi="Times New Roman" w:cs="Times New Roman"/>
                <w:sz w:val="20"/>
                <w:szCs w:val="20"/>
                <w:lang w:val="en-US"/>
              </w:rPr>
            </w:pPr>
            <w:r w:rsidRPr="00763D5A">
              <w:rPr>
                <w:rFonts w:ascii="Times New Roman" w:hAnsi="Times New Roman" w:cs="Times New Roman"/>
                <w:sz w:val="20"/>
                <w:szCs w:val="20"/>
                <w:lang w:val="es-CO"/>
              </w:rPr>
              <w:t xml:space="preserve">Perrin L, </w:t>
            </w:r>
            <w:proofErr w:type="spellStart"/>
            <w:r w:rsidRPr="00763D5A">
              <w:rPr>
                <w:rFonts w:ascii="Times New Roman" w:hAnsi="Times New Roman" w:cs="Times New Roman"/>
                <w:sz w:val="20"/>
                <w:szCs w:val="20"/>
                <w:lang w:val="es-CO"/>
              </w:rPr>
              <w:t>Werkema</w:t>
            </w:r>
            <w:proofErr w:type="spellEnd"/>
            <w:r w:rsidRPr="00763D5A">
              <w:rPr>
                <w:rFonts w:ascii="Times New Roman" w:hAnsi="Times New Roman" w:cs="Times New Roman"/>
                <w:sz w:val="20"/>
                <w:szCs w:val="20"/>
                <w:lang w:val="es-CO"/>
              </w:rPr>
              <w:t xml:space="preserve"> EL, Eisenstein O, Andersen RA (2014) </w:t>
            </w:r>
            <w:proofErr w:type="spellStart"/>
            <w:r w:rsidRPr="00763D5A">
              <w:rPr>
                <w:rFonts w:ascii="Times New Roman" w:hAnsi="Times New Roman" w:cs="Times New Roman"/>
                <w:sz w:val="20"/>
                <w:szCs w:val="20"/>
                <w:lang w:val="es-CO"/>
              </w:rPr>
              <w:t>Inorg</w:t>
            </w:r>
            <w:proofErr w:type="spellEnd"/>
            <w:r w:rsidRPr="00763D5A">
              <w:rPr>
                <w:rFonts w:ascii="Times New Roman" w:hAnsi="Times New Roman" w:cs="Times New Roman"/>
                <w:sz w:val="20"/>
                <w:szCs w:val="20"/>
                <w:lang w:val="es-CO"/>
              </w:rPr>
              <w:t xml:space="preserve"> </w:t>
            </w:r>
            <w:r w:rsidRPr="00763D5A">
              <w:rPr>
                <w:rFonts w:ascii="Times New Roman" w:hAnsi="Times New Roman" w:cs="Times New Roman"/>
                <w:sz w:val="20"/>
                <w:szCs w:val="20"/>
                <w:lang w:val="en-US"/>
              </w:rPr>
              <w:t>Chem 53:</w:t>
            </w:r>
            <w:r w:rsidRPr="00763D5A">
              <w:rPr>
                <w:rFonts w:ascii="Times New Roman" w:hAnsi="Times New Roman" w:cs="Times New Roman"/>
                <w:sz w:val="20"/>
                <w:szCs w:val="20"/>
                <w:shd w:val="clear" w:color="auto" w:fill="FFFFFF"/>
                <w:lang w:val="en-US"/>
              </w:rPr>
              <w:t>6361-6373.</w:t>
            </w:r>
          </w:p>
        </w:tc>
      </w:tr>
      <w:tr w:rsidR="00BF4D8C" w:rsidRPr="00237BDC" w14:paraId="09FFA4A5" w14:textId="77777777" w:rsidTr="00BF4D8C">
        <w:tc>
          <w:tcPr>
            <w:tcW w:w="611" w:type="dxa"/>
          </w:tcPr>
          <w:p w14:paraId="6930F6CA" w14:textId="62206C4C" w:rsidR="00BF4D8C" w:rsidRPr="00763D5A" w:rsidRDefault="00BF4D8C" w:rsidP="00BF4D8C">
            <w:pPr>
              <w:jc w:val="both"/>
              <w:rPr>
                <w:rFonts w:ascii="Times New Roman" w:hAnsi="Times New Roman" w:cs="Times New Roman"/>
                <w:sz w:val="20"/>
                <w:szCs w:val="20"/>
                <w:lang w:val="en-US"/>
              </w:rPr>
            </w:pPr>
            <w:r w:rsidRPr="00763D5A">
              <w:rPr>
                <w:rFonts w:ascii="Times New Roman" w:hAnsi="Times New Roman" w:cs="Times New Roman"/>
                <w:sz w:val="20"/>
                <w:szCs w:val="20"/>
                <w:lang w:val="en-US"/>
              </w:rPr>
              <w:t>[49]</w:t>
            </w:r>
          </w:p>
        </w:tc>
        <w:tc>
          <w:tcPr>
            <w:tcW w:w="4204" w:type="dxa"/>
          </w:tcPr>
          <w:p w14:paraId="1678A1CA" w14:textId="10E778C7" w:rsidR="00BF4D8C" w:rsidRPr="00763D5A" w:rsidRDefault="00BF4D8C" w:rsidP="00BF4D8C">
            <w:pPr>
              <w:jc w:val="both"/>
              <w:rPr>
                <w:rFonts w:ascii="Times New Roman" w:hAnsi="Times New Roman" w:cs="Times New Roman"/>
                <w:sz w:val="20"/>
                <w:szCs w:val="20"/>
                <w:lang w:val="en-US"/>
              </w:rPr>
            </w:pPr>
            <w:r w:rsidRPr="00763D5A">
              <w:rPr>
                <w:rFonts w:ascii="Times New Roman" w:hAnsi="Times New Roman" w:cs="Times New Roman"/>
                <w:sz w:val="20"/>
                <w:szCs w:val="20"/>
                <w:lang w:val="en-US"/>
              </w:rPr>
              <w:t>Yan X, Yang X (2019) New J Chem 43:8459-8464.</w:t>
            </w:r>
          </w:p>
        </w:tc>
      </w:tr>
      <w:tr w:rsidR="00BF4D8C" w:rsidRPr="00237BDC" w14:paraId="1C249547" w14:textId="77777777" w:rsidTr="00BF4D8C">
        <w:tc>
          <w:tcPr>
            <w:tcW w:w="611" w:type="dxa"/>
          </w:tcPr>
          <w:p w14:paraId="2FA2CE46" w14:textId="1B11239E" w:rsidR="00BF4D8C" w:rsidRPr="00763D5A" w:rsidRDefault="00BF4D8C" w:rsidP="00BF4D8C">
            <w:pPr>
              <w:jc w:val="both"/>
              <w:rPr>
                <w:rFonts w:ascii="Times New Roman" w:hAnsi="Times New Roman" w:cs="Times New Roman"/>
                <w:sz w:val="20"/>
                <w:szCs w:val="20"/>
                <w:lang w:val="en-US"/>
              </w:rPr>
            </w:pPr>
            <w:r w:rsidRPr="00763D5A">
              <w:rPr>
                <w:rFonts w:ascii="Times New Roman" w:hAnsi="Times New Roman" w:cs="Times New Roman"/>
                <w:sz w:val="20"/>
                <w:szCs w:val="20"/>
                <w:lang w:val="en-US"/>
              </w:rPr>
              <w:t>[50]</w:t>
            </w:r>
          </w:p>
        </w:tc>
        <w:tc>
          <w:tcPr>
            <w:tcW w:w="4204" w:type="dxa"/>
          </w:tcPr>
          <w:p w14:paraId="13D018AB" w14:textId="7B901626" w:rsidR="00BF4D8C" w:rsidRPr="00763D5A" w:rsidRDefault="00BF4D8C" w:rsidP="00BF4D8C">
            <w:pPr>
              <w:jc w:val="both"/>
              <w:rPr>
                <w:rFonts w:ascii="Times New Roman" w:hAnsi="Times New Roman" w:cs="Times New Roman"/>
                <w:sz w:val="20"/>
                <w:szCs w:val="20"/>
                <w:lang w:val="en-US"/>
              </w:rPr>
            </w:pPr>
            <w:r w:rsidRPr="00763D5A">
              <w:rPr>
                <w:rFonts w:ascii="Times New Roman" w:hAnsi="Times New Roman" w:cs="Times New Roman"/>
                <w:sz w:val="20"/>
                <w:szCs w:val="20"/>
                <w:shd w:val="clear" w:color="auto" w:fill="FFFFFF"/>
                <w:lang w:val="en-US"/>
              </w:rPr>
              <w:t xml:space="preserve">Frisch MJ, Trucks GW, Schlegel HB, </w:t>
            </w:r>
            <w:proofErr w:type="spellStart"/>
            <w:r w:rsidRPr="00763D5A">
              <w:rPr>
                <w:rFonts w:ascii="Times New Roman" w:hAnsi="Times New Roman" w:cs="Times New Roman"/>
                <w:sz w:val="20"/>
                <w:szCs w:val="20"/>
                <w:shd w:val="clear" w:color="auto" w:fill="FFFFFF"/>
                <w:lang w:val="en-US"/>
              </w:rPr>
              <w:t>Scuseria</w:t>
            </w:r>
            <w:proofErr w:type="spellEnd"/>
            <w:r w:rsidRPr="00763D5A">
              <w:rPr>
                <w:rFonts w:ascii="Times New Roman" w:hAnsi="Times New Roman" w:cs="Times New Roman"/>
                <w:sz w:val="20"/>
                <w:szCs w:val="20"/>
                <w:shd w:val="clear" w:color="auto" w:fill="FFFFFF"/>
                <w:lang w:val="en-US"/>
              </w:rPr>
              <w:t xml:space="preserve"> GE, Robb MA, Cheeseman JR, </w:t>
            </w:r>
            <w:proofErr w:type="spellStart"/>
            <w:r w:rsidRPr="00763D5A">
              <w:rPr>
                <w:rFonts w:ascii="Times New Roman" w:hAnsi="Times New Roman" w:cs="Times New Roman"/>
                <w:sz w:val="20"/>
                <w:szCs w:val="20"/>
                <w:shd w:val="clear" w:color="auto" w:fill="FFFFFF"/>
                <w:lang w:val="en-US"/>
              </w:rPr>
              <w:t>Scalmani</w:t>
            </w:r>
            <w:proofErr w:type="spellEnd"/>
            <w:r w:rsidRPr="00763D5A">
              <w:rPr>
                <w:rFonts w:ascii="Times New Roman" w:hAnsi="Times New Roman" w:cs="Times New Roman"/>
                <w:sz w:val="20"/>
                <w:szCs w:val="20"/>
                <w:shd w:val="clear" w:color="auto" w:fill="FFFFFF"/>
                <w:lang w:val="en-US"/>
              </w:rPr>
              <w:t xml:space="preserve"> G, Barone V, </w:t>
            </w:r>
            <w:proofErr w:type="spellStart"/>
            <w:r w:rsidRPr="00763D5A">
              <w:rPr>
                <w:rFonts w:ascii="Times New Roman" w:hAnsi="Times New Roman" w:cs="Times New Roman"/>
                <w:sz w:val="20"/>
                <w:szCs w:val="20"/>
                <w:shd w:val="clear" w:color="auto" w:fill="FFFFFF"/>
                <w:lang w:val="en-US"/>
              </w:rPr>
              <w:t>Mennucci</w:t>
            </w:r>
            <w:proofErr w:type="spellEnd"/>
            <w:r w:rsidRPr="00763D5A">
              <w:rPr>
                <w:rFonts w:ascii="Times New Roman" w:hAnsi="Times New Roman" w:cs="Times New Roman"/>
                <w:sz w:val="20"/>
                <w:szCs w:val="20"/>
                <w:shd w:val="clear" w:color="auto" w:fill="FFFFFF"/>
                <w:lang w:val="en-US"/>
              </w:rPr>
              <w:t xml:space="preserve"> B, </w:t>
            </w:r>
            <w:proofErr w:type="spellStart"/>
            <w:r w:rsidRPr="00763D5A">
              <w:rPr>
                <w:rFonts w:ascii="Times New Roman" w:hAnsi="Times New Roman" w:cs="Times New Roman"/>
                <w:sz w:val="20"/>
                <w:szCs w:val="20"/>
                <w:shd w:val="clear" w:color="auto" w:fill="FFFFFF"/>
                <w:lang w:val="en-US"/>
              </w:rPr>
              <w:t>Petersson</w:t>
            </w:r>
            <w:proofErr w:type="spellEnd"/>
            <w:r w:rsidRPr="00763D5A">
              <w:rPr>
                <w:rFonts w:ascii="Times New Roman" w:hAnsi="Times New Roman" w:cs="Times New Roman"/>
                <w:sz w:val="20"/>
                <w:szCs w:val="20"/>
                <w:shd w:val="clear" w:color="auto" w:fill="FFFFFF"/>
                <w:lang w:val="en-US"/>
              </w:rPr>
              <w:t xml:space="preserve"> GA, </w:t>
            </w:r>
            <w:proofErr w:type="spellStart"/>
            <w:r w:rsidRPr="00763D5A">
              <w:rPr>
                <w:rFonts w:ascii="Times New Roman" w:hAnsi="Times New Roman" w:cs="Times New Roman"/>
                <w:sz w:val="20"/>
                <w:szCs w:val="20"/>
                <w:shd w:val="clear" w:color="auto" w:fill="FFFFFF"/>
                <w:lang w:val="en-US"/>
              </w:rPr>
              <w:t>Nakatsuji</w:t>
            </w:r>
            <w:proofErr w:type="spellEnd"/>
            <w:r w:rsidRPr="00763D5A">
              <w:rPr>
                <w:rFonts w:ascii="Times New Roman" w:hAnsi="Times New Roman" w:cs="Times New Roman"/>
                <w:sz w:val="20"/>
                <w:szCs w:val="20"/>
                <w:shd w:val="clear" w:color="auto" w:fill="FFFFFF"/>
                <w:lang w:val="en-US"/>
              </w:rPr>
              <w:t xml:space="preserve"> H, </w:t>
            </w:r>
            <w:proofErr w:type="spellStart"/>
            <w:r w:rsidRPr="00763D5A">
              <w:rPr>
                <w:rFonts w:ascii="Times New Roman" w:hAnsi="Times New Roman" w:cs="Times New Roman"/>
                <w:sz w:val="20"/>
                <w:szCs w:val="20"/>
                <w:shd w:val="clear" w:color="auto" w:fill="FFFFFF"/>
                <w:lang w:val="en-US"/>
              </w:rPr>
              <w:t>Caricato</w:t>
            </w:r>
            <w:proofErr w:type="spellEnd"/>
            <w:r w:rsidRPr="00763D5A">
              <w:rPr>
                <w:rFonts w:ascii="Times New Roman" w:hAnsi="Times New Roman" w:cs="Times New Roman"/>
                <w:sz w:val="20"/>
                <w:szCs w:val="20"/>
                <w:shd w:val="clear" w:color="auto" w:fill="FFFFFF"/>
                <w:lang w:val="en-US"/>
              </w:rPr>
              <w:t xml:space="preserve"> M, Li X, </w:t>
            </w:r>
            <w:proofErr w:type="spellStart"/>
            <w:r w:rsidRPr="00763D5A">
              <w:rPr>
                <w:rFonts w:ascii="Times New Roman" w:hAnsi="Times New Roman" w:cs="Times New Roman"/>
                <w:sz w:val="20"/>
                <w:szCs w:val="20"/>
                <w:shd w:val="clear" w:color="auto" w:fill="FFFFFF"/>
                <w:lang w:val="en-US"/>
              </w:rPr>
              <w:t>Hratchian</w:t>
            </w:r>
            <w:proofErr w:type="spellEnd"/>
            <w:r w:rsidRPr="00763D5A">
              <w:rPr>
                <w:rFonts w:ascii="Times New Roman" w:hAnsi="Times New Roman" w:cs="Times New Roman"/>
                <w:sz w:val="20"/>
                <w:szCs w:val="20"/>
                <w:shd w:val="clear" w:color="auto" w:fill="FFFFFF"/>
                <w:lang w:val="en-US"/>
              </w:rPr>
              <w:t xml:space="preserve"> HP, </w:t>
            </w:r>
            <w:proofErr w:type="spellStart"/>
            <w:r w:rsidRPr="00763D5A">
              <w:rPr>
                <w:rFonts w:ascii="Times New Roman" w:hAnsi="Times New Roman" w:cs="Times New Roman"/>
                <w:sz w:val="20"/>
                <w:szCs w:val="20"/>
                <w:shd w:val="clear" w:color="auto" w:fill="FFFFFF"/>
                <w:lang w:val="en-US"/>
              </w:rPr>
              <w:t>Izmaylov</w:t>
            </w:r>
            <w:proofErr w:type="spellEnd"/>
            <w:r w:rsidRPr="00763D5A">
              <w:rPr>
                <w:rFonts w:ascii="Times New Roman" w:hAnsi="Times New Roman" w:cs="Times New Roman"/>
                <w:sz w:val="20"/>
                <w:szCs w:val="20"/>
                <w:shd w:val="clear" w:color="auto" w:fill="FFFFFF"/>
                <w:lang w:val="en-US"/>
              </w:rPr>
              <w:t xml:space="preserve"> AF, </w:t>
            </w:r>
            <w:proofErr w:type="spellStart"/>
            <w:r w:rsidRPr="00763D5A">
              <w:rPr>
                <w:rFonts w:ascii="Times New Roman" w:hAnsi="Times New Roman" w:cs="Times New Roman"/>
                <w:sz w:val="20"/>
                <w:szCs w:val="20"/>
                <w:shd w:val="clear" w:color="auto" w:fill="FFFFFF"/>
                <w:lang w:val="en-US"/>
              </w:rPr>
              <w:t>Bloino</w:t>
            </w:r>
            <w:proofErr w:type="spellEnd"/>
            <w:r w:rsidRPr="00763D5A">
              <w:rPr>
                <w:rFonts w:ascii="Times New Roman" w:hAnsi="Times New Roman" w:cs="Times New Roman"/>
                <w:sz w:val="20"/>
                <w:szCs w:val="20"/>
                <w:shd w:val="clear" w:color="auto" w:fill="FFFFFF"/>
                <w:lang w:val="en-US"/>
              </w:rPr>
              <w:t xml:space="preserve"> J, Zheng G, Sonnenberg JL, Hada M, Ehara M, Toyota K, Fukuda R, Hasegawa J, Ishida M, Nakajima T, Honda Y, Kitao O, </w:t>
            </w:r>
            <w:proofErr w:type="spellStart"/>
            <w:r w:rsidRPr="00763D5A">
              <w:rPr>
                <w:rFonts w:ascii="Times New Roman" w:hAnsi="Times New Roman" w:cs="Times New Roman"/>
                <w:sz w:val="20"/>
                <w:szCs w:val="20"/>
                <w:shd w:val="clear" w:color="auto" w:fill="FFFFFF"/>
                <w:lang w:val="en-US"/>
              </w:rPr>
              <w:t>Nakai</w:t>
            </w:r>
            <w:proofErr w:type="spellEnd"/>
            <w:r w:rsidRPr="00763D5A">
              <w:rPr>
                <w:rFonts w:ascii="Times New Roman" w:hAnsi="Times New Roman" w:cs="Times New Roman"/>
                <w:sz w:val="20"/>
                <w:szCs w:val="20"/>
                <w:shd w:val="clear" w:color="auto" w:fill="FFFFFF"/>
                <w:lang w:val="en-US"/>
              </w:rPr>
              <w:t xml:space="preserve"> H, </w:t>
            </w:r>
            <w:proofErr w:type="spellStart"/>
            <w:r w:rsidRPr="00763D5A">
              <w:rPr>
                <w:rFonts w:ascii="Times New Roman" w:hAnsi="Times New Roman" w:cs="Times New Roman"/>
                <w:sz w:val="20"/>
                <w:szCs w:val="20"/>
                <w:shd w:val="clear" w:color="auto" w:fill="FFFFFF"/>
                <w:lang w:val="en-US"/>
              </w:rPr>
              <w:t>Vreven</w:t>
            </w:r>
            <w:proofErr w:type="spellEnd"/>
            <w:r w:rsidRPr="00763D5A">
              <w:rPr>
                <w:rFonts w:ascii="Times New Roman" w:hAnsi="Times New Roman" w:cs="Times New Roman"/>
                <w:sz w:val="20"/>
                <w:szCs w:val="20"/>
                <w:shd w:val="clear" w:color="auto" w:fill="FFFFFF"/>
                <w:lang w:val="en-US"/>
              </w:rPr>
              <w:t xml:space="preserve"> T, Montgomery JA, Peralta JE, </w:t>
            </w:r>
            <w:proofErr w:type="spellStart"/>
            <w:r w:rsidRPr="00763D5A">
              <w:rPr>
                <w:rFonts w:ascii="Times New Roman" w:hAnsi="Times New Roman" w:cs="Times New Roman"/>
                <w:sz w:val="20"/>
                <w:szCs w:val="20"/>
                <w:shd w:val="clear" w:color="auto" w:fill="FFFFFF"/>
                <w:lang w:val="en-US"/>
              </w:rPr>
              <w:t>Ogliaro</w:t>
            </w:r>
            <w:proofErr w:type="spellEnd"/>
            <w:r w:rsidRPr="00763D5A">
              <w:rPr>
                <w:rFonts w:ascii="Times New Roman" w:hAnsi="Times New Roman" w:cs="Times New Roman"/>
                <w:sz w:val="20"/>
                <w:szCs w:val="20"/>
                <w:shd w:val="clear" w:color="auto" w:fill="FFFFFF"/>
                <w:lang w:val="en-US"/>
              </w:rPr>
              <w:t xml:space="preserve"> F, </w:t>
            </w:r>
            <w:proofErr w:type="spellStart"/>
            <w:r w:rsidRPr="00763D5A">
              <w:rPr>
                <w:rFonts w:ascii="Times New Roman" w:hAnsi="Times New Roman" w:cs="Times New Roman"/>
                <w:sz w:val="20"/>
                <w:szCs w:val="20"/>
                <w:shd w:val="clear" w:color="auto" w:fill="FFFFFF"/>
                <w:lang w:val="en-US"/>
              </w:rPr>
              <w:t>Bearpark</w:t>
            </w:r>
            <w:proofErr w:type="spellEnd"/>
            <w:r w:rsidRPr="00763D5A">
              <w:rPr>
                <w:rFonts w:ascii="Times New Roman" w:hAnsi="Times New Roman" w:cs="Times New Roman"/>
                <w:sz w:val="20"/>
                <w:szCs w:val="20"/>
                <w:shd w:val="clear" w:color="auto" w:fill="FFFFFF"/>
                <w:lang w:val="en-US"/>
              </w:rPr>
              <w:t xml:space="preserve"> M, Heyd JJ, Brothers E, Kudin KN, Staroverov VN, Kobayashi R, Normand J, </w:t>
            </w:r>
            <w:proofErr w:type="spellStart"/>
            <w:r w:rsidRPr="00763D5A">
              <w:rPr>
                <w:rFonts w:ascii="Times New Roman" w:hAnsi="Times New Roman" w:cs="Times New Roman"/>
                <w:sz w:val="20"/>
                <w:szCs w:val="20"/>
                <w:shd w:val="clear" w:color="auto" w:fill="FFFFFF"/>
                <w:lang w:val="en-US"/>
              </w:rPr>
              <w:t>Raghavachari</w:t>
            </w:r>
            <w:proofErr w:type="spellEnd"/>
            <w:r w:rsidRPr="00763D5A">
              <w:rPr>
                <w:rFonts w:ascii="Times New Roman" w:hAnsi="Times New Roman" w:cs="Times New Roman"/>
                <w:sz w:val="20"/>
                <w:szCs w:val="20"/>
                <w:shd w:val="clear" w:color="auto" w:fill="FFFFFF"/>
                <w:lang w:val="en-US"/>
              </w:rPr>
              <w:t xml:space="preserve"> K, Rendell A, Burant JC, Iyengar SS, Tomasi J, Cossi M, Rega N, Millam JM, Klene M, Knox JE, Cross JB, Bakken V, Adamo C, Jaramillo J, Gomperts R, </w:t>
            </w:r>
            <w:proofErr w:type="spellStart"/>
            <w:r w:rsidRPr="00763D5A">
              <w:rPr>
                <w:rFonts w:ascii="Times New Roman" w:hAnsi="Times New Roman" w:cs="Times New Roman"/>
                <w:sz w:val="20"/>
                <w:szCs w:val="20"/>
                <w:shd w:val="clear" w:color="auto" w:fill="FFFFFF"/>
                <w:lang w:val="en-US"/>
              </w:rPr>
              <w:t>Stratmann</w:t>
            </w:r>
            <w:proofErr w:type="spellEnd"/>
            <w:r w:rsidRPr="00763D5A">
              <w:rPr>
                <w:rFonts w:ascii="Times New Roman" w:hAnsi="Times New Roman" w:cs="Times New Roman"/>
                <w:sz w:val="20"/>
                <w:szCs w:val="20"/>
                <w:shd w:val="clear" w:color="auto" w:fill="FFFFFF"/>
                <w:lang w:val="en-US"/>
              </w:rPr>
              <w:t xml:space="preserve"> RE, </w:t>
            </w:r>
            <w:proofErr w:type="spellStart"/>
            <w:r w:rsidRPr="00763D5A">
              <w:rPr>
                <w:rFonts w:ascii="Times New Roman" w:hAnsi="Times New Roman" w:cs="Times New Roman"/>
                <w:sz w:val="20"/>
                <w:szCs w:val="20"/>
                <w:shd w:val="clear" w:color="auto" w:fill="FFFFFF"/>
                <w:lang w:val="en-US"/>
              </w:rPr>
              <w:t>Yazyev</w:t>
            </w:r>
            <w:proofErr w:type="spellEnd"/>
            <w:r w:rsidRPr="00763D5A">
              <w:rPr>
                <w:rFonts w:ascii="Times New Roman" w:hAnsi="Times New Roman" w:cs="Times New Roman"/>
                <w:sz w:val="20"/>
                <w:szCs w:val="20"/>
                <w:shd w:val="clear" w:color="auto" w:fill="FFFFFF"/>
                <w:lang w:val="en-US"/>
              </w:rPr>
              <w:t xml:space="preserve"> O, Austin AJ, </w:t>
            </w:r>
            <w:proofErr w:type="spellStart"/>
            <w:r w:rsidRPr="00763D5A">
              <w:rPr>
                <w:rFonts w:ascii="Times New Roman" w:hAnsi="Times New Roman" w:cs="Times New Roman"/>
                <w:sz w:val="20"/>
                <w:szCs w:val="20"/>
                <w:shd w:val="clear" w:color="auto" w:fill="FFFFFF"/>
                <w:lang w:val="en-US"/>
              </w:rPr>
              <w:t>Cammi</w:t>
            </w:r>
            <w:proofErr w:type="spellEnd"/>
            <w:r w:rsidRPr="00763D5A">
              <w:rPr>
                <w:rFonts w:ascii="Times New Roman" w:hAnsi="Times New Roman" w:cs="Times New Roman"/>
                <w:sz w:val="20"/>
                <w:szCs w:val="20"/>
                <w:shd w:val="clear" w:color="auto" w:fill="FFFFFF"/>
                <w:lang w:val="en-US"/>
              </w:rPr>
              <w:t xml:space="preserve"> R, </w:t>
            </w:r>
            <w:proofErr w:type="spellStart"/>
            <w:r w:rsidRPr="00763D5A">
              <w:rPr>
                <w:rFonts w:ascii="Times New Roman" w:hAnsi="Times New Roman" w:cs="Times New Roman"/>
                <w:sz w:val="20"/>
                <w:szCs w:val="20"/>
                <w:shd w:val="clear" w:color="auto" w:fill="FFFFFF"/>
                <w:lang w:val="en-US"/>
              </w:rPr>
              <w:t>Pomelli</w:t>
            </w:r>
            <w:proofErr w:type="spellEnd"/>
            <w:r w:rsidRPr="00763D5A">
              <w:rPr>
                <w:rFonts w:ascii="Times New Roman" w:hAnsi="Times New Roman" w:cs="Times New Roman"/>
                <w:sz w:val="20"/>
                <w:szCs w:val="20"/>
                <w:shd w:val="clear" w:color="auto" w:fill="FFFFFF"/>
                <w:lang w:val="en-US"/>
              </w:rPr>
              <w:t xml:space="preserve"> C, </w:t>
            </w:r>
            <w:proofErr w:type="spellStart"/>
            <w:r w:rsidRPr="00763D5A">
              <w:rPr>
                <w:rFonts w:ascii="Times New Roman" w:hAnsi="Times New Roman" w:cs="Times New Roman"/>
                <w:sz w:val="20"/>
                <w:szCs w:val="20"/>
                <w:shd w:val="clear" w:color="auto" w:fill="FFFFFF"/>
                <w:lang w:val="en-US"/>
              </w:rPr>
              <w:t>Ochterski</w:t>
            </w:r>
            <w:proofErr w:type="spellEnd"/>
            <w:r w:rsidRPr="00763D5A">
              <w:rPr>
                <w:rFonts w:ascii="Times New Roman" w:hAnsi="Times New Roman" w:cs="Times New Roman"/>
                <w:sz w:val="20"/>
                <w:szCs w:val="20"/>
                <w:shd w:val="clear" w:color="auto" w:fill="FFFFFF"/>
                <w:lang w:val="en-US"/>
              </w:rPr>
              <w:t xml:space="preserve"> JW, Martin RL, </w:t>
            </w:r>
            <w:proofErr w:type="spellStart"/>
            <w:r w:rsidRPr="00763D5A">
              <w:rPr>
                <w:rFonts w:ascii="Times New Roman" w:hAnsi="Times New Roman" w:cs="Times New Roman"/>
                <w:sz w:val="20"/>
                <w:szCs w:val="20"/>
                <w:shd w:val="clear" w:color="auto" w:fill="FFFFFF"/>
                <w:lang w:val="en-US"/>
              </w:rPr>
              <w:t>Morokuma</w:t>
            </w:r>
            <w:proofErr w:type="spellEnd"/>
            <w:r w:rsidRPr="00763D5A">
              <w:rPr>
                <w:rFonts w:ascii="Times New Roman" w:hAnsi="Times New Roman" w:cs="Times New Roman"/>
                <w:sz w:val="20"/>
                <w:szCs w:val="20"/>
                <w:shd w:val="clear" w:color="auto" w:fill="FFFFFF"/>
                <w:lang w:val="en-US"/>
              </w:rPr>
              <w:t xml:space="preserve"> K, </w:t>
            </w:r>
            <w:proofErr w:type="spellStart"/>
            <w:r w:rsidRPr="00763D5A">
              <w:rPr>
                <w:rFonts w:ascii="Times New Roman" w:hAnsi="Times New Roman" w:cs="Times New Roman"/>
                <w:sz w:val="20"/>
                <w:szCs w:val="20"/>
                <w:shd w:val="clear" w:color="auto" w:fill="FFFFFF"/>
                <w:lang w:val="en-US"/>
              </w:rPr>
              <w:t>Zakrzewski</w:t>
            </w:r>
            <w:proofErr w:type="spellEnd"/>
            <w:r w:rsidRPr="00763D5A">
              <w:rPr>
                <w:rFonts w:ascii="Times New Roman" w:hAnsi="Times New Roman" w:cs="Times New Roman"/>
                <w:sz w:val="20"/>
                <w:szCs w:val="20"/>
                <w:shd w:val="clear" w:color="auto" w:fill="FFFFFF"/>
                <w:lang w:val="en-US"/>
              </w:rPr>
              <w:t xml:space="preserve"> VG, </w:t>
            </w:r>
            <w:proofErr w:type="spellStart"/>
            <w:r w:rsidRPr="00763D5A">
              <w:rPr>
                <w:rFonts w:ascii="Times New Roman" w:hAnsi="Times New Roman" w:cs="Times New Roman"/>
                <w:sz w:val="20"/>
                <w:szCs w:val="20"/>
                <w:shd w:val="clear" w:color="auto" w:fill="FFFFFF"/>
                <w:lang w:val="en-US"/>
              </w:rPr>
              <w:t>Voth</w:t>
            </w:r>
            <w:proofErr w:type="spellEnd"/>
            <w:r w:rsidRPr="00763D5A">
              <w:rPr>
                <w:rFonts w:ascii="Times New Roman" w:hAnsi="Times New Roman" w:cs="Times New Roman"/>
                <w:sz w:val="20"/>
                <w:szCs w:val="20"/>
                <w:shd w:val="clear" w:color="auto" w:fill="FFFFFF"/>
                <w:lang w:val="en-US"/>
              </w:rPr>
              <w:t xml:space="preserve"> GA, Salvador P, Dannenberg JJ, Dapprich S, Daniels AD, Farkas Ö, Foresman JB, Ortiz JV, </w:t>
            </w:r>
            <w:proofErr w:type="spellStart"/>
            <w:r w:rsidRPr="00763D5A">
              <w:rPr>
                <w:rFonts w:ascii="Times New Roman" w:hAnsi="Times New Roman" w:cs="Times New Roman"/>
                <w:sz w:val="20"/>
                <w:szCs w:val="20"/>
                <w:shd w:val="clear" w:color="auto" w:fill="FFFFFF"/>
                <w:lang w:val="en-US"/>
              </w:rPr>
              <w:t>Cioslowski</w:t>
            </w:r>
            <w:proofErr w:type="spellEnd"/>
            <w:r w:rsidRPr="00763D5A">
              <w:rPr>
                <w:rFonts w:ascii="Times New Roman" w:hAnsi="Times New Roman" w:cs="Times New Roman"/>
                <w:sz w:val="20"/>
                <w:szCs w:val="20"/>
                <w:shd w:val="clear" w:color="auto" w:fill="FFFFFF"/>
                <w:lang w:val="en-US"/>
              </w:rPr>
              <w:t xml:space="preserve"> J, Fox DJ (2009)</w:t>
            </w:r>
            <w:r w:rsidRPr="00763D5A">
              <w:rPr>
                <w:rFonts w:ascii="Times New Roman" w:hAnsi="Times New Roman" w:cs="Times New Roman"/>
                <w:sz w:val="20"/>
                <w:szCs w:val="20"/>
                <w:lang w:val="en-US"/>
              </w:rPr>
              <w:t xml:space="preserve"> GAUSSIAN 09, Revision E.01, Gaussian INC, Pittsburgh, PA.</w:t>
            </w:r>
          </w:p>
        </w:tc>
      </w:tr>
      <w:tr w:rsidR="00BF4D8C" w:rsidRPr="00237BDC" w14:paraId="5F9A1D89" w14:textId="77777777" w:rsidTr="00BF4D8C">
        <w:tc>
          <w:tcPr>
            <w:tcW w:w="611" w:type="dxa"/>
          </w:tcPr>
          <w:p w14:paraId="3F8B491E" w14:textId="61AEA105" w:rsidR="00BF4D8C" w:rsidRPr="00763D5A" w:rsidRDefault="00BF4D8C" w:rsidP="00BF4D8C">
            <w:pPr>
              <w:jc w:val="both"/>
              <w:rPr>
                <w:rFonts w:ascii="Times New Roman" w:hAnsi="Times New Roman" w:cs="Times New Roman"/>
                <w:sz w:val="20"/>
                <w:szCs w:val="20"/>
                <w:lang w:val="en-US"/>
              </w:rPr>
            </w:pPr>
            <w:r w:rsidRPr="00763D5A">
              <w:rPr>
                <w:rFonts w:ascii="Times New Roman" w:hAnsi="Times New Roman" w:cs="Times New Roman"/>
                <w:sz w:val="20"/>
                <w:szCs w:val="20"/>
                <w:lang w:val="en-US"/>
              </w:rPr>
              <w:t>[51]</w:t>
            </w:r>
          </w:p>
        </w:tc>
        <w:tc>
          <w:tcPr>
            <w:tcW w:w="4204" w:type="dxa"/>
          </w:tcPr>
          <w:p w14:paraId="5D80DE30" w14:textId="03642858" w:rsidR="00BF4D8C" w:rsidRPr="00763D5A" w:rsidRDefault="00BF4D8C" w:rsidP="00BF4D8C">
            <w:pPr>
              <w:jc w:val="both"/>
              <w:rPr>
                <w:rFonts w:ascii="Times New Roman" w:hAnsi="Times New Roman" w:cs="Times New Roman"/>
                <w:sz w:val="20"/>
                <w:szCs w:val="20"/>
                <w:lang w:val="en-US"/>
              </w:rPr>
            </w:pPr>
            <w:r w:rsidRPr="00763D5A">
              <w:rPr>
                <w:rFonts w:ascii="Times New Roman" w:hAnsi="Times New Roman" w:cs="Times New Roman"/>
                <w:sz w:val="20"/>
                <w:szCs w:val="20"/>
                <w:lang w:val="en-US"/>
              </w:rPr>
              <w:t xml:space="preserve">Frisch MJ, </w:t>
            </w:r>
            <w:proofErr w:type="spellStart"/>
            <w:r w:rsidRPr="00763D5A">
              <w:rPr>
                <w:rFonts w:ascii="Times New Roman" w:hAnsi="Times New Roman" w:cs="Times New Roman"/>
                <w:sz w:val="20"/>
                <w:szCs w:val="20"/>
                <w:lang w:val="en-US"/>
              </w:rPr>
              <w:t>Pople</w:t>
            </w:r>
            <w:proofErr w:type="spellEnd"/>
            <w:r w:rsidRPr="00763D5A">
              <w:rPr>
                <w:rFonts w:ascii="Times New Roman" w:hAnsi="Times New Roman" w:cs="Times New Roman"/>
                <w:sz w:val="20"/>
                <w:szCs w:val="20"/>
                <w:lang w:val="en-US"/>
              </w:rPr>
              <w:t xml:space="preserve"> JA, Binkley JS (1984) J Chem Phys 80:3265-3269.</w:t>
            </w:r>
          </w:p>
        </w:tc>
      </w:tr>
      <w:tr w:rsidR="00BF4D8C" w:rsidRPr="00237BDC" w14:paraId="1CD42BA0" w14:textId="77777777" w:rsidTr="00BF4D8C">
        <w:tc>
          <w:tcPr>
            <w:tcW w:w="611" w:type="dxa"/>
          </w:tcPr>
          <w:p w14:paraId="1A60AA9D" w14:textId="346C5E2F" w:rsidR="00BF4D8C" w:rsidRPr="00763D5A" w:rsidRDefault="00BF4D8C" w:rsidP="00BF4D8C">
            <w:pPr>
              <w:jc w:val="both"/>
              <w:rPr>
                <w:rFonts w:ascii="Times New Roman" w:hAnsi="Times New Roman" w:cs="Times New Roman"/>
                <w:sz w:val="20"/>
                <w:szCs w:val="20"/>
                <w:lang w:val="en-US"/>
              </w:rPr>
            </w:pPr>
            <w:r w:rsidRPr="00763D5A">
              <w:rPr>
                <w:rFonts w:ascii="Times New Roman" w:hAnsi="Times New Roman" w:cs="Times New Roman"/>
                <w:sz w:val="20"/>
                <w:szCs w:val="20"/>
                <w:lang w:val="en-US"/>
              </w:rPr>
              <w:t>[52]</w:t>
            </w:r>
          </w:p>
        </w:tc>
        <w:tc>
          <w:tcPr>
            <w:tcW w:w="4204" w:type="dxa"/>
          </w:tcPr>
          <w:p w14:paraId="097E1983" w14:textId="3C65FCFA" w:rsidR="00BF4D8C" w:rsidRPr="00763D5A" w:rsidRDefault="00BF4D8C" w:rsidP="00BF4D8C">
            <w:pPr>
              <w:jc w:val="both"/>
              <w:rPr>
                <w:rFonts w:ascii="Times New Roman" w:hAnsi="Times New Roman" w:cs="Times New Roman"/>
                <w:sz w:val="20"/>
                <w:szCs w:val="20"/>
                <w:lang w:val="en-US"/>
              </w:rPr>
            </w:pPr>
            <w:r w:rsidRPr="00763D5A">
              <w:rPr>
                <w:rFonts w:ascii="Times New Roman" w:hAnsi="Times New Roman" w:cs="Times New Roman"/>
                <w:sz w:val="20"/>
                <w:szCs w:val="20"/>
                <w:lang w:val="en-US"/>
              </w:rPr>
              <w:t>Hay PJ, Wadt WR (1985) J Chem Phys 82:270-283.</w:t>
            </w:r>
          </w:p>
        </w:tc>
      </w:tr>
      <w:tr w:rsidR="00BF4D8C" w:rsidRPr="00237BDC" w14:paraId="254F7A11" w14:textId="77777777" w:rsidTr="00BF4D8C">
        <w:tc>
          <w:tcPr>
            <w:tcW w:w="611" w:type="dxa"/>
          </w:tcPr>
          <w:p w14:paraId="765B9A6A" w14:textId="2FA6DCBC" w:rsidR="00BF4D8C" w:rsidRPr="00763D5A" w:rsidRDefault="00BF4D8C" w:rsidP="00BF4D8C">
            <w:pPr>
              <w:jc w:val="both"/>
              <w:rPr>
                <w:rFonts w:ascii="Times New Roman" w:hAnsi="Times New Roman" w:cs="Times New Roman"/>
                <w:sz w:val="20"/>
                <w:szCs w:val="20"/>
                <w:lang w:val="en-US"/>
              </w:rPr>
            </w:pPr>
            <w:r w:rsidRPr="00763D5A">
              <w:rPr>
                <w:rFonts w:ascii="Times New Roman" w:hAnsi="Times New Roman" w:cs="Times New Roman"/>
                <w:sz w:val="20"/>
                <w:szCs w:val="20"/>
                <w:lang w:val="en-US"/>
              </w:rPr>
              <w:t>[53]</w:t>
            </w:r>
          </w:p>
        </w:tc>
        <w:tc>
          <w:tcPr>
            <w:tcW w:w="4204" w:type="dxa"/>
          </w:tcPr>
          <w:p w14:paraId="333FC0A1" w14:textId="2F6EF0F0" w:rsidR="00BF4D8C" w:rsidRPr="00763D5A" w:rsidRDefault="00BF4D8C" w:rsidP="00BF4D8C">
            <w:pPr>
              <w:jc w:val="both"/>
              <w:rPr>
                <w:rFonts w:ascii="Times New Roman" w:hAnsi="Times New Roman" w:cs="Times New Roman"/>
                <w:sz w:val="20"/>
                <w:szCs w:val="20"/>
                <w:lang w:val="en-US"/>
              </w:rPr>
            </w:pPr>
            <w:r w:rsidRPr="00763D5A">
              <w:rPr>
                <w:rFonts w:ascii="Times New Roman" w:hAnsi="Times New Roman" w:cs="Times New Roman"/>
                <w:sz w:val="20"/>
                <w:szCs w:val="20"/>
                <w:lang w:val="en-US"/>
              </w:rPr>
              <w:t>Hay PJ, Wadt WR (1985) J Chem Phys 82:284-298.</w:t>
            </w:r>
          </w:p>
        </w:tc>
      </w:tr>
      <w:tr w:rsidR="00BF4D8C" w:rsidRPr="00237BDC" w14:paraId="526FD769" w14:textId="77777777" w:rsidTr="00BF4D8C">
        <w:tc>
          <w:tcPr>
            <w:tcW w:w="611" w:type="dxa"/>
          </w:tcPr>
          <w:p w14:paraId="0312F2F3" w14:textId="4E1DFC75" w:rsidR="00BF4D8C" w:rsidRPr="00763D5A" w:rsidRDefault="00BF4D8C" w:rsidP="00BF4D8C">
            <w:pPr>
              <w:jc w:val="both"/>
              <w:rPr>
                <w:rFonts w:ascii="Times New Roman" w:hAnsi="Times New Roman" w:cs="Times New Roman"/>
                <w:sz w:val="20"/>
                <w:szCs w:val="20"/>
                <w:lang w:val="en-US"/>
              </w:rPr>
            </w:pPr>
            <w:r w:rsidRPr="00763D5A">
              <w:rPr>
                <w:rFonts w:ascii="Times New Roman" w:hAnsi="Times New Roman" w:cs="Times New Roman"/>
                <w:sz w:val="20"/>
                <w:szCs w:val="20"/>
                <w:lang w:val="en-US"/>
              </w:rPr>
              <w:t>[54]</w:t>
            </w:r>
          </w:p>
        </w:tc>
        <w:tc>
          <w:tcPr>
            <w:tcW w:w="4204" w:type="dxa"/>
          </w:tcPr>
          <w:p w14:paraId="08FF06B5" w14:textId="6F6AE31A" w:rsidR="00BF4D8C" w:rsidRPr="00763D5A" w:rsidRDefault="00BF4D8C" w:rsidP="00BF4D8C">
            <w:pPr>
              <w:jc w:val="both"/>
              <w:rPr>
                <w:rFonts w:ascii="Times New Roman" w:hAnsi="Times New Roman" w:cs="Times New Roman"/>
                <w:sz w:val="20"/>
                <w:szCs w:val="20"/>
                <w:lang w:val="en-US"/>
              </w:rPr>
            </w:pPr>
            <w:r w:rsidRPr="00763D5A">
              <w:rPr>
                <w:rFonts w:ascii="Times New Roman" w:hAnsi="Times New Roman" w:cs="Times New Roman"/>
                <w:sz w:val="20"/>
                <w:szCs w:val="20"/>
                <w:lang w:val="en-US"/>
              </w:rPr>
              <w:t>Hay PJ, Wadt WR (1985) J Chem Phys 82:299-310.</w:t>
            </w:r>
          </w:p>
        </w:tc>
      </w:tr>
      <w:tr w:rsidR="00BF4D8C" w:rsidRPr="00763D5A" w14:paraId="111DBF17" w14:textId="77777777" w:rsidTr="00BF4D8C">
        <w:tc>
          <w:tcPr>
            <w:tcW w:w="611" w:type="dxa"/>
          </w:tcPr>
          <w:p w14:paraId="34F06CEF" w14:textId="72974B09" w:rsidR="00BF4D8C" w:rsidRPr="00763D5A" w:rsidRDefault="00BF4D8C" w:rsidP="00BF4D8C">
            <w:pPr>
              <w:jc w:val="both"/>
              <w:rPr>
                <w:rFonts w:ascii="Times New Roman" w:hAnsi="Times New Roman" w:cs="Times New Roman"/>
                <w:sz w:val="20"/>
                <w:szCs w:val="20"/>
                <w:lang w:val="en-US"/>
              </w:rPr>
            </w:pPr>
            <w:r w:rsidRPr="00763D5A">
              <w:rPr>
                <w:rFonts w:ascii="Times New Roman" w:hAnsi="Times New Roman" w:cs="Times New Roman"/>
                <w:sz w:val="20"/>
                <w:szCs w:val="20"/>
                <w:lang w:val="en-US"/>
              </w:rPr>
              <w:t>[55]</w:t>
            </w:r>
          </w:p>
        </w:tc>
        <w:tc>
          <w:tcPr>
            <w:tcW w:w="4204" w:type="dxa"/>
          </w:tcPr>
          <w:p w14:paraId="068FE3D2" w14:textId="31269C5F" w:rsidR="00BF4D8C" w:rsidRPr="00763D5A" w:rsidRDefault="00BF4D8C" w:rsidP="00BF4D8C">
            <w:pPr>
              <w:jc w:val="both"/>
              <w:rPr>
                <w:rFonts w:ascii="Times New Roman" w:hAnsi="Times New Roman" w:cs="Times New Roman"/>
                <w:sz w:val="20"/>
                <w:szCs w:val="20"/>
                <w:lang w:val="en-US"/>
              </w:rPr>
            </w:pPr>
            <w:proofErr w:type="spellStart"/>
            <w:r w:rsidRPr="00763D5A">
              <w:rPr>
                <w:rFonts w:ascii="Times New Roman" w:hAnsi="Times New Roman" w:cs="Times New Roman"/>
                <w:sz w:val="20"/>
                <w:szCs w:val="20"/>
                <w:lang w:val="en-US"/>
              </w:rPr>
              <w:t>Tomasi</w:t>
            </w:r>
            <w:proofErr w:type="spellEnd"/>
            <w:r w:rsidRPr="00763D5A">
              <w:rPr>
                <w:rFonts w:ascii="Times New Roman" w:hAnsi="Times New Roman" w:cs="Times New Roman"/>
                <w:sz w:val="20"/>
                <w:szCs w:val="20"/>
                <w:lang w:val="en-US"/>
              </w:rPr>
              <w:t xml:space="preserve"> J, </w:t>
            </w:r>
            <w:proofErr w:type="spellStart"/>
            <w:r w:rsidRPr="00763D5A">
              <w:rPr>
                <w:rFonts w:ascii="Times New Roman" w:hAnsi="Times New Roman" w:cs="Times New Roman"/>
                <w:sz w:val="20"/>
                <w:szCs w:val="20"/>
                <w:lang w:val="en-US"/>
              </w:rPr>
              <w:t>Mennucci</w:t>
            </w:r>
            <w:proofErr w:type="spellEnd"/>
            <w:r w:rsidRPr="00763D5A">
              <w:rPr>
                <w:rFonts w:ascii="Times New Roman" w:hAnsi="Times New Roman" w:cs="Times New Roman"/>
                <w:sz w:val="20"/>
                <w:szCs w:val="20"/>
                <w:lang w:val="en-US"/>
              </w:rPr>
              <w:t xml:space="preserve"> B, </w:t>
            </w:r>
            <w:proofErr w:type="spellStart"/>
            <w:r w:rsidRPr="00763D5A">
              <w:rPr>
                <w:rFonts w:ascii="Times New Roman" w:hAnsi="Times New Roman" w:cs="Times New Roman"/>
                <w:sz w:val="20"/>
                <w:szCs w:val="20"/>
                <w:lang w:val="en-US"/>
              </w:rPr>
              <w:t>Cammi</w:t>
            </w:r>
            <w:proofErr w:type="spellEnd"/>
            <w:r w:rsidRPr="00763D5A">
              <w:rPr>
                <w:rFonts w:ascii="Times New Roman" w:hAnsi="Times New Roman" w:cs="Times New Roman"/>
                <w:sz w:val="20"/>
                <w:szCs w:val="20"/>
                <w:lang w:val="en-US"/>
              </w:rPr>
              <w:t xml:space="preserve"> R (2005) Chem Rev 105:2999-3093.</w:t>
            </w:r>
          </w:p>
        </w:tc>
      </w:tr>
      <w:tr w:rsidR="00BF4D8C" w:rsidRPr="00763D5A" w14:paraId="1E122943" w14:textId="77777777" w:rsidTr="00BF4D8C">
        <w:tc>
          <w:tcPr>
            <w:tcW w:w="611" w:type="dxa"/>
          </w:tcPr>
          <w:p w14:paraId="467E7281" w14:textId="3149A4FB" w:rsidR="00BF4D8C" w:rsidRPr="00763D5A" w:rsidRDefault="00BF4D8C" w:rsidP="00BF4D8C">
            <w:pPr>
              <w:jc w:val="both"/>
              <w:rPr>
                <w:rFonts w:ascii="Times New Roman" w:hAnsi="Times New Roman" w:cs="Times New Roman"/>
                <w:sz w:val="20"/>
                <w:szCs w:val="20"/>
                <w:lang w:val="en-US"/>
              </w:rPr>
            </w:pPr>
            <w:r w:rsidRPr="00763D5A">
              <w:rPr>
                <w:rFonts w:ascii="Times New Roman" w:hAnsi="Times New Roman" w:cs="Times New Roman"/>
                <w:sz w:val="20"/>
                <w:szCs w:val="20"/>
                <w:lang w:val="en-US"/>
              </w:rPr>
              <w:t>[56]</w:t>
            </w:r>
          </w:p>
        </w:tc>
        <w:tc>
          <w:tcPr>
            <w:tcW w:w="4204" w:type="dxa"/>
          </w:tcPr>
          <w:p w14:paraId="7BFBA536" w14:textId="714AFB0F" w:rsidR="00BF4D8C" w:rsidRPr="00763D5A" w:rsidRDefault="00BF4D8C" w:rsidP="00BF4D8C">
            <w:pPr>
              <w:jc w:val="both"/>
              <w:rPr>
                <w:rFonts w:ascii="Times New Roman" w:hAnsi="Times New Roman" w:cs="Times New Roman"/>
                <w:sz w:val="20"/>
                <w:szCs w:val="20"/>
                <w:lang w:val="en-US"/>
              </w:rPr>
            </w:pPr>
            <w:r w:rsidRPr="00763D5A">
              <w:rPr>
                <w:rFonts w:ascii="Times New Roman" w:hAnsi="Times New Roman" w:cs="Times New Roman"/>
                <w:sz w:val="20"/>
                <w:szCs w:val="20"/>
                <w:lang w:val="es-CO"/>
              </w:rPr>
              <w:t xml:space="preserve">González C, Schlegel HB (1990) J </w:t>
            </w:r>
            <w:proofErr w:type="spellStart"/>
            <w:r w:rsidRPr="00763D5A">
              <w:rPr>
                <w:rFonts w:ascii="Times New Roman" w:hAnsi="Times New Roman" w:cs="Times New Roman"/>
                <w:sz w:val="20"/>
                <w:szCs w:val="20"/>
                <w:lang w:val="es-CO"/>
              </w:rPr>
              <w:t>Phys</w:t>
            </w:r>
            <w:proofErr w:type="spellEnd"/>
            <w:r w:rsidRPr="00763D5A">
              <w:rPr>
                <w:rFonts w:ascii="Times New Roman" w:hAnsi="Times New Roman" w:cs="Times New Roman"/>
                <w:sz w:val="20"/>
                <w:szCs w:val="20"/>
                <w:lang w:val="es-CO"/>
              </w:rPr>
              <w:t xml:space="preserve"> </w:t>
            </w:r>
            <w:r w:rsidRPr="00763D5A">
              <w:rPr>
                <w:rFonts w:ascii="Times New Roman" w:hAnsi="Times New Roman" w:cs="Times New Roman"/>
                <w:sz w:val="20"/>
                <w:szCs w:val="20"/>
                <w:lang w:val="en-US"/>
              </w:rPr>
              <w:t>Chem 94:5523-5527.</w:t>
            </w:r>
          </w:p>
        </w:tc>
      </w:tr>
      <w:tr w:rsidR="00BF4D8C" w:rsidRPr="00237BDC" w14:paraId="25D43F5F" w14:textId="77777777" w:rsidTr="00BF4D8C">
        <w:tc>
          <w:tcPr>
            <w:tcW w:w="611" w:type="dxa"/>
          </w:tcPr>
          <w:p w14:paraId="50576A04" w14:textId="648E7265" w:rsidR="00BF4D8C" w:rsidRPr="00763D5A" w:rsidRDefault="00BF4D8C" w:rsidP="00BF4D8C">
            <w:pPr>
              <w:jc w:val="both"/>
              <w:rPr>
                <w:rFonts w:ascii="Times New Roman" w:hAnsi="Times New Roman" w:cs="Times New Roman"/>
                <w:sz w:val="20"/>
                <w:szCs w:val="20"/>
                <w:lang w:val="en-US"/>
              </w:rPr>
            </w:pPr>
            <w:r w:rsidRPr="00763D5A">
              <w:rPr>
                <w:rFonts w:ascii="Times New Roman" w:hAnsi="Times New Roman" w:cs="Times New Roman"/>
                <w:sz w:val="20"/>
                <w:szCs w:val="20"/>
                <w:lang w:val="en-US"/>
              </w:rPr>
              <w:t>[57]</w:t>
            </w:r>
          </w:p>
        </w:tc>
        <w:tc>
          <w:tcPr>
            <w:tcW w:w="4204" w:type="dxa"/>
          </w:tcPr>
          <w:p w14:paraId="448B08EC" w14:textId="47C787F3" w:rsidR="00BF4D8C" w:rsidRPr="00763D5A" w:rsidRDefault="00BF4D8C" w:rsidP="00BF4D8C">
            <w:pPr>
              <w:jc w:val="both"/>
              <w:rPr>
                <w:rFonts w:ascii="Times New Roman" w:hAnsi="Times New Roman" w:cs="Times New Roman"/>
                <w:sz w:val="20"/>
                <w:szCs w:val="20"/>
                <w:lang w:val="en-US"/>
              </w:rPr>
            </w:pPr>
            <w:proofErr w:type="spellStart"/>
            <w:r w:rsidRPr="00763D5A">
              <w:rPr>
                <w:rFonts w:ascii="Times New Roman" w:hAnsi="Times New Roman" w:cs="Times New Roman"/>
                <w:sz w:val="20"/>
                <w:szCs w:val="20"/>
                <w:lang w:val="en-US"/>
              </w:rPr>
              <w:t>Reiher</w:t>
            </w:r>
            <w:proofErr w:type="spellEnd"/>
            <w:r w:rsidRPr="00763D5A">
              <w:rPr>
                <w:rFonts w:ascii="Times New Roman" w:hAnsi="Times New Roman" w:cs="Times New Roman"/>
                <w:sz w:val="20"/>
                <w:szCs w:val="20"/>
                <w:lang w:val="en-US"/>
              </w:rPr>
              <w:t xml:space="preserve"> M (2008) </w:t>
            </w:r>
            <w:proofErr w:type="spellStart"/>
            <w:r w:rsidRPr="00763D5A">
              <w:rPr>
                <w:rFonts w:ascii="Times New Roman" w:hAnsi="Times New Roman" w:cs="Times New Roman"/>
                <w:sz w:val="20"/>
                <w:szCs w:val="20"/>
                <w:lang w:val="en-US"/>
              </w:rPr>
              <w:t>Angew</w:t>
            </w:r>
            <w:proofErr w:type="spellEnd"/>
            <w:r w:rsidRPr="00763D5A">
              <w:rPr>
                <w:rFonts w:ascii="Times New Roman" w:hAnsi="Times New Roman" w:cs="Times New Roman"/>
                <w:sz w:val="20"/>
                <w:szCs w:val="20"/>
                <w:lang w:val="en-US"/>
              </w:rPr>
              <w:t xml:space="preserve"> Chem Int Ed 47:7171.</w:t>
            </w:r>
          </w:p>
        </w:tc>
      </w:tr>
      <w:tr w:rsidR="00BF4D8C" w:rsidRPr="00237BDC" w14:paraId="7BF415B1" w14:textId="77777777" w:rsidTr="00BF4D8C">
        <w:tc>
          <w:tcPr>
            <w:tcW w:w="611" w:type="dxa"/>
          </w:tcPr>
          <w:p w14:paraId="140CE31E" w14:textId="4CB74766" w:rsidR="00BF4D8C" w:rsidRPr="00763D5A" w:rsidRDefault="00BF4D8C" w:rsidP="00BF4D8C">
            <w:pPr>
              <w:jc w:val="both"/>
              <w:rPr>
                <w:rFonts w:ascii="Times New Roman" w:hAnsi="Times New Roman" w:cs="Times New Roman"/>
                <w:sz w:val="20"/>
                <w:szCs w:val="20"/>
                <w:lang w:val="en-US"/>
              </w:rPr>
            </w:pPr>
            <w:r w:rsidRPr="00763D5A">
              <w:rPr>
                <w:rFonts w:ascii="Times New Roman" w:hAnsi="Times New Roman" w:cs="Times New Roman"/>
                <w:sz w:val="20"/>
                <w:szCs w:val="20"/>
                <w:lang w:val="en-US"/>
              </w:rPr>
              <w:t>[58]</w:t>
            </w:r>
          </w:p>
        </w:tc>
        <w:tc>
          <w:tcPr>
            <w:tcW w:w="4204" w:type="dxa"/>
          </w:tcPr>
          <w:p w14:paraId="4D71B330" w14:textId="2E3AF0E4" w:rsidR="00BF4D8C" w:rsidRPr="00763D5A" w:rsidRDefault="00BF4D8C" w:rsidP="00BF4D8C">
            <w:pPr>
              <w:jc w:val="both"/>
              <w:rPr>
                <w:rFonts w:ascii="Times New Roman" w:hAnsi="Times New Roman" w:cs="Times New Roman"/>
                <w:sz w:val="20"/>
                <w:szCs w:val="20"/>
                <w:lang w:val="en-US"/>
              </w:rPr>
            </w:pPr>
            <w:r w:rsidRPr="00763D5A">
              <w:rPr>
                <w:rFonts w:ascii="Times New Roman" w:hAnsi="Times New Roman" w:cs="Times New Roman"/>
                <w:sz w:val="20"/>
                <w:szCs w:val="20"/>
                <w:lang w:val="en-US"/>
              </w:rPr>
              <w:t>Allen K, Bruck M, Gray S, Kingsborough R, Smith D, Weller K, Wigley D (1995) Polyhedron</w:t>
            </w:r>
            <w:r w:rsidRPr="00763D5A">
              <w:rPr>
                <w:rFonts w:ascii="Times New Roman" w:hAnsi="Times New Roman" w:cs="Times New Roman"/>
                <w:i/>
                <w:sz w:val="20"/>
                <w:szCs w:val="20"/>
                <w:lang w:val="en-US"/>
              </w:rPr>
              <w:t xml:space="preserve"> </w:t>
            </w:r>
            <w:r w:rsidRPr="00763D5A">
              <w:rPr>
                <w:rFonts w:ascii="Times New Roman" w:hAnsi="Times New Roman" w:cs="Times New Roman"/>
                <w:sz w:val="20"/>
                <w:szCs w:val="20"/>
                <w:lang w:val="en-US"/>
              </w:rPr>
              <w:t>14:3315-3333.</w:t>
            </w:r>
          </w:p>
        </w:tc>
      </w:tr>
      <w:tr w:rsidR="00BF4D8C" w:rsidRPr="00237BDC" w14:paraId="3E37C17D" w14:textId="77777777" w:rsidTr="00BF4D8C">
        <w:tc>
          <w:tcPr>
            <w:tcW w:w="611" w:type="dxa"/>
          </w:tcPr>
          <w:p w14:paraId="3AC698ED" w14:textId="263836B1" w:rsidR="00BF4D8C" w:rsidRPr="00763D5A" w:rsidRDefault="00BF4D8C" w:rsidP="00BF4D8C">
            <w:pPr>
              <w:jc w:val="both"/>
              <w:rPr>
                <w:rFonts w:ascii="Times New Roman" w:hAnsi="Times New Roman" w:cs="Times New Roman"/>
                <w:sz w:val="20"/>
                <w:szCs w:val="20"/>
                <w:lang w:val="en-US"/>
              </w:rPr>
            </w:pPr>
            <w:r w:rsidRPr="00763D5A">
              <w:rPr>
                <w:rFonts w:ascii="Times New Roman" w:hAnsi="Times New Roman" w:cs="Times New Roman"/>
                <w:sz w:val="20"/>
                <w:szCs w:val="20"/>
                <w:lang w:val="en-US"/>
              </w:rPr>
              <w:t>[59]</w:t>
            </w:r>
          </w:p>
        </w:tc>
        <w:tc>
          <w:tcPr>
            <w:tcW w:w="4204" w:type="dxa"/>
          </w:tcPr>
          <w:p w14:paraId="6FE59509" w14:textId="5596F24D" w:rsidR="00BF4D8C" w:rsidRPr="00763D5A" w:rsidRDefault="00BF4D8C" w:rsidP="00BF4D8C">
            <w:pPr>
              <w:jc w:val="both"/>
              <w:rPr>
                <w:rFonts w:ascii="Times New Roman" w:hAnsi="Times New Roman" w:cs="Times New Roman"/>
                <w:sz w:val="20"/>
                <w:szCs w:val="20"/>
                <w:lang w:val="en-US"/>
              </w:rPr>
            </w:pPr>
            <w:r w:rsidRPr="00763D5A">
              <w:rPr>
                <w:rFonts w:ascii="Times New Roman" w:hAnsi="Times New Roman" w:cs="Times New Roman"/>
                <w:sz w:val="20"/>
                <w:szCs w:val="20"/>
                <w:lang w:val="en-US"/>
              </w:rPr>
              <w:t>Clapham SE, Hadzovic A, Morris RH (2004) Coord Chem Rev 248:2201-2237.</w:t>
            </w:r>
          </w:p>
        </w:tc>
      </w:tr>
      <w:tr w:rsidR="00BF4D8C" w:rsidRPr="00237BDC" w14:paraId="7AD3D628" w14:textId="77777777" w:rsidTr="00BF4D8C">
        <w:tc>
          <w:tcPr>
            <w:tcW w:w="611" w:type="dxa"/>
          </w:tcPr>
          <w:p w14:paraId="138C7FC7" w14:textId="1ADA5130" w:rsidR="00BF4D8C" w:rsidRPr="00763D5A" w:rsidRDefault="00BF4D8C" w:rsidP="00BF4D8C">
            <w:pPr>
              <w:jc w:val="both"/>
              <w:rPr>
                <w:rFonts w:ascii="Times New Roman" w:hAnsi="Times New Roman" w:cs="Times New Roman"/>
                <w:sz w:val="20"/>
                <w:szCs w:val="20"/>
                <w:lang w:val="en-US"/>
              </w:rPr>
            </w:pPr>
            <w:r w:rsidRPr="00763D5A">
              <w:rPr>
                <w:rFonts w:ascii="Times New Roman" w:hAnsi="Times New Roman" w:cs="Times New Roman"/>
                <w:sz w:val="20"/>
                <w:szCs w:val="20"/>
                <w:lang w:val="en-US"/>
              </w:rPr>
              <w:t>[60]</w:t>
            </w:r>
          </w:p>
        </w:tc>
        <w:tc>
          <w:tcPr>
            <w:tcW w:w="4204" w:type="dxa"/>
          </w:tcPr>
          <w:p w14:paraId="100EA699" w14:textId="4469506A" w:rsidR="00BF4D8C" w:rsidRPr="00763D5A" w:rsidRDefault="00BF4D8C" w:rsidP="00BF4D8C">
            <w:pPr>
              <w:jc w:val="both"/>
              <w:rPr>
                <w:rFonts w:ascii="Times New Roman" w:hAnsi="Times New Roman" w:cs="Times New Roman"/>
                <w:sz w:val="20"/>
                <w:szCs w:val="20"/>
                <w:lang w:val="en-US"/>
              </w:rPr>
            </w:pPr>
            <w:r w:rsidRPr="00763D5A">
              <w:rPr>
                <w:rFonts w:ascii="Times New Roman" w:hAnsi="Times New Roman" w:cs="Times New Roman"/>
                <w:sz w:val="20"/>
                <w:szCs w:val="20"/>
                <w:lang w:val="en-US"/>
              </w:rPr>
              <w:t>Ohara H, Wiley WNO, Lough AJ, Morris RH (2012) Dalton Trans 41:8797-8808.</w:t>
            </w:r>
          </w:p>
        </w:tc>
      </w:tr>
      <w:tr w:rsidR="00BF4D8C" w:rsidRPr="00763D5A" w14:paraId="5A345D1D" w14:textId="77777777" w:rsidTr="00BF4D8C">
        <w:tc>
          <w:tcPr>
            <w:tcW w:w="611" w:type="dxa"/>
          </w:tcPr>
          <w:p w14:paraId="09F181B9" w14:textId="173ED245" w:rsidR="00BF4D8C" w:rsidRPr="00763D5A" w:rsidRDefault="00BF4D8C" w:rsidP="00BF4D8C">
            <w:pPr>
              <w:jc w:val="both"/>
              <w:rPr>
                <w:rFonts w:ascii="Times New Roman" w:hAnsi="Times New Roman" w:cs="Times New Roman"/>
                <w:sz w:val="20"/>
                <w:szCs w:val="20"/>
                <w:lang w:val="en-US"/>
              </w:rPr>
            </w:pPr>
            <w:r w:rsidRPr="00763D5A">
              <w:rPr>
                <w:rFonts w:ascii="Times New Roman" w:hAnsi="Times New Roman" w:cs="Times New Roman"/>
                <w:sz w:val="20"/>
                <w:szCs w:val="20"/>
                <w:lang w:val="en-US"/>
              </w:rPr>
              <w:t>[61].</w:t>
            </w:r>
          </w:p>
        </w:tc>
        <w:tc>
          <w:tcPr>
            <w:tcW w:w="4204" w:type="dxa"/>
          </w:tcPr>
          <w:p w14:paraId="110A5992" w14:textId="601559C9" w:rsidR="00BF4D8C" w:rsidRPr="00763D5A" w:rsidRDefault="00BF4D8C" w:rsidP="00BF4D8C">
            <w:pPr>
              <w:jc w:val="both"/>
              <w:rPr>
                <w:rFonts w:ascii="Times New Roman" w:hAnsi="Times New Roman" w:cs="Times New Roman"/>
                <w:sz w:val="20"/>
                <w:szCs w:val="20"/>
                <w:lang w:val="en-US"/>
              </w:rPr>
            </w:pPr>
            <w:r w:rsidRPr="00763D5A">
              <w:rPr>
                <w:rFonts w:ascii="Times New Roman" w:hAnsi="Times New Roman" w:cs="Times New Roman"/>
                <w:sz w:val="20"/>
                <w:szCs w:val="20"/>
                <w:lang w:val="en-US"/>
              </w:rPr>
              <w:t>Morris RH (2018) Dalton Trans 47:10809-10826.</w:t>
            </w:r>
          </w:p>
        </w:tc>
      </w:tr>
      <w:tr w:rsidR="00BF4D8C" w:rsidRPr="00763D5A" w14:paraId="760FCB16" w14:textId="77777777" w:rsidTr="00BF4D8C">
        <w:tc>
          <w:tcPr>
            <w:tcW w:w="611" w:type="dxa"/>
          </w:tcPr>
          <w:p w14:paraId="062F4B1A" w14:textId="2E22611E" w:rsidR="00BF4D8C" w:rsidRPr="00763D5A" w:rsidRDefault="00BF4D8C" w:rsidP="00BF4D8C">
            <w:pPr>
              <w:jc w:val="both"/>
              <w:rPr>
                <w:rFonts w:ascii="Times New Roman" w:hAnsi="Times New Roman" w:cs="Times New Roman"/>
                <w:sz w:val="20"/>
                <w:szCs w:val="20"/>
                <w:lang w:val="en-US"/>
              </w:rPr>
            </w:pPr>
            <w:r w:rsidRPr="00763D5A">
              <w:rPr>
                <w:rFonts w:ascii="Times New Roman" w:hAnsi="Times New Roman" w:cs="Times New Roman"/>
                <w:sz w:val="20"/>
                <w:szCs w:val="20"/>
                <w:lang w:val="en-US"/>
              </w:rPr>
              <w:t>[62].</w:t>
            </w:r>
          </w:p>
        </w:tc>
        <w:tc>
          <w:tcPr>
            <w:tcW w:w="4204" w:type="dxa"/>
          </w:tcPr>
          <w:p w14:paraId="5F60CF01" w14:textId="77F4815B" w:rsidR="00BF4D8C" w:rsidRPr="00763D5A" w:rsidRDefault="00BF4D8C" w:rsidP="00BF4D8C">
            <w:pPr>
              <w:jc w:val="both"/>
              <w:rPr>
                <w:rFonts w:ascii="Times New Roman" w:hAnsi="Times New Roman" w:cs="Times New Roman"/>
                <w:sz w:val="20"/>
                <w:szCs w:val="20"/>
                <w:lang w:val="en-US"/>
              </w:rPr>
            </w:pPr>
            <w:r w:rsidRPr="00763D5A">
              <w:rPr>
                <w:rFonts w:ascii="Times New Roman" w:hAnsi="Times New Roman" w:cs="Times New Roman"/>
                <w:sz w:val="20"/>
                <w:szCs w:val="20"/>
                <w:lang w:val="en-US"/>
              </w:rPr>
              <w:t>Crabtree RH (2016) Chem Rev 116:8750-8769.</w:t>
            </w:r>
          </w:p>
        </w:tc>
      </w:tr>
      <w:tr w:rsidR="00BF4D8C" w:rsidRPr="00237BDC" w14:paraId="700D84A0" w14:textId="77777777" w:rsidTr="00BF4D8C">
        <w:tc>
          <w:tcPr>
            <w:tcW w:w="611" w:type="dxa"/>
          </w:tcPr>
          <w:p w14:paraId="2AA0182F" w14:textId="7A136881" w:rsidR="00BF4D8C" w:rsidRPr="00763D5A" w:rsidRDefault="00BF4D8C" w:rsidP="00BF4D8C">
            <w:pPr>
              <w:jc w:val="both"/>
              <w:rPr>
                <w:rFonts w:ascii="Times New Roman" w:hAnsi="Times New Roman" w:cs="Times New Roman"/>
                <w:sz w:val="20"/>
                <w:szCs w:val="20"/>
                <w:lang w:val="en-US"/>
              </w:rPr>
            </w:pPr>
            <w:r w:rsidRPr="00763D5A">
              <w:rPr>
                <w:rFonts w:ascii="Times New Roman" w:hAnsi="Times New Roman" w:cs="Times New Roman"/>
                <w:sz w:val="20"/>
                <w:szCs w:val="20"/>
                <w:lang w:val="en-US"/>
              </w:rPr>
              <w:t>[63]</w:t>
            </w:r>
          </w:p>
        </w:tc>
        <w:tc>
          <w:tcPr>
            <w:tcW w:w="4204" w:type="dxa"/>
          </w:tcPr>
          <w:p w14:paraId="5ACC8B14" w14:textId="559D2528" w:rsidR="00BF4D8C" w:rsidRPr="00763D5A" w:rsidRDefault="00BF4D8C" w:rsidP="00BF4D8C">
            <w:pPr>
              <w:jc w:val="both"/>
              <w:rPr>
                <w:rFonts w:ascii="Times New Roman" w:hAnsi="Times New Roman" w:cs="Times New Roman"/>
                <w:sz w:val="20"/>
                <w:szCs w:val="20"/>
                <w:lang w:val="en-US"/>
              </w:rPr>
            </w:pPr>
            <w:r w:rsidRPr="00763D5A">
              <w:rPr>
                <w:rFonts w:ascii="Times New Roman" w:hAnsi="Times New Roman" w:cs="Times New Roman"/>
                <w:sz w:val="20"/>
                <w:szCs w:val="20"/>
                <w:lang w:val="en-US"/>
              </w:rPr>
              <w:t>Rowley CN, Foucault HM, Woo TK, Fogg DE (2008) Organometallics 27:1661-1663.</w:t>
            </w:r>
          </w:p>
        </w:tc>
      </w:tr>
      <w:tr w:rsidR="00BF4D8C" w:rsidRPr="00237BDC" w14:paraId="56794618" w14:textId="77777777" w:rsidTr="00BF4D8C">
        <w:tc>
          <w:tcPr>
            <w:tcW w:w="611" w:type="dxa"/>
          </w:tcPr>
          <w:p w14:paraId="4F74109F" w14:textId="77777777" w:rsidR="00BF4D8C" w:rsidRPr="00BF4D8C" w:rsidRDefault="00BF4D8C" w:rsidP="00BF4D8C">
            <w:pPr>
              <w:jc w:val="both"/>
              <w:rPr>
                <w:rFonts w:ascii="Times New Roman" w:hAnsi="Times New Roman" w:cs="Times New Roman"/>
                <w:sz w:val="20"/>
                <w:szCs w:val="20"/>
                <w:lang w:val="en-US"/>
              </w:rPr>
            </w:pPr>
          </w:p>
        </w:tc>
        <w:tc>
          <w:tcPr>
            <w:tcW w:w="4204" w:type="dxa"/>
          </w:tcPr>
          <w:p w14:paraId="32AE8BFD" w14:textId="77777777" w:rsidR="00BF4D8C" w:rsidRPr="00BF4D8C" w:rsidRDefault="00BF4D8C" w:rsidP="00BF4D8C">
            <w:pPr>
              <w:jc w:val="both"/>
              <w:rPr>
                <w:rFonts w:ascii="Times New Roman" w:hAnsi="Times New Roman" w:cs="Times New Roman"/>
                <w:sz w:val="20"/>
                <w:szCs w:val="20"/>
                <w:lang w:val="en-US"/>
              </w:rPr>
            </w:pPr>
          </w:p>
        </w:tc>
      </w:tr>
    </w:tbl>
    <w:p w14:paraId="3D211B0E" w14:textId="77777777" w:rsidR="00BF4D8C" w:rsidRPr="0048469B" w:rsidRDefault="00BF4D8C" w:rsidP="00EA4E1B">
      <w:pPr>
        <w:rPr>
          <w:rFonts w:ascii="Times New Roman" w:hAnsi="Times New Roman" w:cs="Times New Roman"/>
          <w:lang w:val="en-US"/>
        </w:rPr>
      </w:pPr>
    </w:p>
    <w:sectPr w:rsidR="00BF4D8C" w:rsidRPr="0048469B" w:rsidSect="00EA4E1B">
      <w:type w:val="continuous"/>
      <w:pgSz w:w="11906" w:h="16838"/>
      <w:pgMar w:top="1418" w:right="1094" w:bottom="1418" w:left="567"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11B5F7" w14:textId="77777777" w:rsidR="000E4620" w:rsidRDefault="000E4620" w:rsidP="00EA4E1B">
      <w:pPr>
        <w:spacing w:after="0" w:line="240" w:lineRule="auto"/>
      </w:pPr>
      <w:r>
        <w:separator/>
      </w:r>
    </w:p>
  </w:endnote>
  <w:endnote w:type="continuationSeparator" w:id="0">
    <w:p w14:paraId="390F2A4D" w14:textId="77777777" w:rsidR="000E4620" w:rsidRDefault="000E4620" w:rsidP="00EA4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AdvOT8608a8d1+20">
    <w:altName w:val="MS Mincho"/>
    <w:panose1 w:val="00000000000000000000"/>
    <w:charset w:val="80"/>
    <w:family w:val="auto"/>
    <w:notTrueType/>
    <w:pitch w:val="default"/>
    <w:sig w:usb0="00000003" w:usb1="08070000" w:usb2="00000010"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52194A" w14:textId="77777777" w:rsidR="000E4620" w:rsidRDefault="000E4620" w:rsidP="00EA4E1B">
      <w:pPr>
        <w:spacing w:after="0" w:line="240" w:lineRule="auto"/>
      </w:pPr>
      <w:r>
        <w:separator/>
      </w:r>
    </w:p>
  </w:footnote>
  <w:footnote w:type="continuationSeparator" w:id="0">
    <w:p w14:paraId="21831FA6" w14:textId="77777777" w:rsidR="000E4620" w:rsidRDefault="000E4620" w:rsidP="00EA4E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79F22" w14:textId="15EBCFB1" w:rsidR="00EA4E1B" w:rsidRDefault="00AF0400" w:rsidP="00EA4E1B">
    <w:pPr>
      <w:pStyle w:val="Encabezado"/>
      <w:jc w:val="center"/>
    </w:pPr>
    <w:r>
      <w:rPr>
        <w:noProof/>
      </w:rPr>
      <w:drawing>
        <wp:inline distT="0" distB="0" distL="0" distR="0" wp14:anchorId="128B8774" wp14:editId="6C5718AB">
          <wp:extent cx="1524000" cy="1049325"/>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1">
                    <a:extLst>
                      <a:ext uri="{28A0092B-C50C-407E-A947-70E740481C1C}">
                        <a14:useLocalDpi xmlns:a14="http://schemas.microsoft.com/office/drawing/2010/main" val="0"/>
                      </a:ext>
                    </a:extLst>
                  </a:blip>
                  <a:srcRect l="15623" t="15704" r="28688" b="16130"/>
                  <a:stretch/>
                </pic:blipFill>
                <pic:spPr bwMode="auto">
                  <a:xfrm>
                    <a:off x="0" y="0"/>
                    <a:ext cx="1552733" cy="1069109"/>
                  </a:xfrm>
                  <a:prstGeom prst="rect">
                    <a:avLst/>
                  </a:prstGeom>
                  <a:ln>
                    <a:noFill/>
                  </a:ln>
                  <a:extLst>
                    <a:ext uri="{53640926-AAD7-44D8-BBD7-CCE9431645EC}">
                      <a14:shadowObscured xmlns:a14="http://schemas.microsoft.com/office/drawing/2010/main"/>
                    </a:ext>
                  </a:extLst>
                </pic:spPr>
              </pic:pic>
            </a:graphicData>
          </a:graphic>
        </wp:inline>
      </w:drawing>
    </w:r>
    <w:r w:rsidR="00EA4E1B">
      <w:rPr>
        <w:noProof/>
      </w:rPr>
      <w:t xml:space="preserve">                                                </w:t>
    </w:r>
    <w:r w:rsidR="00EA4E1B">
      <w:rPr>
        <w:noProof/>
        <w:lang w:eastAsia="pt-BR"/>
      </w:rPr>
      <w:drawing>
        <wp:inline distT="0" distB="0" distL="0" distR="0" wp14:anchorId="10EB0FB8" wp14:editId="021C4271">
          <wp:extent cx="1963713" cy="696036"/>
          <wp:effectExtent l="0" t="0" r="0" b="8890"/>
          <wp:docPr id="9" name="Imagem 9" descr="Logo do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o Si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3713" cy="69603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8F1197"/>
    <w:multiLevelType w:val="singleLevel"/>
    <w:tmpl w:val="0416000F"/>
    <w:lvl w:ilvl="0">
      <w:start w:val="1"/>
      <w:numFmt w:val="decimal"/>
      <w:lvlText w:val="%1."/>
      <w:lvlJc w:val="left"/>
      <w:pPr>
        <w:tabs>
          <w:tab w:val="num" w:pos="360"/>
        </w:tabs>
        <w:ind w:left="360" w:hanging="360"/>
      </w:pPr>
    </w:lvl>
  </w:abstractNum>
  <w:abstractNum w:abstractNumId="1" w15:restartNumberingAfterBreak="0">
    <w:nsid w:val="33F45BFB"/>
    <w:multiLevelType w:val="hybridMultilevel"/>
    <w:tmpl w:val="A1DAD73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1811439884">
    <w:abstractNumId w:val="0"/>
  </w:num>
  <w:num w:numId="2" w16cid:durableId="12994550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LE0NDMzNbI0NjQzNzBT0lEKTi0uzszPAykwqgUA1hGPPSwAAAA="/>
  </w:docVars>
  <w:rsids>
    <w:rsidRoot w:val="00EA4E1B"/>
    <w:rsid w:val="0000517E"/>
    <w:rsid w:val="0001264A"/>
    <w:rsid w:val="00061A72"/>
    <w:rsid w:val="000720B1"/>
    <w:rsid w:val="000756FE"/>
    <w:rsid w:val="000E3904"/>
    <w:rsid w:val="000E4620"/>
    <w:rsid w:val="000F1D24"/>
    <w:rsid w:val="00125073"/>
    <w:rsid w:val="00130FAC"/>
    <w:rsid w:val="001379C4"/>
    <w:rsid w:val="001A2331"/>
    <w:rsid w:val="001D11B5"/>
    <w:rsid w:val="001D4085"/>
    <w:rsid w:val="001E078A"/>
    <w:rsid w:val="001E58A9"/>
    <w:rsid w:val="001F25B2"/>
    <w:rsid w:val="00222230"/>
    <w:rsid w:val="00237BDC"/>
    <w:rsid w:val="002572BE"/>
    <w:rsid w:val="002703F0"/>
    <w:rsid w:val="00293F5E"/>
    <w:rsid w:val="0029563B"/>
    <w:rsid w:val="002A48C7"/>
    <w:rsid w:val="002A69D5"/>
    <w:rsid w:val="002A7662"/>
    <w:rsid w:val="002B65A8"/>
    <w:rsid w:val="002C34F0"/>
    <w:rsid w:val="002D71DA"/>
    <w:rsid w:val="002E2CDB"/>
    <w:rsid w:val="002E71F6"/>
    <w:rsid w:val="003114A8"/>
    <w:rsid w:val="00324BE7"/>
    <w:rsid w:val="00331CE6"/>
    <w:rsid w:val="00340B1E"/>
    <w:rsid w:val="00347DBB"/>
    <w:rsid w:val="00354B42"/>
    <w:rsid w:val="00391F76"/>
    <w:rsid w:val="00392253"/>
    <w:rsid w:val="003B2B41"/>
    <w:rsid w:val="003D0790"/>
    <w:rsid w:val="003F30A5"/>
    <w:rsid w:val="00402F3E"/>
    <w:rsid w:val="0048469B"/>
    <w:rsid w:val="00487DB3"/>
    <w:rsid w:val="004D30A6"/>
    <w:rsid w:val="004F3F42"/>
    <w:rsid w:val="00500672"/>
    <w:rsid w:val="0052112E"/>
    <w:rsid w:val="005268EC"/>
    <w:rsid w:val="00531A49"/>
    <w:rsid w:val="00553C76"/>
    <w:rsid w:val="0056066C"/>
    <w:rsid w:val="005802EB"/>
    <w:rsid w:val="00597640"/>
    <w:rsid w:val="005B0C38"/>
    <w:rsid w:val="005C2775"/>
    <w:rsid w:val="005D65EB"/>
    <w:rsid w:val="00604718"/>
    <w:rsid w:val="00616730"/>
    <w:rsid w:val="0065226F"/>
    <w:rsid w:val="00652815"/>
    <w:rsid w:val="0066733C"/>
    <w:rsid w:val="00670E39"/>
    <w:rsid w:val="006766CE"/>
    <w:rsid w:val="006908F4"/>
    <w:rsid w:val="00691A06"/>
    <w:rsid w:val="00694526"/>
    <w:rsid w:val="006B56F6"/>
    <w:rsid w:val="006C7CFB"/>
    <w:rsid w:val="006E422F"/>
    <w:rsid w:val="006E7C6C"/>
    <w:rsid w:val="006F017E"/>
    <w:rsid w:val="006F018B"/>
    <w:rsid w:val="006F599B"/>
    <w:rsid w:val="00714A88"/>
    <w:rsid w:val="007335FF"/>
    <w:rsid w:val="00746F58"/>
    <w:rsid w:val="00763D5A"/>
    <w:rsid w:val="007670A0"/>
    <w:rsid w:val="00780F11"/>
    <w:rsid w:val="00781685"/>
    <w:rsid w:val="007B4B2B"/>
    <w:rsid w:val="007C0890"/>
    <w:rsid w:val="007C10DC"/>
    <w:rsid w:val="007C234D"/>
    <w:rsid w:val="007C5DA4"/>
    <w:rsid w:val="007D1E2D"/>
    <w:rsid w:val="007E32A6"/>
    <w:rsid w:val="007F266B"/>
    <w:rsid w:val="0081567A"/>
    <w:rsid w:val="008203CF"/>
    <w:rsid w:val="00866822"/>
    <w:rsid w:val="008845D8"/>
    <w:rsid w:val="00885F5E"/>
    <w:rsid w:val="00895629"/>
    <w:rsid w:val="008B1683"/>
    <w:rsid w:val="008B7719"/>
    <w:rsid w:val="008C1B30"/>
    <w:rsid w:val="008D1126"/>
    <w:rsid w:val="00900B4E"/>
    <w:rsid w:val="009656D9"/>
    <w:rsid w:val="009877F1"/>
    <w:rsid w:val="009953DA"/>
    <w:rsid w:val="009A1049"/>
    <w:rsid w:val="009C2497"/>
    <w:rsid w:val="009C7CB0"/>
    <w:rsid w:val="009D09A7"/>
    <w:rsid w:val="00A121B9"/>
    <w:rsid w:val="00A17D85"/>
    <w:rsid w:val="00A26802"/>
    <w:rsid w:val="00A30002"/>
    <w:rsid w:val="00A333B2"/>
    <w:rsid w:val="00A41623"/>
    <w:rsid w:val="00A87CE8"/>
    <w:rsid w:val="00AA182E"/>
    <w:rsid w:val="00AF0400"/>
    <w:rsid w:val="00B03CD2"/>
    <w:rsid w:val="00B10B54"/>
    <w:rsid w:val="00B30AEB"/>
    <w:rsid w:val="00B376A6"/>
    <w:rsid w:val="00BA6A6E"/>
    <w:rsid w:val="00BB0193"/>
    <w:rsid w:val="00BC4038"/>
    <w:rsid w:val="00BE662B"/>
    <w:rsid w:val="00BE6DA6"/>
    <w:rsid w:val="00BF4D8C"/>
    <w:rsid w:val="00BF7DCF"/>
    <w:rsid w:val="00C10AC4"/>
    <w:rsid w:val="00C11941"/>
    <w:rsid w:val="00C213C1"/>
    <w:rsid w:val="00C34C04"/>
    <w:rsid w:val="00C6121B"/>
    <w:rsid w:val="00C71689"/>
    <w:rsid w:val="00C76E54"/>
    <w:rsid w:val="00CB256E"/>
    <w:rsid w:val="00CC3D12"/>
    <w:rsid w:val="00D641E5"/>
    <w:rsid w:val="00D71FAC"/>
    <w:rsid w:val="00D80AF1"/>
    <w:rsid w:val="00D83D79"/>
    <w:rsid w:val="00D87254"/>
    <w:rsid w:val="00D95DB5"/>
    <w:rsid w:val="00D96135"/>
    <w:rsid w:val="00DA1ACB"/>
    <w:rsid w:val="00E02A21"/>
    <w:rsid w:val="00E038AF"/>
    <w:rsid w:val="00E333EE"/>
    <w:rsid w:val="00E33942"/>
    <w:rsid w:val="00E35DAB"/>
    <w:rsid w:val="00E74AD6"/>
    <w:rsid w:val="00E77DA3"/>
    <w:rsid w:val="00EA2EDC"/>
    <w:rsid w:val="00EA4E1B"/>
    <w:rsid w:val="00EB0D76"/>
    <w:rsid w:val="00EB2286"/>
    <w:rsid w:val="00EE372A"/>
    <w:rsid w:val="00F30661"/>
    <w:rsid w:val="00F425C3"/>
    <w:rsid w:val="00F60926"/>
    <w:rsid w:val="00F917DA"/>
    <w:rsid w:val="00F93EA1"/>
    <w:rsid w:val="00FD05FA"/>
    <w:rsid w:val="00FF1E47"/>
    <w:rsid w:val="00FF4C6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43DEEE"/>
  <w15:docId w15:val="{42978627-3C31-4E6D-8975-4AA8F2062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pt-BR"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5B2"/>
  </w:style>
  <w:style w:type="paragraph" w:styleId="Ttulo1">
    <w:name w:val="heading 1"/>
    <w:basedOn w:val="Normal"/>
    <w:next w:val="Normal"/>
    <w:link w:val="Ttulo1Car"/>
    <w:uiPriority w:val="9"/>
    <w:qFormat/>
    <w:rsid w:val="001F25B2"/>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unhideWhenUsed/>
    <w:qFormat/>
    <w:rsid w:val="001F25B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tulo3">
    <w:name w:val="heading 3"/>
    <w:basedOn w:val="Normal"/>
    <w:next w:val="Normal"/>
    <w:link w:val="Ttulo3Car"/>
    <w:uiPriority w:val="9"/>
    <w:semiHidden/>
    <w:unhideWhenUsed/>
    <w:qFormat/>
    <w:rsid w:val="001F25B2"/>
    <w:pPr>
      <w:keepNext/>
      <w:keepLines/>
      <w:spacing w:before="160" w:after="0" w:line="240" w:lineRule="auto"/>
      <w:outlineLvl w:val="2"/>
    </w:pPr>
    <w:rPr>
      <w:rFonts w:asciiTheme="majorHAnsi" w:eastAsiaTheme="majorEastAsia" w:hAnsiTheme="majorHAnsi" w:cstheme="majorBidi"/>
      <w:sz w:val="32"/>
      <w:szCs w:val="32"/>
    </w:rPr>
  </w:style>
  <w:style w:type="paragraph" w:styleId="Ttulo4">
    <w:name w:val="heading 4"/>
    <w:basedOn w:val="Normal"/>
    <w:next w:val="Normal"/>
    <w:link w:val="Ttulo4Car"/>
    <w:uiPriority w:val="9"/>
    <w:semiHidden/>
    <w:unhideWhenUsed/>
    <w:qFormat/>
    <w:rsid w:val="001F25B2"/>
    <w:pPr>
      <w:keepNext/>
      <w:keepLines/>
      <w:spacing w:before="80" w:after="0"/>
      <w:outlineLvl w:val="3"/>
    </w:pPr>
    <w:rPr>
      <w:rFonts w:asciiTheme="majorHAnsi" w:eastAsiaTheme="majorEastAsia" w:hAnsiTheme="majorHAnsi" w:cstheme="majorBidi"/>
      <w:i/>
      <w:iCs/>
      <w:sz w:val="30"/>
      <w:szCs w:val="30"/>
    </w:rPr>
  </w:style>
  <w:style w:type="paragraph" w:styleId="Ttulo5">
    <w:name w:val="heading 5"/>
    <w:basedOn w:val="Normal"/>
    <w:next w:val="Normal"/>
    <w:link w:val="Ttulo5Car"/>
    <w:uiPriority w:val="9"/>
    <w:semiHidden/>
    <w:unhideWhenUsed/>
    <w:qFormat/>
    <w:rsid w:val="001F25B2"/>
    <w:pPr>
      <w:keepNext/>
      <w:keepLines/>
      <w:spacing w:before="40" w:after="0"/>
      <w:outlineLvl w:val="4"/>
    </w:pPr>
    <w:rPr>
      <w:rFonts w:asciiTheme="majorHAnsi" w:eastAsiaTheme="majorEastAsia" w:hAnsiTheme="majorHAnsi" w:cstheme="majorBidi"/>
      <w:sz w:val="28"/>
      <w:szCs w:val="28"/>
    </w:rPr>
  </w:style>
  <w:style w:type="paragraph" w:styleId="Ttulo6">
    <w:name w:val="heading 6"/>
    <w:basedOn w:val="Normal"/>
    <w:next w:val="Normal"/>
    <w:link w:val="Ttulo6Car"/>
    <w:uiPriority w:val="9"/>
    <w:semiHidden/>
    <w:unhideWhenUsed/>
    <w:qFormat/>
    <w:rsid w:val="001F25B2"/>
    <w:pPr>
      <w:keepNext/>
      <w:keepLines/>
      <w:spacing w:before="40" w:after="0"/>
      <w:outlineLvl w:val="5"/>
    </w:pPr>
    <w:rPr>
      <w:rFonts w:asciiTheme="majorHAnsi" w:eastAsiaTheme="majorEastAsia" w:hAnsiTheme="majorHAnsi" w:cstheme="majorBidi"/>
      <w:i/>
      <w:iCs/>
      <w:sz w:val="26"/>
      <w:szCs w:val="26"/>
    </w:rPr>
  </w:style>
  <w:style w:type="paragraph" w:styleId="Ttulo7">
    <w:name w:val="heading 7"/>
    <w:basedOn w:val="Normal"/>
    <w:next w:val="Normal"/>
    <w:link w:val="Ttulo7Car"/>
    <w:uiPriority w:val="9"/>
    <w:semiHidden/>
    <w:unhideWhenUsed/>
    <w:qFormat/>
    <w:rsid w:val="001F25B2"/>
    <w:pPr>
      <w:keepNext/>
      <w:keepLines/>
      <w:spacing w:before="40" w:after="0"/>
      <w:outlineLvl w:val="6"/>
    </w:pPr>
    <w:rPr>
      <w:rFonts w:asciiTheme="majorHAnsi" w:eastAsiaTheme="majorEastAsia" w:hAnsiTheme="majorHAnsi" w:cstheme="majorBidi"/>
      <w:sz w:val="24"/>
      <w:szCs w:val="24"/>
    </w:rPr>
  </w:style>
  <w:style w:type="paragraph" w:styleId="Ttulo8">
    <w:name w:val="heading 8"/>
    <w:basedOn w:val="Normal"/>
    <w:next w:val="Normal"/>
    <w:link w:val="Ttulo8Car"/>
    <w:uiPriority w:val="9"/>
    <w:semiHidden/>
    <w:unhideWhenUsed/>
    <w:qFormat/>
    <w:rsid w:val="001F25B2"/>
    <w:pPr>
      <w:keepNext/>
      <w:keepLines/>
      <w:spacing w:before="40" w:after="0"/>
      <w:outlineLvl w:val="7"/>
    </w:pPr>
    <w:rPr>
      <w:rFonts w:asciiTheme="majorHAnsi" w:eastAsiaTheme="majorEastAsia" w:hAnsiTheme="majorHAnsi" w:cstheme="majorBidi"/>
      <w:i/>
      <w:iCs/>
      <w:sz w:val="22"/>
      <w:szCs w:val="22"/>
    </w:rPr>
  </w:style>
  <w:style w:type="paragraph" w:styleId="Ttulo9">
    <w:name w:val="heading 9"/>
    <w:basedOn w:val="Normal"/>
    <w:next w:val="Normal"/>
    <w:link w:val="Ttulo9Car"/>
    <w:uiPriority w:val="9"/>
    <w:semiHidden/>
    <w:unhideWhenUsed/>
    <w:qFormat/>
    <w:rsid w:val="001F25B2"/>
    <w:pPr>
      <w:keepNext/>
      <w:keepLines/>
      <w:spacing w:before="40" w:after="0"/>
      <w:outlineLvl w:val="8"/>
    </w:pPr>
    <w:rPr>
      <w:b/>
      <w:bCs/>
      <w: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notaalpie">
    <w:name w:val="footnote reference"/>
    <w:semiHidden/>
    <w:rsid w:val="00EA4E1B"/>
    <w:rPr>
      <w:vertAlign w:val="superscript"/>
    </w:rPr>
  </w:style>
  <w:style w:type="paragraph" w:styleId="Textonotapie">
    <w:name w:val="footnote text"/>
    <w:basedOn w:val="Normal"/>
    <w:next w:val="Normal"/>
    <w:link w:val="TextonotapieCar"/>
    <w:semiHidden/>
    <w:rsid w:val="00EA4E1B"/>
    <w:pPr>
      <w:spacing w:after="0" w:line="170" w:lineRule="exact"/>
      <w:ind w:firstLine="187"/>
      <w:jc w:val="both"/>
    </w:pPr>
    <w:rPr>
      <w:rFonts w:ascii="Times" w:eastAsia="Times New Roman" w:hAnsi="Times" w:cs="Times New Roman"/>
      <w:sz w:val="16"/>
      <w:szCs w:val="20"/>
      <w:lang w:val="en-US" w:eastAsia="pt-BR"/>
    </w:rPr>
  </w:style>
  <w:style w:type="character" w:customStyle="1" w:styleId="TextonotapieCar">
    <w:name w:val="Texto nota pie Car"/>
    <w:basedOn w:val="Fuentedeprrafopredeter"/>
    <w:link w:val="Textonotapie"/>
    <w:semiHidden/>
    <w:rsid w:val="00EA4E1B"/>
    <w:rPr>
      <w:rFonts w:ascii="Times" w:eastAsia="Times New Roman" w:hAnsi="Times" w:cs="Times New Roman"/>
      <w:sz w:val="16"/>
      <w:szCs w:val="20"/>
      <w:lang w:val="en-US" w:eastAsia="pt-BR"/>
    </w:rPr>
  </w:style>
  <w:style w:type="paragraph" w:customStyle="1" w:styleId="BATitle">
    <w:name w:val="BA_Title"/>
    <w:basedOn w:val="Normal"/>
    <w:next w:val="BBAuthorName"/>
    <w:rsid w:val="00EA4E1B"/>
    <w:pPr>
      <w:spacing w:before="720" w:after="240" w:line="480" w:lineRule="exact"/>
      <w:ind w:right="3024"/>
    </w:pPr>
    <w:rPr>
      <w:rFonts w:ascii="Helvetica" w:eastAsia="Times New Roman" w:hAnsi="Helvetica" w:cs="Times New Roman"/>
      <w:b/>
      <w:sz w:val="44"/>
      <w:szCs w:val="20"/>
      <w:lang w:val="en-US" w:eastAsia="pt-BR"/>
    </w:rPr>
  </w:style>
  <w:style w:type="paragraph" w:customStyle="1" w:styleId="BBAuthorName">
    <w:name w:val="BB_Author_Name"/>
    <w:basedOn w:val="Normal"/>
    <w:next w:val="BCAuthorAddress"/>
    <w:rsid w:val="00EA4E1B"/>
    <w:pPr>
      <w:spacing w:after="240" w:line="240" w:lineRule="exact"/>
      <w:ind w:right="3024"/>
    </w:pPr>
    <w:rPr>
      <w:rFonts w:ascii="Helvetica" w:eastAsia="Times New Roman" w:hAnsi="Helvetica" w:cs="Times New Roman"/>
      <w:b/>
      <w:szCs w:val="20"/>
      <w:lang w:val="en-US" w:eastAsia="pt-BR"/>
    </w:rPr>
  </w:style>
  <w:style w:type="paragraph" w:customStyle="1" w:styleId="BCAuthorAddress">
    <w:name w:val="BC_Author_Address"/>
    <w:basedOn w:val="Normal"/>
    <w:next w:val="Normal"/>
    <w:rsid w:val="00EA4E1B"/>
    <w:pPr>
      <w:spacing w:after="120" w:line="240" w:lineRule="exact"/>
      <w:ind w:right="3024"/>
    </w:pPr>
    <w:rPr>
      <w:rFonts w:ascii="Times" w:eastAsia="Times New Roman" w:hAnsi="Times" w:cs="Times New Roman"/>
      <w:i/>
      <w:sz w:val="20"/>
      <w:szCs w:val="20"/>
      <w:lang w:val="en-US" w:eastAsia="pt-BR"/>
    </w:rPr>
  </w:style>
  <w:style w:type="paragraph" w:customStyle="1" w:styleId="Absbox">
    <w:name w:val="Absbox"/>
    <w:basedOn w:val="BDAbstract"/>
    <w:rsid w:val="00EA4E1B"/>
    <w:pPr>
      <w:pBdr>
        <w:top w:val="single" w:sz="6" w:space="0" w:color="800000"/>
        <w:left w:val="single" w:sz="6" w:space="4" w:color="800000"/>
        <w:bottom w:val="single" w:sz="6" w:space="0" w:color="800000"/>
        <w:right w:val="single" w:sz="6" w:space="4" w:color="800000"/>
      </w:pBdr>
      <w:shd w:val="solid" w:color="800000" w:fill="800000"/>
      <w:spacing w:after="320"/>
      <w:ind w:left="86" w:right="130"/>
      <w:jc w:val="center"/>
    </w:pPr>
    <w:rPr>
      <w:color w:val="FFFFFF"/>
      <w:sz w:val="20"/>
    </w:rPr>
  </w:style>
  <w:style w:type="paragraph" w:customStyle="1" w:styleId="BDAbstract">
    <w:name w:val="BD_Abstract"/>
    <w:rsid w:val="00EA4E1B"/>
    <w:pPr>
      <w:pBdr>
        <w:bottom w:val="single" w:sz="6" w:space="12" w:color="auto"/>
      </w:pBdr>
      <w:spacing w:before="200" w:after="200" w:line="220" w:lineRule="exact"/>
      <w:jc w:val="both"/>
    </w:pPr>
    <w:rPr>
      <w:rFonts w:ascii="Helvetica" w:eastAsia="Times New Roman" w:hAnsi="Helvetica" w:cs="Times New Roman"/>
      <w:b/>
      <w:sz w:val="18"/>
      <w:szCs w:val="20"/>
      <w:lang w:val="en-US" w:eastAsia="pt-BR"/>
    </w:rPr>
  </w:style>
  <w:style w:type="character" w:customStyle="1" w:styleId="Ttulo2Car">
    <w:name w:val="Título 2 Car"/>
    <w:basedOn w:val="Fuentedeprrafopredeter"/>
    <w:link w:val="Ttulo2"/>
    <w:uiPriority w:val="9"/>
    <w:rsid w:val="001F25B2"/>
    <w:rPr>
      <w:rFonts w:asciiTheme="majorHAnsi" w:eastAsiaTheme="majorEastAsia" w:hAnsiTheme="majorHAnsi" w:cstheme="majorBidi"/>
      <w:sz w:val="32"/>
      <w:szCs w:val="32"/>
    </w:rPr>
  </w:style>
  <w:style w:type="paragraph" w:customStyle="1" w:styleId="TFReferencesSection">
    <w:name w:val="TF_References_Section"/>
    <w:basedOn w:val="Normal"/>
    <w:rsid w:val="00EA4E1B"/>
    <w:pPr>
      <w:spacing w:after="0" w:line="170" w:lineRule="exact"/>
      <w:ind w:firstLine="187"/>
      <w:jc w:val="both"/>
    </w:pPr>
    <w:rPr>
      <w:rFonts w:ascii="Times" w:eastAsia="Times New Roman" w:hAnsi="Times" w:cs="Times New Roman"/>
      <w:sz w:val="16"/>
      <w:szCs w:val="20"/>
      <w:lang w:val="en-US" w:eastAsia="pt-BR"/>
    </w:rPr>
  </w:style>
  <w:style w:type="paragraph" w:customStyle="1" w:styleId="TAMainText">
    <w:name w:val="TA_Main_Text"/>
    <w:basedOn w:val="Normal"/>
    <w:link w:val="TAMainTextChar"/>
    <w:rsid w:val="00EA4E1B"/>
    <w:pPr>
      <w:spacing w:after="0" w:line="240" w:lineRule="exact"/>
      <w:ind w:firstLine="202"/>
      <w:jc w:val="both"/>
    </w:pPr>
    <w:rPr>
      <w:rFonts w:ascii="Times" w:eastAsia="Times New Roman" w:hAnsi="Times" w:cs="Times New Roman"/>
      <w:sz w:val="20"/>
      <w:szCs w:val="20"/>
      <w:lang w:val="en-US" w:eastAsia="pt-BR"/>
    </w:rPr>
  </w:style>
  <w:style w:type="paragraph" w:customStyle="1" w:styleId="VDTableTitle">
    <w:name w:val="VD_Table_Title"/>
    <w:basedOn w:val="Normal"/>
    <w:next w:val="Normal"/>
    <w:rsid w:val="00EA4E1B"/>
    <w:pPr>
      <w:spacing w:after="240" w:line="200" w:lineRule="exact"/>
    </w:pPr>
    <w:rPr>
      <w:rFonts w:ascii="Times" w:eastAsia="Times New Roman" w:hAnsi="Times" w:cs="Times New Roman"/>
      <w:sz w:val="18"/>
      <w:szCs w:val="20"/>
      <w:lang w:val="en-US" w:eastAsia="pt-BR"/>
    </w:rPr>
  </w:style>
  <w:style w:type="paragraph" w:customStyle="1" w:styleId="VAFigureCaption">
    <w:name w:val="VA_Figure_Caption"/>
    <w:basedOn w:val="Normal"/>
    <w:next w:val="Normal"/>
    <w:rsid w:val="00EA4E1B"/>
    <w:pPr>
      <w:spacing w:before="240" w:after="0" w:line="200" w:lineRule="exact"/>
      <w:jc w:val="both"/>
    </w:pPr>
    <w:rPr>
      <w:rFonts w:ascii="Times" w:eastAsia="Times New Roman" w:hAnsi="Times" w:cs="Times New Roman"/>
      <w:sz w:val="18"/>
      <w:szCs w:val="20"/>
      <w:lang w:val="en-US" w:eastAsia="pt-BR"/>
    </w:rPr>
  </w:style>
  <w:style w:type="paragraph" w:customStyle="1" w:styleId="TCTableBody">
    <w:name w:val="TC_Table_Body"/>
    <w:basedOn w:val="VDTableTitle"/>
    <w:rsid w:val="00EA4E1B"/>
    <w:pPr>
      <w:jc w:val="both"/>
    </w:pPr>
  </w:style>
  <w:style w:type="paragraph" w:styleId="Encabezado">
    <w:name w:val="header"/>
    <w:basedOn w:val="Normal"/>
    <w:link w:val="EncabezadoCar"/>
    <w:unhideWhenUsed/>
    <w:rsid w:val="00EA4E1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EA4E1B"/>
  </w:style>
  <w:style w:type="paragraph" w:styleId="Piedepgina">
    <w:name w:val="footer"/>
    <w:basedOn w:val="Normal"/>
    <w:link w:val="PiedepginaCar"/>
    <w:uiPriority w:val="99"/>
    <w:unhideWhenUsed/>
    <w:rsid w:val="00EA4E1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A4E1B"/>
  </w:style>
  <w:style w:type="paragraph" w:styleId="Textodeglobo">
    <w:name w:val="Balloon Text"/>
    <w:basedOn w:val="Normal"/>
    <w:link w:val="TextodegloboCar"/>
    <w:uiPriority w:val="99"/>
    <w:semiHidden/>
    <w:unhideWhenUsed/>
    <w:rsid w:val="001E58A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E58A9"/>
    <w:rPr>
      <w:rFonts w:ascii="Tahoma" w:hAnsi="Tahoma" w:cs="Tahoma"/>
      <w:sz w:val="16"/>
      <w:szCs w:val="16"/>
    </w:rPr>
  </w:style>
  <w:style w:type="paragraph" w:styleId="Textonotaalfinal">
    <w:name w:val="endnote text"/>
    <w:basedOn w:val="Normal"/>
    <w:link w:val="TextonotaalfinalCar"/>
    <w:uiPriority w:val="99"/>
    <w:semiHidden/>
    <w:unhideWhenUsed/>
    <w:rsid w:val="001E58A9"/>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1E58A9"/>
    <w:rPr>
      <w:sz w:val="20"/>
      <w:szCs w:val="20"/>
    </w:rPr>
  </w:style>
  <w:style w:type="character" w:styleId="Refdenotaalfinal">
    <w:name w:val="endnote reference"/>
    <w:basedOn w:val="Fuentedeprrafopredeter"/>
    <w:uiPriority w:val="99"/>
    <w:semiHidden/>
    <w:unhideWhenUsed/>
    <w:rsid w:val="001E58A9"/>
    <w:rPr>
      <w:vertAlign w:val="superscript"/>
    </w:rPr>
  </w:style>
  <w:style w:type="character" w:customStyle="1" w:styleId="Ttulo1Car">
    <w:name w:val="Título 1 Car"/>
    <w:basedOn w:val="Fuentedeprrafopredeter"/>
    <w:link w:val="Ttulo1"/>
    <w:uiPriority w:val="9"/>
    <w:rsid w:val="001F25B2"/>
    <w:rPr>
      <w:rFonts w:asciiTheme="majorHAnsi" w:eastAsiaTheme="majorEastAsia" w:hAnsiTheme="majorHAnsi" w:cstheme="majorBidi"/>
      <w:color w:val="2F5496" w:themeColor="accent1" w:themeShade="BF"/>
      <w:sz w:val="40"/>
      <w:szCs w:val="40"/>
    </w:rPr>
  </w:style>
  <w:style w:type="character" w:customStyle="1" w:styleId="Ttulo3Car">
    <w:name w:val="Título 3 Car"/>
    <w:basedOn w:val="Fuentedeprrafopredeter"/>
    <w:link w:val="Ttulo3"/>
    <w:uiPriority w:val="9"/>
    <w:semiHidden/>
    <w:rsid w:val="001F25B2"/>
    <w:rPr>
      <w:rFonts w:asciiTheme="majorHAnsi" w:eastAsiaTheme="majorEastAsia" w:hAnsiTheme="majorHAnsi" w:cstheme="majorBidi"/>
      <w:sz w:val="32"/>
      <w:szCs w:val="32"/>
    </w:rPr>
  </w:style>
  <w:style w:type="character" w:customStyle="1" w:styleId="Ttulo4Car">
    <w:name w:val="Título 4 Car"/>
    <w:basedOn w:val="Fuentedeprrafopredeter"/>
    <w:link w:val="Ttulo4"/>
    <w:uiPriority w:val="9"/>
    <w:semiHidden/>
    <w:rsid w:val="001F25B2"/>
    <w:rPr>
      <w:rFonts w:asciiTheme="majorHAnsi" w:eastAsiaTheme="majorEastAsia" w:hAnsiTheme="majorHAnsi" w:cstheme="majorBidi"/>
      <w:i/>
      <w:iCs/>
      <w:sz w:val="30"/>
      <w:szCs w:val="30"/>
    </w:rPr>
  </w:style>
  <w:style w:type="character" w:customStyle="1" w:styleId="Ttulo5Car">
    <w:name w:val="Título 5 Car"/>
    <w:basedOn w:val="Fuentedeprrafopredeter"/>
    <w:link w:val="Ttulo5"/>
    <w:uiPriority w:val="9"/>
    <w:semiHidden/>
    <w:rsid w:val="001F25B2"/>
    <w:rPr>
      <w:rFonts w:asciiTheme="majorHAnsi" w:eastAsiaTheme="majorEastAsia" w:hAnsiTheme="majorHAnsi" w:cstheme="majorBidi"/>
      <w:sz w:val="28"/>
      <w:szCs w:val="28"/>
    </w:rPr>
  </w:style>
  <w:style w:type="character" w:customStyle="1" w:styleId="Ttulo6Car">
    <w:name w:val="Título 6 Car"/>
    <w:basedOn w:val="Fuentedeprrafopredeter"/>
    <w:link w:val="Ttulo6"/>
    <w:uiPriority w:val="9"/>
    <w:semiHidden/>
    <w:rsid w:val="001F25B2"/>
    <w:rPr>
      <w:rFonts w:asciiTheme="majorHAnsi" w:eastAsiaTheme="majorEastAsia" w:hAnsiTheme="majorHAnsi" w:cstheme="majorBidi"/>
      <w:i/>
      <w:iCs/>
      <w:sz w:val="26"/>
      <w:szCs w:val="26"/>
    </w:rPr>
  </w:style>
  <w:style w:type="character" w:customStyle="1" w:styleId="Ttulo7Car">
    <w:name w:val="Título 7 Car"/>
    <w:basedOn w:val="Fuentedeprrafopredeter"/>
    <w:link w:val="Ttulo7"/>
    <w:uiPriority w:val="9"/>
    <w:semiHidden/>
    <w:rsid w:val="001F25B2"/>
    <w:rPr>
      <w:rFonts w:asciiTheme="majorHAnsi" w:eastAsiaTheme="majorEastAsia" w:hAnsiTheme="majorHAnsi" w:cstheme="majorBidi"/>
      <w:sz w:val="24"/>
      <w:szCs w:val="24"/>
    </w:rPr>
  </w:style>
  <w:style w:type="character" w:customStyle="1" w:styleId="Ttulo8Car">
    <w:name w:val="Título 8 Car"/>
    <w:basedOn w:val="Fuentedeprrafopredeter"/>
    <w:link w:val="Ttulo8"/>
    <w:uiPriority w:val="9"/>
    <w:semiHidden/>
    <w:rsid w:val="001F25B2"/>
    <w:rPr>
      <w:rFonts w:asciiTheme="majorHAnsi" w:eastAsiaTheme="majorEastAsia" w:hAnsiTheme="majorHAnsi" w:cstheme="majorBidi"/>
      <w:i/>
      <w:iCs/>
      <w:sz w:val="22"/>
      <w:szCs w:val="22"/>
    </w:rPr>
  </w:style>
  <w:style w:type="character" w:customStyle="1" w:styleId="Ttulo9Car">
    <w:name w:val="Título 9 Car"/>
    <w:basedOn w:val="Fuentedeprrafopredeter"/>
    <w:link w:val="Ttulo9"/>
    <w:uiPriority w:val="9"/>
    <w:semiHidden/>
    <w:rsid w:val="001F25B2"/>
    <w:rPr>
      <w:b/>
      <w:bCs/>
      <w:i/>
      <w:iCs/>
    </w:rPr>
  </w:style>
  <w:style w:type="paragraph" w:styleId="Descripcin">
    <w:name w:val="caption"/>
    <w:basedOn w:val="Normal"/>
    <w:next w:val="Normal"/>
    <w:uiPriority w:val="35"/>
    <w:semiHidden/>
    <w:unhideWhenUsed/>
    <w:qFormat/>
    <w:rsid w:val="001F25B2"/>
    <w:pPr>
      <w:spacing w:line="240" w:lineRule="auto"/>
    </w:pPr>
    <w:rPr>
      <w:b/>
      <w:bCs/>
      <w:color w:val="404040" w:themeColor="text1" w:themeTint="BF"/>
      <w:sz w:val="16"/>
      <w:szCs w:val="16"/>
    </w:rPr>
  </w:style>
  <w:style w:type="paragraph" w:styleId="Ttulo">
    <w:name w:val="Title"/>
    <w:basedOn w:val="Normal"/>
    <w:next w:val="Normal"/>
    <w:link w:val="TtuloCar"/>
    <w:uiPriority w:val="10"/>
    <w:qFormat/>
    <w:rsid w:val="001F25B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tuloCar">
    <w:name w:val="Título Car"/>
    <w:basedOn w:val="Fuentedeprrafopredeter"/>
    <w:link w:val="Ttulo"/>
    <w:uiPriority w:val="10"/>
    <w:rsid w:val="001F25B2"/>
    <w:rPr>
      <w:rFonts w:asciiTheme="majorHAnsi" w:eastAsiaTheme="majorEastAsia" w:hAnsiTheme="majorHAnsi" w:cstheme="majorBidi"/>
      <w:caps/>
      <w:color w:val="44546A" w:themeColor="text2"/>
      <w:spacing w:val="30"/>
      <w:sz w:val="72"/>
      <w:szCs w:val="72"/>
    </w:rPr>
  </w:style>
  <w:style w:type="paragraph" w:styleId="Subttulo">
    <w:name w:val="Subtitle"/>
    <w:basedOn w:val="Normal"/>
    <w:next w:val="Normal"/>
    <w:link w:val="SubttuloCar"/>
    <w:uiPriority w:val="11"/>
    <w:qFormat/>
    <w:rsid w:val="001F25B2"/>
    <w:pPr>
      <w:numPr>
        <w:ilvl w:val="1"/>
      </w:numPr>
      <w:jc w:val="center"/>
    </w:pPr>
    <w:rPr>
      <w:color w:val="44546A" w:themeColor="text2"/>
      <w:sz w:val="28"/>
      <w:szCs w:val="28"/>
    </w:rPr>
  </w:style>
  <w:style w:type="character" w:customStyle="1" w:styleId="SubttuloCar">
    <w:name w:val="Subtítulo Car"/>
    <w:basedOn w:val="Fuentedeprrafopredeter"/>
    <w:link w:val="Subttulo"/>
    <w:uiPriority w:val="11"/>
    <w:rsid w:val="001F25B2"/>
    <w:rPr>
      <w:color w:val="44546A" w:themeColor="text2"/>
      <w:sz w:val="28"/>
      <w:szCs w:val="28"/>
    </w:rPr>
  </w:style>
  <w:style w:type="character" w:styleId="Textoennegrita">
    <w:name w:val="Strong"/>
    <w:basedOn w:val="Fuentedeprrafopredeter"/>
    <w:uiPriority w:val="22"/>
    <w:qFormat/>
    <w:rsid w:val="001F25B2"/>
    <w:rPr>
      <w:b/>
      <w:bCs/>
    </w:rPr>
  </w:style>
  <w:style w:type="character" w:styleId="nfasis">
    <w:name w:val="Emphasis"/>
    <w:basedOn w:val="Fuentedeprrafopredeter"/>
    <w:uiPriority w:val="20"/>
    <w:qFormat/>
    <w:rsid w:val="001F25B2"/>
    <w:rPr>
      <w:i/>
      <w:iCs/>
      <w:color w:val="000000" w:themeColor="text1"/>
    </w:rPr>
  </w:style>
  <w:style w:type="paragraph" w:styleId="Sinespaciado">
    <w:name w:val="No Spacing"/>
    <w:uiPriority w:val="1"/>
    <w:qFormat/>
    <w:rsid w:val="001F25B2"/>
    <w:pPr>
      <w:spacing w:after="0" w:line="240" w:lineRule="auto"/>
    </w:pPr>
  </w:style>
  <w:style w:type="paragraph" w:styleId="Cita">
    <w:name w:val="Quote"/>
    <w:basedOn w:val="Normal"/>
    <w:next w:val="Normal"/>
    <w:link w:val="CitaCar"/>
    <w:uiPriority w:val="29"/>
    <w:qFormat/>
    <w:rsid w:val="001F25B2"/>
    <w:pPr>
      <w:spacing w:before="160"/>
      <w:ind w:left="720" w:right="720"/>
      <w:jc w:val="center"/>
    </w:pPr>
    <w:rPr>
      <w:i/>
      <w:iCs/>
      <w:color w:val="7B7B7B" w:themeColor="accent3" w:themeShade="BF"/>
      <w:sz w:val="24"/>
      <w:szCs w:val="24"/>
    </w:rPr>
  </w:style>
  <w:style w:type="character" w:customStyle="1" w:styleId="CitaCar">
    <w:name w:val="Cita Car"/>
    <w:basedOn w:val="Fuentedeprrafopredeter"/>
    <w:link w:val="Cita"/>
    <w:uiPriority w:val="29"/>
    <w:rsid w:val="001F25B2"/>
    <w:rPr>
      <w:i/>
      <w:iCs/>
      <w:color w:val="7B7B7B" w:themeColor="accent3" w:themeShade="BF"/>
      <w:sz w:val="24"/>
      <w:szCs w:val="24"/>
    </w:rPr>
  </w:style>
  <w:style w:type="paragraph" w:styleId="Citadestacada">
    <w:name w:val="Intense Quote"/>
    <w:basedOn w:val="Normal"/>
    <w:next w:val="Normal"/>
    <w:link w:val="CitadestacadaCar"/>
    <w:uiPriority w:val="30"/>
    <w:qFormat/>
    <w:rsid w:val="001F25B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CitadestacadaCar">
    <w:name w:val="Cita destacada Car"/>
    <w:basedOn w:val="Fuentedeprrafopredeter"/>
    <w:link w:val="Citadestacada"/>
    <w:uiPriority w:val="30"/>
    <w:rsid w:val="001F25B2"/>
    <w:rPr>
      <w:rFonts w:asciiTheme="majorHAnsi" w:eastAsiaTheme="majorEastAsia" w:hAnsiTheme="majorHAnsi" w:cstheme="majorBidi"/>
      <w:caps/>
      <w:color w:val="2F5496" w:themeColor="accent1" w:themeShade="BF"/>
      <w:sz w:val="28"/>
      <w:szCs w:val="28"/>
    </w:rPr>
  </w:style>
  <w:style w:type="character" w:styleId="nfasissutil">
    <w:name w:val="Subtle Emphasis"/>
    <w:basedOn w:val="Fuentedeprrafopredeter"/>
    <w:uiPriority w:val="19"/>
    <w:qFormat/>
    <w:rsid w:val="001F25B2"/>
    <w:rPr>
      <w:i/>
      <w:iCs/>
      <w:color w:val="595959" w:themeColor="text1" w:themeTint="A6"/>
    </w:rPr>
  </w:style>
  <w:style w:type="character" w:styleId="nfasisintenso">
    <w:name w:val="Intense Emphasis"/>
    <w:basedOn w:val="Fuentedeprrafopredeter"/>
    <w:uiPriority w:val="21"/>
    <w:qFormat/>
    <w:rsid w:val="001F25B2"/>
    <w:rPr>
      <w:b/>
      <w:bCs/>
      <w:i/>
      <w:iCs/>
      <w:color w:val="auto"/>
    </w:rPr>
  </w:style>
  <w:style w:type="character" w:styleId="Referenciasutil">
    <w:name w:val="Subtle Reference"/>
    <w:basedOn w:val="Fuentedeprrafopredeter"/>
    <w:uiPriority w:val="31"/>
    <w:qFormat/>
    <w:rsid w:val="001F25B2"/>
    <w:rPr>
      <w:caps w:val="0"/>
      <w:smallCaps/>
      <w:color w:val="404040" w:themeColor="text1" w:themeTint="BF"/>
      <w:spacing w:val="0"/>
      <w:u w:val="single" w:color="7F7F7F" w:themeColor="text1" w:themeTint="80"/>
    </w:rPr>
  </w:style>
  <w:style w:type="character" w:styleId="Referenciaintensa">
    <w:name w:val="Intense Reference"/>
    <w:basedOn w:val="Fuentedeprrafopredeter"/>
    <w:uiPriority w:val="32"/>
    <w:qFormat/>
    <w:rsid w:val="001F25B2"/>
    <w:rPr>
      <w:b/>
      <w:bCs/>
      <w:caps w:val="0"/>
      <w:smallCaps/>
      <w:color w:val="auto"/>
      <w:spacing w:val="0"/>
      <w:u w:val="single"/>
    </w:rPr>
  </w:style>
  <w:style w:type="character" w:styleId="Ttulodellibro">
    <w:name w:val="Book Title"/>
    <w:basedOn w:val="Fuentedeprrafopredeter"/>
    <w:uiPriority w:val="33"/>
    <w:qFormat/>
    <w:rsid w:val="001F25B2"/>
    <w:rPr>
      <w:b/>
      <w:bCs/>
      <w:caps w:val="0"/>
      <w:smallCaps/>
      <w:spacing w:val="0"/>
    </w:rPr>
  </w:style>
  <w:style w:type="paragraph" w:styleId="TtuloTDC">
    <w:name w:val="TOC Heading"/>
    <w:basedOn w:val="Ttulo1"/>
    <w:next w:val="Normal"/>
    <w:uiPriority w:val="39"/>
    <w:semiHidden/>
    <w:unhideWhenUsed/>
    <w:qFormat/>
    <w:rsid w:val="001F25B2"/>
    <w:pPr>
      <w:outlineLvl w:val="9"/>
    </w:pPr>
  </w:style>
  <w:style w:type="character" w:styleId="Hipervnculo">
    <w:name w:val="Hyperlink"/>
    <w:basedOn w:val="Fuentedeprrafopredeter"/>
    <w:unhideWhenUsed/>
    <w:rsid w:val="00691A06"/>
    <w:rPr>
      <w:color w:val="0563C1" w:themeColor="hyperlink"/>
      <w:u w:val="single"/>
    </w:rPr>
  </w:style>
  <w:style w:type="character" w:styleId="Mencinsinresolver">
    <w:name w:val="Unresolved Mention"/>
    <w:basedOn w:val="Fuentedeprrafopredeter"/>
    <w:uiPriority w:val="99"/>
    <w:semiHidden/>
    <w:unhideWhenUsed/>
    <w:rsid w:val="00691A06"/>
    <w:rPr>
      <w:color w:val="605E5C"/>
      <w:shd w:val="clear" w:color="auto" w:fill="E1DFDD"/>
    </w:rPr>
  </w:style>
  <w:style w:type="character" w:customStyle="1" w:styleId="rynqvb">
    <w:name w:val="rynqvb"/>
    <w:basedOn w:val="Fuentedeprrafopredeter"/>
    <w:rsid w:val="00670E39"/>
  </w:style>
  <w:style w:type="character" w:customStyle="1" w:styleId="q4iawc">
    <w:name w:val="q4iawc"/>
    <w:basedOn w:val="Fuentedeprrafopredeter"/>
    <w:rsid w:val="00670E39"/>
  </w:style>
  <w:style w:type="character" w:customStyle="1" w:styleId="TAMainTextChar">
    <w:name w:val="TA_Main_Text Char"/>
    <w:basedOn w:val="Fuentedeprrafopredeter"/>
    <w:link w:val="TAMainText"/>
    <w:rsid w:val="00670E39"/>
    <w:rPr>
      <w:rFonts w:ascii="Times" w:eastAsia="Times New Roman" w:hAnsi="Times" w:cs="Times New Roman"/>
      <w:sz w:val="20"/>
      <w:szCs w:val="20"/>
      <w:lang w:val="en-US" w:eastAsia="pt-BR"/>
    </w:rPr>
  </w:style>
  <w:style w:type="character" w:customStyle="1" w:styleId="kgnlhe">
    <w:name w:val="kgnlhe"/>
    <w:basedOn w:val="Fuentedeprrafopredeter"/>
    <w:rsid w:val="002B65A8"/>
  </w:style>
  <w:style w:type="paragraph" w:customStyle="1" w:styleId="Etiqueta">
    <w:name w:val="Etiqueta"/>
    <w:basedOn w:val="Normal"/>
    <w:rsid w:val="00354B42"/>
    <w:pPr>
      <w:suppressLineNumbers/>
      <w:suppressAutoHyphens/>
      <w:spacing w:before="120" w:after="120" w:line="240" w:lineRule="auto"/>
    </w:pPr>
    <w:rPr>
      <w:rFonts w:ascii="Times New Roman" w:eastAsia="Times New Roman" w:hAnsi="Times New Roman" w:cs="Tahoma"/>
      <w:i/>
      <w:iCs/>
      <w:sz w:val="24"/>
      <w:szCs w:val="24"/>
      <w:lang w:val="es-ES" w:eastAsia="ar-SA"/>
    </w:rPr>
  </w:style>
  <w:style w:type="table" w:styleId="Tablaconcuadrcula">
    <w:name w:val="Table Grid"/>
    <w:basedOn w:val="Tablanormal"/>
    <w:uiPriority w:val="39"/>
    <w:rsid w:val="002703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A300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9889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rosalesa@unicartagena.edu.co" TargetMode="External"/><Relationship Id="rId13" Type="http://schemas.openxmlformats.org/officeDocument/2006/relationships/image" Target="media/image5.emf"/><Relationship Id="rId18" Type="http://schemas.openxmlformats.org/officeDocument/2006/relationships/image" Target="media/image8.emf"/><Relationship Id="rId3" Type="http://schemas.openxmlformats.org/officeDocument/2006/relationships/styles" Target="styles.xml"/><Relationship Id="rId21" Type="http://schemas.openxmlformats.org/officeDocument/2006/relationships/image" Target="media/image10.emf"/><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oleObject" Target="embeddings/oleObject3.bin"/><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oleObject" Target="embeddings/oleObject4.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oleObject" Target="embeddings/oleObject2.bin"/><Relationship Id="rId23" Type="http://schemas.openxmlformats.org/officeDocument/2006/relationships/hyperlink" Target="https://doi.org/10.3389/fchem.2019.00182" TargetMode="External"/><Relationship Id="rId10" Type="http://schemas.openxmlformats.org/officeDocument/2006/relationships/image" Target="media/image3.emf"/><Relationship Id="rId19" Type="http://schemas.openxmlformats.org/officeDocument/2006/relationships/image" Target="media/image9.emf"/><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6.emf"/><Relationship Id="rId22" Type="http://schemas.openxmlformats.org/officeDocument/2006/relationships/oleObject" Target="embeddings/oleObject5.bin"/></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0C4864-6DA6-4DBF-87D2-C1D41352C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8</Pages>
  <Words>5444</Words>
  <Characters>29403</Characters>
  <Application>Microsoft Office Word</Application>
  <DocSecurity>0</DocSecurity>
  <Lines>245</Lines>
  <Paragraphs>69</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34778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 Marcel Ribeiro Gallo</dc:creator>
  <cp:lastModifiedBy>RODOLFO ENRIQUE IZQUIERDO SOTO</cp:lastModifiedBy>
  <cp:revision>2</cp:revision>
  <cp:lastPrinted>2023-05-01T18:14:00Z</cp:lastPrinted>
  <dcterms:created xsi:type="dcterms:W3CDTF">2023-06-11T19:27:00Z</dcterms:created>
  <dcterms:modified xsi:type="dcterms:W3CDTF">2023-06-11T19:27:00Z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 6th edition</vt:lpwstr>
  </property>
  <property fmtid="{D5CDD505-2E9C-101B-9397-08002B2CF9AE}" pid="4" name="Mendeley Recent Style Id 1_1">
    <vt:lpwstr>http://www.zotero.org/styles/chicago-author-date</vt:lpwstr>
  </property>
  <property fmtid="{D5CDD505-2E9C-101B-9397-08002B2CF9AE}" pid="5" name="Mendeley Recent Style Name 1_1">
    <vt:lpwstr>Chicago Manual of Style 17th edition (author-date)</vt:lpwstr>
  </property>
  <property fmtid="{D5CDD505-2E9C-101B-9397-08002B2CF9AE}" pid="6" name="Mendeley Recent Style Id 2_1">
    <vt:lpwstr>http://www.zotero.org/styles/harvard-cite-them-right</vt:lpwstr>
  </property>
  <property fmtid="{D5CDD505-2E9C-101B-9397-08002B2CF9AE}" pid="7" name="Mendeley Recent Style Name 2_1">
    <vt:lpwstr>Cite Them Right 11th edition - Harvard</vt:lpwstr>
  </property>
  <property fmtid="{D5CDD505-2E9C-101B-9397-08002B2CF9AE}" pid="8" name="Mendeley Recent Style Id 3_1">
    <vt:lpwstr>http://www.zotero.org/styles/ieee</vt:lpwstr>
  </property>
  <property fmtid="{D5CDD505-2E9C-101B-9397-08002B2CF9AE}" pid="9" name="Mendeley Recent Style Name 3_1">
    <vt:lpwstr>IEEE</vt:lpwstr>
  </property>
  <property fmtid="{D5CDD505-2E9C-101B-9397-08002B2CF9AE}" pid="10" name="Mendeley Recent Style Id 4_1">
    <vt:lpwstr>http://www.zotero.org/styles/international-journal-of-hydrogen-energy</vt:lpwstr>
  </property>
  <property fmtid="{D5CDD505-2E9C-101B-9397-08002B2CF9AE}" pid="11" name="Mendeley Recent Style Name 4_1">
    <vt:lpwstr>International Journal of Hydrogen Energy</vt:lpwstr>
  </property>
  <property fmtid="{D5CDD505-2E9C-101B-9397-08002B2CF9AE}" pid="12" name="Mendeley Recent Style Id 5_1">
    <vt:lpwstr>http://www.zotero.org/styles/journal-of-catalysis</vt:lpwstr>
  </property>
  <property fmtid="{D5CDD505-2E9C-101B-9397-08002B2CF9AE}" pid="13" name="Mendeley Recent Style Name 5_1">
    <vt:lpwstr>Journal of Catalysis</vt:lpwstr>
  </property>
  <property fmtid="{D5CDD505-2E9C-101B-9397-08002B2CF9AE}" pid="14" name="Mendeley Recent Style Id 6_1">
    <vt:lpwstr>http://www.zotero.org/styles/microporous-and-mesoporous-materials</vt:lpwstr>
  </property>
  <property fmtid="{D5CDD505-2E9C-101B-9397-08002B2CF9AE}" pid="15" name="Mendeley Recent Style Name 6_1">
    <vt:lpwstr>Microporous and Mesoporous Materials</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