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24517"/>
    <w:bookmarkStart w:id="1" w:name="_Hlk1324670"/>
    <w:p w14:paraId="00A26CEE" w14:textId="4B25CA65" w:rsidR="00AF0400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632022" w14:textId="2676DE0D" w:rsidR="00E45675" w:rsidRPr="00E45675" w:rsidRDefault="00E45675" w:rsidP="00E45675">
      <w:pPr>
        <w:pStyle w:val="BATitle"/>
        <w:spacing w:before="0" w:after="0" w:line="240" w:lineRule="auto"/>
        <w:ind w:right="0"/>
        <w:jc w:val="center"/>
        <w:rPr>
          <w:sz w:val="20"/>
          <w:lang w:val="pt-BR"/>
        </w:rPr>
      </w:pPr>
      <w:bookmarkStart w:id="2" w:name="_Hlk142639522"/>
      <w:r>
        <w:rPr>
          <w:sz w:val="32"/>
          <w:lang w:val="pt-BR"/>
        </w:rPr>
        <w:t>Estudo do reuso do catalisador nanotubos de titanato na despolimerização do PET pós-consumo</w:t>
      </w:r>
      <w:r>
        <w:rPr>
          <w:sz w:val="32"/>
          <w:lang w:val="pt-BR"/>
        </w:rPr>
        <w:br/>
      </w:r>
    </w:p>
    <w:bookmarkEnd w:id="0"/>
    <w:p w14:paraId="3FB9AD24" w14:textId="77777777" w:rsidR="00E45675" w:rsidRPr="00A37B92" w:rsidRDefault="00E45675" w:rsidP="00E45675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vertAlign w:val="superscript"/>
          <w:lang w:val="pt-BR"/>
        </w:rPr>
      </w:pPr>
      <w:r>
        <w:rPr>
          <w:rFonts w:ascii="Times New Roman" w:hAnsi="Times New Roman"/>
          <w:sz w:val="20"/>
          <w:lang w:val="pt-BR"/>
        </w:rPr>
        <w:t>Tiago Vidaletti</w:t>
      </w:r>
      <w:r w:rsidRPr="001F25B2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vertAlign w:val="superscript"/>
          <w:lang w:val="pt-BR"/>
        </w:rPr>
        <w:t>*</w:t>
      </w:r>
      <w:r>
        <w:rPr>
          <w:rFonts w:ascii="Times New Roman" w:hAnsi="Times New Roman"/>
          <w:sz w:val="20"/>
          <w:lang w:val="pt-BR"/>
        </w:rPr>
        <w:t>, Ananda Ramires das Neves Stigger</w:t>
      </w:r>
      <w:r>
        <w:rPr>
          <w:rFonts w:ascii="Times New Roman" w:hAnsi="Times New Roman"/>
          <w:sz w:val="20"/>
          <w:vertAlign w:val="superscript"/>
          <w:lang w:val="pt-BR"/>
        </w:rPr>
        <w:t>2</w:t>
      </w:r>
      <w:r>
        <w:rPr>
          <w:rFonts w:ascii="Times New Roman" w:hAnsi="Times New Roman"/>
          <w:sz w:val="20"/>
          <w:lang w:val="pt-BR"/>
        </w:rPr>
        <w:t xml:space="preserve">, Wesley </w:t>
      </w:r>
      <w:proofErr w:type="spellStart"/>
      <w:r>
        <w:rPr>
          <w:rFonts w:ascii="Times New Roman" w:hAnsi="Times New Roman"/>
          <w:sz w:val="20"/>
          <w:lang w:val="pt-BR"/>
        </w:rPr>
        <w:t>Formentin</w:t>
      </w:r>
      <w:proofErr w:type="spellEnd"/>
      <w:r>
        <w:rPr>
          <w:rFonts w:ascii="Times New Roman" w:hAnsi="Times New Roman"/>
          <w:sz w:val="20"/>
          <w:lang w:val="pt-BR"/>
        </w:rPr>
        <w:t xml:space="preserve"> Monteiro</w:t>
      </w:r>
      <w:r>
        <w:rPr>
          <w:rFonts w:ascii="Times New Roman" w:hAnsi="Times New Roman"/>
          <w:sz w:val="20"/>
          <w:vertAlign w:val="superscript"/>
          <w:lang w:val="pt-BR"/>
        </w:rPr>
        <w:t>3</w:t>
      </w:r>
      <w:r>
        <w:rPr>
          <w:rFonts w:ascii="Times New Roman" w:hAnsi="Times New Roman"/>
          <w:sz w:val="20"/>
          <w:lang w:val="pt-BR"/>
        </w:rPr>
        <w:t>, Rosane Angélica Ligabue</w:t>
      </w:r>
      <w:r>
        <w:rPr>
          <w:rFonts w:ascii="Times New Roman" w:hAnsi="Times New Roman"/>
          <w:sz w:val="20"/>
          <w:vertAlign w:val="superscript"/>
          <w:lang w:val="pt-BR"/>
        </w:rPr>
        <w:t>4</w:t>
      </w:r>
    </w:p>
    <w:p w14:paraId="5134070F" w14:textId="77777777" w:rsidR="00E45675" w:rsidRPr="00E85B57" w:rsidRDefault="00E45675" w:rsidP="00E45675">
      <w:pPr>
        <w:pStyle w:val="BCAuthorAddress"/>
        <w:spacing w:after="0" w:line="240" w:lineRule="auto"/>
        <w:ind w:right="0"/>
        <w:jc w:val="both"/>
        <w:rPr>
          <w:rFonts w:cs="Times"/>
          <w:lang w:val="pt-BR"/>
        </w:rPr>
      </w:pPr>
      <w:r w:rsidRPr="00E85B57">
        <w:rPr>
          <w:rFonts w:cs="Times"/>
          <w:vertAlign w:val="superscript"/>
          <w:lang w:val="pt-BR"/>
        </w:rPr>
        <w:t xml:space="preserve">1* </w:t>
      </w:r>
      <w:r w:rsidRPr="00E85B57">
        <w:rPr>
          <w:rFonts w:cs="Times"/>
          <w:lang w:val="pt-BR"/>
        </w:rPr>
        <w:t>tiago.vidaletti@edu.pucrs.br - Pontifícia Universidade Católica do Rio Grande do Sul</w:t>
      </w:r>
    </w:p>
    <w:p w14:paraId="53FFA124" w14:textId="77777777" w:rsidR="00E45675" w:rsidRPr="00E85B57" w:rsidRDefault="00E45675" w:rsidP="00E45675">
      <w:pPr>
        <w:spacing w:after="0" w:line="240" w:lineRule="auto"/>
        <w:jc w:val="both"/>
        <w:rPr>
          <w:rFonts w:ascii="Times" w:hAnsi="Times" w:cs="Times"/>
          <w:i/>
          <w:sz w:val="20"/>
          <w:szCs w:val="20"/>
        </w:rPr>
      </w:pPr>
      <w:r w:rsidRPr="00E85B57">
        <w:rPr>
          <w:rFonts w:ascii="Times" w:hAnsi="Times" w:cs="Times"/>
          <w:i/>
          <w:sz w:val="20"/>
          <w:szCs w:val="20"/>
          <w:vertAlign w:val="superscript"/>
          <w:lang w:eastAsia="pt-BR"/>
        </w:rPr>
        <w:t>2</w:t>
      </w:r>
      <w:r w:rsidRPr="00E85B57">
        <w:rPr>
          <w:rFonts w:ascii="Times" w:hAnsi="Times" w:cs="Times"/>
          <w:i/>
          <w:sz w:val="20"/>
          <w:szCs w:val="20"/>
          <w:lang w:eastAsia="pt-BR"/>
        </w:rPr>
        <w:t xml:space="preserve">  ananda.stigger@edu.pucrs.br - </w:t>
      </w:r>
      <w:r w:rsidRPr="00E85B57">
        <w:rPr>
          <w:rFonts w:ascii="Times" w:hAnsi="Times" w:cs="Times"/>
          <w:i/>
          <w:sz w:val="20"/>
          <w:szCs w:val="20"/>
        </w:rPr>
        <w:t>Pontifícia Universidade Católica do Rio Grande do Sul</w:t>
      </w:r>
    </w:p>
    <w:p w14:paraId="10D5C1FD" w14:textId="77777777" w:rsidR="00E45675" w:rsidRPr="00E85B57" w:rsidRDefault="00E45675" w:rsidP="00E45675">
      <w:pPr>
        <w:spacing w:after="0" w:line="240" w:lineRule="auto"/>
        <w:jc w:val="both"/>
        <w:rPr>
          <w:rFonts w:ascii="Times" w:hAnsi="Times" w:cs="Times"/>
          <w:i/>
          <w:sz w:val="20"/>
          <w:szCs w:val="20"/>
        </w:rPr>
      </w:pPr>
      <w:r w:rsidRPr="00E85B57">
        <w:rPr>
          <w:rFonts w:ascii="Times" w:hAnsi="Times" w:cs="Times"/>
          <w:i/>
          <w:sz w:val="20"/>
          <w:szCs w:val="20"/>
          <w:vertAlign w:val="superscript"/>
        </w:rPr>
        <w:t>3</w:t>
      </w:r>
      <w:r w:rsidRPr="00E85B57">
        <w:rPr>
          <w:rFonts w:ascii="Times" w:hAnsi="Times" w:cs="Times"/>
          <w:i/>
          <w:sz w:val="20"/>
          <w:szCs w:val="20"/>
        </w:rPr>
        <w:t xml:space="preserve"> wesleymonteiro@msn.com - Pontifícia Universidade Católica do Rio Grande do Sul</w:t>
      </w:r>
    </w:p>
    <w:p w14:paraId="737FCD91" w14:textId="77777777" w:rsidR="00E45675" w:rsidRDefault="00E45675" w:rsidP="00E45675">
      <w:pPr>
        <w:spacing w:after="0" w:line="240" w:lineRule="auto"/>
        <w:jc w:val="both"/>
        <w:rPr>
          <w:rFonts w:ascii="Times" w:hAnsi="Times" w:cs="Times"/>
          <w:i/>
          <w:sz w:val="20"/>
          <w:szCs w:val="20"/>
        </w:rPr>
      </w:pPr>
      <w:r w:rsidRPr="00E85B57">
        <w:rPr>
          <w:rFonts w:ascii="Times" w:hAnsi="Times" w:cs="Times"/>
          <w:i/>
          <w:sz w:val="20"/>
          <w:szCs w:val="20"/>
          <w:vertAlign w:val="superscript"/>
        </w:rPr>
        <w:t>4</w:t>
      </w:r>
      <w:r w:rsidRPr="00E85B57">
        <w:rPr>
          <w:rFonts w:ascii="Times" w:hAnsi="Times" w:cs="Times"/>
          <w:i/>
          <w:sz w:val="20"/>
          <w:szCs w:val="20"/>
        </w:rPr>
        <w:t xml:space="preserve"> rligabue@pucrs.br - Pontifícia Universidade Católica do Rio Grande do Sul</w:t>
      </w:r>
    </w:p>
    <w:bookmarkEnd w:id="2"/>
    <w:p w14:paraId="1F329527" w14:textId="77777777" w:rsidR="00E45675" w:rsidRDefault="00E45675" w:rsidP="00E45675">
      <w:pPr>
        <w:spacing w:after="0" w:line="240" w:lineRule="auto"/>
        <w:jc w:val="both"/>
        <w:rPr>
          <w:rFonts w:ascii="Times" w:hAnsi="Times" w:cs="Times"/>
          <w:i/>
          <w:sz w:val="20"/>
          <w:szCs w:val="20"/>
        </w:rPr>
      </w:pPr>
    </w:p>
    <w:p w14:paraId="238E7EC1" w14:textId="5D4AB3B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08A165F8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7DCB8857" w:rsidR="008C1B30" w:rsidRPr="008C1B30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>Resumo/Abstract (Helvética, tam. 12)</w:t>
                            </w:r>
                          </w:p>
                          <w:p w14:paraId="7638102C" w14:textId="04A73240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F111" id="Retângulo 4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" fillcolor="#9a0000" stroked="f" strokeweight="1pt">
                <v:textbox inset=",0,,0">
                  <w:txbxContent>
                    <w:p w14:paraId="3D0F07B3" w14:textId="7DCB8857" w:rsidR="008C1B30" w:rsidRPr="008C1B30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>Resumo/Abstract (Helvética, tam. 12)</w:t>
                      </w:r>
                    </w:p>
                    <w:p w14:paraId="7638102C" w14:textId="04A73240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DDA03" w14:textId="738EF89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372F2737" w14:textId="7AE3EE8A" w:rsidR="005D553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bookmarkStart w:id="3" w:name="_Hlk142639540"/>
      <w:r>
        <w:rPr>
          <w:rFonts w:ascii="Times New Roman" w:hAnsi="Times New Roman"/>
          <w:b w:val="0"/>
          <w:sz w:val="20"/>
          <w:lang w:val="pt-BR"/>
        </w:rPr>
        <w:t xml:space="preserve">RESUMO </w:t>
      </w:r>
      <w:r w:rsidR="005D553B">
        <w:rPr>
          <w:rFonts w:ascii="Times New Roman" w:hAnsi="Times New Roman"/>
          <w:b w:val="0"/>
          <w:sz w:val="20"/>
          <w:lang w:val="pt-BR"/>
        </w:rPr>
        <w:t>–</w:t>
      </w:r>
      <w:r>
        <w:rPr>
          <w:rFonts w:ascii="Times New Roman" w:hAnsi="Times New Roman"/>
          <w:b w:val="0"/>
          <w:sz w:val="20"/>
          <w:lang w:val="pt-BR"/>
        </w:rPr>
        <w:t xml:space="preserve"> </w:t>
      </w:r>
      <w:r w:rsidR="00E45675">
        <w:rPr>
          <w:rFonts w:ascii="Times New Roman" w:hAnsi="Times New Roman"/>
          <w:b w:val="0"/>
          <w:sz w:val="20"/>
          <w:lang w:val="pt-BR"/>
        </w:rPr>
        <w:t>Atualmente, um grande desafio</w:t>
      </w:r>
      <w:r w:rsidR="00E45675" w:rsidRPr="00931FE3">
        <w:rPr>
          <w:rFonts w:ascii="Times New Roman" w:hAnsi="Times New Roman"/>
          <w:b w:val="0"/>
          <w:sz w:val="20"/>
          <w:lang w:val="pt-BR"/>
        </w:rPr>
        <w:t xml:space="preserve"> </w:t>
      </w:r>
      <w:r w:rsidR="00E45675">
        <w:rPr>
          <w:rFonts w:ascii="Times New Roman" w:hAnsi="Times New Roman"/>
          <w:b w:val="0"/>
          <w:sz w:val="20"/>
          <w:lang w:val="pt-BR"/>
        </w:rPr>
        <w:t>na diminuição de</w:t>
      </w:r>
      <w:r w:rsidR="00E45675" w:rsidRPr="00931FE3">
        <w:rPr>
          <w:rFonts w:ascii="Times New Roman" w:hAnsi="Times New Roman"/>
          <w:b w:val="0"/>
          <w:sz w:val="20"/>
          <w:lang w:val="pt-BR"/>
        </w:rPr>
        <w:t xml:space="preserve"> resíduos PET pós-consumo </w:t>
      </w:r>
      <w:r w:rsidR="00E45675">
        <w:rPr>
          <w:rFonts w:ascii="Times New Roman" w:hAnsi="Times New Roman"/>
          <w:b w:val="0"/>
          <w:sz w:val="20"/>
          <w:lang w:val="pt-BR"/>
        </w:rPr>
        <w:t xml:space="preserve">é possibilidade de reutilizá-lo na obtenção de produtos de alto valor agregado. A reação de </w:t>
      </w:r>
      <w:r w:rsidR="00E45675" w:rsidRPr="00931FE3">
        <w:rPr>
          <w:rFonts w:ascii="Times New Roman" w:hAnsi="Times New Roman"/>
          <w:b w:val="0"/>
          <w:sz w:val="20"/>
          <w:lang w:val="pt-BR"/>
        </w:rPr>
        <w:t>glicólise</w:t>
      </w:r>
      <w:r w:rsidR="00E45675">
        <w:rPr>
          <w:rFonts w:ascii="Times New Roman" w:hAnsi="Times New Roman"/>
          <w:b w:val="0"/>
          <w:sz w:val="20"/>
          <w:lang w:val="pt-BR"/>
        </w:rPr>
        <w:t xml:space="preserve"> é um método adequado, mas necessita de eficientes catalisadores. Dentro deste contexto, este trabalho propõe o estudo de uso/reuso de nanotubos de titanato (TNT) na glicólise de PET pós-consumo para obtenção do </w:t>
      </w:r>
      <w:r w:rsidR="00E45675" w:rsidRPr="00931FE3">
        <w:rPr>
          <w:rFonts w:ascii="Times New Roman" w:hAnsi="Times New Roman"/>
          <w:b w:val="0"/>
          <w:sz w:val="20"/>
          <w:lang w:val="pt-BR"/>
        </w:rPr>
        <w:t>tereftalato bis(2-hidroxietil</w:t>
      </w:r>
      <w:r w:rsidR="00E45675">
        <w:rPr>
          <w:rFonts w:ascii="Times New Roman" w:hAnsi="Times New Roman"/>
          <w:b w:val="0"/>
          <w:sz w:val="20"/>
          <w:lang w:val="pt-BR"/>
        </w:rPr>
        <w:t>a),</w:t>
      </w:r>
      <w:r w:rsidR="00E45675" w:rsidRPr="00931FE3">
        <w:rPr>
          <w:rFonts w:ascii="Times New Roman" w:hAnsi="Times New Roman"/>
          <w:b w:val="0"/>
          <w:sz w:val="20"/>
          <w:lang w:val="pt-BR"/>
        </w:rPr>
        <w:t xml:space="preserve"> BHET</w:t>
      </w:r>
      <w:r w:rsidR="00E45675">
        <w:rPr>
          <w:rFonts w:ascii="Times New Roman" w:hAnsi="Times New Roman"/>
          <w:b w:val="0"/>
          <w:sz w:val="20"/>
          <w:lang w:val="pt-BR"/>
        </w:rPr>
        <w:t>. Os resultados iniciais mostraram que</w:t>
      </w:r>
      <w:r w:rsidR="00E45675" w:rsidRPr="00931FE3">
        <w:rPr>
          <w:rFonts w:ascii="Times New Roman" w:hAnsi="Times New Roman"/>
          <w:b w:val="0"/>
          <w:sz w:val="20"/>
          <w:lang w:val="pt-BR"/>
        </w:rPr>
        <w:t xml:space="preserve"> o TNT se manteve ativo até a décima segunda reação com 100% de conversão do PET e</w:t>
      </w:r>
      <w:r w:rsidR="00E45675">
        <w:rPr>
          <w:rFonts w:ascii="Times New Roman" w:hAnsi="Times New Roman"/>
          <w:b w:val="0"/>
          <w:sz w:val="20"/>
          <w:lang w:val="pt-BR"/>
        </w:rPr>
        <w:t xml:space="preserve"> em torno de </w:t>
      </w:r>
      <w:r w:rsidR="00E45675" w:rsidRPr="00931FE3">
        <w:rPr>
          <w:rFonts w:ascii="Times New Roman" w:hAnsi="Times New Roman"/>
          <w:b w:val="0"/>
          <w:sz w:val="20"/>
          <w:lang w:val="pt-BR"/>
        </w:rPr>
        <w:t>70% de rendimento em BHET.</w:t>
      </w:r>
    </w:p>
    <w:p w14:paraId="5D8D4445" w14:textId="686A7594" w:rsidR="00EA4E1B" w:rsidRPr="00DA4DFC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>Palavras-chave:</w:t>
      </w:r>
      <w:r w:rsidR="00E45675">
        <w:rPr>
          <w:rFonts w:ascii="Times New Roman" w:hAnsi="Times New Roman"/>
          <w:b w:val="0"/>
          <w:i/>
          <w:sz w:val="20"/>
          <w:lang w:val="pt-BR"/>
        </w:rPr>
        <w:t xml:space="preserve"> glicólise, nanotubo de titanato (TNT), PET, </w:t>
      </w:r>
      <w:r w:rsidR="00E45675" w:rsidRPr="00931FE3">
        <w:rPr>
          <w:rFonts w:ascii="Times New Roman" w:hAnsi="Times New Roman"/>
          <w:b w:val="0"/>
          <w:sz w:val="20"/>
          <w:lang w:val="pt-BR"/>
        </w:rPr>
        <w:t>tereftalato bis(2-hidroxietil</w:t>
      </w:r>
      <w:r w:rsidR="00E45675">
        <w:rPr>
          <w:rFonts w:ascii="Times New Roman" w:hAnsi="Times New Roman"/>
          <w:b w:val="0"/>
          <w:sz w:val="20"/>
          <w:lang w:val="pt-BR"/>
        </w:rPr>
        <w:t>a) (</w:t>
      </w:r>
      <w:r w:rsidR="00E45675" w:rsidRPr="00931FE3">
        <w:rPr>
          <w:rFonts w:ascii="Times New Roman" w:hAnsi="Times New Roman"/>
          <w:b w:val="0"/>
          <w:sz w:val="20"/>
          <w:lang w:val="pt-BR"/>
        </w:rPr>
        <w:t>BHET</w:t>
      </w:r>
      <w:r w:rsidR="00E45675">
        <w:rPr>
          <w:rFonts w:ascii="Times New Roman" w:hAnsi="Times New Roman"/>
          <w:b w:val="0"/>
          <w:sz w:val="20"/>
          <w:lang w:val="pt-BR"/>
        </w:rPr>
        <w:t>),</w:t>
      </w:r>
      <w:r w:rsidR="00E45675">
        <w:rPr>
          <w:rFonts w:ascii="Times New Roman" w:hAnsi="Times New Roman"/>
          <w:b w:val="0"/>
          <w:i/>
          <w:sz w:val="20"/>
          <w:lang w:val="pt-BR"/>
        </w:rPr>
        <w:t xml:space="preserve"> uso/reuso. </w:t>
      </w:r>
    </w:p>
    <w:p w14:paraId="0A376477" w14:textId="77777777" w:rsidR="00E45675" w:rsidRDefault="00E45675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0F80E7D5" w14:textId="314B791A" w:rsidR="00EA4E1B" w:rsidRPr="00E45675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bCs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 xml:space="preserve">ABSTRACT - </w:t>
      </w:r>
      <w:r w:rsidR="00E45675" w:rsidRPr="00E45675">
        <w:rPr>
          <w:rFonts w:ascii="Times New Roman" w:hAnsi="Times New Roman"/>
          <w:b w:val="0"/>
          <w:bCs/>
          <w:sz w:val="20"/>
          <w:lang w:val="en-GB"/>
        </w:rPr>
        <w:t xml:space="preserve">Currently, a major challenge in </w:t>
      </w:r>
      <w:proofErr w:type="spellStart"/>
      <w:r w:rsidR="00E45675" w:rsidRPr="00E45675">
        <w:rPr>
          <w:rFonts w:ascii="Times New Roman" w:hAnsi="Times New Roman"/>
          <w:b w:val="0"/>
          <w:bCs/>
          <w:sz w:val="20"/>
          <w:lang w:val="en-GB"/>
        </w:rPr>
        <w:t>dereasing</w:t>
      </w:r>
      <w:proofErr w:type="spellEnd"/>
      <w:r w:rsidR="00E45675" w:rsidRPr="00E45675">
        <w:rPr>
          <w:rFonts w:ascii="Times New Roman" w:hAnsi="Times New Roman"/>
          <w:b w:val="0"/>
          <w:bCs/>
          <w:sz w:val="20"/>
          <w:lang w:val="en-GB"/>
        </w:rPr>
        <w:t xml:space="preserve"> post-consumer PET waste is the possibility of reusing it to obtain high value-added products. The glycolysis reaction is a suitable method, but it needs efficient catalysts. Within this context, this work proposes the study of the use/reuse of titanate nanotubes (TNT) in post-consumer PET glycolysis to obtain bis(2-hydroxyethyl) terephthalate, BHET. Initial results showed that TNT remained active until the 12th reaction with 100% PET conversion and about 70% BHET yield.</w:t>
      </w:r>
    </w:p>
    <w:p w14:paraId="48D9B0C4" w14:textId="431B4152" w:rsidR="00EA4E1B" w:rsidRPr="00256EF6" w:rsidRDefault="00EA4E1B" w:rsidP="00256EF6">
      <w:pPr>
        <w:pStyle w:val="BDAbstract"/>
        <w:spacing w:before="0" w:after="120" w:line="240" w:lineRule="auto"/>
        <w:rPr>
          <w:rFonts w:ascii="Times New Roman" w:hAnsi="Times New Roman"/>
          <w:b w:val="0"/>
          <w:i/>
          <w:sz w:val="20"/>
          <w:lang w:val="pt-BR"/>
        </w:rPr>
        <w:sectPr w:rsidR="00EA4E1B" w:rsidRPr="00256EF6" w:rsidSect="00EA4E1B">
          <w:headerReference w:type="default" r:id="rId8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  <w:r w:rsidRPr="00870522">
        <w:rPr>
          <w:rFonts w:ascii="Times New Roman" w:hAnsi="Times New Roman"/>
          <w:b w:val="0"/>
          <w:i/>
          <w:sz w:val="20"/>
          <w:lang w:val="pt-BR"/>
        </w:rPr>
        <w:t>Keywords</w:t>
      </w:r>
      <w:r w:rsidR="00E45675">
        <w:rPr>
          <w:rFonts w:ascii="Times New Roman" w:hAnsi="Times New Roman"/>
          <w:b w:val="0"/>
          <w:i/>
          <w:sz w:val="20"/>
          <w:lang w:val="pt-BR"/>
        </w:rPr>
        <w:t xml:space="preserve">: </w:t>
      </w:r>
      <w:proofErr w:type="spellStart"/>
      <w:r w:rsidR="00E45675" w:rsidRPr="00E45675">
        <w:rPr>
          <w:rFonts w:ascii="Times New Roman" w:hAnsi="Times New Roman"/>
          <w:b w:val="0"/>
          <w:i/>
          <w:sz w:val="20"/>
          <w:lang w:val="pt-BR"/>
        </w:rPr>
        <w:t>Glycolysis</w:t>
      </w:r>
      <w:proofErr w:type="spellEnd"/>
      <w:r w:rsidR="00E45675">
        <w:rPr>
          <w:rFonts w:ascii="Times New Roman" w:hAnsi="Times New Roman"/>
          <w:b w:val="0"/>
          <w:i/>
          <w:sz w:val="20"/>
          <w:lang w:val="pt-BR"/>
        </w:rPr>
        <w:t xml:space="preserve">, </w:t>
      </w:r>
      <w:proofErr w:type="spellStart"/>
      <w:r w:rsidR="00E45675" w:rsidRPr="00E45675">
        <w:rPr>
          <w:rFonts w:ascii="Times New Roman" w:hAnsi="Times New Roman"/>
          <w:b w:val="0"/>
          <w:i/>
          <w:sz w:val="20"/>
          <w:lang w:val="pt-BR"/>
        </w:rPr>
        <w:t>Polyethylene</w:t>
      </w:r>
      <w:proofErr w:type="spellEnd"/>
      <w:r w:rsidR="00E45675" w:rsidRPr="00E45675">
        <w:rPr>
          <w:rFonts w:ascii="Times New Roman" w:hAnsi="Times New Roman"/>
          <w:b w:val="0"/>
          <w:i/>
          <w:sz w:val="20"/>
          <w:lang w:val="pt-BR"/>
        </w:rPr>
        <w:t xml:space="preserve"> </w:t>
      </w:r>
      <w:proofErr w:type="spellStart"/>
      <w:r w:rsidR="00E45675" w:rsidRPr="00E45675">
        <w:rPr>
          <w:rFonts w:ascii="Times New Roman" w:hAnsi="Times New Roman"/>
          <w:b w:val="0"/>
          <w:i/>
          <w:sz w:val="20"/>
          <w:lang w:val="pt-BR"/>
        </w:rPr>
        <w:t>Terephthalate</w:t>
      </w:r>
      <w:proofErr w:type="spellEnd"/>
      <w:r w:rsidR="00E45675">
        <w:rPr>
          <w:rFonts w:ascii="Times New Roman" w:hAnsi="Times New Roman"/>
          <w:b w:val="0"/>
          <w:i/>
          <w:sz w:val="20"/>
          <w:lang w:val="pt-BR"/>
        </w:rPr>
        <w:t xml:space="preserve"> (PET), </w:t>
      </w:r>
      <w:proofErr w:type="spellStart"/>
      <w:r w:rsidR="00E45675" w:rsidRPr="00E45675">
        <w:rPr>
          <w:rFonts w:ascii="Times New Roman" w:hAnsi="Times New Roman"/>
          <w:b w:val="0"/>
          <w:i/>
          <w:sz w:val="20"/>
          <w:lang w:val="pt-BR"/>
        </w:rPr>
        <w:t>Terephthalate</w:t>
      </w:r>
      <w:proofErr w:type="spellEnd"/>
      <w:r w:rsidR="00E45675">
        <w:rPr>
          <w:rFonts w:ascii="Times New Roman" w:hAnsi="Times New Roman"/>
          <w:b w:val="0"/>
          <w:i/>
          <w:sz w:val="20"/>
          <w:lang w:val="pt-BR"/>
        </w:rPr>
        <w:t xml:space="preserve"> </w:t>
      </w:r>
      <w:r w:rsidR="00E45675" w:rsidRPr="00E45675">
        <w:rPr>
          <w:rFonts w:ascii="Times New Roman" w:hAnsi="Times New Roman"/>
          <w:b w:val="0"/>
          <w:i/>
          <w:sz w:val="20"/>
          <w:lang w:val="pt-BR"/>
        </w:rPr>
        <w:t>bis(2-hydroxyethyl)</w:t>
      </w:r>
      <w:r w:rsidR="00E45675">
        <w:rPr>
          <w:rFonts w:ascii="Times New Roman" w:hAnsi="Times New Roman"/>
          <w:b w:val="0"/>
          <w:i/>
          <w:sz w:val="20"/>
          <w:lang w:val="pt-BR"/>
        </w:rPr>
        <w:t xml:space="preserve">(BHET), </w:t>
      </w:r>
      <w:proofErr w:type="spellStart"/>
      <w:r w:rsidR="00E45675" w:rsidRPr="00E45675">
        <w:rPr>
          <w:rFonts w:ascii="Times New Roman" w:hAnsi="Times New Roman"/>
          <w:b w:val="0"/>
          <w:i/>
          <w:sz w:val="20"/>
          <w:lang w:val="pt-BR"/>
        </w:rPr>
        <w:t>Titanate</w:t>
      </w:r>
      <w:proofErr w:type="spellEnd"/>
      <w:r w:rsidR="00E45675" w:rsidRPr="00E45675">
        <w:rPr>
          <w:rFonts w:ascii="Times New Roman" w:hAnsi="Times New Roman"/>
          <w:b w:val="0"/>
          <w:i/>
          <w:sz w:val="20"/>
          <w:lang w:val="pt-BR"/>
        </w:rPr>
        <w:t xml:space="preserve"> </w:t>
      </w:r>
      <w:proofErr w:type="spellStart"/>
      <w:r w:rsidR="00E45675" w:rsidRPr="00E45675">
        <w:rPr>
          <w:rFonts w:ascii="Times New Roman" w:hAnsi="Times New Roman"/>
          <w:b w:val="0"/>
          <w:i/>
          <w:sz w:val="20"/>
          <w:lang w:val="pt-BR"/>
        </w:rPr>
        <w:t>Nanotube</w:t>
      </w:r>
      <w:proofErr w:type="spellEnd"/>
      <w:r w:rsidR="00E45675">
        <w:rPr>
          <w:rFonts w:ascii="Times New Roman" w:hAnsi="Times New Roman"/>
          <w:b w:val="0"/>
          <w:i/>
          <w:sz w:val="20"/>
          <w:lang w:val="pt-BR"/>
        </w:rPr>
        <w:t xml:space="preserve">, </w:t>
      </w:r>
      <w:proofErr w:type="gramStart"/>
      <w:r w:rsidR="00E45675" w:rsidRPr="00E45675">
        <w:rPr>
          <w:rFonts w:ascii="Times New Roman" w:hAnsi="Times New Roman"/>
          <w:b w:val="0"/>
          <w:i/>
          <w:sz w:val="20"/>
          <w:lang w:val="pt-BR"/>
        </w:rPr>
        <w:t>Use/Reuse</w:t>
      </w:r>
      <w:bookmarkEnd w:id="1"/>
      <w:bookmarkEnd w:id="3"/>
      <w:proofErr w:type="gramEnd"/>
    </w:p>
    <w:p w14:paraId="1D5A1BF2" w14:textId="77777777" w:rsidR="00963822" w:rsidRDefault="00256EF6" w:rsidP="00963822">
      <w:pPr>
        <w:pStyle w:val="Ttulo2"/>
        <w:spacing w:before="0" w:after="0" w:line="240" w:lineRule="exact"/>
        <w:ind w:firstLine="204"/>
        <w:jc w:val="both"/>
        <w:rPr>
          <w:rFonts w:ascii="Times New Roman" w:hAnsi="Times New Roman"/>
          <w:sz w:val="20"/>
        </w:rPr>
      </w:pPr>
      <w:r>
        <w:rPr>
          <w:rFonts w:ascii="Helvetica" w:hAnsi="Helvetica" w:cs="Helvetica"/>
          <w:sz w:val="24"/>
          <w:szCs w:val="24"/>
        </w:rPr>
        <w:t xml:space="preserve">                            </w:t>
      </w:r>
      <w:r w:rsidR="00EA4E1B" w:rsidRPr="001F25B2">
        <w:rPr>
          <w:rFonts w:ascii="Helvetica" w:hAnsi="Helvetica" w:cs="Helvetica"/>
          <w:sz w:val="24"/>
          <w:szCs w:val="24"/>
        </w:rPr>
        <w:t>Introdução</w:t>
      </w:r>
      <w:r>
        <w:rPr>
          <w:rFonts w:ascii="Helvetica" w:hAnsi="Helvetica" w:cs="Helvetica"/>
          <w:sz w:val="24"/>
          <w:szCs w:val="24"/>
        </w:rPr>
        <w:br/>
      </w:r>
      <w:r w:rsidR="00963822">
        <w:rPr>
          <w:rFonts w:ascii="Times New Roman" w:hAnsi="Times New Roman"/>
          <w:sz w:val="20"/>
        </w:rPr>
        <w:t xml:space="preserve">    </w:t>
      </w:r>
    </w:p>
    <w:p w14:paraId="625F2C0A" w14:textId="6981384F" w:rsidR="00EA4E1B" w:rsidRPr="001F25B2" w:rsidRDefault="00963822" w:rsidP="00963822">
      <w:pPr>
        <w:pStyle w:val="Ttulo2"/>
        <w:spacing w:before="0" w:after="0" w:line="240" w:lineRule="exact"/>
        <w:ind w:firstLine="204"/>
        <w:jc w:val="both"/>
        <w:rPr>
          <w:rFonts w:ascii="Helvetica" w:hAnsi="Helvetica" w:cs="Helvetica"/>
          <w:sz w:val="24"/>
          <w:szCs w:val="24"/>
        </w:rPr>
      </w:pPr>
      <w:r w:rsidRPr="00C025E0">
        <w:rPr>
          <w:rFonts w:ascii="Times New Roman" w:hAnsi="Times New Roman"/>
          <w:sz w:val="20"/>
        </w:rPr>
        <w:t xml:space="preserve">Cerca de 45% da produção mundial de PET em 2021 foi utilizada como plástico de uso único (embalagens de bebidas carbonatadas), o que acarreta uma grande quantidade de resíduo (PET pós-consumo) [1]. O método de glicólise tem sido usado como uma via da reciclagem química deste plástico. O processo catalítico de glicólise do PET pós-consumo ocorre a altas temperaturas levando a formação do monômero tereftalato de </w:t>
      </w:r>
      <w:proofErr w:type="spellStart"/>
      <w:r w:rsidRPr="00C025E0">
        <w:rPr>
          <w:rFonts w:ascii="Times New Roman" w:hAnsi="Times New Roman"/>
          <w:sz w:val="20"/>
        </w:rPr>
        <w:t>bis-hidroxietila</w:t>
      </w:r>
      <w:proofErr w:type="spellEnd"/>
      <w:r w:rsidRPr="00C025E0">
        <w:rPr>
          <w:rFonts w:ascii="Times New Roman" w:hAnsi="Times New Roman"/>
          <w:sz w:val="20"/>
        </w:rPr>
        <w:t xml:space="preserve"> (BHET) [</w:t>
      </w:r>
      <w:r>
        <w:rPr>
          <w:rFonts w:ascii="Times New Roman" w:hAnsi="Times New Roman"/>
          <w:sz w:val="20"/>
        </w:rPr>
        <w:t>2</w:t>
      </w:r>
      <w:r w:rsidRPr="00C025E0">
        <w:rPr>
          <w:rFonts w:ascii="Times New Roman" w:hAnsi="Times New Roman"/>
          <w:sz w:val="20"/>
        </w:rPr>
        <w:t xml:space="preserve">]. No entanto, os catalisadores </w:t>
      </w:r>
      <w:r w:rsidRPr="001D0236">
        <w:rPr>
          <w:rFonts w:ascii="Times New Roman" w:hAnsi="Times New Roman"/>
          <w:sz w:val="20"/>
        </w:rPr>
        <w:t>comumente utilizados desativam após 3 ou 4 etapas de reuso [</w:t>
      </w:r>
      <w:r>
        <w:rPr>
          <w:rFonts w:ascii="Times New Roman" w:hAnsi="Times New Roman"/>
          <w:sz w:val="20"/>
        </w:rPr>
        <w:t>3</w:t>
      </w:r>
      <w:r w:rsidRPr="001D0236">
        <w:rPr>
          <w:rFonts w:ascii="Times New Roman" w:hAnsi="Times New Roman"/>
          <w:sz w:val="20"/>
        </w:rPr>
        <w:t>]. Dentro</w:t>
      </w:r>
      <w:r w:rsidRPr="00C025E0">
        <w:rPr>
          <w:rFonts w:ascii="Times New Roman" w:hAnsi="Times New Roman"/>
          <w:sz w:val="20"/>
        </w:rPr>
        <w:t xml:space="preserve"> deste contexto, os nanotubos de titanato (TNT) tem se mostrado um catalisador eficiente na glicólise de PET pós-consumo.</w:t>
      </w:r>
      <w:r>
        <w:rPr>
          <w:rFonts w:ascii="Times New Roman" w:hAnsi="Times New Roman"/>
          <w:sz w:val="20"/>
        </w:rPr>
        <w:t xml:space="preserve"> </w:t>
      </w:r>
      <w:r w:rsidRPr="00C025E0">
        <w:rPr>
          <w:rFonts w:ascii="Times New Roman" w:hAnsi="Times New Roman"/>
          <w:sz w:val="20"/>
        </w:rPr>
        <w:t>Desta forma, este estudo tem como objetivo avaliar o seu reuso neste processo</w:t>
      </w:r>
      <w:r>
        <w:rPr>
          <w:rFonts w:ascii="Times New Roman" w:hAnsi="Times New Roman"/>
          <w:sz w:val="20"/>
        </w:rPr>
        <w:t>.</w:t>
      </w:r>
    </w:p>
    <w:p w14:paraId="52FFAC79" w14:textId="0C41671F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Experimental</w:t>
      </w:r>
    </w:p>
    <w:p w14:paraId="0B06485E" w14:textId="77777777" w:rsidR="00C019F4" w:rsidRDefault="00C019F4" w:rsidP="00C019F4">
      <w:pPr>
        <w:pStyle w:val="TAMainText"/>
        <w:numPr>
          <w:ilvl w:val="0"/>
          <w:numId w:val="2"/>
        </w:numPr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Síntese do nanotubos de titanato (TNT)</w:t>
      </w:r>
      <w:r w:rsidRPr="0029346C">
        <w:rPr>
          <w:rFonts w:ascii="Times New Roman" w:hAnsi="Times New Roman"/>
          <w:i/>
          <w:lang w:val="pt-BR"/>
        </w:rPr>
        <w:t>.</w:t>
      </w:r>
    </w:p>
    <w:p w14:paraId="7C0644E7" w14:textId="77777777" w:rsidR="00963822" w:rsidRDefault="00963822" w:rsidP="00A3792D">
      <w:pPr>
        <w:pStyle w:val="TAMainText"/>
        <w:ind w:firstLine="204"/>
        <w:rPr>
          <w:rFonts w:ascii="Times New Roman" w:hAnsi="Times New Roman"/>
          <w:iCs/>
          <w:lang w:val="pt-BR"/>
        </w:rPr>
      </w:pPr>
    </w:p>
    <w:p w14:paraId="5C7265C1" w14:textId="24EEE650" w:rsidR="00C019F4" w:rsidRDefault="00963822" w:rsidP="00A3792D">
      <w:pPr>
        <w:pStyle w:val="TAMainText"/>
        <w:ind w:firstLine="204"/>
        <w:rPr>
          <w:rFonts w:ascii="Times New Roman" w:hAnsi="Times New Roman"/>
          <w:iCs/>
          <w:lang w:val="pt-BR"/>
        </w:rPr>
      </w:pPr>
      <w:r w:rsidRPr="00C025E0">
        <w:rPr>
          <w:rFonts w:ascii="Times New Roman" w:hAnsi="Times New Roman"/>
          <w:iCs/>
          <w:lang w:val="pt-BR"/>
        </w:rPr>
        <w:t xml:space="preserve">O TNT foi sintetizado pelo método hidrotérmico </w:t>
      </w:r>
      <w:r>
        <w:rPr>
          <w:rFonts w:ascii="Times New Roman" w:hAnsi="Times New Roman"/>
          <w:iCs/>
          <w:lang w:val="pt-BR"/>
        </w:rPr>
        <w:t>um reator</w:t>
      </w:r>
      <w:r w:rsidRPr="00C025E0">
        <w:rPr>
          <w:rFonts w:ascii="Times New Roman" w:hAnsi="Times New Roman"/>
          <w:iCs/>
          <w:lang w:val="pt-BR"/>
        </w:rPr>
        <w:t xml:space="preserve"> de 100 </w:t>
      </w:r>
      <w:proofErr w:type="spellStart"/>
      <w:r w:rsidRPr="00C025E0">
        <w:rPr>
          <w:rFonts w:ascii="Times New Roman" w:hAnsi="Times New Roman"/>
          <w:iCs/>
          <w:lang w:val="pt-BR"/>
        </w:rPr>
        <w:t>mL</w:t>
      </w:r>
      <w:proofErr w:type="spellEnd"/>
      <w:r w:rsidRPr="00C025E0">
        <w:rPr>
          <w:rFonts w:ascii="Times New Roman" w:hAnsi="Times New Roman"/>
          <w:iCs/>
          <w:lang w:val="pt-BR"/>
        </w:rPr>
        <w:t xml:space="preserve"> revestido de Teflon.  Uma suspensão aquosa foi obtida a partir de 18,7 mmol de TiO</w:t>
      </w:r>
      <w:r w:rsidRPr="0033400A">
        <w:rPr>
          <w:rFonts w:ascii="Times New Roman" w:hAnsi="Times New Roman"/>
          <w:iCs/>
          <w:vertAlign w:val="subscript"/>
          <w:lang w:val="pt-BR"/>
        </w:rPr>
        <w:t>2</w:t>
      </w:r>
      <w:r w:rsidRPr="00C025E0">
        <w:rPr>
          <w:rFonts w:ascii="Times New Roman" w:hAnsi="Times New Roman"/>
          <w:iCs/>
          <w:lang w:val="pt-BR"/>
        </w:rPr>
        <w:t xml:space="preserve"> (98% em fase </w:t>
      </w:r>
      <w:proofErr w:type="spellStart"/>
      <w:r w:rsidRPr="00C025E0">
        <w:rPr>
          <w:rFonts w:ascii="Times New Roman" w:hAnsi="Times New Roman"/>
          <w:iCs/>
          <w:lang w:val="pt-BR"/>
        </w:rPr>
        <w:t>anatase</w:t>
      </w:r>
      <w:proofErr w:type="spellEnd"/>
      <w:r w:rsidRPr="00C025E0">
        <w:rPr>
          <w:rFonts w:ascii="Times New Roman" w:hAnsi="Times New Roman"/>
          <w:iCs/>
          <w:lang w:val="pt-BR"/>
        </w:rPr>
        <w:t>) com uma solução de NaOH 10 M, sob agitação por 1h</w:t>
      </w:r>
      <w:r>
        <w:rPr>
          <w:rFonts w:ascii="Times New Roman" w:hAnsi="Times New Roman"/>
          <w:iCs/>
          <w:lang w:val="pt-BR"/>
        </w:rPr>
        <w:t xml:space="preserve"> a T ambiente, após</w:t>
      </w:r>
      <w:r w:rsidRPr="00C025E0">
        <w:rPr>
          <w:rFonts w:ascii="Times New Roman" w:hAnsi="Times New Roman"/>
          <w:iCs/>
          <w:lang w:val="pt-BR"/>
        </w:rPr>
        <w:t xml:space="preserve"> o </w:t>
      </w:r>
      <w:r>
        <w:rPr>
          <w:rFonts w:ascii="Times New Roman" w:hAnsi="Times New Roman"/>
          <w:iCs/>
          <w:lang w:val="pt-BR"/>
        </w:rPr>
        <w:t>sistema foi aquecido à</w:t>
      </w:r>
      <w:r w:rsidRPr="00C025E0">
        <w:rPr>
          <w:rFonts w:ascii="Times New Roman" w:hAnsi="Times New Roman"/>
          <w:iCs/>
          <w:lang w:val="pt-BR"/>
        </w:rPr>
        <w:t xml:space="preserve"> 135°C </w:t>
      </w:r>
      <w:r w:rsidRPr="00C025E0">
        <w:rPr>
          <w:rFonts w:ascii="Times New Roman" w:hAnsi="Times New Roman"/>
          <w:iCs/>
          <w:lang w:val="pt-BR"/>
        </w:rPr>
        <w:t xml:space="preserve">por 72h. </w:t>
      </w:r>
      <w:r>
        <w:rPr>
          <w:rFonts w:ascii="Times New Roman" w:hAnsi="Times New Roman"/>
          <w:iCs/>
          <w:lang w:val="pt-BR"/>
        </w:rPr>
        <w:t xml:space="preserve">O </w:t>
      </w:r>
      <w:r w:rsidRPr="00C025E0">
        <w:rPr>
          <w:rFonts w:ascii="Times New Roman" w:hAnsi="Times New Roman"/>
          <w:iCs/>
          <w:lang w:val="pt-BR"/>
        </w:rPr>
        <w:t>precipitado</w:t>
      </w:r>
      <w:r>
        <w:rPr>
          <w:rFonts w:ascii="Times New Roman" w:hAnsi="Times New Roman"/>
          <w:iCs/>
          <w:lang w:val="pt-BR"/>
        </w:rPr>
        <w:t xml:space="preserve"> obtido</w:t>
      </w:r>
      <w:r w:rsidRPr="00C025E0">
        <w:rPr>
          <w:rFonts w:ascii="Times New Roman" w:hAnsi="Times New Roman"/>
          <w:iCs/>
          <w:lang w:val="pt-BR"/>
        </w:rPr>
        <w:t xml:space="preserve"> foi filtrado e lavado com água destilada até pH=7 e seco </w:t>
      </w:r>
      <w:r>
        <w:rPr>
          <w:rFonts w:ascii="Times New Roman" w:hAnsi="Times New Roman"/>
          <w:iCs/>
          <w:lang w:val="pt-BR"/>
        </w:rPr>
        <w:t>à</w:t>
      </w:r>
      <w:r w:rsidRPr="00C025E0">
        <w:rPr>
          <w:rFonts w:ascii="Times New Roman" w:hAnsi="Times New Roman"/>
          <w:iCs/>
          <w:lang w:val="pt-BR"/>
        </w:rPr>
        <w:t xml:space="preserve"> 80° por 24h.</w:t>
      </w:r>
    </w:p>
    <w:p w14:paraId="0C84CF9F" w14:textId="77777777" w:rsidR="00963822" w:rsidRDefault="00963822" w:rsidP="00A3792D">
      <w:pPr>
        <w:pStyle w:val="TAMainText"/>
        <w:ind w:firstLine="204"/>
        <w:rPr>
          <w:rFonts w:ascii="Times New Roman" w:hAnsi="Times New Roman"/>
          <w:iCs/>
          <w:lang w:val="pt-BR"/>
        </w:rPr>
      </w:pPr>
    </w:p>
    <w:p w14:paraId="7EDC7DCF" w14:textId="2CFDFC81" w:rsidR="00C019F4" w:rsidRPr="001F25B2" w:rsidRDefault="00C019F4" w:rsidP="00C019F4">
      <w:pPr>
        <w:pStyle w:val="TAMainText"/>
        <w:numPr>
          <w:ilvl w:val="0"/>
          <w:numId w:val="2"/>
        </w:numPr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Glicólise do PET pós-consumo</w:t>
      </w:r>
      <w:r w:rsidRPr="001F25B2">
        <w:rPr>
          <w:rFonts w:ascii="Times New Roman" w:hAnsi="Times New Roman"/>
          <w:i/>
          <w:lang w:val="pt-BR"/>
        </w:rPr>
        <w:t>.</w:t>
      </w:r>
    </w:p>
    <w:p w14:paraId="4B3EB202" w14:textId="77777777" w:rsidR="00963822" w:rsidRDefault="00963822" w:rsidP="00963822">
      <w:pPr>
        <w:pStyle w:val="TAMainText"/>
        <w:rPr>
          <w:rFonts w:ascii="Times New Roman" w:hAnsi="Times New Roman"/>
          <w:lang w:val="pt-BR"/>
        </w:rPr>
      </w:pPr>
    </w:p>
    <w:p w14:paraId="57C84362" w14:textId="178E5AD1" w:rsidR="00963822" w:rsidRPr="00C025E0" w:rsidRDefault="00963822" w:rsidP="00963822">
      <w:pPr>
        <w:pStyle w:val="TAMainText"/>
        <w:rPr>
          <w:rFonts w:ascii="Times New Roman" w:hAnsi="Times New Roman"/>
          <w:lang w:val="pt-BR"/>
        </w:rPr>
      </w:pPr>
      <w:r w:rsidRPr="00C025E0">
        <w:rPr>
          <w:rFonts w:ascii="Times New Roman" w:hAnsi="Times New Roman"/>
          <w:lang w:val="pt-BR"/>
        </w:rPr>
        <w:t xml:space="preserve">A despolimerização de PET pós-consumo foi realizada utilizando </w:t>
      </w:r>
      <w:r>
        <w:rPr>
          <w:rFonts w:ascii="Times New Roman" w:hAnsi="Times New Roman"/>
          <w:lang w:val="pt-BR"/>
        </w:rPr>
        <w:t xml:space="preserve">uma mistura de flakes de </w:t>
      </w:r>
      <w:r w:rsidRPr="00C025E0">
        <w:rPr>
          <w:rFonts w:ascii="Times New Roman" w:hAnsi="Times New Roman"/>
          <w:lang w:val="pt-BR"/>
        </w:rPr>
        <w:t xml:space="preserve">PET </w:t>
      </w:r>
      <w:r>
        <w:rPr>
          <w:rFonts w:ascii="Times New Roman" w:hAnsi="Times New Roman"/>
          <w:lang w:val="pt-BR"/>
        </w:rPr>
        <w:t xml:space="preserve">pós-consumo de </w:t>
      </w:r>
      <w:r w:rsidRPr="00C025E0">
        <w:rPr>
          <w:rFonts w:ascii="Times New Roman" w:hAnsi="Times New Roman"/>
          <w:lang w:val="pt-BR"/>
        </w:rPr>
        <w:t xml:space="preserve">diferentes cores (transparente, verde e azul). </w:t>
      </w:r>
      <w:r>
        <w:rPr>
          <w:rFonts w:ascii="Times New Roman" w:hAnsi="Times New Roman"/>
          <w:lang w:val="pt-BR"/>
        </w:rPr>
        <w:t>Uma mistura de etilenoglicol e PET pós-consumo</w:t>
      </w:r>
      <w:r w:rsidRPr="00C025E0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(</w:t>
      </w:r>
      <w:r w:rsidRPr="00C025E0">
        <w:rPr>
          <w:rFonts w:ascii="Times New Roman" w:hAnsi="Times New Roman"/>
          <w:lang w:val="pt-BR"/>
        </w:rPr>
        <w:t>razão mássica EG:PET = 4:1</w:t>
      </w:r>
      <w:r>
        <w:rPr>
          <w:rFonts w:ascii="Times New Roman" w:hAnsi="Times New Roman"/>
          <w:lang w:val="pt-BR"/>
        </w:rPr>
        <w:t>)</w:t>
      </w:r>
      <w:r w:rsidRPr="00C025E0">
        <w:rPr>
          <w:rFonts w:ascii="Times New Roman" w:hAnsi="Times New Roman"/>
          <w:lang w:val="pt-BR"/>
        </w:rPr>
        <w:t xml:space="preserve"> e </w:t>
      </w:r>
      <w:r>
        <w:rPr>
          <w:rFonts w:ascii="Times New Roman" w:hAnsi="Times New Roman"/>
          <w:lang w:val="pt-BR"/>
        </w:rPr>
        <w:t xml:space="preserve">TNT (razão mássica </w:t>
      </w:r>
      <w:r w:rsidRPr="00C025E0">
        <w:rPr>
          <w:rFonts w:ascii="Times New Roman" w:hAnsi="Times New Roman"/>
          <w:lang w:val="pt-BR"/>
        </w:rPr>
        <w:t>PET:TNT 300:1</w:t>
      </w:r>
      <w:r>
        <w:rPr>
          <w:rFonts w:ascii="Times New Roman" w:hAnsi="Times New Roman"/>
          <w:lang w:val="pt-BR"/>
        </w:rPr>
        <w:t>) foi feita colocada para reagir à</w:t>
      </w:r>
      <w:r w:rsidRPr="00C025E0">
        <w:rPr>
          <w:rFonts w:ascii="Times New Roman" w:hAnsi="Times New Roman"/>
          <w:lang w:val="pt-BR"/>
        </w:rPr>
        <w:t xml:space="preserve"> 196°C por 3h, auxiliado </w:t>
      </w:r>
      <w:r>
        <w:rPr>
          <w:rFonts w:ascii="Times New Roman" w:hAnsi="Times New Roman"/>
          <w:lang w:val="pt-BR"/>
        </w:rPr>
        <w:t>sob</w:t>
      </w:r>
      <w:r w:rsidRPr="00C025E0">
        <w:rPr>
          <w:rFonts w:ascii="Times New Roman" w:hAnsi="Times New Roman"/>
          <w:lang w:val="pt-BR"/>
        </w:rPr>
        <w:t xml:space="preserve"> agitação magnética</w:t>
      </w:r>
      <w:r>
        <w:rPr>
          <w:rFonts w:ascii="Times New Roman" w:hAnsi="Times New Roman"/>
          <w:lang w:val="pt-BR"/>
        </w:rPr>
        <w:t>.</w:t>
      </w:r>
      <w:r w:rsidRPr="00C025E0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Após, foi</w:t>
      </w:r>
      <w:r w:rsidRPr="00C025E0">
        <w:rPr>
          <w:rFonts w:ascii="Times New Roman" w:hAnsi="Times New Roman"/>
          <w:lang w:val="pt-BR"/>
        </w:rPr>
        <w:t xml:space="preserve"> adicionado cerca de 300 </w:t>
      </w:r>
      <w:proofErr w:type="spellStart"/>
      <w:r w:rsidRPr="00C025E0">
        <w:rPr>
          <w:rFonts w:ascii="Times New Roman" w:hAnsi="Times New Roman"/>
          <w:lang w:val="pt-BR"/>
        </w:rPr>
        <w:t>mL</w:t>
      </w:r>
      <w:proofErr w:type="spellEnd"/>
      <w:r w:rsidRPr="00C025E0">
        <w:rPr>
          <w:rFonts w:ascii="Times New Roman" w:hAnsi="Times New Roman"/>
          <w:lang w:val="pt-BR"/>
        </w:rPr>
        <w:t xml:space="preserve"> de água </w:t>
      </w:r>
      <w:r>
        <w:rPr>
          <w:rFonts w:ascii="Times New Roman" w:hAnsi="Times New Roman"/>
          <w:lang w:val="pt-BR"/>
        </w:rPr>
        <w:t xml:space="preserve">quente no sistema e, </w:t>
      </w:r>
      <w:r w:rsidRPr="00C025E0">
        <w:rPr>
          <w:rFonts w:ascii="Times New Roman" w:hAnsi="Times New Roman"/>
          <w:lang w:val="pt-BR"/>
        </w:rPr>
        <w:t xml:space="preserve">seguido de filtragem </w:t>
      </w:r>
      <w:r>
        <w:rPr>
          <w:rFonts w:ascii="Times New Roman" w:hAnsi="Times New Roman"/>
          <w:lang w:val="pt-BR"/>
        </w:rPr>
        <w:t>à</w:t>
      </w:r>
      <w:r w:rsidRPr="00C025E0">
        <w:rPr>
          <w:rFonts w:ascii="Times New Roman" w:hAnsi="Times New Roman"/>
          <w:lang w:val="pt-BR"/>
        </w:rPr>
        <w:t xml:space="preserve"> pressão reduzida</w:t>
      </w:r>
      <w:r>
        <w:rPr>
          <w:rFonts w:ascii="Times New Roman" w:hAnsi="Times New Roman"/>
          <w:lang w:val="pt-BR"/>
        </w:rPr>
        <w:t>. O</w:t>
      </w:r>
      <w:r w:rsidRPr="00C025E0">
        <w:rPr>
          <w:rFonts w:ascii="Times New Roman" w:hAnsi="Times New Roman"/>
          <w:lang w:val="pt-BR"/>
        </w:rPr>
        <w:t xml:space="preserve"> filtrado</w:t>
      </w:r>
      <w:r>
        <w:rPr>
          <w:rFonts w:ascii="Times New Roman" w:hAnsi="Times New Roman"/>
          <w:lang w:val="pt-BR"/>
        </w:rPr>
        <w:t xml:space="preserve"> foi submetido a baixa temperatura (</w:t>
      </w:r>
      <w:r w:rsidRPr="00C025E0">
        <w:rPr>
          <w:rFonts w:ascii="Times New Roman" w:hAnsi="Times New Roman"/>
          <w:lang w:val="pt-BR"/>
        </w:rPr>
        <w:t>4-10 °C</w:t>
      </w:r>
      <w:r>
        <w:rPr>
          <w:rFonts w:ascii="Times New Roman" w:hAnsi="Times New Roman"/>
          <w:lang w:val="pt-BR"/>
        </w:rPr>
        <w:t>)</w:t>
      </w:r>
      <w:r w:rsidRPr="00C025E0">
        <w:rPr>
          <w:rFonts w:ascii="Times New Roman" w:hAnsi="Times New Roman"/>
          <w:lang w:val="pt-BR"/>
        </w:rPr>
        <w:t xml:space="preserve"> por 72 horas. para a formação completa dos cristais de BHET</w:t>
      </w:r>
      <w:r>
        <w:rPr>
          <w:rFonts w:ascii="Times New Roman" w:hAnsi="Times New Roman"/>
          <w:lang w:val="pt-BR"/>
        </w:rPr>
        <w:t>.</w:t>
      </w:r>
    </w:p>
    <w:p w14:paraId="38CDFCFD" w14:textId="77777777" w:rsidR="00963822" w:rsidRDefault="00963822" w:rsidP="00963822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</w:t>
      </w:r>
      <w:r w:rsidRPr="00C025E0">
        <w:rPr>
          <w:rFonts w:ascii="Times New Roman" w:hAnsi="Times New Roman"/>
          <w:lang w:val="pt-BR"/>
        </w:rPr>
        <w:t xml:space="preserve"> conversão de PET (C) </w:t>
      </w:r>
      <w:r>
        <w:rPr>
          <w:rFonts w:ascii="Times New Roman" w:hAnsi="Times New Roman"/>
          <w:lang w:val="pt-BR"/>
        </w:rPr>
        <w:t>e o rendimento em BHET (X) foram</w:t>
      </w:r>
      <w:r w:rsidRPr="00C025E0">
        <w:rPr>
          <w:rFonts w:ascii="Times New Roman" w:hAnsi="Times New Roman"/>
          <w:lang w:val="pt-BR"/>
        </w:rPr>
        <w:t xml:space="preserve"> calculado</w:t>
      </w:r>
      <w:r>
        <w:rPr>
          <w:rFonts w:ascii="Times New Roman" w:hAnsi="Times New Roman"/>
          <w:lang w:val="pt-BR"/>
        </w:rPr>
        <w:t xml:space="preserve">s </w:t>
      </w:r>
      <w:r w:rsidRPr="00C025E0">
        <w:rPr>
          <w:rFonts w:ascii="Times New Roman" w:hAnsi="Times New Roman"/>
          <w:lang w:val="pt-BR"/>
        </w:rPr>
        <w:t>de acordo com a</w:t>
      </w:r>
      <w:r>
        <w:rPr>
          <w:rFonts w:ascii="Times New Roman" w:hAnsi="Times New Roman"/>
          <w:lang w:val="pt-BR"/>
        </w:rPr>
        <w:t>s</w:t>
      </w:r>
      <w:r w:rsidRPr="00C025E0">
        <w:rPr>
          <w:rFonts w:ascii="Times New Roman" w:hAnsi="Times New Roman"/>
          <w:lang w:val="pt-BR"/>
        </w:rPr>
        <w:t xml:space="preserve"> equaç</w:t>
      </w:r>
      <w:r>
        <w:rPr>
          <w:rFonts w:ascii="Times New Roman" w:hAnsi="Times New Roman"/>
          <w:lang w:val="pt-BR"/>
        </w:rPr>
        <w:t>ões</w:t>
      </w:r>
      <w:r w:rsidRPr="00C025E0">
        <w:rPr>
          <w:rFonts w:ascii="Times New Roman" w:hAnsi="Times New Roman"/>
          <w:lang w:val="pt-BR"/>
        </w:rPr>
        <w:t xml:space="preserve"> 1</w:t>
      </w:r>
      <w:r>
        <w:rPr>
          <w:rFonts w:ascii="Times New Roman" w:hAnsi="Times New Roman"/>
          <w:lang w:val="pt-BR"/>
        </w:rPr>
        <w:t xml:space="preserve"> e 2, respectivamente.</w:t>
      </w:r>
    </w:p>
    <w:p w14:paraId="7C4348ED" w14:textId="52FE8E7B" w:rsidR="00C019F4" w:rsidRDefault="00963822" w:rsidP="00C019F4">
      <w:pPr>
        <w:pStyle w:val="TAMainText"/>
        <w:ind w:left="720" w:firstLine="0"/>
        <w:rPr>
          <w:rFonts w:ascii="Times New Roman" w:hAnsi="Times New Roman"/>
          <w:lang w:val="pt-BR"/>
        </w:rPr>
      </w:pPr>
      <w:r>
        <w:rPr>
          <w:rFonts w:ascii="Times New Roman" w:hAnsi="Times New Roman"/>
          <w:noProof/>
          <w:lang w:val="pt-BR"/>
        </w:rPr>
        <w:drawing>
          <wp:anchor distT="0" distB="0" distL="114300" distR="114300" simplePos="0" relativeHeight="251662335" behindDoc="1" locked="0" layoutInCell="1" allowOverlap="1" wp14:anchorId="1EA357DE" wp14:editId="1394ACAE">
            <wp:simplePos x="0" y="0"/>
            <wp:positionH relativeFrom="column">
              <wp:align>left</wp:align>
            </wp:positionH>
            <wp:positionV relativeFrom="paragraph">
              <wp:posOffset>8255</wp:posOffset>
            </wp:positionV>
            <wp:extent cx="650240" cy="328930"/>
            <wp:effectExtent l="0" t="0" r="0" b="0"/>
            <wp:wrapThrough wrapText="bothSides">
              <wp:wrapPolygon edited="0">
                <wp:start x="0" y="0"/>
                <wp:lineTo x="0" y="20015"/>
                <wp:lineTo x="20883" y="20015"/>
                <wp:lineTo x="20883" y="0"/>
                <wp:lineTo x="0" y="0"/>
              </wp:wrapPolygon>
            </wp:wrapThrough>
            <wp:docPr id="1681612679" name="Imagem 1" descr="Uma imagem contendo 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612679" name="Imagem 1" descr="Uma imagem contendo Gráfico&#10;&#10;Descrição gerada automaticamente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346"/>
                    <a:stretch/>
                  </pic:blipFill>
                  <pic:spPr bwMode="auto">
                    <a:xfrm>
                      <a:off x="0" y="0"/>
                      <a:ext cx="664758" cy="336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19F4">
        <w:rPr>
          <w:rFonts w:ascii="Times New Roman" w:hAnsi="Times New Roman"/>
          <w:lang w:val="pt-BR"/>
        </w:rPr>
        <w:br/>
        <w:t xml:space="preserve">x </w:t>
      </w:r>
      <w:r>
        <w:rPr>
          <w:rFonts w:ascii="Times New Roman" w:hAnsi="Times New Roman"/>
          <w:lang w:val="pt-BR"/>
        </w:rPr>
        <w:t>100</w:t>
      </w:r>
      <w:r w:rsidR="00C019F4">
        <w:rPr>
          <w:rFonts w:ascii="Times New Roman" w:hAnsi="Times New Roman"/>
          <w:lang w:val="pt-BR"/>
        </w:rPr>
        <w:t xml:space="preserve">                                                              </w:t>
      </w:r>
      <w:r>
        <w:rPr>
          <w:rFonts w:ascii="Times New Roman" w:hAnsi="Times New Roman"/>
          <w:lang w:val="pt-BR"/>
        </w:rPr>
        <w:t xml:space="preserve">   </w:t>
      </w:r>
      <w:r w:rsidR="00C019F4">
        <w:rPr>
          <w:rFonts w:ascii="Times New Roman" w:hAnsi="Times New Roman"/>
          <w:lang w:val="pt-BR"/>
        </w:rPr>
        <w:t>1</w:t>
      </w:r>
    </w:p>
    <w:p w14:paraId="2C4A56FB" w14:textId="36BE5A7E" w:rsidR="00454658" w:rsidRDefault="00454658" w:rsidP="00454658">
      <w:pPr>
        <w:pStyle w:val="TAMainText"/>
        <w:ind w:firstLine="0"/>
        <w:rPr>
          <w:rFonts w:ascii="Times New Roman" w:hAnsi="Times New Roman"/>
          <w:lang w:val="pt-BR"/>
        </w:rPr>
      </w:pPr>
    </w:p>
    <w:p w14:paraId="4C38F53B" w14:textId="50EE22CB" w:rsidR="00454658" w:rsidRDefault="00963822" w:rsidP="00454658">
      <w:pPr>
        <w:pStyle w:val="TAMainText"/>
        <w:ind w:firstLine="0"/>
        <w:rPr>
          <w:rFonts w:ascii="Times New Roman" w:hAnsi="Times New Roman"/>
          <w:lang w:val="pt-BR"/>
        </w:rPr>
      </w:pPr>
      <w:r w:rsidRPr="00C019F4">
        <w:rPr>
          <w:rFonts w:ascii="Times New Roman" w:hAnsi="Times New Roman"/>
          <w:noProof/>
          <w:sz w:val="16"/>
          <w:szCs w:val="16"/>
          <w:lang w:val="pt-BR"/>
        </w:rPr>
        <w:drawing>
          <wp:anchor distT="0" distB="0" distL="114300" distR="114300" simplePos="0" relativeHeight="251664383" behindDoc="1" locked="0" layoutInCell="1" allowOverlap="1" wp14:anchorId="7578AE6A" wp14:editId="4F70ADB3">
            <wp:simplePos x="0" y="0"/>
            <wp:positionH relativeFrom="column">
              <wp:align>left</wp:align>
            </wp:positionH>
            <wp:positionV relativeFrom="paragraph">
              <wp:posOffset>57785</wp:posOffset>
            </wp:positionV>
            <wp:extent cx="1612265" cy="351155"/>
            <wp:effectExtent l="0" t="0" r="6985" b="0"/>
            <wp:wrapThrough wrapText="bothSides">
              <wp:wrapPolygon edited="0">
                <wp:start x="3063" y="0"/>
                <wp:lineTo x="0" y="7031"/>
                <wp:lineTo x="0" y="12890"/>
                <wp:lineTo x="5615" y="18749"/>
                <wp:lineTo x="5615" y="19920"/>
                <wp:lineTo x="7912" y="19920"/>
                <wp:lineTo x="9188" y="19920"/>
                <wp:lineTo x="15824" y="19920"/>
                <wp:lineTo x="15568" y="18749"/>
                <wp:lineTo x="21438" y="11718"/>
                <wp:lineTo x="21438" y="4687"/>
                <wp:lineTo x="13782" y="0"/>
                <wp:lineTo x="3063" y="0"/>
              </wp:wrapPolygon>
            </wp:wrapThrough>
            <wp:docPr id="799421485" name="Imagem 2" descr="For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421485" name="Imagem 2" descr="Forma&#10;&#10;Descrição gerada automaticamente com confiança média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29" r="29530" b="49653"/>
                    <a:stretch/>
                  </pic:blipFill>
                  <pic:spPr bwMode="auto">
                    <a:xfrm>
                      <a:off x="0" y="0"/>
                      <a:ext cx="1638098" cy="3572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16"/>
          <w:szCs w:val="16"/>
          <w:lang w:val="pt-BR"/>
        </w:rPr>
        <w:t xml:space="preserve"> </w:t>
      </w:r>
      <w:r w:rsidR="00454658">
        <w:rPr>
          <w:rFonts w:ascii="Times New Roman" w:hAnsi="Times New Roman"/>
          <w:lang w:val="pt-BR"/>
        </w:rPr>
        <w:t xml:space="preserve">                                       </w:t>
      </w:r>
      <w:r>
        <w:rPr>
          <w:rFonts w:ascii="Times New Roman" w:hAnsi="Times New Roman"/>
          <w:lang w:val="pt-BR"/>
        </w:rPr>
        <w:t xml:space="preserve">                                          </w:t>
      </w:r>
    </w:p>
    <w:p w14:paraId="5ABB3A65" w14:textId="687AAB48" w:rsidR="00454658" w:rsidRDefault="00963822" w:rsidP="00454658">
      <w:pPr>
        <w:pStyle w:val="TAMainText"/>
        <w:ind w:firstLine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                                      2</w:t>
      </w:r>
    </w:p>
    <w:p w14:paraId="1C93E188" w14:textId="77777777" w:rsidR="00963822" w:rsidRDefault="00963822" w:rsidP="00963822">
      <w:pPr>
        <w:pStyle w:val="TAMainText"/>
        <w:rPr>
          <w:rFonts w:ascii="Times New Roman" w:hAnsi="Times New Roman"/>
          <w:lang w:val="pt-BR"/>
        </w:rPr>
      </w:pPr>
      <w:bookmarkStart w:id="4" w:name="_Hlk142650559"/>
    </w:p>
    <w:p w14:paraId="15100282" w14:textId="5AB994F2" w:rsidR="00963822" w:rsidRDefault="00963822" w:rsidP="00963822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lastRenderedPageBreak/>
        <w:t>O</w:t>
      </w:r>
      <w:r w:rsidRPr="00C7523E">
        <w:rPr>
          <w:rFonts w:ascii="Times New Roman" w:hAnsi="Times New Roman"/>
          <w:lang w:val="pt-BR"/>
        </w:rPr>
        <w:t>nde</w:t>
      </w:r>
      <w:r>
        <w:rPr>
          <w:rFonts w:ascii="Times New Roman" w:hAnsi="Times New Roman"/>
          <w:lang w:val="pt-BR"/>
        </w:rPr>
        <w:t>,</w:t>
      </w:r>
      <w:r w:rsidRPr="00C7523E">
        <w:rPr>
          <w:rFonts w:ascii="Times New Roman" w:hAnsi="Times New Roman"/>
          <w:lang w:val="pt-BR"/>
        </w:rPr>
        <w:t xml:space="preserve"> </w:t>
      </w:r>
      <w:r w:rsidRPr="00C7523E">
        <w:rPr>
          <w:rFonts w:ascii="Times New Roman" w:hAnsi="Times New Roman"/>
          <w:i/>
          <w:iCs/>
          <w:lang w:val="pt-BR"/>
        </w:rPr>
        <w:t>m</w:t>
      </w:r>
      <w:r w:rsidRPr="00C7523E">
        <w:rPr>
          <w:rFonts w:ascii="Times New Roman" w:hAnsi="Times New Roman"/>
          <w:i/>
          <w:iCs/>
          <w:vertAlign w:val="subscript"/>
          <w:lang w:val="pt-BR"/>
        </w:rPr>
        <w:t>i</w:t>
      </w:r>
      <w:r w:rsidRPr="00C7523E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é a massa</w:t>
      </w:r>
      <w:r w:rsidRPr="00C7523E">
        <w:rPr>
          <w:rFonts w:ascii="Times New Roman" w:hAnsi="Times New Roman"/>
          <w:lang w:val="pt-BR"/>
        </w:rPr>
        <w:t xml:space="preserve"> inicial do PET</w:t>
      </w:r>
      <w:r>
        <w:rPr>
          <w:rFonts w:ascii="Times New Roman" w:hAnsi="Times New Roman"/>
          <w:lang w:val="pt-BR"/>
        </w:rPr>
        <w:t xml:space="preserve">, </w:t>
      </w:r>
      <w:r w:rsidRPr="00C7523E">
        <w:rPr>
          <w:rFonts w:ascii="Times New Roman" w:hAnsi="Times New Roman"/>
          <w:i/>
          <w:iCs/>
          <w:lang w:val="pt-BR"/>
        </w:rPr>
        <w:t>m</w:t>
      </w:r>
      <w:r w:rsidRPr="00C7523E">
        <w:rPr>
          <w:rFonts w:ascii="Times New Roman" w:hAnsi="Times New Roman"/>
          <w:i/>
          <w:iCs/>
          <w:vertAlign w:val="subscript"/>
          <w:lang w:val="pt-BR"/>
        </w:rPr>
        <w:t>f</w:t>
      </w:r>
      <w:r w:rsidRPr="00C7523E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é a massa</w:t>
      </w:r>
      <w:r w:rsidRPr="00C7523E">
        <w:rPr>
          <w:rFonts w:ascii="Times New Roman" w:hAnsi="Times New Roman"/>
          <w:lang w:val="pt-BR"/>
        </w:rPr>
        <w:t xml:space="preserve"> do PET não despolimerizado</w:t>
      </w:r>
      <w:r>
        <w:rPr>
          <w:rFonts w:ascii="Times New Roman" w:hAnsi="Times New Roman"/>
          <w:lang w:val="pt-BR"/>
        </w:rPr>
        <w:t xml:space="preserve">, </w:t>
      </w:r>
      <w:proofErr w:type="spellStart"/>
      <w:r w:rsidRPr="008A3DFB">
        <w:rPr>
          <w:rFonts w:ascii="Times New Roman" w:hAnsi="Times New Roman"/>
          <w:lang w:val="pt-BR"/>
        </w:rPr>
        <w:t>W</w:t>
      </w:r>
      <w:r w:rsidRPr="008A3DFB">
        <w:rPr>
          <w:rFonts w:ascii="Times New Roman" w:hAnsi="Times New Roman"/>
          <w:vertAlign w:val="subscript"/>
          <w:lang w:val="pt-BR"/>
        </w:rPr>
        <w:t>BHET,f</w:t>
      </w:r>
      <w:proofErr w:type="spellEnd"/>
      <w:r w:rsidRPr="008A3DFB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é a massa </w:t>
      </w:r>
      <w:r w:rsidRPr="008A3DFB">
        <w:rPr>
          <w:rFonts w:ascii="Times New Roman" w:hAnsi="Times New Roman"/>
          <w:lang w:val="pt-BR"/>
        </w:rPr>
        <w:t>do BHET, MW</w:t>
      </w:r>
      <w:r w:rsidRPr="008A3DFB">
        <w:rPr>
          <w:rFonts w:ascii="Times New Roman" w:hAnsi="Times New Roman"/>
          <w:vertAlign w:val="subscript"/>
          <w:lang w:val="pt-BR"/>
        </w:rPr>
        <w:t>BHET</w:t>
      </w:r>
      <w:r w:rsidRPr="008A3DFB">
        <w:rPr>
          <w:rFonts w:ascii="Times New Roman" w:hAnsi="Times New Roman"/>
          <w:lang w:val="pt-BR"/>
        </w:rPr>
        <w:t xml:space="preserve"> representa</w:t>
      </w:r>
      <w:r>
        <w:rPr>
          <w:rFonts w:ascii="Times New Roman" w:hAnsi="Times New Roman"/>
          <w:lang w:val="pt-BR"/>
        </w:rPr>
        <w:t xml:space="preserve"> a massa</w:t>
      </w:r>
      <w:r w:rsidRPr="008A3DFB">
        <w:rPr>
          <w:rFonts w:ascii="Times New Roman" w:hAnsi="Times New Roman"/>
          <w:lang w:val="pt-BR"/>
        </w:rPr>
        <w:t xml:space="preserve"> molar do BHET (254 g.mol</w:t>
      </w:r>
      <w:r w:rsidRPr="00252C10">
        <w:rPr>
          <w:rFonts w:ascii="Times New Roman" w:hAnsi="Times New Roman"/>
          <w:vertAlign w:val="superscript"/>
          <w:lang w:val="pt-BR"/>
        </w:rPr>
        <w:t>-1</w:t>
      </w:r>
      <w:r w:rsidRPr="008A3DFB">
        <w:rPr>
          <w:rFonts w:ascii="Times New Roman" w:hAnsi="Times New Roman"/>
          <w:lang w:val="pt-BR"/>
        </w:rPr>
        <w:t xml:space="preserve">), </w:t>
      </w:r>
      <w:proofErr w:type="spellStart"/>
      <w:r w:rsidRPr="008A3DFB">
        <w:rPr>
          <w:rFonts w:ascii="Times New Roman" w:hAnsi="Times New Roman"/>
          <w:lang w:val="pt-BR"/>
        </w:rPr>
        <w:t>W</w:t>
      </w:r>
      <w:r w:rsidRPr="008A3DFB">
        <w:rPr>
          <w:rFonts w:ascii="Times New Roman" w:hAnsi="Times New Roman"/>
          <w:vertAlign w:val="subscript"/>
          <w:lang w:val="pt-BR"/>
        </w:rPr>
        <w:t>PET,i</w:t>
      </w:r>
      <w:proofErr w:type="spellEnd"/>
      <w:r w:rsidRPr="008A3DFB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é a </w:t>
      </w:r>
      <w:bookmarkEnd w:id="4"/>
      <w:r>
        <w:rPr>
          <w:rFonts w:ascii="Times New Roman" w:hAnsi="Times New Roman"/>
          <w:lang w:val="pt-BR"/>
        </w:rPr>
        <w:t>massa</w:t>
      </w:r>
      <w:r w:rsidRPr="008A3DFB">
        <w:rPr>
          <w:rFonts w:ascii="Times New Roman" w:hAnsi="Times New Roman"/>
          <w:lang w:val="pt-BR"/>
        </w:rPr>
        <w:t xml:space="preserve"> inicial de PET utilizado na reação e MW</w:t>
      </w:r>
      <w:r w:rsidRPr="008A3DFB">
        <w:rPr>
          <w:rFonts w:ascii="Times New Roman" w:hAnsi="Times New Roman"/>
          <w:vertAlign w:val="subscript"/>
          <w:lang w:val="pt-BR"/>
        </w:rPr>
        <w:t>PET</w:t>
      </w:r>
      <w:r w:rsidRPr="008A3DFB">
        <w:rPr>
          <w:rFonts w:ascii="Times New Roman" w:hAnsi="Times New Roman"/>
          <w:lang w:val="pt-BR"/>
        </w:rPr>
        <w:t xml:space="preserve"> representa </w:t>
      </w:r>
      <w:r>
        <w:rPr>
          <w:rFonts w:ascii="Times New Roman" w:hAnsi="Times New Roman"/>
          <w:lang w:val="pt-BR"/>
        </w:rPr>
        <w:t>a massa molar</w:t>
      </w:r>
      <w:r w:rsidRPr="008A3DFB">
        <w:rPr>
          <w:rFonts w:ascii="Times New Roman" w:hAnsi="Times New Roman"/>
          <w:lang w:val="pt-BR"/>
        </w:rPr>
        <w:t xml:space="preserve"> da unidade de repetição da cadeia de PET (192 g.mol</w:t>
      </w:r>
      <w:r w:rsidRPr="00252C10">
        <w:rPr>
          <w:rFonts w:ascii="Times New Roman" w:hAnsi="Times New Roman"/>
          <w:vertAlign w:val="superscript"/>
          <w:lang w:val="pt-BR"/>
        </w:rPr>
        <w:t>-1</w:t>
      </w:r>
      <w:r w:rsidRPr="008A3DFB">
        <w:rPr>
          <w:rFonts w:ascii="Times New Roman" w:hAnsi="Times New Roman"/>
          <w:lang w:val="pt-BR"/>
        </w:rPr>
        <w:t>).</w:t>
      </w:r>
    </w:p>
    <w:p w14:paraId="0AD35E17" w14:textId="22860F8A" w:rsidR="00963822" w:rsidRDefault="00963822" w:rsidP="00963822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noProof/>
          <w:lang w:val="pt-BR"/>
        </w:rPr>
        <w:drawing>
          <wp:anchor distT="0" distB="0" distL="114300" distR="114300" simplePos="0" relativeHeight="251666431" behindDoc="0" locked="0" layoutInCell="1" allowOverlap="1" wp14:anchorId="46BE38B7" wp14:editId="0C0EF069">
            <wp:simplePos x="0" y="0"/>
            <wp:positionH relativeFrom="margin">
              <wp:align>right</wp:align>
            </wp:positionH>
            <wp:positionV relativeFrom="paragraph">
              <wp:posOffset>212188</wp:posOffset>
            </wp:positionV>
            <wp:extent cx="3024505" cy="1490345"/>
            <wp:effectExtent l="0" t="0" r="4445" b="0"/>
            <wp:wrapThrough wrapText="bothSides">
              <wp:wrapPolygon edited="0">
                <wp:start x="0" y="0"/>
                <wp:lineTo x="0" y="17670"/>
                <wp:lineTo x="2993" y="17670"/>
                <wp:lineTo x="2993" y="19051"/>
                <wp:lineTo x="7483" y="21259"/>
                <wp:lineTo x="10068" y="21259"/>
                <wp:lineTo x="16054" y="21259"/>
                <wp:lineTo x="16734" y="21259"/>
                <wp:lineTo x="21088" y="18222"/>
                <wp:lineTo x="21360" y="17670"/>
                <wp:lineTo x="21496" y="15738"/>
                <wp:lineTo x="21496" y="552"/>
                <wp:lineTo x="19591" y="276"/>
                <wp:lineTo x="2313" y="0"/>
                <wp:lineTo x="0" y="0"/>
              </wp:wrapPolygon>
            </wp:wrapThrough>
            <wp:docPr id="158561698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505" cy="1490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E34A21" w14:textId="1ADDA050" w:rsidR="00454658" w:rsidRDefault="00454658" w:rsidP="00963822">
      <w:pPr>
        <w:pStyle w:val="TAMainText"/>
        <w:numPr>
          <w:ilvl w:val="0"/>
          <w:numId w:val="2"/>
        </w:numPr>
        <w:rPr>
          <w:rFonts w:ascii="Times New Roman" w:hAnsi="Times New Roman"/>
          <w:i/>
          <w:iCs/>
          <w:lang w:val="pt-BR"/>
        </w:rPr>
      </w:pPr>
      <w:r>
        <w:rPr>
          <w:rFonts w:ascii="Times New Roman" w:hAnsi="Times New Roman"/>
          <w:i/>
          <w:iCs/>
          <w:lang w:val="pt-BR"/>
        </w:rPr>
        <w:t>Reutilização do catalisador TNT</w:t>
      </w:r>
    </w:p>
    <w:p w14:paraId="3575E839" w14:textId="77777777" w:rsidR="00963822" w:rsidRDefault="00963822" w:rsidP="00963822">
      <w:pPr>
        <w:pStyle w:val="TAMainText"/>
        <w:rPr>
          <w:rFonts w:ascii="Times New Roman" w:hAnsi="Times New Roman"/>
          <w:lang w:val="pt-BR"/>
        </w:rPr>
      </w:pPr>
    </w:p>
    <w:p w14:paraId="773D2176" w14:textId="2070CD70" w:rsidR="00963822" w:rsidRDefault="00963822" w:rsidP="00963822">
      <w:pPr>
        <w:pStyle w:val="TAMainText"/>
        <w:rPr>
          <w:rFonts w:ascii="Helvetica" w:hAnsi="Helvetica" w:cs="Helvetica"/>
          <w:sz w:val="24"/>
          <w:szCs w:val="24"/>
        </w:rPr>
      </w:pPr>
      <w:r w:rsidRPr="000400B5">
        <w:rPr>
          <w:rFonts w:ascii="Times New Roman" w:hAnsi="Times New Roman"/>
          <w:lang w:val="pt-BR"/>
        </w:rPr>
        <w:t xml:space="preserve">O estudo de </w:t>
      </w:r>
      <w:r>
        <w:rPr>
          <w:rFonts w:ascii="Times New Roman" w:hAnsi="Times New Roman"/>
          <w:lang w:val="pt-BR"/>
        </w:rPr>
        <w:t>reutilização</w:t>
      </w:r>
      <w:r w:rsidRPr="000400B5">
        <w:rPr>
          <w:rFonts w:ascii="Times New Roman" w:hAnsi="Times New Roman"/>
          <w:lang w:val="pt-BR"/>
        </w:rPr>
        <w:t xml:space="preserve"> do catalisador TNT foi realizado a partir de uma reação de despolimerização do PET pós-consumo, nas mesmas condições descritas</w:t>
      </w:r>
      <w:r>
        <w:rPr>
          <w:rFonts w:ascii="Times New Roman" w:hAnsi="Times New Roman"/>
          <w:lang w:val="pt-BR"/>
        </w:rPr>
        <w:t xml:space="preserve"> no item 2. </w:t>
      </w:r>
      <w:r w:rsidRPr="000400B5">
        <w:rPr>
          <w:rFonts w:ascii="Times New Roman" w:hAnsi="Times New Roman"/>
          <w:lang w:val="pt-BR"/>
        </w:rPr>
        <w:t xml:space="preserve">Ao final da reação o </w:t>
      </w:r>
      <w:r>
        <w:rPr>
          <w:rFonts w:ascii="Times New Roman" w:hAnsi="Times New Roman"/>
          <w:lang w:val="pt-BR"/>
        </w:rPr>
        <w:t>resídu</w:t>
      </w:r>
      <w:r w:rsidRPr="000400B5">
        <w:rPr>
          <w:rFonts w:ascii="Times New Roman" w:hAnsi="Times New Roman"/>
          <w:lang w:val="pt-BR"/>
        </w:rPr>
        <w:t>o (</w:t>
      </w:r>
      <w:r>
        <w:rPr>
          <w:rFonts w:ascii="Times New Roman" w:hAnsi="Times New Roman"/>
          <w:lang w:val="pt-BR"/>
        </w:rPr>
        <w:t>contendo catalisador</w:t>
      </w:r>
      <w:r w:rsidRPr="000400B5">
        <w:rPr>
          <w:rFonts w:ascii="Times New Roman" w:hAnsi="Times New Roman"/>
          <w:lang w:val="pt-BR"/>
        </w:rPr>
        <w:t xml:space="preserve"> TNT), retido na filtragem a quente, foi seco a 60ºC por 24 horas</w:t>
      </w:r>
      <w:r>
        <w:rPr>
          <w:rFonts w:ascii="Times New Roman" w:hAnsi="Times New Roman"/>
          <w:lang w:val="pt-BR"/>
        </w:rPr>
        <w:t xml:space="preserve">. </w:t>
      </w:r>
      <w:r w:rsidRPr="000400B5">
        <w:rPr>
          <w:rFonts w:ascii="Times New Roman" w:hAnsi="Times New Roman"/>
          <w:lang w:val="pt-BR"/>
        </w:rPr>
        <w:t xml:space="preserve">Após, </w:t>
      </w:r>
      <w:r>
        <w:rPr>
          <w:rFonts w:ascii="Times New Roman" w:hAnsi="Times New Roman"/>
          <w:lang w:val="pt-BR"/>
        </w:rPr>
        <w:t>pesado e utilizado</w:t>
      </w:r>
      <w:r w:rsidRPr="000400B5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com</w:t>
      </w:r>
      <w:r w:rsidRPr="000400B5">
        <w:rPr>
          <w:rFonts w:ascii="Times New Roman" w:hAnsi="Times New Roman"/>
          <w:lang w:val="pt-BR"/>
        </w:rPr>
        <w:t xml:space="preserve"> quantidade de PET pós-consumo necessária para </w:t>
      </w:r>
      <w:r>
        <w:rPr>
          <w:rFonts w:ascii="Times New Roman" w:hAnsi="Times New Roman"/>
          <w:lang w:val="pt-BR"/>
        </w:rPr>
        <w:t xml:space="preserve">manter constante a razão máxima </w:t>
      </w:r>
      <w:r w:rsidRPr="00C025E0">
        <w:rPr>
          <w:rFonts w:ascii="Times New Roman" w:hAnsi="Times New Roman"/>
          <w:lang w:val="pt-BR"/>
        </w:rPr>
        <w:t>PET:TNT 300:1</w:t>
      </w:r>
      <w:r>
        <w:rPr>
          <w:rFonts w:ascii="Times New Roman" w:hAnsi="Times New Roman"/>
          <w:lang w:val="pt-BR"/>
        </w:rPr>
        <w:t>.</w:t>
      </w:r>
      <w:r w:rsidRPr="000400B5">
        <w:rPr>
          <w:rFonts w:ascii="Times New Roman" w:hAnsi="Times New Roman"/>
          <w:lang w:val="pt-BR"/>
        </w:rPr>
        <w:t xml:space="preserve"> </w:t>
      </w:r>
    </w:p>
    <w:p w14:paraId="136BD1AC" w14:textId="36BBBE32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Resultados e Discussão</w:t>
      </w:r>
    </w:p>
    <w:p w14:paraId="0D705493" w14:textId="77777777" w:rsidR="00963822" w:rsidRDefault="00963822" w:rsidP="00963822">
      <w:pPr>
        <w:pStyle w:val="TAMainText"/>
        <w:ind w:firstLine="204"/>
      </w:pPr>
    </w:p>
    <w:p w14:paraId="1903CAD2" w14:textId="7AB1B42A" w:rsidR="00963822" w:rsidRDefault="006053B2" w:rsidP="00963822">
      <w:pPr>
        <w:pStyle w:val="TAMainText"/>
        <w:ind w:firstLine="204"/>
        <w:rPr>
          <w:lang w:val="pt-BR"/>
        </w:rPr>
      </w:pPr>
      <w:r>
        <w:t>A análise</w:t>
      </w:r>
      <w:r w:rsidR="00963822">
        <w:rPr>
          <w:lang w:val="pt-BR"/>
        </w:rPr>
        <w:t xml:space="preserve"> de</w:t>
      </w:r>
      <w:r w:rsidR="00963822" w:rsidRPr="002826CD">
        <w:rPr>
          <w:lang w:val="pt-BR"/>
        </w:rPr>
        <w:t xml:space="preserve"> DRX</w:t>
      </w:r>
      <w:r w:rsidR="00963822">
        <w:rPr>
          <w:lang w:val="pt-BR"/>
        </w:rPr>
        <w:t xml:space="preserve"> do catalisador TNT sintetizado foi realizada para identificar a sua estrutura </w:t>
      </w:r>
      <w:r w:rsidR="00963822">
        <w:rPr>
          <w:lang w:val="pt-BR"/>
        </w:rPr>
        <w:t xml:space="preserve">cristalina, </w:t>
      </w:r>
      <w:r w:rsidR="00963822" w:rsidRPr="002826CD">
        <w:rPr>
          <w:lang w:val="pt-BR"/>
        </w:rPr>
        <w:t>no</w:t>
      </w:r>
      <w:r w:rsidR="00963822">
        <w:rPr>
          <w:lang w:val="pt-BR"/>
        </w:rPr>
        <w:t xml:space="preserve"> qual os</w:t>
      </w:r>
      <w:r w:rsidR="00963822" w:rsidRPr="002826CD">
        <w:rPr>
          <w:lang w:val="pt-BR"/>
        </w:rPr>
        <w:t xml:space="preserve"> picos em 2θ igual a 10°, 24°, 28°, 48° e 62° </w:t>
      </w:r>
      <w:r w:rsidR="00963822">
        <w:rPr>
          <w:lang w:val="pt-BR"/>
        </w:rPr>
        <w:t xml:space="preserve">são </w:t>
      </w:r>
      <w:r w:rsidR="00963822" w:rsidRPr="002826CD">
        <w:rPr>
          <w:lang w:val="pt-BR"/>
        </w:rPr>
        <w:t xml:space="preserve">atribuídos </w:t>
      </w:r>
      <w:proofErr w:type="gramStart"/>
      <w:r w:rsidR="00963822" w:rsidRPr="002826CD">
        <w:rPr>
          <w:lang w:val="pt-BR"/>
        </w:rPr>
        <w:t>a</w:t>
      </w:r>
      <w:proofErr w:type="gramEnd"/>
      <w:r w:rsidR="00963822" w:rsidRPr="002826CD">
        <w:rPr>
          <w:lang w:val="pt-BR"/>
        </w:rPr>
        <w:t xml:space="preserve"> estrutura de titanatos. Os picos 28° e 62°, se referem à intercalação dos íons de sódio entre as paredes da nanoestrutura e a distância interlamelar </w:t>
      </w:r>
      <w:r w:rsidR="00963822">
        <w:rPr>
          <w:lang w:val="pt-BR"/>
        </w:rPr>
        <w:t>pode ser determinada a partir do pico</w:t>
      </w:r>
      <w:r w:rsidR="00963822" w:rsidRPr="002826CD">
        <w:rPr>
          <w:lang w:val="pt-BR"/>
        </w:rPr>
        <w:t xml:space="preserve"> em</w:t>
      </w:r>
      <w:r w:rsidR="00963822">
        <w:rPr>
          <w:lang w:val="pt-BR"/>
        </w:rPr>
        <w:t xml:space="preserve"> </w:t>
      </w:r>
      <w:r w:rsidR="00963822" w:rsidRPr="002826CD">
        <w:rPr>
          <w:lang w:val="pt-BR"/>
        </w:rPr>
        <w:t>2θ igual 10°.</w:t>
      </w:r>
      <w:r w:rsidR="00963822">
        <w:rPr>
          <w:lang w:val="pt-BR"/>
        </w:rPr>
        <w:t xml:space="preserve"> </w:t>
      </w:r>
      <w:r w:rsidR="00963822" w:rsidRPr="002826CD">
        <w:rPr>
          <w:lang w:val="pt-BR"/>
        </w:rPr>
        <w:t xml:space="preserve">Para avaliar a </w:t>
      </w:r>
      <w:r w:rsidR="00963822">
        <w:rPr>
          <w:lang w:val="pt-BR"/>
        </w:rPr>
        <w:t xml:space="preserve">morfologia </w:t>
      </w:r>
      <w:r w:rsidR="00963822" w:rsidRPr="002826CD">
        <w:rPr>
          <w:lang w:val="pt-BR"/>
        </w:rPr>
        <w:t>da nanoestrutura do TNT, foi utilizado a técnica de MEV-FEG, onde se verifica a formação de filamentos alongados, em formato tubular</w:t>
      </w:r>
      <w:r w:rsidR="00963822">
        <w:rPr>
          <w:lang w:val="pt-BR"/>
        </w:rPr>
        <w:t xml:space="preserve"> e</w:t>
      </w:r>
      <w:r w:rsidR="00963822" w:rsidRPr="002826CD">
        <w:rPr>
          <w:lang w:val="pt-BR"/>
        </w:rPr>
        <w:t xml:space="preserve"> aglomerados. </w:t>
      </w:r>
      <w:r w:rsidR="00963822">
        <w:rPr>
          <w:lang w:val="pt-BR"/>
        </w:rPr>
        <w:t>A</w:t>
      </w:r>
      <w:r w:rsidR="00963822" w:rsidRPr="002826CD">
        <w:rPr>
          <w:lang w:val="pt-BR"/>
        </w:rPr>
        <w:t xml:space="preserve"> formação de múltiplas camadas no TNT </w:t>
      </w:r>
      <w:r w:rsidR="00963822">
        <w:rPr>
          <w:lang w:val="pt-BR"/>
        </w:rPr>
        <w:t xml:space="preserve">foi verificada com </w:t>
      </w:r>
      <w:r w:rsidR="00963822" w:rsidRPr="002826CD">
        <w:rPr>
          <w:lang w:val="pt-BR"/>
        </w:rPr>
        <w:t>a técnica de TEM,</w:t>
      </w:r>
      <w:r w:rsidR="00963822">
        <w:rPr>
          <w:lang w:val="pt-BR"/>
        </w:rPr>
        <w:t xml:space="preserve"> onde o diâmetro externo</w:t>
      </w:r>
      <w:r w:rsidR="00963822" w:rsidRPr="002826CD">
        <w:rPr>
          <w:lang w:val="pt-BR"/>
        </w:rPr>
        <w:t xml:space="preserve"> </w:t>
      </w:r>
      <w:r w:rsidR="00963822">
        <w:rPr>
          <w:lang w:val="pt-BR"/>
        </w:rPr>
        <w:t xml:space="preserve">é de </w:t>
      </w:r>
      <w:r w:rsidR="00963822" w:rsidRPr="002826CD">
        <w:rPr>
          <w:lang w:val="pt-BR"/>
        </w:rPr>
        <w:t xml:space="preserve">aproximadamente 8,5 </w:t>
      </w:r>
      <w:proofErr w:type="spellStart"/>
      <w:r w:rsidR="00963822" w:rsidRPr="002826CD">
        <w:rPr>
          <w:lang w:val="pt-BR"/>
        </w:rPr>
        <w:t>nm</w:t>
      </w:r>
      <w:proofErr w:type="spellEnd"/>
      <w:r w:rsidR="00963822" w:rsidRPr="002826CD">
        <w:rPr>
          <w:lang w:val="pt-BR"/>
        </w:rPr>
        <w:t xml:space="preserve"> ± 1,3 </w:t>
      </w:r>
      <w:proofErr w:type="spellStart"/>
      <w:r w:rsidR="00963822" w:rsidRPr="002826CD">
        <w:rPr>
          <w:lang w:val="pt-BR"/>
        </w:rPr>
        <w:t>n</w:t>
      </w:r>
      <w:r w:rsidR="00963822">
        <w:rPr>
          <w:lang w:val="pt-BR"/>
        </w:rPr>
        <w:t>m</w:t>
      </w:r>
      <w:proofErr w:type="spellEnd"/>
      <w:r w:rsidR="00963822">
        <w:rPr>
          <w:lang w:val="pt-BR"/>
        </w:rPr>
        <w:t>.</w:t>
      </w:r>
      <w:r w:rsidR="00963822" w:rsidRPr="002826CD">
        <w:rPr>
          <w:lang w:val="pt-BR"/>
        </w:rPr>
        <w:t xml:space="preserve"> </w:t>
      </w:r>
      <w:r w:rsidR="00963822">
        <w:rPr>
          <w:lang w:val="pt-BR"/>
        </w:rPr>
        <w:t>O</w:t>
      </w:r>
      <w:r w:rsidR="00963822" w:rsidRPr="002826CD">
        <w:rPr>
          <w:lang w:val="pt-BR"/>
        </w:rPr>
        <w:t xml:space="preserve"> espectro de </w:t>
      </w:r>
      <w:r w:rsidR="00963822">
        <w:rPr>
          <w:lang w:val="pt-BR"/>
        </w:rPr>
        <w:t>FTIR</w:t>
      </w:r>
      <w:r w:rsidR="00963822" w:rsidRPr="002826CD">
        <w:rPr>
          <w:lang w:val="pt-BR"/>
        </w:rPr>
        <w:t xml:space="preserve"> do TNT sintetizado mostra as bandas características da estrutura localizadas em: 3400 cm</w:t>
      </w:r>
      <w:r w:rsidR="00963822" w:rsidRPr="00252C10">
        <w:rPr>
          <w:vertAlign w:val="superscript"/>
          <w:lang w:val="pt-BR"/>
        </w:rPr>
        <w:t>-1</w:t>
      </w:r>
      <w:r w:rsidR="00963822" w:rsidRPr="002826CD">
        <w:rPr>
          <w:lang w:val="pt-BR"/>
        </w:rPr>
        <w:t xml:space="preserve"> que se atribui a vibração dos grupos hidroxila resultante da ligação </w:t>
      </w:r>
      <w:proofErr w:type="spellStart"/>
      <w:r w:rsidR="00963822" w:rsidRPr="002826CD">
        <w:rPr>
          <w:lang w:val="pt-BR"/>
        </w:rPr>
        <w:t>Ti-OH</w:t>
      </w:r>
      <w:proofErr w:type="spellEnd"/>
      <w:r w:rsidR="00963822" w:rsidRPr="002826CD">
        <w:rPr>
          <w:lang w:val="pt-BR"/>
        </w:rPr>
        <w:t>, em 1640 cm</w:t>
      </w:r>
      <w:r w:rsidR="00963822" w:rsidRPr="00252C10">
        <w:rPr>
          <w:vertAlign w:val="superscript"/>
          <w:lang w:val="pt-BR"/>
        </w:rPr>
        <w:t>-1</w:t>
      </w:r>
      <w:r w:rsidR="00963822" w:rsidRPr="002826CD">
        <w:rPr>
          <w:lang w:val="pt-BR"/>
        </w:rPr>
        <w:t xml:space="preserve"> referente a vibração da molécula de água, em 930 cm</w:t>
      </w:r>
      <w:r w:rsidR="00963822" w:rsidRPr="00252C10">
        <w:rPr>
          <w:vertAlign w:val="superscript"/>
          <w:lang w:val="pt-BR"/>
        </w:rPr>
        <w:t>-1</w:t>
      </w:r>
      <w:r w:rsidR="00963822" w:rsidRPr="002826CD">
        <w:rPr>
          <w:lang w:val="pt-BR"/>
        </w:rPr>
        <w:t xml:space="preserve"> referente a vibração da ligação </w:t>
      </w:r>
      <w:proofErr w:type="spellStart"/>
      <w:r w:rsidR="00963822" w:rsidRPr="002826CD">
        <w:rPr>
          <w:lang w:val="pt-BR"/>
        </w:rPr>
        <w:t>Ti-O</w:t>
      </w:r>
      <w:proofErr w:type="spellEnd"/>
      <w:r w:rsidR="00963822" w:rsidRPr="002826CD">
        <w:rPr>
          <w:lang w:val="pt-BR"/>
        </w:rPr>
        <w:t xml:space="preserve"> envolvendo átomos de oxigênio coordenados com íons sódio (Figura 1).</w:t>
      </w:r>
    </w:p>
    <w:p w14:paraId="1C0813BD" w14:textId="1E29AE72" w:rsidR="00963822" w:rsidRDefault="00963822" w:rsidP="0060594D">
      <w:pPr>
        <w:pStyle w:val="TAMainText"/>
        <w:ind w:firstLine="187"/>
        <w:rPr>
          <w:b/>
          <w:bCs/>
          <w:sz w:val="18"/>
          <w:szCs w:val="18"/>
          <w:lang w:val="pt-BR"/>
        </w:rPr>
      </w:pPr>
      <w:r>
        <w:rPr>
          <w:noProof/>
          <w:lang w:val="pt-BR"/>
        </w:rPr>
        <w:drawing>
          <wp:anchor distT="0" distB="0" distL="114300" distR="114300" simplePos="0" relativeHeight="251665407" behindDoc="0" locked="0" layoutInCell="1" allowOverlap="1" wp14:anchorId="56D6D776" wp14:editId="114AEADE">
            <wp:simplePos x="0" y="0"/>
            <wp:positionH relativeFrom="margin">
              <wp:posOffset>369521</wp:posOffset>
            </wp:positionH>
            <wp:positionV relativeFrom="paragraph">
              <wp:posOffset>67945</wp:posOffset>
            </wp:positionV>
            <wp:extent cx="2350135" cy="1722755"/>
            <wp:effectExtent l="0" t="0" r="0" b="0"/>
            <wp:wrapThrough wrapText="bothSides">
              <wp:wrapPolygon edited="0">
                <wp:start x="0" y="0"/>
                <wp:lineTo x="0" y="1911"/>
                <wp:lineTo x="350" y="10032"/>
                <wp:lineTo x="875" y="11465"/>
                <wp:lineTo x="1926" y="11465"/>
                <wp:lineTo x="1926" y="21258"/>
                <wp:lineTo x="21361" y="21258"/>
                <wp:lineTo x="21361" y="10748"/>
                <wp:lineTo x="19785" y="7643"/>
                <wp:lineTo x="19785" y="0"/>
                <wp:lineTo x="0" y="0"/>
              </wp:wrapPolygon>
            </wp:wrapThrough>
            <wp:docPr id="1147886772" name="Imagem 1" descr="Interface gráfica do usuár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886772" name="Imagem 1" descr="Interface gráfica do usuári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135" cy="1722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F1CF9" w14:textId="77777777" w:rsidR="00963822" w:rsidRDefault="00963822" w:rsidP="0060594D">
      <w:pPr>
        <w:pStyle w:val="TAMainText"/>
        <w:ind w:firstLine="187"/>
        <w:rPr>
          <w:b/>
          <w:bCs/>
          <w:sz w:val="18"/>
          <w:szCs w:val="18"/>
          <w:lang w:val="pt-BR"/>
        </w:rPr>
      </w:pPr>
    </w:p>
    <w:p w14:paraId="29EB3F74" w14:textId="77777777" w:rsidR="00963822" w:rsidRDefault="00963822" w:rsidP="0060594D">
      <w:pPr>
        <w:pStyle w:val="TAMainText"/>
        <w:ind w:firstLine="187"/>
        <w:rPr>
          <w:b/>
          <w:bCs/>
          <w:sz w:val="18"/>
          <w:szCs w:val="18"/>
          <w:lang w:val="pt-BR"/>
        </w:rPr>
      </w:pPr>
    </w:p>
    <w:p w14:paraId="09723D02" w14:textId="77777777" w:rsidR="00963822" w:rsidRDefault="00963822" w:rsidP="0060594D">
      <w:pPr>
        <w:pStyle w:val="TAMainText"/>
        <w:ind w:firstLine="187"/>
        <w:rPr>
          <w:b/>
          <w:bCs/>
          <w:sz w:val="18"/>
          <w:szCs w:val="18"/>
          <w:lang w:val="pt-BR"/>
        </w:rPr>
      </w:pPr>
    </w:p>
    <w:p w14:paraId="202131BB" w14:textId="77777777" w:rsidR="00963822" w:rsidRDefault="00963822" w:rsidP="0060594D">
      <w:pPr>
        <w:pStyle w:val="TAMainText"/>
        <w:ind w:firstLine="187"/>
        <w:rPr>
          <w:b/>
          <w:bCs/>
          <w:sz w:val="18"/>
          <w:szCs w:val="18"/>
          <w:lang w:val="pt-BR"/>
        </w:rPr>
      </w:pPr>
    </w:p>
    <w:p w14:paraId="51016024" w14:textId="77777777" w:rsidR="00963822" w:rsidRDefault="00963822" w:rsidP="0060594D">
      <w:pPr>
        <w:pStyle w:val="TAMainText"/>
        <w:ind w:firstLine="187"/>
        <w:rPr>
          <w:b/>
          <w:bCs/>
          <w:sz w:val="18"/>
          <w:szCs w:val="18"/>
          <w:lang w:val="pt-BR"/>
        </w:rPr>
      </w:pPr>
    </w:p>
    <w:p w14:paraId="63F8EF0B" w14:textId="77777777" w:rsidR="00963822" w:rsidRDefault="00963822" w:rsidP="0060594D">
      <w:pPr>
        <w:pStyle w:val="TAMainText"/>
        <w:ind w:firstLine="187"/>
        <w:rPr>
          <w:b/>
          <w:bCs/>
          <w:sz w:val="18"/>
          <w:szCs w:val="18"/>
          <w:lang w:val="pt-BR"/>
        </w:rPr>
      </w:pPr>
    </w:p>
    <w:p w14:paraId="2E206E31" w14:textId="77777777" w:rsidR="00963822" w:rsidRDefault="00963822" w:rsidP="0060594D">
      <w:pPr>
        <w:pStyle w:val="TAMainText"/>
        <w:ind w:firstLine="187"/>
        <w:rPr>
          <w:b/>
          <w:bCs/>
          <w:sz w:val="18"/>
          <w:szCs w:val="18"/>
          <w:lang w:val="pt-BR"/>
        </w:rPr>
      </w:pPr>
    </w:p>
    <w:p w14:paraId="29512891" w14:textId="77777777" w:rsidR="00963822" w:rsidRDefault="00963822" w:rsidP="0060594D">
      <w:pPr>
        <w:pStyle w:val="TAMainText"/>
        <w:ind w:firstLine="187"/>
        <w:rPr>
          <w:b/>
          <w:bCs/>
          <w:sz w:val="18"/>
          <w:szCs w:val="18"/>
          <w:lang w:val="pt-BR"/>
        </w:rPr>
      </w:pPr>
    </w:p>
    <w:p w14:paraId="47373BAF" w14:textId="77777777" w:rsidR="00963822" w:rsidRDefault="00963822" w:rsidP="0060594D">
      <w:pPr>
        <w:pStyle w:val="TAMainText"/>
        <w:ind w:firstLine="187"/>
        <w:rPr>
          <w:b/>
          <w:bCs/>
          <w:sz w:val="18"/>
          <w:szCs w:val="18"/>
          <w:lang w:val="pt-BR"/>
        </w:rPr>
      </w:pPr>
    </w:p>
    <w:p w14:paraId="7A6BF56B" w14:textId="77777777" w:rsidR="00963822" w:rsidRDefault="00963822" w:rsidP="0060594D">
      <w:pPr>
        <w:pStyle w:val="TAMainText"/>
        <w:ind w:firstLine="187"/>
        <w:rPr>
          <w:b/>
          <w:bCs/>
          <w:sz w:val="18"/>
          <w:szCs w:val="18"/>
          <w:lang w:val="pt-BR"/>
        </w:rPr>
      </w:pPr>
    </w:p>
    <w:p w14:paraId="0340EFCA" w14:textId="77777777" w:rsidR="00963822" w:rsidRDefault="00963822" w:rsidP="0060594D">
      <w:pPr>
        <w:pStyle w:val="TAMainText"/>
        <w:ind w:firstLine="187"/>
        <w:rPr>
          <w:b/>
          <w:bCs/>
          <w:sz w:val="18"/>
          <w:szCs w:val="18"/>
          <w:lang w:val="pt-BR"/>
        </w:rPr>
      </w:pPr>
    </w:p>
    <w:p w14:paraId="01EE151F" w14:textId="2A4063C9" w:rsidR="0060594D" w:rsidRPr="00147879" w:rsidRDefault="0060594D" w:rsidP="0060594D">
      <w:pPr>
        <w:pStyle w:val="TAMainText"/>
        <w:ind w:firstLine="187"/>
        <w:rPr>
          <w:sz w:val="18"/>
          <w:szCs w:val="18"/>
          <w:lang w:val="pt-BR"/>
        </w:rPr>
      </w:pPr>
      <w:r w:rsidRPr="00147879">
        <w:rPr>
          <w:b/>
          <w:bCs/>
          <w:sz w:val="18"/>
          <w:szCs w:val="18"/>
          <w:lang w:val="pt-BR"/>
        </w:rPr>
        <w:t>Figura 1</w:t>
      </w:r>
      <w:r w:rsidRPr="00147879">
        <w:rPr>
          <w:sz w:val="18"/>
          <w:szCs w:val="18"/>
          <w:lang w:val="pt-BR"/>
        </w:rPr>
        <w:t>. (a)Estrutura cristalina do TNT - DRX ,  (b) formação das nanoestruturas – MEV-FEG, (c) formação de múltiplas camadas no TNT -TEM, (d) estrutura química do TNT – FTIR.</w:t>
      </w:r>
    </w:p>
    <w:p w14:paraId="25ACF52B" w14:textId="14D20C37" w:rsidR="0060594D" w:rsidRDefault="0060594D" w:rsidP="0060594D">
      <w:pPr>
        <w:pStyle w:val="TAMainText"/>
        <w:ind w:firstLine="187"/>
        <w:rPr>
          <w:lang w:val="pt-BR"/>
        </w:rPr>
      </w:pPr>
    </w:p>
    <w:p w14:paraId="77464138" w14:textId="1381BDB8" w:rsidR="0060594D" w:rsidRDefault="00963822" w:rsidP="0060594D">
      <w:pPr>
        <w:pStyle w:val="TAMainText"/>
        <w:ind w:firstLine="187"/>
        <w:rPr>
          <w:lang w:val="pt-BR"/>
        </w:rPr>
      </w:pPr>
      <w:r w:rsidRPr="00963822">
        <w:rPr>
          <w:lang w:val="pt-BR"/>
        </w:rPr>
        <w:t xml:space="preserve"> </w:t>
      </w:r>
      <w:r w:rsidRPr="00B13464">
        <w:rPr>
          <w:lang w:val="pt-BR"/>
        </w:rPr>
        <w:t xml:space="preserve">A Figura </w:t>
      </w:r>
      <w:r>
        <w:rPr>
          <w:lang w:val="pt-BR"/>
        </w:rPr>
        <w:t>2</w:t>
      </w:r>
      <w:r w:rsidRPr="00B13464">
        <w:rPr>
          <w:lang w:val="pt-BR"/>
        </w:rPr>
        <w:t xml:space="preserve"> apresenta os resultados de conversão do PET (%) e o rendimento em BHET (%) para as reações de reutilização do catalisador TNT.</w:t>
      </w:r>
      <w:r>
        <w:rPr>
          <w:lang w:val="pt-BR"/>
        </w:rPr>
        <w:t xml:space="preserve"> Após 12 reações consecutivas a conversão de PET manteve-se em 100% e o rendimento em BHET alcançou valores em torno de 70 % até a 9ª reação.</w:t>
      </w:r>
    </w:p>
    <w:p w14:paraId="5D4106F0" w14:textId="35DD9695" w:rsidR="0060594D" w:rsidRDefault="0060594D" w:rsidP="0060594D">
      <w:pPr>
        <w:pStyle w:val="TAMainText"/>
        <w:ind w:firstLine="187"/>
        <w:rPr>
          <w:lang w:val="pt-BR"/>
        </w:rPr>
      </w:pPr>
    </w:p>
    <w:p w14:paraId="22B4204C" w14:textId="2C0DCB2F" w:rsidR="0060594D" w:rsidRDefault="0060594D" w:rsidP="0060594D">
      <w:pPr>
        <w:pStyle w:val="VAFigureCaption"/>
        <w:spacing w:before="0"/>
        <w:rPr>
          <w:rFonts w:ascii="Times New Roman" w:hAnsi="Times New Roman"/>
          <w:b/>
          <w:lang w:val="pt-BR"/>
        </w:rPr>
      </w:pPr>
    </w:p>
    <w:p w14:paraId="7347C7CB" w14:textId="69C63EF9" w:rsidR="0060594D" w:rsidRPr="00E038AF" w:rsidRDefault="0060594D" w:rsidP="0060594D">
      <w:pPr>
        <w:pStyle w:val="VAFigureCaption"/>
        <w:spacing w:before="0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 xml:space="preserve">Figura </w:t>
      </w:r>
      <w:r>
        <w:rPr>
          <w:rFonts w:ascii="Times New Roman" w:hAnsi="Times New Roman"/>
          <w:b/>
          <w:lang w:val="pt-BR"/>
        </w:rPr>
        <w:t>2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 w:rsidRPr="00B13464">
        <w:rPr>
          <w:rFonts w:ascii="Times New Roman" w:hAnsi="Times New Roman"/>
          <w:lang w:val="pt-BR"/>
        </w:rPr>
        <w:t xml:space="preserve">Valores de conversão do PET (%) e rendimento em BHET (%) no estudo de </w:t>
      </w:r>
      <w:r>
        <w:rPr>
          <w:rFonts w:ascii="Times New Roman" w:hAnsi="Times New Roman"/>
          <w:lang w:val="pt-BR"/>
        </w:rPr>
        <w:t>reutilização</w:t>
      </w:r>
      <w:r w:rsidRPr="00B13464">
        <w:rPr>
          <w:rFonts w:ascii="Times New Roman" w:hAnsi="Times New Roman"/>
          <w:lang w:val="pt-BR"/>
        </w:rPr>
        <w:t xml:space="preserve"> do catalisador.</w:t>
      </w:r>
    </w:p>
    <w:p w14:paraId="20AA905D" w14:textId="09EB3D13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Conclusões</w:t>
      </w:r>
    </w:p>
    <w:p w14:paraId="3CE01CCB" w14:textId="77777777" w:rsidR="00963822" w:rsidRDefault="00963822" w:rsidP="00963822">
      <w:pPr>
        <w:pStyle w:val="TAMainText"/>
        <w:ind w:firstLine="204"/>
        <w:rPr>
          <w:rFonts w:ascii="Times New Roman" w:hAnsi="Times New Roman"/>
          <w:lang w:val="pt-BR"/>
        </w:rPr>
      </w:pPr>
    </w:p>
    <w:p w14:paraId="7B4AE63E" w14:textId="3429A65D" w:rsidR="00963822" w:rsidRPr="001F25B2" w:rsidRDefault="00963822" w:rsidP="00963822">
      <w:pPr>
        <w:pStyle w:val="TAMainText"/>
        <w:ind w:firstLine="204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O</w:t>
      </w:r>
      <w:r w:rsidRPr="00E53F3F">
        <w:rPr>
          <w:rFonts w:ascii="Times New Roman" w:hAnsi="Times New Roman"/>
          <w:lang w:val="pt-BR"/>
        </w:rPr>
        <w:t xml:space="preserve"> catalisador</w:t>
      </w:r>
      <w:r>
        <w:rPr>
          <w:rFonts w:ascii="Times New Roman" w:hAnsi="Times New Roman"/>
          <w:lang w:val="pt-BR"/>
        </w:rPr>
        <w:t xml:space="preserve"> TNT</w:t>
      </w:r>
      <w:r w:rsidRPr="00E53F3F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mostrou-se </w:t>
      </w:r>
      <w:r w:rsidRPr="00E53F3F">
        <w:rPr>
          <w:rFonts w:ascii="Times New Roman" w:hAnsi="Times New Roman"/>
          <w:lang w:val="pt-BR"/>
        </w:rPr>
        <w:t>eficiente</w:t>
      </w:r>
      <w:r>
        <w:rPr>
          <w:rFonts w:ascii="Times New Roman" w:hAnsi="Times New Roman"/>
          <w:lang w:val="pt-BR"/>
        </w:rPr>
        <w:t xml:space="preserve"> </w:t>
      </w:r>
      <w:proofErr w:type="spellStart"/>
      <w:r>
        <w:rPr>
          <w:rFonts w:ascii="Times New Roman" w:hAnsi="Times New Roman"/>
          <w:lang w:val="pt-BR"/>
        </w:rPr>
        <w:t>cataliticamente</w:t>
      </w:r>
      <w:proofErr w:type="spellEnd"/>
      <w:r>
        <w:rPr>
          <w:rFonts w:ascii="Times New Roman" w:hAnsi="Times New Roman"/>
          <w:lang w:val="pt-BR"/>
        </w:rPr>
        <w:t xml:space="preserve"> com a possibilidade de reutilização (sem reposição do mesmo ou tratamento)</w:t>
      </w:r>
      <w:r w:rsidRPr="00E53F3F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por até</w:t>
      </w:r>
      <w:r w:rsidRPr="00E53F3F">
        <w:rPr>
          <w:rFonts w:ascii="Times New Roman" w:hAnsi="Times New Roman"/>
          <w:lang w:val="pt-BR"/>
        </w:rPr>
        <w:t xml:space="preserve"> 12 reações consecutivas, obtendo-se 100% de conversão do PET e rendimento em BHET </w:t>
      </w:r>
      <w:r>
        <w:rPr>
          <w:rFonts w:ascii="Times New Roman" w:hAnsi="Times New Roman"/>
          <w:lang w:val="pt-BR"/>
        </w:rPr>
        <w:t>em torno de</w:t>
      </w:r>
      <w:r w:rsidRPr="00E53F3F">
        <w:rPr>
          <w:rFonts w:ascii="Times New Roman" w:hAnsi="Times New Roman"/>
          <w:lang w:val="pt-BR"/>
        </w:rPr>
        <w:t xml:space="preserve">de 70% </w:t>
      </w:r>
      <w:r>
        <w:rPr>
          <w:rFonts w:ascii="Times New Roman" w:hAnsi="Times New Roman"/>
          <w:lang w:val="pt-BR"/>
        </w:rPr>
        <w:t>.</w:t>
      </w:r>
    </w:p>
    <w:p w14:paraId="6BE32F7B" w14:textId="4F456A38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14:paraId="0C92C3F5" w14:textId="77777777" w:rsidR="00963822" w:rsidRDefault="00963822" w:rsidP="0060594D">
      <w:pPr>
        <w:pStyle w:val="TAMainText"/>
        <w:ind w:firstLine="0"/>
        <w:rPr>
          <w:rFonts w:ascii="Times New Roman" w:hAnsi="Times New Roman"/>
          <w:lang w:val="pt-BR"/>
        </w:rPr>
      </w:pPr>
    </w:p>
    <w:p w14:paraId="74BB9D90" w14:textId="7CBD7DDF" w:rsidR="0060594D" w:rsidRPr="001F25B2" w:rsidRDefault="0060594D" w:rsidP="0060594D">
      <w:pPr>
        <w:pStyle w:val="TAMainText"/>
        <w:ind w:firstLine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À CAPES e ao PGETEMA da PUCRS.</w:t>
      </w:r>
    </w:p>
    <w:p w14:paraId="1EAAA287" w14:textId="77777777" w:rsidR="00EA4E1B" w:rsidRDefault="00EA4E1B" w:rsidP="00963822">
      <w:pPr>
        <w:pStyle w:val="Ttulo2"/>
        <w:spacing w:after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Referências</w:t>
      </w:r>
    </w:p>
    <w:p w14:paraId="5656AABD" w14:textId="77777777" w:rsidR="00963822" w:rsidRPr="00963822" w:rsidRDefault="00963822" w:rsidP="00963822">
      <w:pPr>
        <w:spacing w:after="0"/>
      </w:pPr>
    </w:p>
    <w:p w14:paraId="74319776" w14:textId="77777777" w:rsidR="00963822" w:rsidRDefault="00963822" w:rsidP="00963822">
      <w:pPr>
        <w:pStyle w:val="TAMainText"/>
        <w:numPr>
          <w:ilvl w:val="0"/>
          <w:numId w:val="1"/>
        </w:numPr>
        <w:ind w:left="357" w:hanging="357"/>
        <w:rPr>
          <w:rFonts w:ascii="Times New Roman" w:hAnsi="Times New Roman"/>
          <w:lang w:val="pt-BR"/>
        </w:rPr>
      </w:pPr>
      <w:r w:rsidRPr="00963822">
        <w:rPr>
          <w:rFonts w:ascii="Times New Roman" w:hAnsi="Times New Roman"/>
          <w:lang w:val="en-GB"/>
        </w:rPr>
        <w:t xml:space="preserve">B. Li. Study of the Migration of Stabilizer and Plasticizer from Polyethylene Terephthalate into Food Simulants. </w:t>
      </w:r>
      <w:proofErr w:type="spellStart"/>
      <w:r w:rsidRPr="00963822">
        <w:rPr>
          <w:rFonts w:ascii="Times New Roman" w:hAnsi="Times New Roman"/>
          <w:lang w:val="pt-BR"/>
        </w:rPr>
        <w:t>Journal</w:t>
      </w:r>
      <w:proofErr w:type="spellEnd"/>
      <w:r w:rsidRPr="00963822">
        <w:rPr>
          <w:rFonts w:ascii="Times New Roman" w:hAnsi="Times New Roman"/>
          <w:lang w:val="pt-BR"/>
        </w:rPr>
        <w:t xml:space="preserve"> </w:t>
      </w:r>
      <w:proofErr w:type="spellStart"/>
      <w:r w:rsidRPr="00963822">
        <w:rPr>
          <w:rFonts w:ascii="Times New Roman" w:hAnsi="Times New Roman"/>
          <w:lang w:val="pt-BR"/>
        </w:rPr>
        <w:t>of</w:t>
      </w:r>
      <w:proofErr w:type="spellEnd"/>
      <w:r w:rsidRPr="00963822">
        <w:rPr>
          <w:rFonts w:ascii="Times New Roman" w:hAnsi="Times New Roman"/>
          <w:lang w:val="pt-BR"/>
        </w:rPr>
        <w:t xml:space="preserve"> </w:t>
      </w:r>
      <w:proofErr w:type="spellStart"/>
      <w:r w:rsidRPr="00963822">
        <w:rPr>
          <w:rFonts w:ascii="Times New Roman" w:hAnsi="Times New Roman"/>
          <w:lang w:val="pt-BR"/>
        </w:rPr>
        <w:t>Chromatographic</w:t>
      </w:r>
      <w:proofErr w:type="spellEnd"/>
      <w:r w:rsidRPr="00963822">
        <w:rPr>
          <w:rFonts w:ascii="Times New Roman" w:hAnsi="Times New Roman"/>
          <w:lang w:val="pt-BR"/>
        </w:rPr>
        <w:t xml:space="preserve"> Science, </w:t>
      </w:r>
      <w:r w:rsidRPr="00963822">
        <w:rPr>
          <w:rFonts w:ascii="Times New Roman" w:hAnsi="Times New Roman"/>
          <w:b/>
          <w:bCs/>
          <w:lang w:val="pt-BR"/>
        </w:rPr>
        <w:t>2016</w:t>
      </w:r>
      <w:r w:rsidRPr="00963822">
        <w:rPr>
          <w:rFonts w:ascii="Times New Roman" w:hAnsi="Times New Roman"/>
          <w:lang w:val="pt-BR"/>
        </w:rPr>
        <w:t>; Vol. 54, n. 6, 939–95.</w:t>
      </w:r>
    </w:p>
    <w:p w14:paraId="580D6478" w14:textId="77777777" w:rsidR="00963822" w:rsidRPr="00963822" w:rsidRDefault="00963822" w:rsidP="00963822">
      <w:pPr>
        <w:pStyle w:val="TAMainText"/>
        <w:ind w:left="357" w:firstLine="0"/>
        <w:rPr>
          <w:rFonts w:ascii="Times New Roman" w:hAnsi="Times New Roman"/>
          <w:lang w:val="pt-BR"/>
        </w:rPr>
      </w:pPr>
    </w:p>
    <w:p w14:paraId="2D8C88CC" w14:textId="77777777" w:rsidR="00963822" w:rsidRDefault="00963822" w:rsidP="00963822">
      <w:pPr>
        <w:pStyle w:val="TAMainText"/>
        <w:numPr>
          <w:ilvl w:val="0"/>
          <w:numId w:val="1"/>
        </w:numPr>
        <w:ind w:left="357" w:hanging="357"/>
        <w:rPr>
          <w:rFonts w:ascii="Times New Roman" w:hAnsi="Times New Roman"/>
          <w:lang w:val="en-GB"/>
        </w:rPr>
      </w:pPr>
      <w:r w:rsidRPr="00963822">
        <w:rPr>
          <w:rFonts w:ascii="Times New Roman" w:hAnsi="Times New Roman"/>
          <w:lang w:val="en-GB"/>
        </w:rPr>
        <w:t xml:space="preserve">BHANDERI, K. K.; JOSHI, J. R.; PATEL, J. V. Recycling of polyethylene terephthalate (PET Or PETE) plastics – An alternative to obtain value added products: A review. v. 100, n. 1, p. 100843–100843, 1 </w:t>
      </w:r>
      <w:proofErr w:type="spellStart"/>
      <w:r w:rsidRPr="00963822">
        <w:rPr>
          <w:rFonts w:ascii="Times New Roman" w:hAnsi="Times New Roman"/>
          <w:lang w:val="en-GB"/>
        </w:rPr>
        <w:t>jan.</w:t>
      </w:r>
      <w:proofErr w:type="spellEnd"/>
      <w:r w:rsidRPr="00963822">
        <w:rPr>
          <w:rFonts w:ascii="Times New Roman" w:hAnsi="Times New Roman"/>
          <w:lang w:val="en-GB"/>
        </w:rPr>
        <w:t xml:space="preserve"> 2023.</w:t>
      </w:r>
    </w:p>
    <w:p w14:paraId="29DBFDC8" w14:textId="77777777" w:rsidR="00963822" w:rsidRPr="00963822" w:rsidRDefault="00963822" w:rsidP="00963822">
      <w:pPr>
        <w:pStyle w:val="TAMainText"/>
        <w:ind w:left="357" w:firstLine="0"/>
        <w:rPr>
          <w:rFonts w:ascii="Times New Roman" w:hAnsi="Times New Roman"/>
          <w:lang w:val="en-GB"/>
        </w:rPr>
      </w:pPr>
    </w:p>
    <w:p w14:paraId="0368C890" w14:textId="77777777" w:rsidR="00963822" w:rsidRPr="00963822" w:rsidRDefault="00963822" w:rsidP="00963822">
      <w:pPr>
        <w:pStyle w:val="TAMainText"/>
        <w:numPr>
          <w:ilvl w:val="0"/>
          <w:numId w:val="1"/>
        </w:numPr>
        <w:ind w:left="357" w:hanging="357"/>
        <w:rPr>
          <w:rFonts w:ascii="Times New Roman" w:hAnsi="Times New Roman"/>
          <w:lang w:val="pt-BR"/>
        </w:rPr>
      </w:pPr>
      <w:r w:rsidRPr="00963822">
        <w:rPr>
          <w:rFonts w:ascii="Times New Roman" w:hAnsi="Times New Roman"/>
          <w:lang w:val="en-GB"/>
        </w:rPr>
        <w:t xml:space="preserve">CANO, I. Paramagnetic ionic liquid-coated SiO2@Fe3O4 nanoparticles—The next generation of magnetically recoverable </w:t>
      </w:r>
      <w:proofErr w:type="spellStart"/>
      <w:r w:rsidRPr="00963822">
        <w:rPr>
          <w:rFonts w:ascii="Times New Roman" w:hAnsi="Times New Roman"/>
          <w:lang w:val="en-GB"/>
        </w:rPr>
        <w:t>nanocatalysts</w:t>
      </w:r>
      <w:proofErr w:type="spellEnd"/>
      <w:r w:rsidRPr="00963822">
        <w:rPr>
          <w:rFonts w:ascii="Times New Roman" w:hAnsi="Times New Roman"/>
          <w:lang w:val="en-GB"/>
        </w:rPr>
        <w:t xml:space="preserve"> applied in the glycolysis of PET. </w:t>
      </w:r>
      <w:r w:rsidRPr="00963822">
        <w:rPr>
          <w:rFonts w:ascii="Times New Roman" w:hAnsi="Times New Roman"/>
          <w:lang w:val="pt-BR"/>
        </w:rPr>
        <w:t xml:space="preserve">Applied </w:t>
      </w:r>
      <w:proofErr w:type="spellStart"/>
      <w:r w:rsidRPr="00963822">
        <w:rPr>
          <w:rFonts w:ascii="Times New Roman" w:hAnsi="Times New Roman"/>
          <w:lang w:val="pt-BR"/>
        </w:rPr>
        <w:t>Catalysis</w:t>
      </w:r>
      <w:proofErr w:type="spellEnd"/>
      <w:r w:rsidRPr="00963822">
        <w:rPr>
          <w:rFonts w:ascii="Times New Roman" w:hAnsi="Times New Roman"/>
          <w:lang w:val="pt-BR"/>
        </w:rPr>
        <w:t xml:space="preserve"> B: Environmental, vol. 260, P. 118110, JAN. 2020.</w:t>
      </w:r>
    </w:p>
    <w:p w14:paraId="58716424" w14:textId="77777777" w:rsidR="007B4B2B" w:rsidRPr="00EA4E1B" w:rsidRDefault="007B4B2B" w:rsidP="00EA4E1B"/>
    <w:sectPr w:rsidR="007B4B2B" w:rsidRPr="00EA4E1B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C06F6" w14:textId="77777777" w:rsidR="00D071A4" w:rsidRDefault="00D071A4" w:rsidP="00EA4E1B">
      <w:pPr>
        <w:spacing w:after="0" w:line="240" w:lineRule="auto"/>
      </w:pPr>
      <w:r>
        <w:separator/>
      </w:r>
    </w:p>
  </w:endnote>
  <w:endnote w:type="continuationSeparator" w:id="0">
    <w:p w14:paraId="2AB1324E" w14:textId="77777777" w:rsidR="00D071A4" w:rsidRDefault="00D071A4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0D2AC" w14:textId="77777777" w:rsidR="00D071A4" w:rsidRDefault="00D071A4" w:rsidP="00EA4E1B">
      <w:pPr>
        <w:spacing w:after="0" w:line="240" w:lineRule="auto"/>
      </w:pPr>
      <w:r>
        <w:separator/>
      </w:r>
    </w:p>
  </w:footnote>
  <w:footnote w:type="continuationSeparator" w:id="0">
    <w:p w14:paraId="7216DB37" w14:textId="77777777" w:rsidR="00D071A4" w:rsidRDefault="00D071A4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15EBCFB1" w:rsidR="00EA4E1B" w:rsidRDefault="00AF0400" w:rsidP="00EA4E1B">
    <w:pPr>
      <w:pStyle w:val="Cabealho"/>
      <w:jc w:val="center"/>
    </w:pPr>
    <w:r>
      <w:rPr>
        <w:noProof/>
      </w:rPr>
      <w:drawing>
        <wp:inline distT="0" distB="0" distL="0" distR="0" wp14:anchorId="128B8774" wp14:editId="6C5718AB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22A7"/>
    <w:multiLevelType w:val="hybridMultilevel"/>
    <w:tmpl w:val="77B4AC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0B665A2"/>
    <w:multiLevelType w:val="hybridMultilevel"/>
    <w:tmpl w:val="77B4AC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018A8"/>
    <w:multiLevelType w:val="hybridMultilevel"/>
    <w:tmpl w:val="77B4AC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439884">
    <w:abstractNumId w:val="1"/>
  </w:num>
  <w:num w:numId="2" w16cid:durableId="605845886">
    <w:abstractNumId w:val="0"/>
  </w:num>
  <w:num w:numId="3" w16cid:durableId="1265109740">
    <w:abstractNumId w:val="2"/>
  </w:num>
  <w:num w:numId="4" w16cid:durableId="169181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1264A"/>
    <w:rsid w:val="00061A72"/>
    <w:rsid w:val="000F1D24"/>
    <w:rsid w:val="001E58A9"/>
    <w:rsid w:val="001F25B2"/>
    <w:rsid w:val="00222230"/>
    <w:rsid w:val="00256EF6"/>
    <w:rsid w:val="002B0809"/>
    <w:rsid w:val="00340B1E"/>
    <w:rsid w:val="00402F3E"/>
    <w:rsid w:val="00454658"/>
    <w:rsid w:val="004F3F42"/>
    <w:rsid w:val="0052112E"/>
    <w:rsid w:val="005C2775"/>
    <w:rsid w:val="005D553B"/>
    <w:rsid w:val="005D65EB"/>
    <w:rsid w:val="00604718"/>
    <w:rsid w:val="006053B2"/>
    <w:rsid w:val="0060594D"/>
    <w:rsid w:val="00652815"/>
    <w:rsid w:val="006F599B"/>
    <w:rsid w:val="007670A0"/>
    <w:rsid w:val="00781685"/>
    <w:rsid w:val="007B4B2B"/>
    <w:rsid w:val="0082677D"/>
    <w:rsid w:val="00866822"/>
    <w:rsid w:val="00892BD0"/>
    <w:rsid w:val="008B1683"/>
    <w:rsid w:val="008C1B30"/>
    <w:rsid w:val="00963822"/>
    <w:rsid w:val="009656D9"/>
    <w:rsid w:val="009C7CB0"/>
    <w:rsid w:val="00A17D85"/>
    <w:rsid w:val="00A3792D"/>
    <w:rsid w:val="00A87CE8"/>
    <w:rsid w:val="00AA182E"/>
    <w:rsid w:val="00AF0400"/>
    <w:rsid w:val="00B30AEB"/>
    <w:rsid w:val="00BA6A6E"/>
    <w:rsid w:val="00C019F4"/>
    <w:rsid w:val="00C76E54"/>
    <w:rsid w:val="00D071A4"/>
    <w:rsid w:val="00D96135"/>
    <w:rsid w:val="00E02A21"/>
    <w:rsid w:val="00E038AF"/>
    <w:rsid w:val="00E45675"/>
    <w:rsid w:val="00EA4E1B"/>
    <w:rsid w:val="00EC2B76"/>
    <w:rsid w:val="00F17FF0"/>
    <w:rsid w:val="00F30661"/>
    <w:rsid w:val="00F917DA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paragraph" w:styleId="PargrafodaLista">
    <w:name w:val="List Paragraph"/>
    <w:basedOn w:val="Normal"/>
    <w:uiPriority w:val="34"/>
    <w:qFormat/>
    <w:rsid w:val="00605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C4864-6DA6-4DBF-87D2-C1D41352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1150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 Marcel Ribeiro Gallo</dc:creator>
  <cp:lastModifiedBy>Tiago Vidaletti</cp:lastModifiedBy>
  <cp:revision>4</cp:revision>
  <dcterms:created xsi:type="dcterms:W3CDTF">2023-08-11T12:23:00Z</dcterms:created>
  <dcterms:modified xsi:type="dcterms:W3CDTF">2023-08-11T16:13:00Z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