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EC5000" w14:textId="1C15745C" w:rsidR="00E00343" w:rsidRDefault="00E00343" w:rsidP="00872204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Catalisadores Cu,Zn-ZSM-5 para ativação do CO</w:t>
      </w:r>
      <w:r>
        <w:rPr>
          <w:sz w:val="32"/>
          <w:vertAlign w:val="subscript"/>
          <w:lang w:val="pt-BR"/>
        </w:rPr>
        <w:t>2</w:t>
      </w:r>
      <w:r>
        <w:rPr>
          <w:sz w:val="32"/>
          <w:lang w:val="pt-BR"/>
        </w:rPr>
        <w:t xml:space="preserve"> via reação de shift reverso (RWGS).</w:t>
      </w:r>
    </w:p>
    <w:p w14:paraId="53F9EEF9" w14:textId="77777777" w:rsidR="00872204" w:rsidRPr="00872204" w:rsidRDefault="00872204" w:rsidP="00872204">
      <w:pPr>
        <w:pStyle w:val="BBAuthorName"/>
        <w:spacing w:after="0"/>
        <w:ind w:right="3022"/>
        <w:rPr>
          <w:lang w:val="pt-BR"/>
        </w:rPr>
      </w:pPr>
    </w:p>
    <w:p w14:paraId="18735493" w14:textId="46AE0D9E" w:rsidR="00EA4E1B" w:rsidRPr="00A81ABB" w:rsidRDefault="00A81AB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Lucas Fonseca Couto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</w:t>
      </w:r>
      <w:r w:rsidR="001F275A">
        <w:rPr>
          <w:rFonts w:ascii="Times New Roman" w:hAnsi="Times New Roman"/>
          <w:sz w:val="20"/>
          <w:lang w:val="pt-BR"/>
        </w:rPr>
        <w:t xml:space="preserve"> Heloysa Martins Carvalho Andrade</w:t>
      </w:r>
      <w:r w:rsidR="001F275A">
        <w:rPr>
          <w:rFonts w:ascii="Times New Roman" w:hAnsi="Times New Roman"/>
          <w:sz w:val="20"/>
          <w:vertAlign w:val="superscript"/>
          <w:lang w:val="pt-BR"/>
        </w:rPr>
        <w:t>1,2</w:t>
      </w:r>
      <w:r w:rsidR="001F275A">
        <w:rPr>
          <w:rFonts w:ascii="Times New Roman" w:hAnsi="Times New Roman"/>
          <w:sz w:val="20"/>
          <w:lang w:val="pt-BR"/>
        </w:rPr>
        <w:t>, Karen Valverde Pontes</w:t>
      </w:r>
      <w:r w:rsidR="001F275A">
        <w:rPr>
          <w:rFonts w:ascii="Times New Roman" w:hAnsi="Times New Roman"/>
          <w:sz w:val="20"/>
          <w:vertAlign w:val="superscript"/>
          <w:lang w:val="pt-BR"/>
        </w:rPr>
        <w:t>1,2</w:t>
      </w:r>
      <w:r w:rsidR="001F275A">
        <w:rPr>
          <w:rFonts w:ascii="Times New Roman" w:hAnsi="Times New Roman"/>
          <w:sz w:val="20"/>
          <w:lang w:val="pt-BR"/>
        </w:rPr>
        <w:t>,</w:t>
      </w:r>
      <w:r>
        <w:rPr>
          <w:rFonts w:ascii="Times New Roman" w:hAnsi="Times New Roman"/>
          <w:sz w:val="20"/>
          <w:lang w:val="pt-BR"/>
        </w:rPr>
        <w:t xml:space="preserve"> Artur José Santos Mascarenhas</w:t>
      </w:r>
      <w:r w:rsidR="001F275A">
        <w:rPr>
          <w:rFonts w:ascii="Times New Roman" w:hAnsi="Times New Roman"/>
          <w:sz w:val="20"/>
          <w:vertAlign w:val="superscript"/>
          <w:lang w:val="pt-BR"/>
        </w:rPr>
        <w:t>1,2,</w:t>
      </w:r>
      <w:r w:rsidR="001F275A">
        <w:rPr>
          <w:rFonts w:ascii="Times New Roman" w:hAnsi="Times New Roman"/>
          <w:sz w:val="20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 xml:space="preserve"> </w:t>
      </w:r>
    </w:p>
    <w:p w14:paraId="4CF5F4E8" w14:textId="0D0183F9" w:rsidR="00E00343" w:rsidRDefault="00E00343" w:rsidP="00EA4E1B">
      <w:pPr>
        <w:pStyle w:val="BCAuthorAddress"/>
        <w:spacing w:after="0"/>
        <w:ind w:right="0"/>
        <w:jc w:val="both"/>
        <w:rPr>
          <w:lang w:val="pt-BR"/>
        </w:rPr>
      </w:pPr>
      <w:r w:rsidRPr="00E00343">
        <w:rPr>
          <w:vertAlign w:val="superscript"/>
          <w:lang w:val="pt-BR"/>
        </w:rPr>
        <w:t>1</w:t>
      </w:r>
      <w:r>
        <w:rPr>
          <w:lang w:val="pt-BR"/>
        </w:rPr>
        <w:t xml:space="preserve"> Programa de Pós-graduação em Energia e Ambiente (PGENAM), Escola Politécnica</w:t>
      </w:r>
      <w:r w:rsidR="001F275A">
        <w:rPr>
          <w:lang w:val="pt-BR"/>
        </w:rPr>
        <w:t>, Universidade Federal da Bahia,</w:t>
      </w:r>
      <w:r>
        <w:rPr>
          <w:lang w:val="pt-BR"/>
        </w:rPr>
        <w:t>, R.</w:t>
      </w:r>
      <w:r w:rsidR="001F275A">
        <w:rPr>
          <w:lang w:val="pt-BR"/>
        </w:rPr>
        <w:t xml:space="preserve"> </w:t>
      </w:r>
      <w:r>
        <w:rPr>
          <w:lang w:val="pt-BR"/>
        </w:rPr>
        <w:t>Aristides</w:t>
      </w:r>
      <w:r w:rsidR="001F275A">
        <w:rPr>
          <w:lang w:val="pt-BR"/>
        </w:rPr>
        <w:t xml:space="preserve"> Novis, 2 , Federação, 40210-630, Salvador BA.</w:t>
      </w:r>
      <w:r>
        <w:rPr>
          <w:lang w:val="pt-BR"/>
        </w:rPr>
        <w:t xml:space="preserve"> </w:t>
      </w:r>
    </w:p>
    <w:p w14:paraId="0E545B17" w14:textId="1FF9A14F" w:rsidR="001F275A" w:rsidRDefault="00E00343" w:rsidP="00EA4E1B">
      <w:pPr>
        <w:pStyle w:val="BCAuthorAddress"/>
        <w:spacing w:after="0"/>
        <w:ind w:right="0"/>
        <w:jc w:val="both"/>
        <w:rPr>
          <w:lang w:val="pt-BR"/>
        </w:rPr>
      </w:pPr>
      <w:r w:rsidRPr="00E00343">
        <w:rPr>
          <w:vertAlign w:val="superscript"/>
          <w:lang w:val="pt-BR"/>
        </w:rPr>
        <w:t>2</w:t>
      </w:r>
      <w:r>
        <w:rPr>
          <w:lang w:val="pt-BR"/>
        </w:rPr>
        <w:t xml:space="preserve"> </w:t>
      </w:r>
      <w:r w:rsidR="001F275A">
        <w:rPr>
          <w:lang w:val="pt-BR"/>
        </w:rPr>
        <w:t xml:space="preserve">Laboratório de Catálise e Materiais (LABCAT), Depto. Química Geral e Inorgânica, </w:t>
      </w:r>
      <w:r w:rsidR="00A81ABB">
        <w:rPr>
          <w:lang w:val="pt-BR"/>
        </w:rPr>
        <w:t>Instituto de Química</w:t>
      </w:r>
      <w:r w:rsidR="001F275A">
        <w:rPr>
          <w:lang w:val="pt-BR"/>
        </w:rPr>
        <w:t>,</w:t>
      </w:r>
      <w:r w:rsidR="00A81ABB">
        <w:rPr>
          <w:lang w:val="pt-BR"/>
        </w:rPr>
        <w:t xml:space="preserve"> U</w:t>
      </w:r>
      <w:r w:rsidR="001F275A">
        <w:rPr>
          <w:lang w:val="pt-BR"/>
        </w:rPr>
        <w:t>niversidade Federal da Bahia</w:t>
      </w:r>
      <w:r w:rsidR="00A81ABB">
        <w:rPr>
          <w:lang w:val="pt-BR"/>
        </w:rPr>
        <w:t xml:space="preserve">, </w:t>
      </w:r>
      <w:r w:rsidR="001F275A">
        <w:rPr>
          <w:lang w:val="pt-BR"/>
        </w:rPr>
        <w:t>Trav</w:t>
      </w:r>
      <w:r w:rsidR="00A81ABB" w:rsidRPr="00A81ABB">
        <w:rPr>
          <w:lang w:val="pt-BR"/>
        </w:rPr>
        <w:t>. Barão de Jeremoabo, 147 - Ondina, Salvador - BA, 40170-</w:t>
      </w:r>
      <w:r w:rsidR="001F275A">
        <w:rPr>
          <w:lang w:val="pt-BR"/>
        </w:rPr>
        <w:t>280.</w:t>
      </w:r>
    </w:p>
    <w:p w14:paraId="22D38595" w14:textId="4095E181" w:rsidR="00EA4E1B" w:rsidRDefault="001F275A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>* artur@ufba.br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DCB885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 (Helvética, tam. 12)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" fillcolor="#9a0000" stroked="f" strokeweight="1pt">
                <v:textbox inset=",0,,0">
                  <w:txbxContent>
                    <w:p w14:paraId="3D0F07B3" w14:textId="7DCB885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 (Helvética, tam. 12)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20D9580D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DF669B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DF669B">
        <w:rPr>
          <w:rFonts w:ascii="Times New Roman" w:hAnsi="Times New Roman"/>
          <w:b w:val="0"/>
          <w:sz w:val="20"/>
          <w:lang w:val="pt-BR"/>
        </w:rPr>
        <w:t>Catalisadores do tipo Cu/ZnO/Al</w:t>
      </w:r>
      <w:r w:rsidR="00DF669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F669B">
        <w:rPr>
          <w:rFonts w:ascii="Times New Roman" w:hAnsi="Times New Roman"/>
          <w:b w:val="0"/>
          <w:sz w:val="20"/>
          <w:lang w:val="pt-BR"/>
        </w:rPr>
        <w:t>O</w:t>
      </w:r>
      <w:r w:rsidR="00DF669B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DF669B">
        <w:rPr>
          <w:rFonts w:ascii="Times New Roman" w:hAnsi="Times New Roman"/>
          <w:b w:val="0"/>
          <w:sz w:val="20"/>
          <w:lang w:val="pt-BR"/>
        </w:rPr>
        <w:t xml:space="preserve"> tem se mostrado ativos na reação de shift reverso, bem como na hidrogenação de CO</w:t>
      </w:r>
      <w:r w:rsidR="00DF669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F669B">
        <w:rPr>
          <w:rFonts w:ascii="Times New Roman" w:hAnsi="Times New Roman"/>
          <w:b w:val="0"/>
          <w:sz w:val="20"/>
          <w:lang w:val="pt-BR"/>
        </w:rPr>
        <w:t xml:space="preserve"> a metanol. Zeólitos</w:t>
      </w:r>
      <w:r w:rsidR="009A7B54" w:rsidRPr="009A7B54">
        <w:rPr>
          <w:rFonts w:ascii="Times New Roman" w:hAnsi="Times New Roman"/>
          <w:b w:val="0"/>
          <w:sz w:val="20"/>
          <w:lang w:val="pt-BR"/>
        </w:rPr>
        <w:t xml:space="preserve"> podem ser utilizados como suportes catalíticos para metais de transição, como cobre</w:t>
      </w:r>
      <w:r w:rsidR="00DF669B">
        <w:rPr>
          <w:rFonts w:ascii="Times New Roman" w:hAnsi="Times New Roman"/>
          <w:b w:val="0"/>
          <w:sz w:val="20"/>
          <w:lang w:val="pt-BR"/>
        </w:rPr>
        <w:t xml:space="preserve"> e</w:t>
      </w:r>
      <w:r w:rsidR="009A7B54" w:rsidRPr="009A7B54">
        <w:rPr>
          <w:rFonts w:ascii="Times New Roman" w:hAnsi="Times New Roman"/>
          <w:b w:val="0"/>
          <w:sz w:val="20"/>
          <w:lang w:val="pt-BR"/>
        </w:rPr>
        <w:t xml:space="preserve"> zinco</w:t>
      </w:r>
      <w:r w:rsidR="00DF669B">
        <w:rPr>
          <w:rFonts w:ascii="Times New Roman" w:hAnsi="Times New Roman"/>
          <w:b w:val="0"/>
          <w:sz w:val="20"/>
          <w:lang w:val="pt-BR"/>
        </w:rPr>
        <w:t xml:space="preserve"> </w:t>
      </w:r>
      <w:r w:rsidR="009A7B54" w:rsidRPr="009A7B54">
        <w:rPr>
          <w:rFonts w:ascii="Times New Roman" w:hAnsi="Times New Roman"/>
          <w:b w:val="0"/>
          <w:sz w:val="20"/>
          <w:lang w:val="pt-BR"/>
        </w:rPr>
        <w:t>e estes materiais</w:t>
      </w:r>
      <w:r w:rsidR="00DF669B">
        <w:rPr>
          <w:rFonts w:ascii="Times New Roman" w:hAnsi="Times New Roman"/>
          <w:b w:val="0"/>
          <w:sz w:val="20"/>
          <w:lang w:val="pt-BR"/>
        </w:rPr>
        <w:t xml:space="preserve"> demonstraram atividade na reação de shift. Neste trabalho, catalisadores Cu,Zn-ZSM-5 foram preparados por troca iônica e</w:t>
      </w:r>
      <w:r w:rsidR="009A7B54" w:rsidRPr="009A7B54">
        <w:rPr>
          <w:rFonts w:ascii="Times New Roman" w:hAnsi="Times New Roman"/>
          <w:b w:val="0"/>
          <w:sz w:val="20"/>
          <w:lang w:val="pt-BR"/>
        </w:rPr>
        <w:t xml:space="preserve"> caracterizados por </w:t>
      </w:r>
      <w:r w:rsidR="003A0262" w:rsidRPr="00C04CAB">
        <w:rPr>
          <w:rFonts w:ascii="Times New Roman" w:hAnsi="Times New Roman"/>
          <w:b w:val="0"/>
          <w:sz w:val="20"/>
          <w:lang w:val="pt-BR"/>
        </w:rPr>
        <w:t>espectrometria</w:t>
      </w:r>
      <w:r w:rsidR="009A7B54" w:rsidRPr="009A7B54">
        <w:rPr>
          <w:rFonts w:ascii="Times New Roman" w:hAnsi="Times New Roman"/>
          <w:b w:val="0"/>
          <w:sz w:val="20"/>
          <w:lang w:val="pt-BR"/>
        </w:rPr>
        <w:t xml:space="preserve"> de raio X por dispersão de energia</w:t>
      </w:r>
      <w:r w:rsidR="00912F4B">
        <w:rPr>
          <w:rFonts w:ascii="Times New Roman" w:hAnsi="Times New Roman"/>
          <w:b w:val="0"/>
          <w:sz w:val="20"/>
          <w:lang w:val="pt-BR"/>
        </w:rPr>
        <w:t xml:space="preserve"> </w:t>
      </w:r>
      <w:r w:rsidR="00912F4B" w:rsidRPr="009A7B54">
        <w:rPr>
          <w:rFonts w:ascii="Times New Roman" w:hAnsi="Times New Roman"/>
          <w:b w:val="0"/>
          <w:sz w:val="20"/>
          <w:lang w:val="pt-BR"/>
        </w:rPr>
        <w:t>(EDX)</w:t>
      </w:r>
      <w:r w:rsidR="009A7B54" w:rsidRPr="009A7B54">
        <w:rPr>
          <w:rFonts w:ascii="Times New Roman" w:hAnsi="Times New Roman"/>
          <w:b w:val="0"/>
          <w:sz w:val="20"/>
          <w:lang w:val="pt-BR"/>
        </w:rPr>
        <w:t>, difratometria de raio X (DRX), infravermelho (FTIR)</w:t>
      </w:r>
      <w:r w:rsidR="00912F4B">
        <w:rPr>
          <w:rFonts w:ascii="Times New Roman" w:hAnsi="Times New Roman"/>
          <w:b w:val="0"/>
          <w:sz w:val="20"/>
          <w:lang w:val="pt-BR"/>
        </w:rPr>
        <w:t>, redução termoprogramada com hidrogênio (TPR-H</w:t>
      </w:r>
      <w:r w:rsidR="00912F4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912F4B">
        <w:rPr>
          <w:rFonts w:ascii="Times New Roman" w:hAnsi="Times New Roman"/>
          <w:b w:val="0"/>
          <w:sz w:val="20"/>
          <w:lang w:val="pt-BR"/>
        </w:rPr>
        <w:t>) e análise textural por fisissorção de N</w:t>
      </w:r>
      <w:r w:rsidR="00912F4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F057D0">
        <w:rPr>
          <w:rFonts w:ascii="Times New Roman" w:hAnsi="Times New Roman"/>
          <w:b w:val="0"/>
          <w:sz w:val="20"/>
          <w:lang w:val="pt-BR"/>
        </w:rPr>
        <w:t xml:space="preserve"> </w:t>
      </w:r>
      <w:r w:rsidR="00912F4B">
        <w:rPr>
          <w:rFonts w:ascii="Times New Roman" w:hAnsi="Times New Roman"/>
          <w:b w:val="0"/>
          <w:sz w:val="20"/>
          <w:lang w:val="pt-BR"/>
        </w:rPr>
        <w:t>(BET).</w:t>
      </w:r>
      <w:r w:rsidR="00746B0B">
        <w:rPr>
          <w:rFonts w:ascii="Times New Roman" w:hAnsi="Times New Roman"/>
          <w:b w:val="0"/>
          <w:sz w:val="20"/>
          <w:lang w:val="pt-BR"/>
        </w:rPr>
        <w:t xml:space="preserve"> A análise de difração de raios X sugere que não há segregação de CuO</w:t>
      </w:r>
      <w:r w:rsidR="00EE7394">
        <w:rPr>
          <w:rFonts w:ascii="Times New Roman" w:hAnsi="Times New Roman"/>
          <w:b w:val="0"/>
          <w:sz w:val="20"/>
          <w:lang w:val="pt-BR"/>
        </w:rPr>
        <w:t xml:space="preserve"> ou de ZnO e que a estrutura de topologia MFI do zeólito ZSM-5 é preservada independentemente dos teores de Cu e Zn </w:t>
      </w:r>
      <w:r w:rsidR="00CC7EB3">
        <w:rPr>
          <w:rFonts w:ascii="Times New Roman" w:hAnsi="Times New Roman"/>
          <w:b w:val="0"/>
          <w:sz w:val="20"/>
          <w:lang w:val="pt-BR"/>
        </w:rPr>
        <w:t>trocados</w:t>
      </w:r>
      <w:r w:rsidR="00EE7394">
        <w:rPr>
          <w:rFonts w:ascii="Times New Roman" w:hAnsi="Times New Roman"/>
          <w:b w:val="0"/>
          <w:sz w:val="20"/>
          <w:lang w:val="pt-BR"/>
        </w:rPr>
        <w:t>. As espécies de óxido de cobre foram investigadas por TPR-H</w:t>
      </w:r>
      <w:r w:rsidR="00EE739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EE7394">
        <w:rPr>
          <w:rFonts w:ascii="Times New Roman" w:hAnsi="Times New Roman"/>
          <w:b w:val="0"/>
          <w:sz w:val="20"/>
          <w:lang w:val="pt-BR"/>
        </w:rPr>
        <w:t xml:space="preserve"> mostrando que </w:t>
      </w:r>
      <w:r w:rsidR="002125D0">
        <w:rPr>
          <w:rFonts w:ascii="Times New Roman" w:hAnsi="Times New Roman"/>
          <w:b w:val="0"/>
          <w:sz w:val="20"/>
          <w:lang w:val="pt-BR"/>
        </w:rPr>
        <w:t>existem</w:t>
      </w:r>
      <w:r w:rsidR="00913AF9">
        <w:rPr>
          <w:rFonts w:ascii="Times New Roman" w:hAnsi="Times New Roman"/>
          <w:b w:val="0"/>
          <w:sz w:val="20"/>
          <w:lang w:val="pt-BR"/>
        </w:rPr>
        <w:t xml:space="preserve"> nos </w:t>
      </w:r>
      <w:r w:rsidR="002125D0">
        <w:rPr>
          <w:rFonts w:ascii="Times New Roman" w:hAnsi="Times New Roman"/>
          <w:b w:val="0"/>
          <w:sz w:val="20"/>
          <w:lang w:val="pt-BR"/>
        </w:rPr>
        <w:t>catalisadores</w:t>
      </w:r>
      <w:r w:rsidR="00913AF9">
        <w:rPr>
          <w:rFonts w:ascii="Times New Roman" w:hAnsi="Times New Roman"/>
          <w:b w:val="0"/>
          <w:sz w:val="20"/>
          <w:lang w:val="pt-BR"/>
        </w:rPr>
        <w:t xml:space="preserve"> </w:t>
      </w:r>
      <w:r w:rsidR="002125D0" w:rsidRPr="00C04CAB">
        <w:rPr>
          <w:rFonts w:ascii="Times New Roman" w:hAnsi="Times New Roman"/>
          <w:b w:val="0"/>
          <w:sz w:val="20"/>
          <w:lang w:val="pt-BR"/>
        </w:rPr>
        <w:t>predominantemente</w:t>
      </w:r>
      <w:r w:rsidR="00913AF9">
        <w:rPr>
          <w:rFonts w:ascii="Times New Roman" w:hAnsi="Times New Roman"/>
          <w:b w:val="0"/>
          <w:sz w:val="20"/>
          <w:lang w:val="pt-BR"/>
        </w:rPr>
        <w:t xml:space="preserve"> espécies catiônicas oligoméricas em sítios de troca iônica, que reduzem a aproximadamente 250°C e</w:t>
      </w:r>
      <w:r w:rsidR="002125D0">
        <w:rPr>
          <w:rFonts w:ascii="Times New Roman" w:hAnsi="Times New Roman"/>
          <w:b w:val="0"/>
          <w:sz w:val="20"/>
          <w:lang w:val="pt-BR"/>
        </w:rPr>
        <w:t xml:space="preserve"> </w:t>
      </w:r>
      <w:r w:rsidR="002125D0" w:rsidRPr="00C04CAB">
        <w:rPr>
          <w:rFonts w:ascii="Times New Roman" w:hAnsi="Times New Roman"/>
          <w:b w:val="0"/>
          <w:sz w:val="20"/>
          <w:lang w:val="pt-BR"/>
        </w:rPr>
        <w:t>também</w:t>
      </w:r>
      <w:r w:rsidR="002125D0">
        <w:rPr>
          <w:rFonts w:ascii="Times New Roman" w:hAnsi="Times New Roman"/>
          <w:b w:val="0"/>
          <w:sz w:val="20"/>
          <w:lang w:val="pt-BR"/>
        </w:rPr>
        <w:t xml:space="preserve"> </w:t>
      </w:r>
      <w:r w:rsidR="00913AF9">
        <w:rPr>
          <w:rFonts w:ascii="Times New Roman" w:hAnsi="Times New Roman"/>
          <w:b w:val="0"/>
          <w:sz w:val="20"/>
          <w:lang w:val="pt-BR"/>
        </w:rPr>
        <w:t>espécies tipo óxidos dispersas na superfície do catalisador, que reduzem entre 200 e 220°C.</w:t>
      </w:r>
    </w:p>
    <w:p w14:paraId="08D34C39" w14:textId="77777777" w:rsidR="00941FE1" w:rsidRDefault="00941FE1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9B41B70" w14:textId="07B57C6E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F1280C">
        <w:rPr>
          <w:rFonts w:ascii="Times New Roman" w:hAnsi="Times New Roman"/>
          <w:b w:val="0"/>
          <w:i/>
          <w:sz w:val="20"/>
          <w:lang w:val="pt-BR"/>
        </w:rPr>
        <w:t>RWGS</w:t>
      </w:r>
      <w:r w:rsidR="009A7B54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F1280C">
        <w:rPr>
          <w:rFonts w:ascii="Times New Roman" w:hAnsi="Times New Roman"/>
          <w:b w:val="0"/>
          <w:i/>
          <w:sz w:val="20"/>
          <w:lang w:val="pt-BR"/>
        </w:rPr>
        <w:t>Cu,Zn-ZSM-5</w:t>
      </w:r>
      <w:r w:rsidR="009A7B54">
        <w:rPr>
          <w:rFonts w:ascii="Times New Roman" w:hAnsi="Times New Roman"/>
          <w:b w:val="0"/>
          <w:i/>
          <w:sz w:val="20"/>
          <w:lang w:val="pt-BR"/>
        </w:rPr>
        <w:t>, Caracterização</w:t>
      </w:r>
      <w:r w:rsidR="00F1280C">
        <w:rPr>
          <w:rFonts w:ascii="Times New Roman" w:hAnsi="Times New Roman"/>
          <w:b w:val="0"/>
          <w:i/>
          <w:sz w:val="20"/>
          <w:lang w:val="pt-BR"/>
        </w:rPr>
        <w:t xml:space="preserve"> de catalisadores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05915E59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00343">
        <w:rPr>
          <w:rFonts w:ascii="Times New Roman" w:hAnsi="Times New Roman"/>
          <w:b w:val="0"/>
          <w:sz w:val="20"/>
        </w:rPr>
        <w:t xml:space="preserve">ABSTRACT - </w:t>
      </w:r>
      <w:r w:rsidR="00F057D0" w:rsidRPr="00F057D0">
        <w:rPr>
          <w:rFonts w:ascii="Times New Roman" w:hAnsi="Times New Roman"/>
          <w:b w:val="0"/>
          <w:sz w:val="20"/>
        </w:rPr>
        <w:t>Cu/ZnO/Al</w:t>
      </w:r>
      <w:r w:rsidR="00F057D0">
        <w:rPr>
          <w:rFonts w:ascii="Times New Roman" w:hAnsi="Times New Roman"/>
          <w:b w:val="0"/>
          <w:sz w:val="20"/>
          <w:vertAlign w:val="subscript"/>
        </w:rPr>
        <w:t>2</w:t>
      </w:r>
      <w:r w:rsidR="00F057D0" w:rsidRPr="00F057D0">
        <w:rPr>
          <w:rFonts w:ascii="Times New Roman" w:hAnsi="Times New Roman"/>
          <w:b w:val="0"/>
          <w:sz w:val="20"/>
        </w:rPr>
        <w:t>O</w:t>
      </w:r>
      <w:r w:rsidR="00F057D0">
        <w:rPr>
          <w:rFonts w:ascii="Times New Roman" w:hAnsi="Times New Roman"/>
          <w:b w:val="0"/>
          <w:sz w:val="20"/>
          <w:vertAlign w:val="subscript"/>
        </w:rPr>
        <w:t>3</w:t>
      </w:r>
      <w:r w:rsidR="00F057D0" w:rsidRPr="00F057D0">
        <w:rPr>
          <w:rFonts w:ascii="Times New Roman" w:hAnsi="Times New Roman"/>
          <w:b w:val="0"/>
          <w:sz w:val="20"/>
        </w:rPr>
        <w:t xml:space="preserve"> type catalysts have been shown to be active in the reverse shift reaction, as well as in the hydrogenation of CO</w:t>
      </w:r>
      <w:r w:rsidR="00F057D0">
        <w:rPr>
          <w:rFonts w:ascii="Times New Roman" w:hAnsi="Times New Roman"/>
          <w:b w:val="0"/>
          <w:sz w:val="20"/>
          <w:vertAlign w:val="subscript"/>
        </w:rPr>
        <w:t>2</w:t>
      </w:r>
      <w:r w:rsidR="00F057D0" w:rsidRPr="00F057D0">
        <w:rPr>
          <w:rFonts w:ascii="Times New Roman" w:hAnsi="Times New Roman"/>
          <w:b w:val="0"/>
          <w:sz w:val="20"/>
        </w:rPr>
        <w:t xml:space="preserve"> to methanol. Zeolites can be used as catalytic supports for transition metals such as copper and zinc and these materials have demonstrated activity in the shift reaction. In this work, Cu,Zn-ZSM-5 catalysts were prepared by ion exchange and characterized by energy dispersion X-ray spectrometry (EDX), X-ray diffraction (XRD), infrared (FTIR), hydrogen thermoprogrammed reduction (TPR -H</w:t>
      </w:r>
      <w:r w:rsidR="00F057D0">
        <w:rPr>
          <w:rFonts w:ascii="Times New Roman" w:hAnsi="Times New Roman"/>
          <w:b w:val="0"/>
          <w:sz w:val="20"/>
          <w:vertAlign w:val="subscript"/>
        </w:rPr>
        <w:t>2</w:t>
      </w:r>
      <w:r w:rsidR="00F057D0" w:rsidRPr="00F057D0">
        <w:rPr>
          <w:rFonts w:ascii="Times New Roman" w:hAnsi="Times New Roman"/>
          <w:b w:val="0"/>
          <w:sz w:val="20"/>
        </w:rPr>
        <w:t>) and textural analysis by N</w:t>
      </w:r>
      <w:r w:rsidR="00F057D0">
        <w:rPr>
          <w:rFonts w:ascii="Times New Roman" w:hAnsi="Times New Roman"/>
          <w:b w:val="0"/>
          <w:sz w:val="20"/>
          <w:vertAlign w:val="subscript"/>
        </w:rPr>
        <w:t>2</w:t>
      </w:r>
      <w:r w:rsidR="00F057D0" w:rsidRPr="00F057D0">
        <w:rPr>
          <w:rFonts w:ascii="Times New Roman" w:hAnsi="Times New Roman"/>
          <w:b w:val="0"/>
          <w:sz w:val="20"/>
        </w:rPr>
        <w:t xml:space="preserve"> physisorption (BET). X-ray diffraction analysis suggests that there is no segregation of CuO or ZnO and that the MFI topology structure of the ZSM-5 zeolite is preserved regardless of the </w:t>
      </w:r>
      <w:r w:rsidR="00941FE1">
        <w:rPr>
          <w:rFonts w:ascii="Times New Roman" w:hAnsi="Times New Roman"/>
          <w:b w:val="0"/>
          <w:sz w:val="20"/>
        </w:rPr>
        <w:t>exchanged</w:t>
      </w:r>
      <w:r w:rsidR="00F057D0" w:rsidRPr="00F057D0">
        <w:rPr>
          <w:rFonts w:ascii="Times New Roman" w:hAnsi="Times New Roman"/>
          <w:b w:val="0"/>
          <w:sz w:val="20"/>
        </w:rPr>
        <w:t xml:space="preserve"> Cu and Zn contents. The copper oxide species were investigated by TPR-H</w:t>
      </w:r>
      <w:r w:rsidR="00F057D0">
        <w:rPr>
          <w:rFonts w:ascii="Times New Roman" w:hAnsi="Times New Roman"/>
          <w:b w:val="0"/>
          <w:sz w:val="20"/>
          <w:vertAlign w:val="subscript"/>
        </w:rPr>
        <w:t>2</w:t>
      </w:r>
      <w:r w:rsidR="00F057D0" w:rsidRPr="00F057D0">
        <w:rPr>
          <w:rFonts w:ascii="Times New Roman" w:hAnsi="Times New Roman"/>
          <w:b w:val="0"/>
          <w:sz w:val="20"/>
        </w:rPr>
        <w:t xml:space="preserve"> showing that </w:t>
      </w:r>
      <w:r w:rsidR="00D86FB2">
        <w:rPr>
          <w:rFonts w:ascii="Times New Roman" w:hAnsi="Times New Roman"/>
          <w:b w:val="0"/>
          <w:sz w:val="20"/>
        </w:rPr>
        <w:t>there are</w:t>
      </w:r>
      <w:r w:rsidR="00941FE1">
        <w:rPr>
          <w:rFonts w:ascii="Times New Roman" w:hAnsi="Times New Roman"/>
          <w:b w:val="0"/>
          <w:sz w:val="20"/>
        </w:rPr>
        <w:t xml:space="preserve"> </w:t>
      </w:r>
      <w:r w:rsidR="00D86FB2" w:rsidRPr="00C04CAB">
        <w:rPr>
          <w:rFonts w:ascii="Times New Roman" w:hAnsi="Times New Roman"/>
          <w:b w:val="0"/>
          <w:sz w:val="20"/>
        </w:rPr>
        <w:t>predominantly</w:t>
      </w:r>
      <w:r w:rsidR="00F057D0" w:rsidRPr="00F057D0">
        <w:rPr>
          <w:rFonts w:ascii="Times New Roman" w:hAnsi="Times New Roman"/>
          <w:b w:val="0"/>
          <w:sz w:val="20"/>
        </w:rPr>
        <w:t xml:space="preserve">  oligomeric cationic species in ion exchange sites, which reduce at approximately 250°C and oxide-like species dispersed on the catalyst surface, which reduce between 200 and 220°C</w:t>
      </w:r>
      <w:r w:rsidR="00F057D0">
        <w:rPr>
          <w:rFonts w:ascii="Times New Roman" w:hAnsi="Times New Roman"/>
          <w:b w:val="0"/>
          <w:sz w:val="20"/>
        </w:rPr>
        <w:t>.</w:t>
      </w:r>
    </w:p>
    <w:p w14:paraId="2376572D" w14:textId="77777777" w:rsidR="00B64E74" w:rsidRPr="00E00343" w:rsidRDefault="00B64E74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5F4A84E8" w14:textId="702E8D4B" w:rsidR="00EA4E1B" w:rsidRPr="00E2655F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E2655F">
        <w:rPr>
          <w:rFonts w:ascii="Times New Roman" w:hAnsi="Times New Roman"/>
          <w:b w:val="0"/>
          <w:i/>
          <w:sz w:val="20"/>
        </w:rPr>
        <w:t xml:space="preserve">Keywords: </w:t>
      </w:r>
      <w:r w:rsidR="0040634A" w:rsidRPr="00E2655F">
        <w:rPr>
          <w:rFonts w:ascii="Times New Roman" w:hAnsi="Times New Roman"/>
          <w:b w:val="0"/>
          <w:i/>
          <w:sz w:val="20"/>
        </w:rPr>
        <w:t>RWGS</w:t>
      </w:r>
      <w:r w:rsidR="009A7B54" w:rsidRPr="00E2655F">
        <w:rPr>
          <w:rFonts w:ascii="Times New Roman" w:hAnsi="Times New Roman"/>
          <w:b w:val="0"/>
          <w:i/>
          <w:sz w:val="20"/>
        </w:rPr>
        <w:t xml:space="preserve">, </w:t>
      </w:r>
      <w:r w:rsidR="0040634A" w:rsidRPr="00E2655F">
        <w:rPr>
          <w:rFonts w:ascii="Times New Roman" w:hAnsi="Times New Roman"/>
          <w:b w:val="0"/>
          <w:i/>
          <w:sz w:val="20"/>
        </w:rPr>
        <w:t>Cu,Zn-ZSM-5</w:t>
      </w:r>
      <w:r w:rsidR="009A7B54" w:rsidRPr="00E2655F">
        <w:rPr>
          <w:rFonts w:ascii="Times New Roman" w:hAnsi="Times New Roman"/>
          <w:b w:val="0"/>
          <w:i/>
          <w:sz w:val="20"/>
        </w:rPr>
        <w:t>, Caracter</w:t>
      </w:r>
      <w:r w:rsidR="001E451D" w:rsidRPr="00E2655F">
        <w:rPr>
          <w:rFonts w:ascii="Times New Roman" w:hAnsi="Times New Roman"/>
          <w:b w:val="0"/>
          <w:i/>
          <w:sz w:val="20"/>
        </w:rPr>
        <w:t>iz</w:t>
      </w:r>
      <w:r w:rsidR="009A7B54" w:rsidRPr="00E2655F">
        <w:rPr>
          <w:rFonts w:ascii="Times New Roman" w:hAnsi="Times New Roman"/>
          <w:b w:val="0"/>
          <w:i/>
          <w:sz w:val="20"/>
        </w:rPr>
        <w:t>ation</w:t>
      </w:r>
      <w:r w:rsidR="0040634A" w:rsidRPr="00E2655F">
        <w:rPr>
          <w:rFonts w:ascii="Times New Roman" w:hAnsi="Times New Roman"/>
          <w:b w:val="0"/>
          <w:i/>
          <w:sz w:val="20"/>
        </w:rPr>
        <w:t xml:space="preserve"> of catalysts</w:t>
      </w:r>
      <w:r w:rsidR="009A7B54" w:rsidRPr="00E2655F">
        <w:rPr>
          <w:rFonts w:ascii="Times New Roman" w:hAnsi="Times New Roman"/>
          <w:b w:val="0"/>
          <w:i/>
          <w:sz w:val="20"/>
        </w:rPr>
        <w:t>.</w:t>
      </w:r>
    </w:p>
    <w:bookmarkEnd w:id="1"/>
    <w:p w14:paraId="48D9B0C4" w14:textId="77777777" w:rsidR="00EA4E1B" w:rsidRPr="00E2655F" w:rsidRDefault="00EA4E1B" w:rsidP="00EA4E1B">
      <w:pPr>
        <w:rPr>
          <w:lang w:val="en-US"/>
        </w:rPr>
        <w:sectPr w:rsidR="00EA4E1B" w:rsidRPr="00E2655F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CE07A58" w14:textId="77777777" w:rsidR="005C15F3" w:rsidRDefault="003706B5" w:rsidP="00482A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Uma das mais importantes estratégias com vistas a transição energética e descarbonização das fontes de energia é aquela que passa pelo desenvolvimento dos processos de captura, armazenamento e utilização do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(CCSU, </w:t>
      </w:r>
      <w:r>
        <w:rPr>
          <w:rFonts w:ascii="Times New Roman" w:hAnsi="Times New Roman"/>
          <w:i/>
          <w:iCs/>
          <w:lang w:val="pt-BR"/>
        </w:rPr>
        <w:t>Carbon Capture, Storage and Utilization</w:t>
      </w:r>
      <w:r>
        <w:rPr>
          <w:rFonts w:ascii="Times New Roman" w:hAnsi="Times New Roman"/>
          <w:lang w:val="pt-BR"/>
        </w:rPr>
        <w:t>). Portanto, a conversão catalítica do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 produtos químicos ou combustíveis é de suma importância</w:t>
      </w:r>
      <w:r w:rsidR="00AE2A72">
        <w:rPr>
          <w:rFonts w:ascii="Times New Roman" w:hAnsi="Times New Roman"/>
          <w:lang w:val="pt-BR"/>
        </w:rPr>
        <w:t xml:space="preserve"> </w:t>
      </w:r>
      <w:r w:rsidR="00E00574" w:rsidRPr="00C04CAB">
        <w:rPr>
          <w:rFonts w:ascii="Times New Roman" w:hAnsi="Times New Roman"/>
          <w:lang w:val="pt-BR"/>
        </w:rPr>
        <w:t xml:space="preserve">para a maturidade desta tecnologia </w:t>
      </w:r>
      <w:r w:rsidR="00AE2A72" w:rsidRPr="00C04CAB">
        <w:rPr>
          <w:rFonts w:ascii="Times New Roman" w:hAnsi="Times New Roman"/>
          <w:lang w:val="pt-BR"/>
        </w:rPr>
        <w:t>(1)</w:t>
      </w:r>
      <w:r w:rsidRPr="00C04CAB">
        <w:rPr>
          <w:rFonts w:ascii="Times New Roman" w:hAnsi="Times New Roman"/>
          <w:lang w:val="pt-BR"/>
        </w:rPr>
        <w:t>.</w:t>
      </w:r>
      <w:r w:rsidR="00A52B07">
        <w:rPr>
          <w:rFonts w:ascii="Times New Roman" w:hAnsi="Times New Roman"/>
          <w:lang w:val="pt-BR"/>
        </w:rPr>
        <w:t xml:space="preserve"> </w:t>
      </w:r>
    </w:p>
    <w:p w14:paraId="0CF9E09C" w14:textId="6E5CDFEF" w:rsidR="00D07A5B" w:rsidRPr="001914D4" w:rsidRDefault="00CE4C3E" w:rsidP="005C15F3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conversão do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encontra como principal desafio a alta estabilidade termodinâmica dessa molécula e, portanto, a</w:t>
      </w:r>
      <w:r w:rsidR="004228F5">
        <w:rPr>
          <w:rFonts w:ascii="Times New Roman" w:hAnsi="Times New Roman"/>
          <w:lang w:val="pt-BR"/>
        </w:rPr>
        <w:t xml:space="preserve"> ativação de CO</w:t>
      </w:r>
      <w:r w:rsidR="004228F5">
        <w:rPr>
          <w:rFonts w:ascii="Times New Roman" w:hAnsi="Times New Roman"/>
          <w:vertAlign w:val="subscript"/>
          <w:lang w:val="pt-BR"/>
        </w:rPr>
        <w:t>2</w:t>
      </w:r>
      <w:r w:rsidR="004228F5">
        <w:rPr>
          <w:rFonts w:ascii="Times New Roman" w:hAnsi="Times New Roman"/>
          <w:lang w:val="pt-BR"/>
        </w:rPr>
        <w:t xml:space="preserve"> a CO</w:t>
      </w:r>
      <w:r w:rsidR="001914D4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através da reação de shift reverso</w:t>
      </w:r>
      <w:r w:rsidR="00D07A5B">
        <w:rPr>
          <w:rFonts w:ascii="Times New Roman" w:hAnsi="Times New Roman"/>
          <w:lang w:val="pt-BR"/>
        </w:rPr>
        <w:t xml:space="preserve"> (RWGS) (</w:t>
      </w:r>
      <w:r w:rsidR="004E448F">
        <w:rPr>
          <w:rFonts w:ascii="Times New Roman" w:hAnsi="Times New Roman"/>
          <w:lang w:val="pt-BR"/>
        </w:rPr>
        <w:t>2</w:t>
      </w:r>
      <w:r w:rsidR="00D07A5B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 xml:space="preserve"> amplia a </w:t>
      </w:r>
      <w:r w:rsidR="001914D4">
        <w:rPr>
          <w:rFonts w:ascii="Times New Roman" w:hAnsi="Times New Roman"/>
          <w:lang w:val="pt-BR"/>
        </w:rPr>
        <w:t xml:space="preserve">possibilidade </w:t>
      </w:r>
      <w:r>
        <w:rPr>
          <w:rFonts w:ascii="Times New Roman" w:hAnsi="Times New Roman"/>
          <w:lang w:val="pt-BR"/>
        </w:rPr>
        <w:t>de</w:t>
      </w:r>
      <w:r w:rsidR="000842ED">
        <w:rPr>
          <w:rFonts w:ascii="Times New Roman" w:hAnsi="Times New Roman"/>
          <w:lang w:val="pt-BR"/>
        </w:rPr>
        <w:t xml:space="preserve"> utilização d</w:t>
      </w:r>
      <w:r>
        <w:rPr>
          <w:rFonts w:ascii="Times New Roman" w:hAnsi="Times New Roman"/>
          <w:lang w:val="pt-BR"/>
        </w:rPr>
        <w:t>o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processos diversos, tais como a síntese de metanol</w:t>
      </w:r>
      <w:r w:rsidR="000842ED">
        <w:rPr>
          <w:rFonts w:ascii="Times New Roman" w:hAnsi="Times New Roman"/>
          <w:lang w:val="pt-BR"/>
        </w:rPr>
        <w:t>.</w:t>
      </w:r>
      <w:r w:rsidR="005C15F3">
        <w:rPr>
          <w:rFonts w:ascii="Times New Roman" w:hAnsi="Times New Roman"/>
          <w:lang w:val="pt-BR"/>
        </w:rPr>
        <w:t xml:space="preserve"> </w:t>
      </w:r>
      <w:r w:rsidR="00D07A5B">
        <w:rPr>
          <w:rFonts w:ascii="Times New Roman" w:hAnsi="Times New Roman"/>
          <w:lang w:val="pt-BR"/>
        </w:rPr>
        <w:t xml:space="preserve">As fases </w:t>
      </w:r>
      <w:r w:rsidR="00D07A5B">
        <w:rPr>
          <w:rFonts w:ascii="Times New Roman" w:hAnsi="Times New Roman"/>
          <w:lang w:val="pt-BR"/>
        </w:rPr>
        <w:t>ativas</w:t>
      </w:r>
      <w:r w:rsidR="00CF1138">
        <w:rPr>
          <w:rFonts w:ascii="Times New Roman" w:hAnsi="Times New Roman"/>
          <w:lang w:val="pt-BR"/>
        </w:rPr>
        <w:t xml:space="preserve"> </w:t>
      </w:r>
      <w:r w:rsidR="00D07A5B">
        <w:rPr>
          <w:rFonts w:ascii="Times New Roman" w:hAnsi="Times New Roman"/>
          <w:lang w:val="pt-BR"/>
        </w:rPr>
        <w:t>comumente usadas são metais de transição, como cobre, zinco, ferro, níquel, suportados em zeólitos. Estes materiais apresentam propriedades ácidas e podem se tornar bifuncionais com a inserção do metal, adquirindo propriedades redox (2).</w:t>
      </w:r>
    </w:p>
    <w:p w14:paraId="6DB850C6" w14:textId="2BF38B37" w:rsidR="00EA4E1B" w:rsidRPr="00045721" w:rsidRDefault="00CE4C3E" w:rsidP="00482A1E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Catalisadores Cu-ZSM-5 e Cu,Zn-</w:t>
      </w:r>
      <w:r w:rsidR="00C458F0">
        <w:rPr>
          <w:rFonts w:ascii="Times New Roman" w:hAnsi="Times New Roman"/>
          <w:lang w:val="pt-BR"/>
        </w:rPr>
        <w:t xml:space="preserve">ZSM-5 foram </w:t>
      </w:r>
      <w:r>
        <w:rPr>
          <w:rFonts w:ascii="Times New Roman" w:hAnsi="Times New Roman"/>
          <w:lang w:val="pt-BR"/>
        </w:rPr>
        <w:t>investigados</w:t>
      </w:r>
      <w:r w:rsidR="008A6305" w:rsidRPr="00C04CAB">
        <w:rPr>
          <w:rFonts w:ascii="Times New Roman" w:hAnsi="Times New Roman"/>
          <w:lang w:val="pt-BR"/>
        </w:rPr>
        <w:t xml:space="preserve"> anteriormente</w:t>
      </w:r>
      <w:r w:rsidR="00C458F0" w:rsidRPr="00C04CA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na</w:t>
      </w:r>
      <w:r w:rsidR="00C458F0">
        <w:rPr>
          <w:rFonts w:ascii="Times New Roman" w:hAnsi="Times New Roman"/>
          <w:lang w:val="pt-BR"/>
        </w:rPr>
        <w:t xml:space="preserve"> reaç</w:t>
      </w:r>
      <w:r>
        <w:rPr>
          <w:rFonts w:ascii="Times New Roman" w:hAnsi="Times New Roman"/>
          <w:lang w:val="pt-BR"/>
        </w:rPr>
        <w:t>ão</w:t>
      </w:r>
      <w:r w:rsidR="00C458F0">
        <w:rPr>
          <w:rFonts w:ascii="Times New Roman" w:hAnsi="Times New Roman"/>
          <w:lang w:val="pt-BR"/>
        </w:rPr>
        <w:t xml:space="preserve"> de shift</w:t>
      </w:r>
      <w:r>
        <w:rPr>
          <w:rFonts w:ascii="Times New Roman" w:hAnsi="Times New Roman"/>
          <w:lang w:val="pt-BR"/>
        </w:rPr>
        <w:t>,</w:t>
      </w:r>
      <w:r w:rsidR="00F92C9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apresentando boa atividade</w:t>
      </w:r>
      <w:r w:rsidR="00D07A5B">
        <w:rPr>
          <w:rFonts w:ascii="Times New Roman" w:hAnsi="Times New Roman"/>
          <w:lang w:val="pt-BR"/>
        </w:rPr>
        <w:t>, seletividade e estabilidade. Embora o papel do zinco não tenha sido esclarecido, os resultados sugeriram que os íons Zn</w:t>
      </w:r>
      <w:r w:rsidR="00D07A5B">
        <w:rPr>
          <w:rFonts w:ascii="Times New Roman" w:hAnsi="Times New Roman"/>
          <w:vertAlign w:val="superscript"/>
          <w:lang w:val="pt-BR"/>
        </w:rPr>
        <w:t>2+</w:t>
      </w:r>
      <w:r w:rsidR="00D07A5B">
        <w:rPr>
          <w:rFonts w:ascii="Times New Roman" w:hAnsi="Times New Roman"/>
          <w:lang w:val="pt-BR"/>
        </w:rPr>
        <w:t xml:space="preserve"> favorecem uma maior dispersão dos íons Cu</w:t>
      </w:r>
      <w:r w:rsidR="00D07A5B">
        <w:rPr>
          <w:rFonts w:ascii="Times New Roman" w:hAnsi="Times New Roman"/>
          <w:vertAlign w:val="superscript"/>
          <w:lang w:val="pt-BR"/>
        </w:rPr>
        <w:t>2+</w:t>
      </w:r>
      <w:r w:rsidR="00D07A5B">
        <w:rPr>
          <w:rFonts w:ascii="Times New Roman" w:hAnsi="Times New Roman"/>
          <w:lang w:val="pt-BR"/>
        </w:rPr>
        <w:t xml:space="preserve"> no suporte zeolítico (3).</w:t>
      </w:r>
      <w:r w:rsidR="00A52B07">
        <w:rPr>
          <w:rFonts w:ascii="Times New Roman" w:hAnsi="Times New Roman"/>
          <w:lang w:val="pt-BR"/>
        </w:rPr>
        <w:t xml:space="preserve"> </w:t>
      </w:r>
      <w:r w:rsidR="004311EA">
        <w:rPr>
          <w:rFonts w:ascii="Times New Roman" w:hAnsi="Times New Roman"/>
          <w:lang w:val="pt-BR"/>
        </w:rPr>
        <w:t xml:space="preserve">Neste trabalho, </w:t>
      </w:r>
      <w:r w:rsidR="00D07A5B">
        <w:rPr>
          <w:rFonts w:ascii="Times New Roman" w:hAnsi="Times New Roman"/>
          <w:lang w:val="pt-BR"/>
        </w:rPr>
        <w:t>catalisadores Cu,Zn-ZSM-5</w:t>
      </w:r>
      <w:r w:rsidR="004311EA">
        <w:rPr>
          <w:rFonts w:ascii="Times New Roman" w:hAnsi="Times New Roman"/>
          <w:lang w:val="pt-BR"/>
        </w:rPr>
        <w:t xml:space="preserve"> </w:t>
      </w:r>
      <w:r w:rsidR="0012225B" w:rsidRPr="00C04CAB">
        <w:rPr>
          <w:rFonts w:ascii="Times New Roman" w:hAnsi="Times New Roman"/>
          <w:lang w:val="pt-BR"/>
        </w:rPr>
        <w:t>f</w:t>
      </w:r>
      <w:r w:rsidR="00143763" w:rsidRPr="00C04CAB">
        <w:rPr>
          <w:rFonts w:ascii="Times New Roman" w:hAnsi="Times New Roman"/>
          <w:lang w:val="pt-BR"/>
        </w:rPr>
        <w:t>oram</w:t>
      </w:r>
      <w:r w:rsidR="00D07A5B">
        <w:rPr>
          <w:rFonts w:ascii="Times New Roman" w:hAnsi="Times New Roman"/>
          <w:lang w:val="pt-BR"/>
        </w:rPr>
        <w:t xml:space="preserve"> preparados e</w:t>
      </w:r>
      <w:r w:rsidR="00143763">
        <w:rPr>
          <w:rFonts w:ascii="Times New Roman" w:hAnsi="Times New Roman"/>
          <w:lang w:val="pt-BR"/>
        </w:rPr>
        <w:t xml:space="preserve"> caracterizados</w:t>
      </w:r>
      <w:r w:rsidR="00D07A5B">
        <w:rPr>
          <w:rFonts w:ascii="Times New Roman" w:hAnsi="Times New Roman"/>
          <w:lang w:val="pt-BR"/>
        </w:rPr>
        <w:t>,</w:t>
      </w:r>
      <w:r w:rsidR="00143763">
        <w:rPr>
          <w:rFonts w:ascii="Times New Roman" w:hAnsi="Times New Roman"/>
          <w:lang w:val="pt-BR"/>
        </w:rPr>
        <w:t xml:space="preserve"> com a finalidade de entender </w:t>
      </w:r>
      <w:r w:rsidR="00D07A5B">
        <w:rPr>
          <w:rFonts w:ascii="Times New Roman" w:hAnsi="Times New Roman"/>
          <w:lang w:val="pt-BR"/>
        </w:rPr>
        <w:t>su</w:t>
      </w:r>
      <w:r w:rsidR="00143763">
        <w:rPr>
          <w:rFonts w:ascii="Times New Roman" w:hAnsi="Times New Roman"/>
          <w:lang w:val="pt-BR"/>
        </w:rPr>
        <w:t xml:space="preserve">as propriedades para </w:t>
      </w:r>
      <w:r w:rsidR="004311EA">
        <w:rPr>
          <w:rFonts w:ascii="Times New Roman" w:hAnsi="Times New Roman"/>
          <w:lang w:val="pt-BR"/>
        </w:rPr>
        <w:t>posteriormente</w:t>
      </w:r>
      <w:r w:rsidR="00143763">
        <w:rPr>
          <w:rFonts w:ascii="Times New Roman" w:hAnsi="Times New Roman"/>
          <w:lang w:val="pt-BR"/>
        </w:rPr>
        <w:t xml:space="preserve"> avalia</w:t>
      </w:r>
      <w:r w:rsidR="00D07A5B">
        <w:rPr>
          <w:rFonts w:ascii="Times New Roman" w:hAnsi="Times New Roman"/>
          <w:lang w:val="pt-BR"/>
        </w:rPr>
        <w:t>-los na reação de shift reverso</w:t>
      </w:r>
      <w:r w:rsidR="00124992">
        <w:rPr>
          <w:rFonts w:ascii="Times New Roman" w:hAnsi="Times New Roman"/>
          <w:lang w:val="pt-BR"/>
        </w:rPr>
        <w:t xml:space="preserve">. </w:t>
      </w:r>
    </w:p>
    <w:p w14:paraId="143CD8C8" w14:textId="77777777" w:rsidR="000D74D7" w:rsidRPr="001F25B2" w:rsidRDefault="000D74D7" w:rsidP="00EA4E1B">
      <w:pPr>
        <w:pStyle w:val="TAMainText"/>
        <w:rPr>
          <w:rFonts w:ascii="Times New Roman" w:hAnsi="Times New Roman"/>
          <w:b/>
          <w:lang w:val="pt-BR"/>
        </w:rPr>
      </w:pP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47C9D434" w:rsidR="00EA4E1B" w:rsidRPr="001F25B2" w:rsidRDefault="007C3FDA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Preparação e caracterização dos </w:t>
      </w:r>
      <w:r w:rsidR="0062256A">
        <w:rPr>
          <w:rFonts w:ascii="Times New Roman" w:hAnsi="Times New Roman"/>
          <w:i/>
          <w:lang w:val="pt-BR"/>
        </w:rPr>
        <w:t>catalisadores</w:t>
      </w:r>
      <w:r w:rsidR="00EA4E1B" w:rsidRPr="001F25B2">
        <w:rPr>
          <w:rFonts w:ascii="Times New Roman" w:hAnsi="Times New Roman"/>
          <w:i/>
          <w:lang w:val="pt-BR"/>
        </w:rPr>
        <w:t>.</w:t>
      </w:r>
    </w:p>
    <w:p w14:paraId="4E6BAA29" w14:textId="2B45388A" w:rsidR="00EA4E1B" w:rsidRDefault="007C3FDA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</w:t>
      </w:r>
      <w:r w:rsidR="0062256A">
        <w:rPr>
          <w:rFonts w:ascii="Times New Roman" w:hAnsi="Times New Roman"/>
          <w:lang w:val="pt-BR"/>
        </w:rPr>
        <w:t>catalisadores</w:t>
      </w:r>
      <w:r>
        <w:rPr>
          <w:rFonts w:ascii="Times New Roman" w:hAnsi="Times New Roman"/>
          <w:lang w:val="pt-BR"/>
        </w:rPr>
        <w:t xml:space="preserve"> obtidos foram preparados por troca iônica</w:t>
      </w:r>
      <w:r w:rsidR="00344D0A">
        <w:rPr>
          <w:rFonts w:ascii="Times New Roman" w:hAnsi="Times New Roman"/>
          <w:lang w:val="pt-BR"/>
        </w:rPr>
        <w:t xml:space="preserve"> simultânea</w:t>
      </w:r>
      <w:r w:rsidR="0062256A">
        <w:rPr>
          <w:rFonts w:ascii="Times New Roman" w:hAnsi="Times New Roman"/>
          <w:lang w:val="pt-BR"/>
        </w:rPr>
        <w:t xml:space="preserve"> dos íons Cu</w:t>
      </w:r>
      <w:r w:rsidR="0062256A">
        <w:rPr>
          <w:rFonts w:ascii="Times New Roman" w:hAnsi="Times New Roman"/>
          <w:vertAlign w:val="superscript"/>
          <w:lang w:val="pt-BR"/>
        </w:rPr>
        <w:t>2+</w:t>
      </w:r>
      <w:r w:rsidR="0062256A">
        <w:rPr>
          <w:rFonts w:ascii="Times New Roman" w:hAnsi="Times New Roman"/>
          <w:lang w:val="pt-BR"/>
        </w:rPr>
        <w:t xml:space="preserve"> e/ou Zn</w:t>
      </w:r>
      <w:r w:rsidR="0062256A">
        <w:rPr>
          <w:rFonts w:ascii="Times New Roman" w:hAnsi="Times New Roman"/>
          <w:vertAlign w:val="superscript"/>
          <w:lang w:val="pt-BR"/>
        </w:rPr>
        <w:t>2+</w:t>
      </w:r>
      <w:r>
        <w:rPr>
          <w:rFonts w:ascii="Times New Roman" w:hAnsi="Times New Roman"/>
          <w:lang w:val="pt-BR"/>
        </w:rPr>
        <w:t xml:space="preserve"> </w:t>
      </w:r>
      <w:r w:rsidR="0062256A">
        <w:rPr>
          <w:rFonts w:ascii="Times New Roman" w:hAnsi="Times New Roman"/>
          <w:lang w:val="pt-BR"/>
        </w:rPr>
        <w:t xml:space="preserve">em um zeólito comercial </w:t>
      </w:r>
      <w:r>
        <w:rPr>
          <w:rFonts w:ascii="Times New Roman" w:hAnsi="Times New Roman"/>
          <w:lang w:val="pt-BR"/>
        </w:rPr>
        <w:t>H-ZSM-5</w:t>
      </w:r>
      <w:r w:rsidR="0062256A">
        <w:rPr>
          <w:rFonts w:ascii="Times New Roman" w:hAnsi="Times New Roman"/>
          <w:lang w:val="pt-BR"/>
        </w:rPr>
        <w:t xml:space="preserve"> (Degussa, Si/Al = 21)</w:t>
      </w:r>
      <w:r w:rsidR="000842ED">
        <w:rPr>
          <w:rFonts w:ascii="Times New Roman" w:hAnsi="Times New Roman"/>
          <w:lang w:val="pt-BR"/>
        </w:rPr>
        <w:t xml:space="preserve">. Para auxiliar a inserção do cobre </w:t>
      </w:r>
      <w:r w:rsidR="0062256A">
        <w:rPr>
          <w:rFonts w:ascii="Times New Roman" w:hAnsi="Times New Roman"/>
          <w:lang w:val="pt-BR"/>
        </w:rPr>
        <w:t>nos sítios de troca</w:t>
      </w:r>
      <w:r w:rsidR="000842ED">
        <w:rPr>
          <w:rFonts w:ascii="Times New Roman" w:hAnsi="Times New Roman"/>
          <w:lang w:val="pt-BR"/>
        </w:rPr>
        <w:t>, foi aplicado o método de Iwamoto</w:t>
      </w:r>
      <w:r w:rsidR="00EC5056">
        <w:rPr>
          <w:rFonts w:ascii="Times New Roman" w:hAnsi="Times New Roman"/>
          <w:lang w:val="pt-BR"/>
        </w:rPr>
        <w:t xml:space="preserve"> de ajuste de pH entre 7 e 7,5</w:t>
      </w:r>
      <w:r w:rsidR="000842ED">
        <w:rPr>
          <w:rFonts w:ascii="Times New Roman" w:hAnsi="Times New Roman"/>
          <w:lang w:val="pt-BR"/>
        </w:rPr>
        <w:t xml:space="preserve"> (</w:t>
      </w:r>
      <w:r w:rsidR="00796E98">
        <w:rPr>
          <w:rFonts w:ascii="Times New Roman" w:hAnsi="Times New Roman"/>
          <w:lang w:val="pt-BR"/>
        </w:rPr>
        <w:t>4</w:t>
      </w:r>
      <w:r w:rsidR="000842ED">
        <w:rPr>
          <w:rFonts w:ascii="Times New Roman" w:hAnsi="Times New Roman"/>
          <w:lang w:val="pt-BR"/>
        </w:rPr>
        <w:t xml:space="preserve">). </w:t>
      </w:r>
      <w:r w:rsidR="00294773">
        <w:rPr>
          <w:rFonts w:ascii="Times New Roman" w:hAnsi="Times New Roman"/>
          <w:lang w:val="pt-BR"/>
        </w:rPr>
        <w:t>Após isso o</w:t>
      </w:r>
      <w:r w:rsidR="0062256A">
        <w:rPr>
          <w:rFonts w:ascii="Times New Roman" w:hAnsi="Times New Roman"/>
          <w:lang w:val="pt-BR"/>
        </w:rPr>
        <w:t>s catalisadores foram</w:t>
      </w:r>
      <w:r w:rsidR="00294773">
        <w:rPr>
          <w:rFonts w:ascii="Times New Roman" w:hAnsi="Times New Roman"/>
          <w:lang w:val="pt-BR"/>
        </w:rPr>
        <w:t xml:space="preserve"> filtrado</w:t>
      </w:r>
      <w:r w:rsidR="0062256A">
        <w:rPr>
          <w:rFonts w:ascii="Times New Roman" w:hAnsi="Times New Roman"/>
          <w:lang w:val="pt-BR"/>
        </w:rPr>
        <w:t>s</w:t>
      </w:r>
      <w:r w:rsidR="00294773">
        <w:rPr>
          <w:rFonts w:ascii="Times New Roman" w:hAnsi="Times New Roman"/>
          <w:lang w:val="pt-BR"/>
        </w:rPr>
        <w:t>,</w:t>
      </w:r>
      <w:r w:rsidR="0062256A">
        <w:rPr>
          <w:rFonts w:ascii="Times New Roman" w:hAnsi="Times New Roman"/>
          <w:lang w:val="pt-BR"/>
        </w:rPr>
        <w:t xml:space="preserve"> lavados</w:t>
      </w:r>
      <w:r w:rsidR="00F00C76">
        <w:rPr>
          <w:rFonts w:ascii="Times New Roman" w:hAnsi="Times New Roman"/>
          <w:lang w:val="pt-BR"/>
        </w:rPr>
        <w:t xml:space="preserve"> com água deionizada</w:t>
      </w:r>
      <w:r w:rsidR="0062256A">
        <w:rPr>
          <w:rFonts w:ascii="Times New Roman" w:hAnsi="Times New Roman"/>
          <w:lang w:val="pt-BR"/>
        </w:rPr>
        <w:t>,</w:t>
      </w:r>
      <w:r w:rsidR="00294773">
        <w:rPr>
          <w:rFonts w:ascii="Times New Roman" w:hAnsi="Times New Roman"/>
          <w:lang w:val="pt-BR"/>
        </w:rPr>
        <w:t xml:space="preserve"> seco</w:t>
      </w:r>
      <w:r w:rsidR="0062256A">
        <w:rPr>
          <w:rFonts w:ascii="Times New Roman" w:hAnsi="Times New Roman"/>
          <w:lang w:val="pt-BR"/>
        </w:rPr>
        <w:t>s</w:t>
      </w:r>
      <w:r w:rsidR="00294773">
        <w:rPr>
          <w:rFonts w:ascii="Times New Roman" w:hAnsi="Times New Roman"/>
          <w:lang w:val="pt-BR"/>
        </w:rPr>
        <w:t xml:space="preserve"> e calcinado</w:t>
      </w:r>
      <w:r w:rsidR="0062256A">
        <w:rPr>
          <w:rFonts w:ascii="Times New Roman" w:hAnsi="Times New Roman"/>
          <w:lang w:val="pt-BR"/>
        </w:rPr>
        <w:t>s a 500°C sob vazão de ar sintético</w:t>
      </w:r>
      <w:r w:rsidR="00294773">
        <w:rPr>
          <w:rFonts w:ascii="Times New Roman" w:hAnsi="Times New Roman"/>
          <w:lang w:val="pt-BR"/>
        </w:rPr>
        <w:t>.</w:t>
      </w:r>
    </w:p>
    <w:p w14:paraId="6315B770" w14:textId="2FB74B09" w:rsidR="00294773" w:rsidRDefault="00294773" w:rsidP="00A40C5F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materiais foram caracterizados por </w:t>
      </w:r>
      <w:r w:rsidR="00C7339D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 xml:space="preserve">ifratometria de </w:t>
      </w:r>
      <w:r w:rsidR="00F00C76">
        <w:rPr>
          <w:rFonts w:ascii="Times New Roman" w:hAnsi="Times New Roman"/>
          <w:lang w:val="pt-BR"/>
        </w:rPr>
        <w:t>r</w:t>
      </w:r>
      <w:r>
        <w:rPr>
          <w:rFonts w:ascii="Times New Roman" w:hAnsi="Times New Roman"/>
          <w:lang w:val="pt-BR"/>
        </w:rPr>
        <w:t>aios X</w:t>
      </w:r>
      <w:r w:rsidR="0062256A">
        <w:rPr>
          <w:rFonts w:ascii="Times New Roman" w:hAnsi="Times New Roman"/>
          <w:lang w:val="pt-BR"/>
        </w:rPr>
        <w:t xml:space="preserve"> (DRX), </w:t>
      </w:r>
      <w:r w:rsidR="00F21A0E">
        <w:rPr>
          <w:rFonts w:ascii="Times New Roman" w:hAnsi="Times New Roman"/>
          <w:lang w:val="pt-BR"/>
        </w:rPr>
        <w:t xml:space="preserve">espectroscopia na região do infravermelho (FTIR), espectrometria de raios </w:t>
      </w:r>
      <w:r w:rsidR="00F00C76" w:rsidRPr="00C04CAB">
        <w:rPr>
          <w:rFonts w:ascii="Times New Roman" w:hAnsi="Times New Roman"/>
          <w:lang w:val="pt-BR"/>
        </w:rPr>
        <w:t>X</w:t>
      </w:r>
      <w:r w:rsidR="00F21A0E">
        <w:rPr>
          <w:rFonts w:ascii="Times New Roman" w:hAnsi="Times New Roman"/>
          <w:lang w:val="pt-BR"/>
        </w:rPr>
        <w:t xml:space="preserve"> por dispersão de energia (EDX), análise textural por adsorção de nitrogênio e redução termoprogramada com hidrogênio (TPR-H</w:t>
      </w:r>
      <w:r w:rsidR="00F21A0E">
        <w:rPr>
          <w:rFonts w:ascii="Times New Roman" w:hAnsi="Times New Roman"/>
          <w:vertAlign w:val="subscript"/>
          <w:lang w:val="pt-BR"/>
        </w:rPr>
        <w:t>2</w:t>
      </w:r>
      <w:r w:rsidR="00F21A0E">
        <w:rPr>
          <w:rFonts w:ascii="Times New Roman" w:hAnsi="Times New Roman"/>
          <w:lang w:val="pt-BR"/>
        </w:rPr>
        <w:t>)</w:t>
      </w:r>
      <w:r w:rsidR="00A40C5F">
        <w:rPr>
          <w:rFonts w:ascii="Times New Roman" w:hAnsi="Times New Roman"/>
          <w:lang w:val="pt-BR"/>
        </w:rPr>
        <w:t>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7EAD6BBF" w14:textId="77777777" w:rsidR="00F21A0E" w:rsidRDefault="00F21A0E" w:rsidP="006133D0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F644015" w14:textId="6B53DD30" w:rsidR="00EA4E1B" w:rsidRDefault="00B65AF7" w:rsidP="00B65AF7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análise elementar realizada por EDX gerou os resultados descritos na Tabela 1, que eram esperados devido ao método de preparação empregado e quantidades previamente escolhidas. A análise de XPS foi realizada e mostrou que espécies de Zn estão presentes na superfície externa e no interior dos poros do zeólito. Os catalisadores preparados foram pensados para apresentarem razões Cu/Zn variadas, para avaliar o efeito destas razões sob os catalisadores.</w:t>
      </w:r>
    </w:p>
    <w:p w14:paraId="20417484" w14:textId="77777777" w:rsidR="00B65AF7" w:rsidRPr="00B65AF7" w:rsidRDefault="00B65AF7" w:rsidP="00B65AF7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8A20170" w14:textId="77777777" w:rsidR="00B65AF7" w:rsidRPr="00E038AF" w:rsidRDefault="00B65AF7" w:rsidP="00B65AF7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Porcentagens elementais dos materiais obtidos para hidrogenação de CO</w:t>
      </w:r>
      <w:r>
        <w:rPr>
          <w:rFonts w:ascii="Times New Roman" w:hAnsi="Times New Roman"/>
          <w:vertAlign w:val="subscript"/>
          <w:lang w:val="pt-BR"/>
        </w:rPr>
        <w:t>2</w:t>
      </w:r>
      <w:r w:rsidRPr="00E038AF">
        <w:rPr>
          <w:rFonts w:ascii="Times New Roman" w:hAnsi="Times New Roman"/>
          <w:lang w:val="pt-BR"/>
        </w:rPr>
        <w:t>.</w:t>
      </w:r>
    </w:p>
    <w:tbl>
      <w:tblPr>
        <w:tblStyle w:val="Tabelacomgrade"/>
        <w:tblW w:w="4764" w:type="dxa"/>
        <w:jc w:val="center"/>
        <w:tblLook w:val="04A0" w:firstRow="1" w:lastRow="0" w:firstColumn="1" w:lastColumn="0" w:noHBand="0" w:noVBand="1"/>
      </w:tblPr>
      <w:tblGrid>
        <w:gridCol w:w="1780"/>
        <w:gridCol w:w="1134"/>
        <w:gridCol w:w="925"/>
        <w:gridCol w:w="925"/>
      </w:tblGrid>
      <w:tr w:rsidR="00B65AF7" w:rsidRPr="001D681C" w14:paraId="5B6ADDB5" w14:textId="77777777" w:rsidTr="008621DE">
        <w:trPr>
          <w:jc w:val="center"/>
        </w:trPr>
        <w:tc>
          <w:tcPr>
            <w:tcW w:w="1780" w:type="dxa"/>
          </w:tcPr>
          <w:p w14:paraId="1A1DDE30" w14:textId="77777777" w:rsidR="00B65AF7" w:rsidRPr="00344D0A" w:rsidRDefault="00B65AF7" w:rsidP="008621D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D0A">
              <w:rPr>
                <w:b/>
                <w:bCs/>
                <w:sz w:val="20"/>
                <w:szCs w:val="20"/>
              </w:rPr>
              <w:t>Amostras</w:t>
            </w:r>
          </w:p>
        </w:tc>
        <w:tc>
          <w:tcPr>
            <w:tcW w:w="1134" w:type="dxa"/>
          </w:tcPr>
          <w:p w14:paraId="06E18945" w14:textId="77777777" w:rsidR="00B65AF7" w:rsidRPr="00344D0A" w:rsidRDefault="00B65AF7" w:rsidP="008621D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D0A">
              <w:rPr>
                <w:b/>
                <w:bCs/>
                <w:sz w:val="20"/>
                <w:szCs w:val="20"/>
              </w:rPr>
              <w:t>ZnO(%)</w:t>
            </w:r>
          </w:p>
        </w:tc>
        <w:tc>
          <w:tcPr>
            <w:tcW w:w="925" w:type="dxa"/>
          </w:tcPr>
          <w:p w14:paraId="155BC787" w14:textId="77777777" w:rsidR="00B65AF7" w:rsidRPr="00344D0A" w:rsidRDefault="00B65AF7" w:rsidP="008621DE">
            <w:pPr>
              <w:jc w:val="center"/>
              <w:rPr>
                <w:b/>
                <w:bCs/>
                <w:sz w:val="20"/>
                <w:szCs w:val="20"/>
              </w:rPr>
            </w:pPr>
            <w:r w:rsidRPr="00344D0A">
              <w:rPr>
                <w:b/>
                <w:bCs/>
                <w:sz w:val="20"/>
                <w:szCs w:val="20"/>
              </w:rPr>
              <w:t>CuO(%)</w:t>
            </w:r>
          </w:p>
        </w:tc>
        <w:tc>
          <w:tcPr>
            <w:tcW w:w="925" w:type="dxa"/>
          </w:tcPr>
          <w:p w14:paraId="7D024701" w14:textId="77777777" w:rsidR="00B65AF7" w:rsidRPr="00344D0A" w:rsidRDefault="00B65AF7" w:rsidP="008621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Cu/Zn</w:t>
            </w:r>
          </w:p>
        </w:tc>
      </w:tr>
      <w:tr w:rsidR="00B65AF7" w:rsidRPr="001D681C" w14:paraId="25BB60A6" w14:textId="77777777" w:rsidTr="008621DE">
        <w:trPr>
          <w:jc w:val="center"/>
        </w:trPr>
        <w:tc>
          <w:tcPr>
            <w:tcW w:w="1780" w:type="dxa"/>
          </w:tcPr>
          <w:p w14:paraId="2DC85BC5" w14:textId="77777777" w:rsidR="00B65AF7" w:rsidRPr="001D681C" w:rsidRDefault="00B65AF7" w:rsidP="0086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Zn-ZSM-5</w:t>
            </w:r>
          </w:p>
        </w:tc>
        <w:tc>
          <w:tcPr>
            <w:tcW w:w="1134" w:type="dxa"/>
          </w:tcPr>
          <w:p w14:paraId="7A75676F" w14:textId="77777777" w:rsidR="00B65AF7" w:rsidRPr="003E39B5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39B5">
              <w:rPr>
                <w:rFonts w:ascii="Calibri" w:hAnsi="Calibri" w:cs="Calibri"/>
                <w:sz w:val="20"/>
                <w:szCs w:val="20"/>
              </w:rPr>
              <w:t>1,55</w:t>
            </w:r>
          </w:p>
        </w:tc>
        <w:tc>
          <w:tcPr>
            <w:tcW w:w="925" w:type="dxa"/>
          </w:tcPr>
          <w:p w14:paraId="050E097C" w14:textId="77777777" w:rsidR="00B65AF7" w:rsidRPr="001D681C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14:paraId="068E8CC7" w14:textId="77777777" w:rsidR="00B65AF7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65AF7" w:rsidRPr="001D681C" w14:paraId="228A38CA" w14:textId="77777777" w:rsidTr="008621DE">
        <w:trPr>
          <w:jc w:val="center"/>
        </w:trPr>
        <w:tc>
          <w:tcPr>
            <w:tcW w:w="1780" w:type="dxa"/>
          </w:tcPr>
          <w:p w14:paraId="2077762E" w14:textId="77777777" w:rsidR="00B65AF7" w:rsidRPr="001D681C" w:rsidRDefault="00B65AF7" w:rsidP="0086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Cu-ZSM-5</w:t>
            </w:r>
          </w:p>
        </w:tc>
        <w:tc>
          <w:tcPr>
            <w:tcW w:w="1134" w:type="dxa"/>
          </w:tcPr>
          <w:p w14:paraId="21FD8D31" w14:textId="77777777" w:rsidR="00B65AF7" w:rsidRPr="003E39B5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39B5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14:paraId="171E5969" w14:textId="77777777" w:rsidR="00B65AF7" w:rsidRPr="001D681C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1,44</w:t>
            </w:r>
          </w:p>
        </w:tc>
        <w:tc>
          <w:tcPr>
            <w:tcW w:w="925" w:type="dxa"/>
          </w:tcPr>
          <w:p w14:paraId="0258C500" w14:textId="77777777" w:rsidR="00B65AF7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65AF7" w:rsidRPr="001D681C" w14:paraId="3CC65ACC" w14:textId="77777777" w:rsidTr="008621DE">
        <w:trPr>
          <w:jc w:val="center"/>
        </w:trPr>
        <w:tc>
          <w:tcPr>
            <w:tcW w:w="1780" w:type="dxa"/>
          </w:tcPr>
          <w:p w14:paraId="2BB1622C" w14:textId="77777777" w:rsidR="00B65AF7" w:rsidRPr="001D681C" w:rsidRDefault="00B65AF7" w:rsidP="0086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Cu,Zn-ZSM-5 (1:1)</w:t>
            </w:r>
          </w:p>
        </w:tc>
        <w:tc>
          <w:tcPr>
            <w:tcW w:w="1134" w:type="dxa"/>
          </w:tcPr>
          <w:p w14:paraId="4F0FF2B9" w14:textId="77777777" w:rsidR="00B65AF7" w:rsidRPr="003E39B5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39B5">
              <w:rPr>
                <w:rFonts w:ascii="Calibri" w:hAnsi="Calibri" w:cs="Calibri"/>
                <w:sz w:val="20"/>
                <w:szCs w:val="20"/>
              </w:rPr>
              <w:t>1,41</w:t>
            </w:r>
          </w:p>
        </w:tc>
        <w:tc>
          <w:tcPr>
            <w:tcW w:w="925" w:type="dxa"/>
          </w:tcPr>
          <w:p w14:paraId="31DF7AA6" w14:textId="77777777" w:rsidR="00B65AF7" w:rsidRPr="001D681C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1,68</w:t>
            </w:r>
          </w:p>
        </w:tc>
        <w:tc>
          <w:tcPr>
            <w:tcW w:w="925" w:type="dxa"/>
          </w:tcPr>
          <w:p w14:paraId="65710B2B" w14:textId="77777777" w:rsidR="00B65AF7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1,22</w:t>
            </w:r>
          </w:p>
        </w:tc>
      </w:tr>
      <w:tr w:rsidR="00B65AF7" w:rsidRPr="001D681C" w14:paraId="78E685D9" w14:textId="77777777" w:rsidTr="008621DE">
        <w:trPr>
          <w:jc w:val="center"/>
        </w:trPr>
        <w:tc>
          <w:tcPr>
            <w:tcW w:w="1780" w:type="dxa"/>
          </w:tcPr>
          <w:p w14:paraId="20960659" w14:textId="77777777" w:rsidR="00B65AF7" w:rsidRPr="001D681C" w:rsidRDefault="00B65AF7" w:rsidP="0086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Cu,Zn-ZSM-5 (2:1)</w:t>
            </w:r>
          </w:p>
        </w:tc>
        <w:tc>
          <w:tcPr>
            <w:tcW w:w="1134" w:type="dxa"/>
          </w:tcPr>
          <w:p w14:paraId="367E4DB0" w14:textId="77777777" w:rsidR="00B65AF7" w:rsidRPr="003E39B5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39B5">
              <w:rPr>
                <w:rFonts w:ascii="Calibri" w:hAnsi="Calibri" w:cs="Calibri"/>
                <w:sz w:val="20"/>
                <w:szCs w:val="20"/>
              </w:rPr>
              <w:t>1,14</w:t>
            </w:r>
          </w:p>
        </w:tc>
        <w:tc>
          <w:tcPr>
            <w:tcW w:w="925" w:type="dxa"/>
          </w:tcPr>
          <w:p w14:paraId="26772C1C" w14:textId="77777777" w:rsidR="00B65AF7" w:rsidRPr="001D681C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2,23</w:t>
            </w:r>
          </w:p>
        </w:tc>
        <w:tc>
          <w:tcPr>
            <w:tcW w:w="925" w:type="dxa"/>
          </w:tcPr>
          <w:p w14:paraId="44E3F97A" w14:textId="77777777" w:rsidR="00B65AF7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2,00</w:t>
            </w:r>
          </w:p>
        </w:tc>
      </w:tr>
      <w:tr w:rsidR="00B65AF7" w:rsidRPr="001D681C" w14:paraId="77BBF2C6" w14:textId="77777777" w:rsidTr="008621DE">
        <w:trPr>
          <w:jc w:val="center"/>
        </w:trPr>
        <w:tc>
          <w:tcPr>
            <w:tcW w:w="1780" w:type="dxa"/>
          </w:tcPr>
          <w:p w14:paraId="3EA9CF71" w14:textId="77777777" w:rsidR="00B65AF7" w:rsidRPr="001D681C" w:rsidRDefault="00B65AF7" w:rsidP="0086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Cu,Zn-ZSM-5 (4:1)</w:t>
            </w:r>
          </w:p>
        </w:tc>
        <w:tc>
          <w:tcPr>
            <w:tcW w:w="1134" w:type="dxa"/>
          </w:tcPr>
          <w:p w14:paraId="1387F466" w14:textId="77777777" w:rsidR="00B65AF7" w:rsidRPr="003E39B5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39B5">
              <w:rPr>
                <w:rFonts w:ascii="Calibri" w:hAnsi="Calibri" w:cs="Calibri"/>
                <w:sz w:val="20"/>
                <w:szCs w:val="20"/>
              </w:rPr>
              <w:t>1,01</w:t>
            </w:r>
          </w:p>
        </w:tc>
        <w:tc>
          <w:tcPr>
            <w:tcW w:w="925" w:type="dxa"/>
          </w:tcPr>
          <w:p w14:paraId="61B7B86E" w14:textId="77777777" w:rsidR="00B65AF7" w:rsidRPr="001D681C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4,32</w:t>
            </w:r>
          </w:p>
        </w:tc>
        <w:tc>
          <w:tcPr>
            <w:tcW w:w="925" w:type="dxa"/>
          </w:tcPr>
          <w:p w14:paraId="602B49D2" w14:textId="77777777" w:rsidR="00B65AF7" w:rsidRDefault="00B65AF7" w:rsidP="008621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4,37</w:t>
            </w:r>
          </w:p>
        </w:tc>
      </w:tr>
    </w:tbl>
    <w:p w14:paraId="788DD449" w14:textId="77777777" w:rsidR="006133D0" w:rsidRPr="006133D0" w:rsidRDefault="006133D0" w:rsidP="006133D0">
      <w:pPr>
        <w:rPr>
          <w:lang w:eastAsia="pt-BR"/>
        </w:rPr>
      </w:pPr>
    </w:p>
    <w:p w14:paraId="389D7245" w14:textId="667C5F09" w:rsidR="00972768" w:rsidRDefault="00B65AF7" w:rsidP="00B65AF7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difratogramas de </w:t>
      </w:r>
      <w:r w:rsidR="00643B7F">
        <w:rPr>
          <w:rFonts w:ascii="Times New Roman" w:hAnsi="Times New Roman"/>
          <w:lang w:val="pt-BR"/>
        </w:rPr>
        <w:t>raios X</w:t>
      </w:r>
      <w:r>
        <w:rPr>
          <w:rFonts w:ascii="Times New Roman" w:hAnsi="Times New Roman"/>
          <w:lang w:val="pt-BR"/>
        </w:rPr>
        <w:t xml:space="preserve"> apresentaram picos característicos da topologia MFI do zeólito ZSM-5, não apresentando picos de óxidos de Cu e Zn. Os espectros de infravermelho coletados apresentam o padrão característico de zeólitos ZSM-5, pois as interações dos metais Cu e Zn com oxigênio caem na região de 510 a 540 cm</w:t>
      </w:r>
      <w:r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, na qual ocorre sobreposição dos picos ZSM-5 na mesma faixa. </w:t>
      </w:r>
    </w:p>
    <w:p w14:paraId="08C22AC0" w14:textId="6D503210" w:rsidR="00B65AF7" w:rsidRDefault="00B65AF7" w:rsidP="00B65AF7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resultados de área BET obtidos para estes materiais mostram que os materiais apresentam área superficial entre 240 e 287 m</w:t>
      </w:r>
      <w:r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/g. </w:t>
      </w:r>
      <w:r w:rsidRPr="001B4ED1">
        <w:rPr>
          <w:rFonts w:ascii="Times New Roman" w:hAnsi="Times New Roman"/>
          <w:lang w:val="pt-BR"/>
        </w:rPr>
        <w:t>O ZSM-5 de partida, apresentava área BET de 316 m</w:t>
      </w:r>
      <w:r w:rsidRPr="001B4ED1">
        <w:rPr>
          <w:rFonts w:ascii="Times New Roman" w:hAnsi="Times New Roman"/>
          <w:vertAlign w:val="superscript"/>
          <w:lang w:val="pt-BR"/>
        </w:rPr>
        <w:t>2</w:t>
      </w:r>
      <w:r w:rsidRPr="001B4ED1">
        <w:rPr>
          <w:rFonts w:ascii="Times New Roman" w:hAnsi="Times New Roman"/>
          <w:lang w:val="pt-BR"/>
        </w:rPr>
        <w:t>/g, esta redução na área BET pode ser associada a ao bloqueio parcial dos poros do zeólito devido a deposição dos sítios ativos.</w:t>
      </w:r>
    </w:p>
    <w:p w14:paraId="4D3DFEFF" w14:textId="77777777" w:rsidR="00B65AF7" w:rsidRDefault="00B65AF7" w:rsidP="00B65AF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resultados de TPR-H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, na Figura 1, mostram espécies oligoméricas catiônicas de cobre e algumas espécies óxidos finamente dispersas na superfície. O gráfico de TPR-H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apresenta os picos nas temperaturas de 200 a 250°C que são respectivos às espécies oligoméricas de cobre catiônico, e o pico um pouco acima de 400°C é respectivo a espécies de íons cobre no catalisador (5), que estão compensando cargas negativas na rede do zeólito ZSM-5, estes dados foram quantificados com base em materiais de referência (6).</w:t>
      </w:r>
    </w:p>
    <w:p w14:paraId="7B729249" w14:textId="77777777" w:rsidR="00E2655F" w:rsidRDefault="00E2655F" w:rsidP="00B65AF7">
      <w:pPr>
        <w:pStyle w:val="TAMainText"/>
        <w:rPr>
          <w:rFonts w:ascii="Times New Roman" w:hAnsi="Times New Roman"/>
          <w:lang w:val="pt-BR"/>
        </w:rPr>
      </w:pPr>
    </w:p>
    <w:p w14:paraId="5F603A5F" w14:textId="1996BD35" w:rsidR="00E22045" w:rsidRPr="00482A1E" w:rsidRDefault="00E22045" w:rsidP="00E2655F">
      <w:pPr>
        <w:pStyle w:val="TAMainText"/>
        <w:spacing w:line="240" w:lineRule="auto"/>
        <w:ind w:firstLine="204"/>
        <w:jc w:val="center"/>
        <w:rPr>
          <w:rFonts w:ascii="Times New Roman" w:hAnsi="Times New Roman"/>
          <w:color w:val="FF0000"/>
          <w:lang w:val="pt-BR"/>
        </w:rPr>
      </w:pPr>
      <w:r>
        <w:rPr>
          <w:noProof/>
        </w:rPr>
        <w:drawing>
          <wp:inline distT="0" distB="0" distL="0" distR="0" wp14:anchorId="362BCEAA" wp14:editId="4DF165D0">
            <wp:extent cx="2461260" cy="1955124"/>
            <wp:effectExtent l="0" t="0" r="0" b="7620"/>
            <wp:docPr id="363761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24" cy="199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A1F12" w14:textId="3F059402" w:rsidR="00B65AF7" w:rsidRDefault="00B65AF7" w:rsidP="00B65AF7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19DA5A61" w14:textId="681B8061" w:rsidR="00AF7CD1" w:rsidRPr="00B65AF7" w:rsidRDefault="00B65AF7" w:rsidP="00B65AF7">
      <w:pPr>
        <w:pStyle w:val="VAFigureCaption"/>
        <w:spacing w:before="0"/>
        <w:rPr>
          <w:rFonts w:ascii="Times New Roman" w:hAnsi="Times New Roman"/>
          <w:color w:val="FF0000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Resultados de TPR-H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para os catalisadores Cu,Zn-ZSM-5</w:t>
      </w:r>
      <w:r w:rsidRPr="00E038AF">
        <w:rPr>
          <w:rFonts w:ascii="Times New Roman" w:hAnsi="Times New Roman"/>
          <w:lang w:val="pt-BR"/>
        </w:rPr>
        <w:t>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16EACD65" w:rsidR="00EA4E1B" w:rsidRPr="001F25B2" w:rsidRDefault="00FE7411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catalisadores</w:t>
      </w:r>
      <w:r w:rsidR="002C3DD1">
        <w:rPr>
          <w:rFonts w:ascii="Times New Roman" w:hAnsi="Times New Roman"/>
          <w:lang w:val="pt-BR"/>
        </w:rPr>
        <w:t xml:space="preserve"> Cu,Zn-ZSM-5 preparados por troca iônica simultânea de íons Cu e Zn apresentam como principais espécies de Cu presentes, espécies oligoméricas de Cu catiônico ocupando sítios de troca iônica, CuO finamente disperso e dependendo do teor de Cu, também foi possível observar Cu</w:t>
      </w:r>
      <w:r w:rsidR="002C3DD1">
        <w:rPr>
          <w:rFonts w:ascii="Times New Roman" w:hAnsi="Times New Roman"/>
          <w:vertAlign w:val="superscript"/>
          <w:lang w:val="pt-BR"/>
        </w:rPr>
        <w:t>2+</w:t>
      </w:r>
      <w:r w:rsidR="002C3DD1">
        <w:rPr>
          <w:rFonts w:ascii="Times New Roman" w:hAnsi="Times New Roman"/>
          <w:lang w:val="pt-BR"/>
        </w:rPr>
        <w:t xml:space="preserve"> em posições de troca iônica</w:t>
      </w:r>
      <w:r w:rsidR="00F27AE7">
        <w:rPr>
          <w:rFonts w:ascii="Times New Roman" w:hAnsi="Times New Roman"/>
          <w:lang w:val="pt-BR"/>
        </w:rPr>
        <w:t>.</w:t>
      </w:r>
      <w:r w:rsidR="002C3DD1">
        <w:rPr>
          <w:rFonts w:ascii="Times New Roman" w:hAnsi="Times New Roman"/>
          <w:lang w:val="pt-BR"/>
        </w:rPr>
        <w:t xml:space="preserve"> </w:t>
      </w:r>
      <w:r w:rsidR="00CA166D">
        <w:rPr>
          <w:rFonts w:ascii="Times New Roman" w:hAnsi="Times New Roman"/>
          <w:lang w:val="pt-BR"/>
        </w:rPr>
        <w:t>A análise</w:t>
      </w:r>
      <w:r w:rsidR="002C3DD1">
        <w:rPr>
          <w:rFonts w:ascii="Times New Roman" w:hAnsi="Times New Roman"/>
          <w:lang w:val="pt-BR"/>
        </w:rPr>
        <w:t xml:space="preserve"> textural</w:t>
      </w:r>
      <w:r w:rsidR="00904A10">
        <w:rPr>
          <w:rFonts w:ascii="Times New Roman" w:hAnsi="Times New Roman"/>
          <w:lang w:val="pt-BR"/>
        </w:rPr>
        <w:t xml:space="preserve"> corrobora com estes dados obtidos por TPR devido a diminuição da área superficial com o aumento da % de Cu,Zn, provocada por bloqueio parcial dos poros.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24AF5C73" w:rsidR="00EA4E1B" w:rsidRPr="001F25B2" w:rsidRDefault="006C06EC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Agradeço a CAPES pela bolsa concedida</w:t>
      </w:r>
      <w:r w:rsidR="00EA4E1B" w:rsidRPr="001F25B2">
        <w:rPr>
          <w:rFonts w:ascii="Times New Roman" w:hAnsi="Times New Roman"/>
          <w:lang w:val="pt-BR"/>
        </w:rPr>
        <w:t>.</w:t>
      </w:r>
    </w:p>
    <w:p w14:paraId="496DD4E7" w14:textId="060E65A6" w:rsidR="00EA4E1B" w:rsidRPr="0077608F" w:rsidRDefault="00EA4E1B" w:rsidP="0077608F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726F42DE" w14:textId="6D8796A4" w:rsidR="00AE2A72" w:rsidRPr="00AE2A72" w:rsidRDefault="004F5374" w:rsidP="00AE2A72">
      <w:pPr>
        <w:pStyle w:val="TAMainText"/>
        <w:numPr>
          <w:ilvl w:val="0"/>
          <w:numId w:val="1"/>
        </w:numPr>
      </w:pPr>
      <w:r>
        <w:rPr>
          <w:rFonts w:ascii="Times New Roman" w:hAnsi="Times New Roman"/>
        </w:rPr>
        <w:t>T. Stolar</w:t>
      </w:r>
      <w:r w:rsidR="00AE2A72" w:rsidRPr="00AE2A72">
        <w:rPr>
          <w:rFonts w:ascii="Times New Roman" w:hAnsi="Times New Roman"/>
        </w:rPr>
        <w:t xml:space="preserve">. et al. </w:t>
      </w:r>
      <w:r w:rsidR="00AE2A72" w:rsidRPr="00AE2A72">
        <w:rPr>
          <w:rFonts w:ascii="Times New Roman" w:hAnsi="Times New Roman"/>
          <w:i/>
          <w:iCs/>
        </w:rPr>
        <w:t>ACS Applied Materials &amp; Interfaces</w:t>
      </w:r>
      <w:r w:rsidR="00AE2A72">
        <w:rPr>
          <w:rFonts w:ascii="Times New Roman" w:hAnsi="Times New Roman"/>
        </w:rPr>
        <w:t>.</w:t>
      </w:r>
      <w:r w:rsidR="00AE2A72" w:rsidRPr="00AE2A72">
        <w:rPr>
          <w:rFonts w:ascii="Times New Roman" w:hAnsi="Times New Roman"/>
        </w:rPr>
        <w:t xml:space="preserve"> </w:t>
      </w:r>
      <w:r w:rsidR="00AE2A72">
        <w:rPr>
          <w:rFonts w:ascii="Times New Roman" w:hAnsi="Times New Roman"/>
          <w:b/>
          <w:bCs/>
        </w:rPr>
        <w:t xml:space="preserve">2021, </w:t>
      </w:r>
      <w:r w:rsidR="00AE2A72" w:rsidRPr="00AE2A72">
        <w:rPr>
          <w:rFonts w:ascii="Times New Roman" w:hAnsi="Times New Roman"/>
          <w:i/>
          <w:iCs/>
        </w:rPr>
        <w:t>13</w:t>
      </w:r>
      <w:r w:rsidR="00AE2A72" w:rsidRPr="00AE2A72">
        <w:rPr>
          <w:rFonts w:ascii="Times New Roman" w:hAnsi="Times New Roman"/>
        </w:rPr>
        <w:t>, 3070–3077.</w:t>
      </w:r>
      <w:r w:rsidR="00EA4E1B" w:rsidRPr="00AE2A72">
        <w:rPr>
          <w:b/>
        </w:rPr>
        <w:t xml:space="preserve"> </w:t>
      </w:r>
    </w:p>
    <w:p w14:paraId="1A6AD509" w14:textId="37CA070B" w:rsidR="00EA4E1B" w:rsidRDefault="00C41418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C41418">
        <w:rPr>
          <w:rFonts w:ascii="Times New Roman" w:hAnsi="Times New Roman"/>
        </w:rPr>
        <w:t xml:space="preserve">VU, T. T. N. et al. </w:t>
      </w:r>
      <w:r w:rsidRPr="004E448F">
        <w:rPr>
          <w:rFonts w:ascii="Times New Roman" w:hAnsi="Times New Roman"/>
          <w:i/>
          <w:iCs/>
        </w:rPr>
        <w:t>Industrial &amp; Engineering Chemistry Research</w:t>
      </w:r>
      <w:r w:rsidR="00AE2A72">
        <w:rPr>
          <w:rFonts w:ascii="Times New Roman" w:hAnsi="Times New Roman"/>
        </w:rPr>
        <w:t>.</w:t>
      </w:r>
      <w:r w:rsidRPr="004E448F">
        <w:rPr>
          <w:rFonts w:ascii="Times New Roman" w:hAnsi="Times New Roman"/>
        </w:rPr>
        <w:t xml:space="preserve"> </w:t>
      </w:r>
      <w:r w:rsidR="004E448F" w:rsidRPr="004E448F">
        <w:rPr>
          <w:rFonts w:ascii="Times New Roman" w:hAnsi="Times New Roman"/>
          <w:b/>
          <w:bCs/>
        </w:rPr>
        <w:t>2022,</w:t>
      </w:r>
      <w:r w:rsidRPr="004E448F">
        <w:rPr>
          <w:rFonts w:ascii="Times New Roman" w:hAnsi="Times New Roman"/>
        </w:rPr>
        <w:t xml:space="preserve"> </w:t>
      </w:r>
      <w:r w:rsidRPr="004E448F">
        <w:rPr>
          <w:rFonts w:ascii="Times New Roman" w:hAnsi="Times New Roman"/>
          <w:i/>
          <w:iCs/>
        </w:rPr>
        <w:t>61</w:t>
      </w:r>
      <w:r w:rsidRPr="004E448F">
        <w:rPr>
          <w:rFonts w:ascii="Times New Roman" w:hAnsi="Times New Roman"/>
        </w:rPr>
        <w:t>,</w:t>
      </w:r>
      <w:r w:rsidR="004E448F" w:rsidRPr="004E448F">
        <w:rPr>
          <w:rFonts w:ascii="Times New Roman" w:hAnsi="Times New Roman"/>
        </w:rPr>
        <w:t xml:space="preserve"> </w:t>
      </w:r>
      <w:r w:rsidRPr="004E448F">
        <w:rPr>
          <w:rFonts w:ascii="Times New Roman" w:hAnsi="Times New Roman"/>
        </w:rPr>
        <w:t>15085–15102.</w:t>
      </w:r>
    </w:p>
    <w:p w14:paraId="0BA59C23" w14:textId="77777777" w:rsidR="004F5374" w:rsidRDefault="004F5374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4F5374">
        <w:rPr>
          <w:rFonts w:ascii="Times New Roman" w:hAnsi="Times New Roman"/>
          <w:lang w:val="pt-BR"/>
        </w:rPr>
        <w:t>T. Souza; S. Brito; H</w:t>
      </w:r>
      <w:r>
        <w:rPr>
          <w:rFonts w:ascii="Times New Roman" w:hAnsi="Times New Roman"/>
          <w:lang w:val="pt-BR"/>
        </w:rPr>
        <w:t xml:space="preserve">. Andrade. </w:t>
      </w:r>
      <w:r>
        <w:rPr>
          <w:rFonts w:ascii="Times New Roman" w:hAnsi="Times New Roman"/>
          <w:i/>
          <w:iCs/>
          <w:lang w:val="pt-BR"/>
        </w:rPr>
        <w:t>Applied catalysis A: General</w:t>
      </w:r>
      <w:r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b/>
          <w:bCs/>
          <w:lang w:val="pt-BR"/>
        </w:rPr>
        <w:t>1999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i/>
          <w:iCs/>
          <w:lang w:val="pt-BR"/>
        </w:rPr>
        <w:t>178</w:t>
      </w:r>
      <w:r>
        <w:rPr>
          <w:rFonts w:ascii="Times New Roman" w:hAnsi="Times New Roman"/>
          <w:lang w:val="pt-BR"/>
        </w:rPr>
        <w:t>, 7-15.</w:t>
      </w:r>
    </w:p>
    <w:p w14:paraId="3BCF22B3" w14:textId="29618E59" w:rsidR="004F5374" w:rsidRDefault="00083755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083755">
        <w:rPr>
          <w:rFonts w:ascii="Times New Roman" w:hAnsi="Times New Roman"/>
          <w:lang w:val="pt-BR"/>
        </w:rPr>
        <w:t xml:space="preserve">M. Iwamoto; H. Yahiro; S. Yoshihiro; Yu-u; N. </w:t>
      </w:r>
      <w:r>
        <w:rPr>
          <w:rFonts w:ascii="Times New Roman" w:hAnsi="Times New Roman"/>
          <w:lang w:val="pt-BR"/>
        </w:rPr>
        <w:t>Mizuno</w:t>
      </w:r>
      <w:r w:rsidRPr="00083755">
        <w:rPr>
          <w:rFonts w:ascii="Times New Roman" w:hAnsi="Times New Roman"/>
          <w:lang w:val="pt-BR"/>
        </w:rPr>
        <w:t xml:space="preserve">. </w:t>
      </w:r>
      <w:r w:rsidRPr="00083755">
        <w:rPr>
          <w:rFonts w:ascii="Times New Roman" w:hAnsi="Times New Roman"/>
          <w:i/>
          <w:iCs/>
        </w:rPr>
        <w:t>Applied catalysis</w:t>
      </w:r>
      <w:r w:rsidRPr="0008375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1991,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69,</w:t>
      </w:r>
      <w:r>
        <w:rPr>
          <w:rFonts w:ascii="Times New Roman" w:hAnsi="Times New Roman"/>
        </w:rPr>
        <w:t xml:space="preserve"> 15-19.</w:t>
      </w:r>
      <w:r w:rsidR="004F5374" w:rsidRPr="00083755">
        <w:rPr>
          <w:rFonts w:ascii="Times New Roman" w:hAnsi="Times New Roman"/>
        </w:rPr>
        <w:t xml:space="preserve"> </w:t>
      </w:r>
    </w:p>
    <w:p w14:paraId="4BE192E4" w14:textId="1100B2D0" w:rsidR="00C14A40" w:rsidRDefault="00C14A40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2655F">
        <w:rPr>
          <w:rFonts w:ascii="Times New Roman" w:hAnsi="Times New Roman"/>
          <w:lang w:val="pt-BR"/>
        </w:rPr>
        <w:t xml:space="preserve">A. Mascarenhas; H. Andrade. </w:t>
      </w:r>
      <w:r w:rsidRPr="00E2655F">
        <w:rPr>
          <w:rFonts w:ascii="Times New Roman" w:hAnsi="Times New Roman"/>
          <w:i/>
          <w:iCs/>
          <w:lang w:val="pt-BR"/>
        </w:rPr>
        <w:t xml:space="preserve">React. </w:t>
      </w:r>
      <w:r>
        <w:rPr>
          <w:rFonts w:ascii="Times New Roman" w:hAnsi="Times New Roman"/>
          <w:i/>
          <w:iCs/>
        </w:rPr>
        <w:t xml:space="preserve">Kinet. Catal. Lett. </w:t>
      </w:r>
      <w:r>
        <w:rPr>
          <w:rFonts w:ascii="Times New Roman" w:hAnsi="Times New Roman"/>
          <w:b/>
          <w:bCs/>
        </w:rPr>
        <w:t>1998,</w:t>
      </w:r>
      <w:r>
        <w:rPr>
          <w:rFonts w:ascii="Times New Roman" w:hAnsi="Times New Roman"/>
        </w:rPr>
        <w:t xml:space="preserve"> </w:t>
      </w:r>
      <w:r w:rsidR="00362E42">
        <w:rPr>
          <w:rFonts w:ascii="Times New Roman" w:hAnsi="Times New Roman"/>
          <w:i/>
          <w:iCs/>
        </w:rPr>
        <w:t xml:space="preserve">64, </w:t>
      </w:r>
      <w:r w:rsidR="00362E42">
        <w:rPr>
          <w:rFonts w:ascii="Times New Roman" w:hAnsi="Times New Roman"/>
        </w:rPr>
        <w:t>215-220.</w:t>
      </w:r>
    </w:p>
    <w:p w14:paraId="58716424" w14:textId="7779BAD7" w:rsidR="007B4B2B" w:rsidRPr="00114AC1" w:rsidRDefault="00BA5E12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R. Shutilov; V. Gavrilov. </w:t>
      </w:r>
      <w:r>
        <w:rPr>
          <w:rFonts w:ascii="Times New Roman" w:hAnsi="Times New Roman"/>
          <w:i/>
          <w:iCs/>
        </w:rPr>
        <w:t>Chemistry for Sustainable Development.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2020, </w:t>
      </w:r>
      <w:r>
        <w:rPr>
          <w:rFonts w:ascii="Times New Roman" w:hAnsi="Times New Roman"/>
          <w:i/>
          <w:iCs/>
        </w:rPr>
        <w:t xml:space="preserve">28, </w:t>
      </w:r>
      <w:r>
        <w:rPr>
          <w:rFonts w:ascii="Times New Roman" w:hAnsi="Times New Roman"/>
        </w:rPr>
        <w:t>86-95.</w:t>
      </w:r>
    </w:p>
    <w:sectPr w:rsidR="007B4B2B" w:rsidRPr="00114AC1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9038" w14:textId="77777777" w:rsidR="006B055A" w:rsidRDefault="006B055A" w:rsidP="00EA4E1B">
      <w:pPr>
        <w:spacing w:after="0" w:line="240" w:lineRule="auto"/>
      </w:pPr>
      <w:r>
        <w:separator/>
      </w:r>
    </w:p>
  </w:endnote>
  <w:endnote w:type="continuationSeparator" w:id="0">
    <w:p w14:paraId="308FCC28" w14:textId="77777777" w:rsidR="006B055A" w:rsidRDefault="006B055A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6C99" w14:textId="77777777" w:rsidR="006B055A" w:rsidRDefault="006B055A" w:rsidP="00EA4E1B">
      <w:pPr>
        <w:spacing w:after="0" w:line="240" w:lineRule="auto"/>
      </w:pPr>
      <w:r>
        <w:separator/>
      </w:r>
    </w:p>
  </w:footnote>
  <w:footnote w:type="continuationSeparator" w:id="0">
    <w:p w14:paraId="338B9ED2" w14:textId="77777777" w:rsidR="006B055A" w:rsidRDefault="006B055A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45721"/>
    <w:rsid w:val="00050764"/>
    <w:rsid w:val="00061A72"/>
    <w:rsid w:val="0006430E"/>
    <w:rsid w:val="00070098"/>
    <w:rsid w:val="00077245"/>
    <w:rsid w:val="00083755"/>
    <w:rsid w:val="000842ED"/>
    <w:rsid w:val="000B526B"/>
    <w:rsid w:val="000D74D7"/>
    <w:rsid w:val="000F1D24"/>
    <w:rsid w:val="0010486E"/>
    <w:rsid w:val="00114AC1"/>
    <w:rsid w:val="0012225B"/>
    <w:rsid w:val="00124992"/>
    <w:rsid w:val="00133EBC"/>
    <w:rsid w:val="00143763"/>
    <w:rsid w:val="00153D23"/>
    <w:rsid w:val="001914D4"/>
    <w:rsid w:val="001A295C"/>
    <w:rsid w:val="001B3097"/>
    <w:rsid w:val="001B4ED1"/>
    <w:rsid w:val="001C1555"/>
    <w:rsid w:val="001D681C"/>
    <w:rsid w:val="001D7AFE"/>
    <w:rsid w:val="001E451D"/>
    <w:rsid w:val="001E58A9"/>
    <w:rsid w:val="001F25B2"/>
    <w:rsid w:val="001F267C"/>
    <w:rsid w:val="001F275A"/>
    <w:rsid w:val="002125D0"/>
    <w:rsid w:val="00222230"/>
    <w:rsid w:val="00250A90"/>
    <w:rsid w:val="0029353A"/>
    <w:rsid w:val="00294773"/>
    <w:rsid w:val="002A25A4"/>
    <w:rsid w:val="002B5DCE"/>
    <w:rsid w:val="002C3DD1"/>
    <w:rsid w:val="002F47F7"/>
    <w:rsid w:val="003311E2"/>
    <w:rsid w:val="00340B1E"/>
    <w:rsid w:val="00344D0A"/>
    <w:rsid w:val="00362E42"/>
    <w:rsid w:val="003706B5"/>
    <w:rsid w:val="00393BE8"/>
    <w:rsid w:val="003A0262"/>
    <w:rsid w:val="003A326B"/>
    <w:rsid w:val="003D1B59"/>
    <w:rsid w:val="003D3897"/>
    <w:rsid w:val="003E39B5"/>
    <w:rsid w:val="003F38F7"/>
    <w:rsid w:val="00402DD1"/>
    <w:rsid w:val="00402F3E"/>
    <w:rsid w:val="004057EB"/>
    <w:rsid w:val="0040634A"/>
    <w:rsid w:val="004228F5"/>
    <w:rsid w:val="00424434"/>
    <w:rsid w:val="004311EA"/>
    <w:rsid w:val="00482A1E"/>
    <w:rsid w:val="004D5490"/>
    <w:rsid w:val="004E448F"/>
    <w:rsid w:val="004F3F42"/>
    <w:rsid w:val="004F5374"/>
    <w:rsid w:val="0052112E"/>
    <w:rsid w:val="005307A2"/>
    <w:rsid w:val="00542833"/>
    <w:rsid w:val="005506F1"/>
    <w:rsid w:val="005571A7"/>
    <w:rsid w:val="00565B10"/>
    <w:rsid w:val="00567606"/>
    <w:rsid w:val="00591C36"/>
    <w:rsid w:val="005A701D"/>
    <w:rsid w:val="005B7BC4"/>
    <w:rsid w:val="005C15F3"/>
    <w:rsid w:val="005C2775"/>
    <w:rsid w:val="005D0A50"/>
    <w:rsid w:val="005D65EB"/>
    <w:rsid w:val="005F739F"/>
    <w:rsid w:val="00604467"/>
    <w:rsid w:val="00604718"/>
    <w:rsid w:val="00604CC5"/>
    <w:rsid w:val="006060BF"/>
    <w:rsid w:val="006133D0"/>
    <w:rsid w:val="0062256A"/>
    <w:rsid w:val="0063606F"/>
    <w:rsid w:val="00643B7F"/>
    <w:rsid w:val="00646A7E"/>
    <w:rsid w:val="00647067"/>
    <w:rsid w:val="00647DF0"/>
    <w:rsid w:val="00652815"/>
    <w:rsid w:val="0065384B"/>
    <w:rsid w:val="00674EA1"/>
    <w:rsid w:val="00684BCD"/>
    <w:rsid w:val="006A3839"/>
    <w:rsid w:val="006B055A"/>
    <w:rsid w:val="006C06EC"/>
    <w:rsid w:val="006F599B"/>
    <w:rsid w:val="007256FD"/>
    <w:rsid w:val="007422C7"/>
    <w:rsid w:val="00746B0B"/>
    <w:rsid w:val="007670A0"/>
    <w:rsid w:val="007747DE"/>
    <w:rsid w:val="0077608F"/>
    <w:rsid w:val="00781685"/>
    <w:rsid w:val="0079416A"/>
    <w:rsid w:val="00795EE3"/>
    <w:rsid w:val="00796E98"/>
    <w:rsid w:val="007A5104"/>
    <w:rsid w:val="007B4B2B"/>
    <w:rsid w:val="007B7FD7"/>
    <w:rsid w:val="007C3FDA"/>
    <w:rsid w:val="007E0067"/>
    <w:rsid w:val="00866822"/>
    <w:rsid w:val="00872204"/>
    <w:rsid w:val="008A6305"/>
    <w:rsid w:val="008B1683"/>
    <w:rsid w:val="008B1F3A"/>
    <w:rsid w:val="008C1B30"/>
    <w:rsid w:val="00904A10"/>
    <w:rsid w:val="00912F4B"/>
    <w:rsid w:val="00913AF9"/>
    <w:rsid w:val="00924063"/>
    <w:rsid w:val="00931A47"/>
    <w:rsid w:val="00941FE1"/>
    <w:rsid w:val="00953C93"/>
    <w:rsid w:val="00962164"/>
    <w:rsid w:val="009656D9"/>
    <w:rsid w:val="00972768"/>
    <w:rsid w:val="009A7B54"/>
    <w:rsid w:val="009B451C"/>
    <w:rsid w:val="009C6737"/>
    <w:rsid w:val="009C7CB0"/>
    <w:rsid w:val="00A07643"/>
    <w:rsid w:val="00A15626"/>
    <w:rsid w:val="00A24E5C"/>
    <w:rsid w:val="00A40C5F"/>
    <w:rsid w:val="00A438A1"/>
    <w:rsid w:val="00A52B07"/>
    <w:rsid w:val="00A61B5C"/>
    <w:rsid w:val="00A6499D"/>
    <w:rsid w:val="00A81ABB"/>
    <w:rsid w:val="00A85409"/>
    <w:rsid w:val="00A86A57"/>
    <w:rsid w:val="00A97D61"/>
    <w:rsid w:val="00AA182E"/>
    <w:rsid w:val="00AA485B"/>
    <w:rsid w:val="00AA6C2B"/>
    <w:rsid w:val="00AB3360"/>
    <w:rsid w:val="00AD21E2"/>
    <w:rsid w:val="00AE2A72"/>
    <w:rsid w:val="00AF0400"/>
    <w:rsid w:val="00AF7CD1"/>
    <w:rsid w:val="00B12FC8"/>
    <w:rsid w:val="00B202E9"/>
    <w:rsid w:val="00B30AEB"/>
    <w:rsid w:val="00B64E74"/>
    <w:rsid w:val="00B65AF7"/>
    <w:rsid w:val="00B7563F"/>
    <w:rsid w:val="00B76042"/>
    <w:rsid w:val="00B94CFA"/>
    <w:rsid w:val="00BA5E12"/>
    <w:rsid w:val="00BA6A6E"/>
    <w:rsid w:val="00BC0FCD"/>
    <w:rsid w:val="00BC7988"/>
    <w:rsid w:val="00BD3799"/>
    <w:rsid w:val="00BE770A"/>
    <w:rsid w:val="00BF2BCD"/>
    <w:rsid w:val="00C04CAB"/>
    <w:rsid w:val="00C14A40"/>
    <w:rsid w:val="00C24885"/>
    <w:rsid w:val="00C41418"/>
    <w:rsid w:val="00C458F0"/>
    <w:rsid w:val="00C65376"/>
    <w:rsid w:val="00C7339D"/>
    <w:rsid w:val="00C76E06"/>
    <w:rsid w:val="00C76E54"/>
    <w:rsid w:val="00C856E4"/>
    <w:rsid w:val="00CA166D"/>
    <w:rsid w:val="00CB3DBD"/>
    <w:rsid w:val="00CC7EB3"/>
    <w:rsid w:val="00CE4C3E"/>
    <w:rsid w:val="00CF1138"/>
    <w:rsid w:val="00CF1EF3"/>
    <w:rsid w:val="00D04EEE"/>
    <w:rsid w:val="00D07A5B"/>
    <w:rsid w:val="00D17054"/>
    <w:rsid w:val="00D27E49"/>
    <w:rsid w:val="00D86FB2"/>
    <w:rsid w:val="00D874DE"/>
    <w:rsid w:val="00D96135"/>
    <w:rsid w:val="00D97707"/>
    <w:rsid w:val="00DA3857"/>
    <w:rsid w:val="00DC49C0"/>
    <w:rsid w:val="00DD1B96"/>
    <w:rsid w:val="00DF669B"/>
    <w:rsid w:val="00E00343"/>
    <w:rsid w:val="00E00574"/>
    <w:rsid w:val="00E02953"/>
    <w:rsid w:val="00E02A21"/>
    <w:rsid w:val="00E038AF"/>
    <w:rsid w:val="00E22045"/>
    <w:rsid w:val="00E2655F"/>
    <w:rsid w:val="00E328AD"/>
    <w:rsid w:val="00E33D1C"/>
    <w:rsid w:val="00E94FBC"/>
    <w:rsid w:val="00EA4E1B"/>
    <w:rsid w:val="00EB71C0"/>
    <w:rsid w:val="00EC5056"/>
    <w:rsid w:val="00EE0AB7"/>
    <w:rsid w:val="00EE7394"/>
    <w:rsid w:val="00F00C76"/>
    <w:rsid w:val="00F057D0"/>
    <w:rsid w:val="00F1280C"/>
    <w:rsid w:val="00F12FE1"/>
    <w:rsid w:val="00F21A0E"/>
    <w:rsid w:val="00F27AE7"/>
    <w:rsid w:val="00F30661"/>
    <w:rsid w:val="00F442B3"/>
    <w:rsid w:val="00F571A2"/>
    <w:rsid w:val="00F83333"/>
    <w:rsid w:val="00F917DA"/>
    <w:rsid w:val="00F92C95"/>
    <w:rsid w:val="00FD15A6"/>
    <w:rsid w:val="00FD61B5"/>
    <w:rsid w:val="00FE7411"/>
    <w:rsid w:val="00FF1E47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A81AB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1AB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D681C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D5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54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54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5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5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Lucas Couto</cp:lastModifiedBy>
  <cp:revision>52</cp:revision>
  <dcterms:created xsi:type="dcterms:W3CDTF">2023-08-12T03:30:00Z</dcterms:created>
  <dcterms:modified xsi:type="dcterms:W3CDTF">2023-08-14T03:44:00Z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