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eading=h.gjdgxs" w:colFirst="0" w:colLast="0"/>
    <w:bookmarkEnd w:id="0"/>
    <w:p w:rsidR="005C4E14" w:rsidRDefault="00AD0C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Helvetica Neue" w:eastAsia="Helvetica Neue" w:hAnsi="Helvetica Neue" w:cs="Helvetica Neue"/>
          <w:b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517005" cy="177165"/>
                <wp:effectExtent l="0" t="0" r="0" b="0"/>
                <wp:wrapNone/>
                <wp:docPr id="41" name="Retâ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2260" y="369618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C4E14" w:rsidRDefault="005C4E14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</w:p>
                          <w:p w:rsidR="005C4E14" w:rsidRDefault="005C4E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0" rIns="91425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41" o:spid="_x0000_s1026" style="position:absolute;left:0;text-align:left;margin-left:0;margin-top:0;width:513.15pt;height:13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" fillcolor="#9a0000" stroked="f">
                <v:textbox inset="2.53958mm,0,2.53958mm,0">
                  <w:txbxContent>
                    <w:p w:rsidR="005C4E14" w:rsidRDefault="005C4E14">
                      <w:pPr>
                        <w:spacing w:after="0" w:line="240" w:lineRule="auto"/>
                        <w:jc w:val="both"/>
                        <w:textDirection w:val="btLr"/>
                      </w:pPr>
                    </w:p>
                    <w:p w:rsidR="005C4E14" w:rsidRDefault="005C4E1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5C4E14" w:rsidRDefault="00AD0C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32"/>
          <w:szCs w:val="32"/>
        </w:rPr>
        <w:t xml:space="preserve">Decomposição de óxido nitroso sobre catalisadores (Co, Cu ou </w:t>
      </w:r>
      <w:proofErr w:type="gramStart"/>
      <w:r>
        <w:rPr>
          <w:rFonts w:ascii="Helvetica Neue" w:eastAsia="Helvetica Neue" w:hAnsi="Helvetica Neue" w:cs="Helvetica Neue"/>
          <w:b/>
          <w:color w:val="000000"/>
          <w:sz w:val="32"/>
          <w:szCs w:val="32"/>
        </w:rPr>
        <w:t>Fe)-</w:t>
      </w:r>
      <w:proofErr w:type="gramEnd"/>
      <w:r>
        <w:rPr>
          <w:rFonts w:ascii="Helvetica Neue" w:eastAsia="Helvetica Neue" w:hAnsi="Helvetica Neue" w:cs="Helvetica Neue"/>
          <w:b/>
          <w:color w:val="000000"/>
          <w:sz w:val="32"/>
          <w:szCs w:val="32"/>
        </w:rPr>
        <w:t>Beta – influência da adição de O</w:t>
      </w:r>
      <w:r>
        <w:rPr>
          <w:rFonts w:ascii="Helvetica Neue" w:eastAsia="Helvetica Neue" w:hAnsi="Helvetica Neue" w:cs="Helvetica Neue"/>
          <w:b/>
          <w:color w:val="000000"/>
          <w:sz w:val="32"/>
          <w:szCs w:val="32"/>
          <w:vertAlign w:val="subscript"/>
        </w:rPr>
        <w:t>2</w:t>
      </w:r>
      <w:r>
        <w:rPr>
          <w:rFonts w:ascii="Helvetica Neue" w:eastAsia="Helvetica Neue" w:hAnsi="Helvetica Neue" w:cs="Helvetica Neue"/>
          <w:b/>
          <w:color w:val="000000"/>
          <w:sz w:val="32"/>
          <w:szCs w:val="32"/>
        </w:rPr>
        <w:t>, CO</w:t>
      </w:r>
      <w:r>
        <w:rPr>
          <w:rFonts w:ascii="Helvetica Neue" w:eastAsia="Helvetica Neue" w:hAnsi="Helvetica Neue" w:cs="Helvetica Neue"/>
          <w:b/>
          <w:color w:val="000000"/>
          <w:sz w:val="32"/>
          <w:szCs w:val="32"/>
          <w:vertAlign w:val="subscript"/>
        </w:rPr>
        <w:t>2</w:t>
      </w:r>
      <w:r>
        <w:rPr>
          <w:rFonts w:ascii="Helvetica Neue" w:eastAsia="Helvetica Neue" w:hAnsi="Helvetica Neue" w:cs="Helvetica Neue"/>
          <w:b/>
          <w:color w:val="000000"/>
          <w:sz w:val="32"/>
          <w:szCs w:val="32"/>
        </w:rPr>
        <w:t xml:space="preserve"> e H</w:t>
      </w:r>
      <w:r w:rsidRPr="005342AB">
        <w:rPr>
          <w:rFonts w:ascii="Helvetica Neue" w:eastAsia="Helvetica Neue" w:hAnsi="Helvetica Neue" w:cs="Helvetica Neue"/>
          <w:b/>
          <w:color w:val="000000"/>
          <w:sz w:val="32"/>
          <w:szCs w:val="32"/>
          <w:vertAlign w:val="subscript"/>
        </w:rPr>
        <w:t>2</w:t>
      </w:r>
      <w:r>
        <w:rPr>
          <w:rFonts w:ascii="Helvetica Neue" w:eastAsia="Helvetica Neue" w:hAnsi="Helvetica Neue" w:cs="Helvetica Neue"/>
          <w:b/>
          <w:color w:val="000000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5C4E14" w:rsidRDefault="00AD0C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Gabrielle P. S. Pinto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, Gilberto B. Fernandes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, Marcelo S. Batista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>1*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:rsidR="005C4E14" w:rsidRDefault="00AD0C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i/>
          <w:color w:val="000000"/>
          <w:sz w:val="20"/>
          <w:szCs w:val="20"/>
        </w:rPr>
      </w:pPr>
      <w:r>
        <w:rPr>
          <w:rFonts w:ascii="Times" w:eastAsia="Times" w:hAnsi="Times" w:cs="Times"/>
          <w:i/>
          <w:color w:val="000000"/>
          <w:sz w:val="20"/>
          <w:szCs w:val="20"/>
          <w:vertAlign w:val="superscript"/>
        </w:rPr>
        <w:t>1</w:t>
      </w:r>
      <w:r>
        <w:rPr>
          <w:rFonts w:ascii="Times" w:eastAsia="Times" w:hAnsi="Times" w:cs="Times"/>
          <w:i/>
          <w:color w:val="000000"/>
          <w:sz w:val="20"/>
          <w:szCs w:val="20"/>
        </w:rPr>
        <w:t>Departamento de Engenharia Química, Universidade Federal de São João del-Rei – Campus Alto Paraopeba, Rodovia MG 443 Km 7 – 36420-000, Ouro Branco, Minas Gerais, Brasil</w:t>
      </w:r>
    </w:p>
    <w:p w:rsidR="005C4E14" w:rsidRDefault="00AD0C5C">
      <w:pPr>
        <w:rPr>
          <w:rFonts w:ascii="Times" w:eastAsia="Times" w:hAnsi="Times" w:cs="Times"/>
          <w:i/>
          <w:sz w:val="20"/>
          <w:szCs w:val="20"/>
        </w:rPr>
      </w:pPr>
      <w:r>
        <w:rPr>
          <w:rFonts w:ascii="Times" w:eastAsia="Times" w:hAnsi="Times" w:cs="Times"/>
          <w:i/>
          <w:sz w:val="20"/>
          <w:szCs w:val="20"/>
        </w:rPr>
        <w:t>*marcelobatista@ufsj.edu.br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203200</wp:posOffset>
                </wp:positionV>
                <wp:extent cx="6517005" cy="177165"/>
                <wp:effectExtent l="0" t="0" r="0" b="0"/>
                <wp:wrapNone/>
                <wp:docPr id="40" name="Retâ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2260" y="369618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C4E14" w:rsidRDefault="00AD0C5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Helvetica Neue" w:eastAsia="Helvetica Neue" w:hAnsi="Helvetica Neue" w:cs="Helvetica Neue"/>
                                <w:b/>
                                <w:color w:val="000000"/>
                                <w:sz w:val="24"/>
                              </w:rPr>
                              <w:t>Resumo/Abstract</w:t>
                            </w:r>
                          </w:p>
                          <w:p w:rsidR="005C4E14" w:rsidRDefault="005C4E1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0" rIns="91425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40" o:spid="_x0000_s1027" style="position:absolute;margin-left:0;margin-top:16pt;width:513.15pt;height:1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" fillcolor="#9a0000" stroked="f">
                <v:textbox inset="2.53958mm,0,2.53958mm,0">
                  <w:txbxContent>
                    <w:p w:rsidR="005C4E14" w:rsidRDefault="00AD0C5C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Helvetica Neue" w:eastAsia="Helvetica Neue" w:hAnsi="Helvetica Neue" w:cs="Helvetica Neue"/>
                          <w:b/>
                          <w:color w:val="000000"/>
                          <w:sz w:val="24"/>
                        </w:rPr>
                        <w:t>Resumo/Abstract</w:t>
                      </w:r>
                    </w:p>
                    <w:p w:rsidR="005C4E14" w:rsidRDefault="005C4E1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5C4E14" w:rsidRDefault="005C4E14">
      <w:pPr>
        <w:pBdr>
          <w:top w:val="nil"/>
          <w:left w:val="nil"/>
          <w:bottom w:val="single" w:sz="6" w:space="12" w:color="000000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C4E14" w:rsidRDefault="00AD0C5C" w:rsidP="00441E1D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RESUMO – Os catalisadores Cu-Beta, Co-Beta e Fe-Beta foram preparados pelo método clássico de troca iônica e caracterizados por DRX, FRX e RTP-H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Foi avaliado o efeito da adição de 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CO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H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na decomposição de óxido nitroso. Os resultados de DRX mostraram o perfil característico </w:t>
      </w:r>
      <w:r>
        <w:rPr>
          <w:rFonts w:ascii="Times New Roman" w:eastAsia="Times New Roman" w:hAnsi="Times New Roman" w:cs="Times New Roman"/>
          <w:sz w:val="20"/>
          <w:szCs w:val="20"/>
        </w:rPr>
        <w:t>de zeolita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Beta, Fe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3</w:t>
      </w:r>
      <w:r w:rsidR="00934B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CuO.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34B0C">
        <w:rPr>
          <w:rFonts w:ascii="Times New Roman" w:eastAsia="Times New Roman" w:hAnsi="Times New Roman" w:cs="Times New Roman"/>
          <w:color w:val="000000"/>
          <w:sz w:val="20"/>
          <w:szCs w:val="20"/>
        </w:rPr>
        <w:t>Análises de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RTP-H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mostraram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redução do CuO e Cu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+2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para Cu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e, também, a redução de Fe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>3</w:t>
      </w:r>
      <w:r w:rsidR="004016BD" w:rsidRPr="00B85AD6">
        <w:rPr>
          <w:rFonts w:ascii="Times" w:eastAsia="Times" w:hAnsi="Times" w:cs="Times"/>
          <w:sz w:val="20"/>
          <w:szCs w:val="20"/>
          <w:vertAlign w:val="subscript"/>
        </w:rPr>
        <w:sym w:font="Wingdings" w:char="F0E0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FeO</w:t>
      </w:r>
      <w:r w:rsidR="004016BD" w:rsidRPr="00B85AD6">
        <w:rPr>
          <w:rFonts w:ascii="Times" w:eastAsia="Times" w:hAnsi="Times" w:cs="Times"/>
          <w:sz w:val="20"/>
          <w:szCs w:val="20"/>
          <w:vertAlign w:val="subscript"/>
        </w:rPr>
        <w:sym w:font="Wingdings" w:char="F0E0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Fe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+2</w:t>
      </w:r>
      <w:r w:rsidR="004016BD" w:rsidRPr="004016BD">
        <w:rPr>
          <w:rFonts w:ascii="Times" w:eastAsia="Times" w:hAnsi="Times" w:cs="Times"/>
          <w:sz w:val="20"/>
          <w:szCs w:val="20"/>
          <w:vertAlign w:val="subscript"/>
        </w:rPr>
        <w:sym w:font="Wingdings" w:char="F0E0"/>
      </w:r>
      <w:r>
        <w:rPr>
          <w:rFonts w:ascii="Times New Roman" w:eastAsia="Times New Roman" w:hAnsi="Times New Roman" w:cs="Times New Roman"/>
          <w:sz w:val="20"/>
          <w:szCs w:val="20"/>
        </w:rPr>
        <w:t>Fe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Os catalisadores (Co, Cu ou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Fe)-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Beta apresentaram altas conversões na decomposição de N</w:t>
      </w:r>
      <w:r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O e mantiveram a atividade na presença de O</w:t>
      </w:r>
      <w:r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e CO</w:t>
      </w:r>
      <w:r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No entanto, Cu-Beta teve queda de atividade com a presença de vapor de água, enquanto que (Co,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Fe)-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Beta não foram afetados. O catalisador Co-Beta apresentou a melhor performance, com cátions Co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+2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intercambiados sendo responsáveis pela alta atividade.</w:t>
      </w:r>
    </w:p>
    <w:p w:rsidR="005C4E14" w:rsidRDefault="00AD0C5C">
      <w:pPr>
        <w:pBdr>
          <w:top w:val="nil"/>
          <w:left w:val="nil"/>
          <w:bottom w:val="single" w:sz="6" w:space="12" w:color="000000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Palavras-chave: Compostos orgânicos voláteis (COV’s), Zeólita Beta, Óxido nitroso, Gás</w:t>
      </w:r>
      <w:r w:rsidR="00934B0C">
        <w:rPr>
          <w:rFonts w:ascii="Times New Roman" w:eastAsia="Times New Roman" w:hAnsi="Times New Roman" w:cs="Times New Roman"/>
          <w:i/>
          <w:sz w:val="20"/>
          <w:szCs w:val="20"/>
        </w:rPr>
        <w:t xml:space="preserve"> de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exaustão.</w:t>
      </w:r>
    </w:p>
    <w:p w:rsidR="005C4E14" w:rsidRPr="005342AB" w:rsidRDefault="00AD0C5C" w:rsidP="005342AB">
      <w:pPr>
        <w:pBdr>
          <w:top w:val="nil"/>
          <w:left w:val="nil"/>
          <w:bottom w:val="single" w:sz="6" w:space="12" w:color="000000"/>
          <w:right w:val="nil"/>
          <w:between w:val="nil"/>
        </w:pBdr>
        <w:spacing w:before="2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val="en-US"/>
        </w:rPr>
      </w:pPr>
      <w:r w:rsidRPr="00934B0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ABSTRACT – Cu-Beta, Co-Beta, and Fe-Beta catalysts were prepared using the classical ion exchange method and characterized by XRD, XRF, and TPR-H</w:t>
      </w:r>
      <w:r w:rsidRPr="00934B0C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/>
        </w:rPr>
        <w:t>2</w:t>
      </w:r>
      <w:r w:rsidRPr="00934B0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. The effect of adding O</w:t>
      </w:r>
      <w:r w:rsidRPr="00934B0C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/>
        </w:rPr>
        <w:t>2</w:t>
      </w:r>
      <w:r w:rsidRPr="00934B0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, CO</w:t>
      </w:r>
      <w:r w:rsidRPr="00934B0C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/>
        </w:rPr>
        <w:t>2</w:t>
      </w:r>
      <w:r w:rsidRPr="00934B0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, and </w:t>
      </w:r>
      <w:r w:rsidRPr="00934B0C">
        <w:rPr>
          <w:rFonts w:ascii="Times New Roman" w:eastAsia="Times New Roman" w:hAnsi="Times New Roman" w:cs="Times New Roman"/>
          <w:sz w:val="20"/>
          <w:szCs w:val="20"/>
          <w:lang w:val="en-US"/>
        </w:rPr>
        <w:t>H</w:t>
      </w:r>
      <w:r w:rsidRPr="00934B0C">
        <w:rPr>
          <w:rFonts w:ascii="Times New Roman" w:eastAsia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934B0C">
        <w:rPr>
          <w:rFonts w:ascii="Times New Roman" w:eastAsia="Times New Roman" w:hAnsi="Times New Roman" w:cs="Times New Roman"/>
          <w:sz w:val="20"/>
          <w:szCs w:val="20"/>
          <w:lang w:val="en-US"/>
        </w:rPr>
        <w:t>O</w:t>
      </w:r>
      <w:r w:rsidRPr="00934B0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on the nitrous oxide </w:t>
      </w:r>
      <w:r w:rsidRPr="00934B0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decomposition </w:t>
      </w:r>
      <w:r w:rsidRPr="00934B0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was evaluated. XRD results exhibited the characteristic profile of Beta zeolite, Fe</w:t>
      </w:r>
      <w:r w:rsidRPr="00934B0C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/>
        </w:rPr>
        <w:t>2</w:t>
      </w:r>
      <w:r w:rsidRPr="00934B0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O</w:t>
      </w:r>
      <w:r w:rsidRPr="00934B0C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/>
        </w:rPr>
        <w:t>3</w:t>
      </w:r>
      <w:r w:rsidRPr="00934B0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, and CuO. TPR-H</w:t>
      </w:r>
      <w:r w:rsidRPr="00934B0C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/>
        </w:rPr>
        <w:t>2</w:t>
      </w:r>
      <w:r w:rsidRPr="00934B0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analyses showed the reduction of CuO and Cu</w:t>
      </w:r>
      <w:r w:rsidRPr="00934B0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US"/>
        </w:rPr>
        <w:t>+2</w:t>
      </w:r>
      <w:r w:rsidRPr="00934B0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to Cu</w:t>
      </w:r>
      <w:r w:rsidRPr="00934B0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US"/>
        </w:rPr>
        <w:t>0</w:t>
      </w:r>
      <w:r w:rsidRPr="00934B0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and also the reduction of </w:t>
      </w:r>
      <w:r w:rsidR="00934B0C" w:rsidRPr="00934B0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Fe</w:t>
      </w:r>
      <w:r w:rsidR="00934B0C" w:rsidRPr="00934B0C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/>
        </w:rPr>
        <w:t>2</w:t>
      </w:r>
      <w:r w:rsidR="00934B0C" w:rsidRPr="00934B0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O</w:t>
      </w:r>
      <w:r w:rsidR="00934B0C" w:rsidRPr="00934B0C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US"/>
        </w:rPr>
        <w:t>3</w:t>
      </w:r>
      <w:r w:rsidR="00B85AD6" w:rsidRPr="00B85AD6">
        <w:rPr>
          <w:rFonts w:ascii="Times" w:eastAsia="Times" w:hAnsi="Times" w:cs="Times"/>
          <w:sz w:val="20"/>
          <w:szCs w:val="20"/>
          <w:vertAlign w:val="subscript"/>
        </w:rPr>
        <w:sym w:font="Wingdings" w:char="F0E0"/>
      </w:r>
      <w:r w:rsidR="00934B0C" w:rsidRPr="00934B0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FeO</w:t>
      </w:r>
      <w:r w:rsidR="00B85AD6" w:rsidRPr="00B85AD6">
        <w:rPr>
          <w:rFonts w:ascii="Times" w:eastAsia="Times" w:hAnsi="Times" w:cs="Times"/>
          <w:sz w:val="20"/>
          <w:szCs w:val="20"/>
          <w:vertAlign w:val="subscript"/>
        </w:rPr>
        <w:sym w:font="Wingdings" w:char="F0E0"/>
      </w:r>
      <w:r w:rsidR="00934B0C" w:rsidRPr="00934B0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Fe</w:t>
      </w:r>
      <w:r w:rsidR="00934B0C" w:rsidRPr="00934B0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US"/>
        </w:rPr>
        <w:t>0</w:t>
      </w:r>
      <w:r w:rsidRPr="00934B0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934B0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and </w:t>
      </w:r>
      <w:r w:rsidRPr="00934B0C">
        <w:rPr>
          <w:rFonts w:ascii="Times New Roman" w:eastAsia="Times New Roman" w:hAnsi="Times New Roman" w:cs="Times New Roman"/>
          <w:sz w:val="20"/>
          <w:szCs w:val="20"/>
          <w:lang w:val="en-US"/>
        </w:rPr>
        <w:t>Fe</w:t>
      </w:r>
      <w:r w:rsidRPr="00934B0C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>+2</w:t>
      </w:r>
      <w:r w:rsidR="00B85AD6" w:rsidRPr="00B85AD6">
        <w:rPr>
          <w:rFonts w:ascii="Times" w:eastAsia="Times" w:hAnsi="Times" w:cs="Times"/>
          <w:sz w:val="20"/>
          <w:szCs w:val="20"/>
          <w:vertAlign w:val="subscript"/>
        </w:rPr>
        <w:sym w:font="Wingdings" w:char="F0E0"/>
      </w:r>
      <w:r w:rsidRPr="00934B0C">
        <w:rPr>
          <w:rFonts w:ascii="Times New Roman" w:eastAsia="Times New Roman" w:hAnsi="Times New Roman" w:cs="Times New Roman"/>
          <w:sz w:val="20"/>
          <w:szCs w:val="20"/>
          <w:lang w:val="en-US"/>
        </w:rPr>
        <w:t>Fe</w:t>
      </w:r>
      <w:r w:rsidRPr="00934B0C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>0</w:t>
      </w:r>
      <w:r w:rsidRPr="00934B0C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r w:rsidRPr="00934B0C">
        <w:rPr>
          <w:rFonts w:ascii="Times New Roman" w:eastAsia="Times New Roman" w:hAnsi="Times New Roman" w:cs="Times New Roman"/>
          <w:sz w:val="20"/>
          <w:szCs w:val="20"/>
          <w:highlight w:val="white"/>
          <w:lang w:val="en-US"/>
        </w:rPr>
        <w:t xml:space="preserve"> (Co, Cu or Fe)-Beta catalysts showed high conversions for N</w:t>
      </w:r>
      <w:r w:rsidRPr="00934B0C">
        <w:rPr>
          <w:rFonts w:ascii="Times New Roman" w:eastAsia="Times New Roman" w:hAnsi="Times New Roman" w:cs="Times New Roman"/>
          <w:sz w:val="20"/>
          <w:szCs w:val="20"/>
          <w:highlight w:val="white"/>
          <w:vertAlign w:val="subscript"/>
          <w:lang w:val="en-US"/>
        </w:rPr>
        <w:t>2</w:t>
      </w:r>
      <w:r w:rsidRPr="00934B0C">
        <w:rPr>
          <w:rFonts w:ascii="Times New Roman" w:eastAsia="Times New Roman" w:hAnsi="Times New Roman" w:cs="Times New Roman"/>
          <w:sz w:val="20"/>
          <w:szCs w:val="20"/>
          <w:highlight w:val="white"/>
          <w:lang w:val="en-US"/>
        </w:rPr>
        <w:t>O decomposition and maintained activity in the presence of O</w:t>
      </w:r>
      <w:r w:rsidRPr="00934B0C">
        <w:rPr>
          <w:rFonts w:ascii="Times New Roman" w:eastAsia="Times New Roman" w:hAnsi="Times New Roman" w:cs="Times New Roman"/>
          <w:sz w:val="20"/>
          <w:szCs w:val="20"/>
          <w:highlight w:val="white"/>
          <w:vertAlign w:val="subscript"/>
          <w:lang w:val="en-US"/>
        </w:rPr>
        <w:t>2</w:t>
      </w:r>
      <w:r w:rsidRPr="00934B0C">
        <w:rPr>
          <w:rFonts w:ascii="Times New Roman" w:eastAsia="Times New Roman" w:hAnsi="Times New Roman" w:cs="Times New Roman"/>
          <w:sz w:val="20"/>
          <w:szCs w:val="20"/>
          <w:highlight w:val="white"/>
          <w:lang w:val="en-US"/>
        </w:rPr>
        <w:t xml:space="preserve"> and CO</w:t>
      </w:r>
      <w:r w:rsidRPr="00934B0C">
        <w:rPr>
          <w:rFonts w:ascii="Times New Roman" w:eastAsia="Times New Roman" w:hAnsi="Times New Roman" w:cs="Times New Roman"/>
          <w:sz w:val="20"/>
          <w:szCs w:val="20"/>
          <w:highlight w:val="white"/>
          <w:vertAlign w:val="subscript"/>
          <w:lang w:val="en-US"/>
        </w:rPr>
        <w:t>2</w:t>
      </w:r>
      <w:r w:rsidRPr="00934B0C">
        <w:rPr>
          <w:rFonts w:ascii="Times New Roman" w:eastAsia="Times New Roman" w:hAnsi="Times New Roman" w:cs="Times New Roman"/>
          <w:sz w:val="20"/>
          <w:szCs w:val="20"/>
          <w:highlight w:val="white"/>
          <w:lang w:val="en-US"/>
        </w:rPr>
        <w:t>. However, Cu-Beta had a decrease in activity with the presence of water vapor, while (Co, Fe)-Beta were not affected. Co-Beta catalyst showed the best performance with exchanged Co</w:t>
      </w:r>
      <w:r w:rsidRPr="00934B0C">
        <w:rPr>
          <w:rFonts w:ascii="Times New Roman" w:eastAsia="Times New Roman" w:hAnsi="Times New Roman" w:cs="Times New Roman"/>
          <w:sz w:val="20"/>
          <w:szCs w:val="20"/>
          <w:highlight w:val="white"/>
          <w:vertAlign w:val="superscript"/>
          <w:lang w:val="en-US"/>
        </w:rPr>
        <w:t>+2</w:t>
      </w:r>
      <w:r w:rsidRPr="00934B0C">
        <w:rPr>
          <w:rFonts w:ascii="Times New Roman" w:eastAsia="Times New Roman" w:hAnsi="Times New Roman" w:cs="Times New Roman"/>
          <w:sz w:val="20"/>
          <w:szCs w:val="20"/>
          <w:highlight w:val="white"/>
          <w:lang w:val="en-US"/>
        </w:rPr>
        <w:t xml:space="preserve"> cations being responsible for the high activity.</w:t>
      </w:r>
    </w:p>
    <w:p w:rsidR="005C4E14" w:rsidRPr="00934B0C" w:rsidRDefault="00AD0C5C">
      <w:pPr>
        <w:pBdr>
          <w:top w:val="nil"/>
          <w:left w:val="nil"/>
          <w:bottom w:val="single" w:sz="6" w:space="12" w:color="000000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sectPr w:rsidR="005C4E14" w:rsidRPr="00934B0C">
          <w:headerReference w:type="default" r:id="rId8"/>
          <w:headerReference w:type="first" r:id="rId9"/>
          <w:footerReference w:type="first" r:id="rId10"/>
          <w:pgSz w:w="11906" w:h="16838"/>
          <w:pgMar w:top="1418" w:right="1094" w:bottom="1418" w:left="567" w:header="709" w:footer="709" w:gutter="0"/>
          <w:pgNumType w:start="1"/>
          <w:cols w:space="720"/>
          <w:titlePg/>
        </w:sectPr>
      </w:pPr>
      <w:r w:rsidRPr="00934B0C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 xml:space="preserve">Keywords: Volatile organic compounds (VOC's), Beta Zeolite, Nitrous oxide, </w:t>
      </w:r>
      <w:r w:rsidRPr="00934B0C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Exhaust</w:t>
      </w:r>
      <w:r w:rsidRPr="00934B0C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 xml:space="preserve"> gas.</w:t>
      </w:r>
    </w:p>
    <w:p w:rsidR="005C4E14" w:rsidRDefault="00AD0C5C">
      <w:pPr>
        <w:pStyle w:val="Ttulo2"/>
        <w:spacing w:before="0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lastRenderedPageBreak/>
        <w:t>Introdução</w:t>
      </w:r>
    </w:p>
    <w:p w:rsidR="005C4E14" w:rsidRDefault="00AD0C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2"/>
        <w:jc w:val="both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A poluição atmosférica é um grave problema ambiental e de saúde em áreas urbanizadas desde a primeira metade do século XX</w:t>
      </w:r>
      <w:r w:rsidR="003B6BF3">
        <w:rPr>
          <w:rFonts w:ascii="Times" w:eastAsia="Times" w:hAnsi="Times" w:cs="Times"/>
          <w:color w:val="000000"/>
          <w:sz w:val="20"/>
          <w:szCs w:val="20"/>
        </w:rPr>
        <w:t xml:space="preserve"> (1)</w:t>
      </w:r>
      <w:r>
        <w:rPr>
          <w:rFonts w:ascii="Times" w:eastAsia="Times" w:hAnsi="Times" w:cs="Times"/>
          <w:color w:val="000000"/>
          <w:sz w:val="20"/>
          <w:szCs w:val="20"/>
        </w:rPr>
        <w:t>. Dentre as substâncias poluentes, os óxidos de enxofre (SO</w:t>
      </w:r>
      <w:r w:rsidRPr="005342AB">
        <w:rPr>
          <w:rFonts w:ascii="Times" w:eastAsia="Times" w:hAnsi="Times" w:cs="Times"/>
          <w:color w:val="000000"/>
          <w:sz w:val="20"/>
          <w:szCs w:val="20"/>
          <w:vertAlign w:val="subscript"/>
        </w:rPr>
        <w:t>x</w:t>
      </w:r>
      <w:r>
        <w:rPr>
          <w:rFonts w:ascii="Times" w:eastAsia="Times" w:hAnsi="Times" w:cs="Times"/>
          <w:color w:val="000000"/>
          <w:sz w:val="20"/>
          <w:szCs w:val="20"/>
        </w:rPr>
        <w:t>), óxidos de nitrogênio (NO</w:t>
      </w:r>
      <w:r w:rsidRPr="005342AB">
        <w:rPr>
          <w:rFonts w:ascii="Times" w:eastAsia="Times" w:hAnsi="Times" w:cs="Times"/>
          <w:color w:val="000000"/>
          <w:sz w:val="20"/>
          <w:szCs w:val="20"/>
          <w:vertAlign w:val="subscript"/>
        </w:rPr>
        <w:t>x</w:t>
      </w:r>
      <w:r>
        <w:rPr>
          <w:rFonts w:ascii="Times" w:eastAsia="Times" w:hAnsi="Times" w:cs="Times"/>
          <w:color w:val="000000"/>
          <w:sz w:val="20"/>
          <w:szCs w:val="20"/>
        </w:rPr>
        <w:t>), monóxido de carbono (CO), material particulado (MP) e compostos orgânicos voláteis (COV’s) são liberados pelos exaustores industriais, sendo o óxido nitroso (N</w:t>
      </w:r>
      <w:r>
        <w:rPr>
          <w:rFonts w:ascii="Times" w:eastAsia="Times" w:hAnsi="Times" w:cs="Times"/>
          <w:color w:val="000000"/>
          <w:sz w:val="20"/>
          <w:szCs w:val="20"/>
          <w:vertAlign w:val="subscript"/>
        </w:rPr>
        <w:t>2</w:t>
      </w:r>
      <w:r>
        <w:rPr>
          <w:rFonts w:ascii="Times" w:eastAsia="Times" w:hAnsi="Times" w:cs="Times"/>
          <w:color w:val="000000"/>
          <w:sz w:val="20"/>
          <w:szCs w:val="20"/>
        </w:rPr>
        <w:t>O) o mais abundante na atmosfera com um potencial de aquecimento global 300 vezes maior que o CO</w:t>
      </w:r>
      <w:r>
        <w:rPr>
          <w:rFonts w:ascii="Times" w:eastAsia="Times" w:hAnsi="Times" w:cs="Times"/>
          <w:color w:val="000000"/>
          <w:sz w:val="20"/>
          <w:szCs w:val="20"/>
          <w:vertAlign w:val="subscript"/>
        </w:rPr>
        <w:t>2</w:t>
      </w:r>
      <w:r>
        <w:rPr>
          <w:rFonts w:ascii="Times" w:eastAsia="Times" w:hAnsi="Times" w:cs="Times"/>
          <w:color w:val="000000"/>
          <w:sz w:val="20"/>
          <w:szCs w:val="20"/>
        </w:rPr>
        <w:t>. Recentemente surgiu grande interesse na utilização da zeólita Beta na decomposição desses gases, devido à sua estrutura (BEA) com ampla abertura de poros, sistema de canais tridimensionais, elevada área superficial, estabi</w:t>
      </w:r>
      <w:r w:rsidR="003B6BF3">
        <w:rPr>
          <w:rFonts w:ascii="Times" w:eastAsia="Times" w:hAnsi="Times" w:cs="Times"/>
          <w:color w:val="000000"/>
          <w:sz w:val="20"/>
          <w:szCs w:val="20"/>
        </w:rPr>
        <w:t>lidade térmica e hidrotérmica (2</w:t>
      </w:r>
      <w:r>
        <w:rPr>
          <w:rFonts w:ascii="Times" w:eastAsia="Times" w:hAnsi="Times" w:cs="Times"/>
          <w:color w:val="000000"/>
          <w:sz w:val="20"/>
          <w:szCs w:val="20"/>
        </w:rPr>
        <w:t>-</w:t>
      </w:r>
      <w:r w:rsidR="003B6BF3">
        <w:rPr>
          <w:rFonts w:ascii="Times" w:eastAsia="Times" w:hAnsi="Times" w:cs="Times"/>
          <w:sz w:val="20"/>
          <w:szCs w:val="20"/>
        </w:rPr>
        <w:t>3</w:t>
      </w:r>
      <w:r>
        <w:rPr>
          <w:rFonts w:ascii="Times" w:eastAsia="Times" w:hAnsi="Times" w:cs="Times"/>
          <w:color w:val="000000"/>
          <w:sz w:val="20"/>
          <w:szCs w:val="20"/>
        </w:rPr>
        <w:t>).</w:t>
      </w:r>
    </w:p>
    <w:p w:rsidR="005C4E14" w:rsidRDefault="00AD0C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2"/>
        <w:jc w:val="both"/>
        <w:rPr>
          <w:rFonts w:ascii="Times" w:eastAsia="Times" w:hAnsi="Times" w:cs="Times"/>
          <w:color w:val="000000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 xml:space="preserve"> Dessa forma, o trabalho proposto visa investigar a reação de decomposição de N</w:t>
      </w:r>
      <w:r>
        <w:rPr>
          <w:rFonts w:ascii="Times" w:eastAsia="Times" w:hAnsi="Times" w:cs="Times"/>
          <w:color w:val="000000"/>
          <w:sz w:val="20"/>
          <w:szCs w:val="20"/>
          <w:vertAlign w:val="subscript"/>
        </w:rPr>
        <w:t>2</w:t>
      </w:r>
      <w:r>
        <w:rPr>
          <w:rFonts w:ascii="Times" w:eastAsia="Times" w:hAnsi="Times" w:cs="Times"/>
          <w:color w:val="000000"/>
          <w:sz w:val="20"/>
          <w:szCs w:val="20"/>
        </w:rPr>
        <w:t>O sobre catalisadores Co-Beta, Fe-Beta e Cu-Beta, em presença de O</w:t>
      </w:r>
      <w:r>
        <w:rPr>
          <w:rFonts w:ascii="Times" w:eastAsia="Times" w:hAnsi="Times" w:cs="Times"/>
          <w:color w:val="000000"/>
          <w:sz w:val="20"/>
          <w:szCs w:val="20"/>
          <w:vertAlign w:val="subscript"/>
        </w:rPr>
        <w:t>2</w:t>
      </w:r>
      <w:r>
        <w:rPr>
          <w:rFonts w:ascii="Times" w:eastAsia="Times" w:hAnsi="Times" w:cs="Times"/>
          <w:color w:val="000000"/>
          <w:sz w:val="20"/>
          <w:szCs w:val="20"/>
        </w:rPr>
        <w:t>, CO</w:t>
      </w:r>
      <w:r>
        <w:rPr>
          <w:rFonts w:ascii="Times" w:eastAsia="Times" w:hAnsi="Times" w:cs="Times"/>
          <w:color w:val="000000"/>
          <w:sz w:val="20"/>
          <w:szCs w:val="20"/>
          <w:vertAlign w:val="subscript"/>
        </w:rPr>
        <w:t>2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 e H</w:t>
      </w:r>
      <w:r>
        <w:rPr>
          <w:rFonts w:ascii="Times" w:eastAsia="Times" w:hAnsi="Times" w:cs="Times"/>
          <w:color w:val="000000"/>
          <w:sz w:val="20"/>
          <w:szCs w:val="20"/>
          <w:vertAlign w:val="subscript"/>
        </w:rPr>
        <w:t>2</w:t>
      </w:r>
      <w:r>
        <w:rPr>
          <w:rFonts w:ascii="Times" w:eastAsia="Times" w:hAnsi="Times" w:cs="Times"/>
          <w:color w:val="000000"/>
          <w:sz w:val="20"/>
          <w:szCs w:val="20"/>
        </w:rPr>
        <w:t>O, elementos presentes nos efluentes industriais que podem influenciar a atividade e seletividade dos catalisador</w:t>
      </w:r>
      <w:r w:rsidR="002167B7">
        <w:rPr>
          <w:rFonts w:ascii="Times" w:eastAsia="Times" w:hAnsi="Times" w:cs="Times"/>
          <w:color w:val="000000"/>
          <w:sz w:val="20"/>
          <w:szCs w:val="20"/>
        </w:rPr>
        <w:t>es (4</w:t>
      </w:r>
      <w:r>
        <w:rPr>
          <w:rFonts w:ascii="Times" w:eastAsia="Times" w:hAnsi="Times" w:cs="Times"/>
          <w:color w:val="000000"/>
          <w:sz w:val="20"/>
          <w:szCs w:val="20"/>
        </w:rPr>
        <w:t>).</w:t>
      </w:r>
    </w:p>
    <w:p w:rsidR="005C4E14" w:rsidRDefault="00AD0C5C">
      <w:pPr>
        <w:pStyle w:val="Ttulo2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Experimental</w:t>
      </w:r>
    </w:p>
    <w:p w:rsidR="00BF1342" w:rsidRDefault="00BF1342" w:rsidP="00AD1F51">
      <w:pPr>
        <w:pStyle w:val="TAMainText"/>
        <w:rPr>
          <w:rFonts w:eastAsia="Times"/>
          <w:lang w:val="pt-BR"/>
        </w:rPr>
      </w:pPr>
      <w:r>
        <w:rPr>
          <w:rFonts w:eastAsia="Times"/>
          <w:lang w:val="pt-BR"/>
        </w:rPr>
        <w:t>Na preparação dos catalisadores foi utilizada a zeólita Beta comercial (</w:t>
      </w:r>
      <w:proofErr w:type="spellStart"/>
      <w:r>
        <w:rPr>
          <w:rFonts w:eastAsia="Times"/>
          <w:lang w:val="pt-BR"/>
        </w:rPr>
        <w:t>Tricat</w:t>
      </w:r>
      <w:proofErr w:type="spellEnd"/>
      <w:r>
        <w:rPr>
          <w:rFonts w:eastAsia="Times"/>
          <w:lang w:val="pt-BR"/>
        </w:rPr>
        <w:t xml:space="preserve">) Si/Al=24,5 e soluções de 1,0mol/L </w:t>
      </w:r>
      <w:r>
        <w:rPr>
          <w:rFonts w:eastAsia="Times"/>
          <w:lang w:val="pt-BR"/>
        </w:rPr>
        <w:lastRenderedPageBreak/>
        <w:t xml:space="preserve">dos respectivos nitratos de Co, Cu e Fe. Foram realizadas 3 trocas iônicas consecutivas de 12h à temperatura ambiente (100ml para cada 2g de catalisador). </w:t>
      </w:r>
      <w:r w:rsidR="00844A78" w:rsidRPr="00844A78">
        <w:rPr>
          <w:rFonts w:eastAsia="Times"/>
          <w:lang w:val="pt-BR"/>
        </w:rPr>
        <w:t xml:space="preserve">As amostras foram posteriormente submetidas à secagem, seguida de calcinação a 600°C por 2 horas </w:t>
      </w:r>
      <w:r>
        <w:rPr>
          <w:rFonts w:eastAsia="Times"/>
          <w:lang w:val="pt-BR"/>
        </w:rPr>
        <w:t>(10°C/min).</w:t>
      </w:r>
    </w:p>
    <w:p w:rsidR="005C4E14" w:rsidRDefault="00FD6D1C" w:rsidP="00AD1F51">
      <w:pPr>
        <w:pStyle w:val="TAMainText"/>
        <w:rPr>
          <w:rFonts w:eastAsia="Times"/>
          <w:lang w:val="pt-BR"/>
        </w:rPr>
      </w:pPr>
      <w:r w:rsidRPr="00FD6D1C">
        <w:rPr>
          <w:rFonts w:eastAsia="Times"/>
          <w:lang w:val="pt-BR"/>
        </w:rPr>
        <w:t>A análise de DRX foi conduzida com radi</w:t>
      </w:r>
      <w:r w:rsidR="000919FC">
        <w:rPr>
          <w:rFonts w:eastAsia="Times"/>
          <w:lang w:val="pt-BR"/>
        </w:rPr>
        <w:t xml:space="preserve">ação Cu-Kα em um </w:t>
      </w:r>
      <w:proofErr w:type="spellStart"/>
      <w:r w:rsidR="000919FC">
        <w:rPr>
          <w:rFonts w:eastAsia="Times"/>
          <w:lang w:val="pt-BR"/>
        </w:rPr>
        <w:t>difratômetro</w:t>
      </w:r>
      <w:proofErr w:type="spellEnd"/>
      <w:r w:rsidR="000919FC">
        <w:rPr>
          <w:rFonts w:eastAsia="Times"/>
          <w:lang w:val="pt-BR"/>
        </w:rPr>
        <w:t xml:space="preserve"> </w:t>
      </w:r>
      <w:proofErr w:type="spellStart"/>
      <w:r w:rsidR="000919FC">
        <w:rPr>
          <w:rFonts w:eastAsia="Times"/>
          <w:lang w:val="pt-BR"/>
        </w:rPr>
        <w:t>Ri</w:t>
      </w:r>
      <w:r w:rsidRPr="00FD6D1C">
        <w:rPr>
          <w:rFonts w:eastAsia="Times"/>
          <w:lang w:val="pt-BR"/>
        </w:rPr>
        <w:t>gaku</w:t>
      </w:r>
      <w:proofErr w:type="spellEnd"/>
      <w:r w:rsidRPr="00FD6D1C">
        <w:rPr>
          <w:rFonts w:eastAsia="Times"/>
          <w:lang w:val="pt-BR"/>
        </w:rPr>
        <w:t xml:space="preserve"> (modelo </w:t>
      </w:r>
      <w:proofErr w:type="spellStart"/>
      <w:r w:rsidRPr="00FD6D1C">
        <w:rPr>
          <w:rFonts w:eastAsia="Times"/>
          <w:lang w:val="pt-BR"/>
        </w:rPr>
        <w:t>MiniFlex</w:t>
      </w:r>
      <w:proofErr w:type="spellEnd"/>
      <w:r w:rsidRPr="00FD6D1C">
        <w:rPr>
          <w:rFonts w:eastAsia="Times"/>
          <w:lang w:val="pt-BR"/>
        </w:rPr>
        <w:t xml:space="preserve"> 600), variando o ângulo em 2°/min de 5º a 80º (2Ɵ). O tamanho médio dos cristalitos foi calculado através da equação de </w:t>
      </w:r>
      <w:proofErr w:type="spellStart"/>
      <w:r w:rsidRPr="00FD6D1C">
        <w:rPr>
          <w:rFonts w:eastAsia="Times"/>
          <w:lang w:val="pt-BR"/>
        </w:rPr>
        <w:t>Scherrer</w:t>
      </w:r>
      <w:proofErr w:type="spellEnd"/>
      <w:r w:rsidRPr="00FD6D1C">
        <w:rPr>
          <w:rFonts w:eastAsia="Times"/>
          <w:lang w:val="pt-BR"/>
        </w:rPr>
        <w:t>. A composição química foi avaliada por FRX usan</w:t>
      </w:r>
      <w:r>
        <w:rPr>
          <w:rFonts w:eastAsia="Times"/>
          <w:lang w:val="pt-BR"/>
        </w:rPr>
        <w:t xml:space="preserve">do um espectrômetro </w:t>
      </w:r>
      <w:proofErr w:type="spellStart"/>
      <w:r>
        <w:rPr>
          <w:rFonts w:eastAsia="Times"/>
          <w:lang w:val="pt-BR"/>
        </w:rPr>
        <w:t>Shimadzu</w:t>
      </w:r>
      <w:proofErr w:type="spellEnd"/>
      <w:r>
        <w:rPr>
          <w:rFonts w:eastAsia="Times"/>
          <w:lang w:val="pt-BR"/>
        </w:rPr>
        <w:t xml:space="preserve"> e</w:t>
      </w:r>
      <w:r w:rsidR="00AD1F51">
        <w:rPr>
          <w:rFonts w:eastAsia="Times"/>
          <w:lang w:val="pt-BR"/>
        </w:rPr>
        <w:t xml:space="preserve"> método de energia dispersiva. </w:t>
      </w:r>
      <w:r>
        <w:rPr>
          <w:rFonts w:eastAsia="Times"/>
          <w:lang w:val="pt-BR"/>
        </w:rPr>
        <w:t>N</w:t>
      </w:r>
      <w:r w:rsidR="00AD1F51">
        <w:rPr>
          <w:rFonts w:eastAsia="Times"/>
          <w:lang w:val="pt-BR"/>
        </w:rPr>
        <w:t xml:space="preserve">as análises </w:t>
      </w:r>
      <w:r w:rsidRPr="00FD6D1C">
        <w:rPr>
          <w:rFonts w:eastAsia="Times"/>
          <w:lang w:val="pt-BR"/>
        </w:rPr>
        <w:t>semiquantitativas utilizou-se 200 mg de catalisador na forma de pó fi</w:t>
      </w:r>
      <w:r w:rsidR="00AD1F51">
        <w:rPr>
          <w:rFonts w:eastAsia="Times"/>
          <w:lang w:val="pt-BR"/>
        </w:rPr>
        <w:t xml:space="preserve">no e fluxo de 200 </w:t>
      </w:r>
      <w:proofErr w:type="spellStart"/>
      <w:r w:rsidR="00AD1F51">
        <w:rPr>
          <w:rFonts w:eastAsia="Times"/>
          <w:lang w:val="pt-BR"/>
        </w:rPr>
        <w:t>mL</w:t>
      </w:r>
      <w:proofErr w:type="spellEnd"/>
      <w:r w:rsidR="00AD1F51">
        <w:rPr>
          <w:rFonts w:eastAsia="Times"/>
          <w:lang w:val="pt-BR"/>
        </w:rPr>
        <w:t>/min de He</w:t>
      </w:r>
      <w:r w:rsidRPr="00FD6D1C">
        <w:rPr>
          <w:rFonts w:eastAsia="Times"/>
          <w:lang w:val="pt-BR"/>
        </w:rPr>
        <w:t>. Para a RTP-H</w:t>
      </w:r>
      <w:r w:rsidRPr="00FD6D1C">
        <w:rPr>
          <w:rFonts w:eastAsia="Times"/>
          <w:vertAlign w:val="subscript"/>
          <w:lang w:val="pt-BR"/>
        </w:rPr>
        <w:t>2</w:t>
      </w:r>
      <w:r w:rsidRPr="00FD6D1C">
        <w:rPr>
          <w:rFonts w:eastAsia="Times"/>
          <w:lang w:val="pt-BR"/>
        </w:rPr>
        <w:t>, 50 mg de amostra foram aquecidos até 1000 °C com uma taxa de aquecimento de 10 °C/min sob um fluxo de uma mistura gasosa de 2% de H</w:t>
      </w:r>
      <w:r w:rsidRPr="00FD6D1C">
        <w:rPr>
          <w:rFonts w:eastAsia="Times"/>
          <w:vertAlign w:val="subscript"/>
          <w:lang w:val="pt-BR"/>
        </w:rPr>
        <w:t>2</w:t>
      </w:r>
      <w:r w:rsidRPr="00FD6D1C">
        <w:rPr>
          <w:rFonts w:eastAsia="Times"/>
          <w:lang w:val="pt-BR"/>
        </w:rPr>
        <w:t xml:space="preserve"> em argônio, monitorando o consumo de hidrogênio com um detector de condutividade térmica.</w:t>
      </w:r>
    </w:p>
    <w:p w:rsidR="006C255A" w:rsidRPr="007D3C50" w:rsidRDefault="007D3C50" w:rsidP="006C255A">
      <w:pPr>
        <w:pStyle w:val="TAMainText"/>
        <w:rPr>
          <w:rFonts w:eastAsia="Times"/>
          <w:lang w:val="pt-BR"/>
        </w:rPr>
      </w:pPr>
      <w:r>
        <w:rPr>
          <w:rFonts w:eastAsia="Times"/>
          <w:lang w:val="pt-BR"/>
        </w:rPr>
        <w:t>Nos</w:t>
      </w:r>
      <w:r w:rsidR="00441E1D">
        <w:rPr>
          <w:rFonts w:eastAsia="Times"/>
          <w:lang w:val="pt-BR"/>
        </w:rPr>
        <w:t xml:space="preserve"> ensaios catalíticos, 50 mg de catalisador em</w:t>
      </w:r>
      <w:r w:rsidRPr="007D3C50">
        <w:rPr>
          <w:rFonts w:eastAsia="Times"/>
          <w:lang w:val="pt-BR"/>
        </w:rPr>
        <w:t xml:space="preserve"> reator de quartzo em formato "U" (h=150 mm e Ø=10 mm), alimentado com 10% de N</w:t>
      </w:r>
      <w:r w:rsidRPr="007D3C50">
        <w:rPr>
          <w:rFonts w:eastAsia="Times"/>
          <w:vertAlign w:val="subscript"/>
          <w:lang w:val="pt-BR"/>
        </w:rPr>
        <w:t>2</w:t>
      </w:r>
      <w:r w:rsidRPr="007D3C50">
        <w:rPr>
          <w:rFonts w:eastAsia="Times"/>
          <w:lang w:val="pt-BR"/>
        </w:rPr>
        <w:t xml:space="preserve">O em He (v/v) a 50 </w:t>
      </w:r>
      <w:proofErr w:type="spellStart"/>
      <w:r w:rsidRPr="007D3C50">
        <w:rPr>
          <w:rFonts w:eastAsia="Times"/>
          <w:lang w:val="pt-BR"/>
        </w:rPr>
        <w:t>mL</w:t>
      </w:r>
      <w:proofErr w:type="spellEnd"/>
      <w:r w:rsidRPr="007D3C50">
        <w:rPr>
          <w:rFonts w:eastAsia="Times"/>
          <w:lang w:val="pt-BR"/>
        </w:rPr>
        <w:t>/min. A temperatura no reator foi mantida a 600 °C</w:t>
      </w:r>
      <w:r w:rsidR="00441E1D">
        <w:rPr>
          <w:rFonts w:eastAsia="Times"/>
          <w:lang w:val="pt-BR"/>
        </w:rPr>
        <w:t>,</w:t>
      </w:r>
      <w:r w:rsidRPr="007D3C50">
        <w:rPr>
          <w:rFonts w:eastAsia="Times"/>
          <w:lang w:val="pt-BR"/>
        </w:rPr>
        <w:t xml:space="preserve"> com t</w:t>
      </w:r>
      <w:r w:rsidR="00441E1D">
        <w:rPr>
          <w:rFonts w:eastAsia="Times"/>
          <w:lang w:val="pt-BR"/>
        </w:rPr>
        <w:t>axa de aquecimento de 10 °C/min e</w:t>
      </w:r>
      <w:r w:rsidRPr="007D3C50">
        <w:rPr>
          <w:rFonts w:eastAsia="Times"/>
          <w:lang w:val="pt-BR"/>
        </w:rPr>
        <w:t xml:space="preserve"> monitorada por um controlador </w:t>
      </w:r>
      <w:r w:rsidRPr="007D3C50">
        <w:rPr>
          <w:rFonts w:eastAsia="Times"/>
          <w:lang w:val="pt-BR"/>
        </w:rPr>
        <w:lastRenderedPageBreak/>
        <w:t>PID. Os gases produzidos - N</w:t>
      </w:r>
      <w:r w:rsidRPr="007D3C50">
        <w:rPr>
          <w:rFonts w:eastAsia="Times"/>
          <w:vertAlign w:val="subscript"/>
          <w:lang w:val="pt-BR"/>
        </w:rPr>
        <w:t>2</w:t>
      </w:r>
      <w:r w:rsidRPr="007D3C50">
        <w:rPr>
          <w:rFonts w:eastAsia="Times"/>
          <w:lang w:val="pt-BR"/>
        </w:rPr>
        <w:t xml:space="preserve"> (28), O</w:t>
      </w:r>
      <w:r w:rsidRPr="007D3C50">
        <w:rPr>
          <w:rFonts w:eastAsia="Times"/>
          <w:vertAlign w:val="subscript"/>
          <w:lang w:val="pt-BR"/>
        </w:rPr>
        <w:t>2</w:t>
      </w:r>
      <w:r w:rsidRPr="007D3C50">
        <w:rPr>
          <w:rFonts w:eastAsia="Times"/>
          <w:lang w:val="pt-BR"/>
        </w:rPr>
        <w:t xml:space="preserve"> (32 e 16), N</w:t>
      </w:r>
      <w:r w:rsidRPr="007D3C50">
        <w:rPr>
          <w:rFonts w:eastAsia="Times"/>
          <w:vertAlign w:val="subscript"/>
          <w:lang w:val="pt-BR"/>
        </w:rPr>
        <w:t>2</w:t>
      </w:r>
      <w:r w:rsidRPr="007D3C50">
        <w:rPr>
          <w:rFonts w:eastAsia="Times"/>
          <w:lang w:val="pt-BR"/>
        </w:rPr>
        <w:t xml:space="preserve">O (44 e 30) e He (4) - foram analisados por um espectrômetro de massas Pfeiffer (modelo </w:t>
      </w:r>
      <w:proofErr w:type="spellStart"/>
      <w:r w:rsidRPr="007D3C50">
        <w:rPr>
          <w:rFonts w:eastAsia="Times"/>
          <w:lang w:val="pt-BR"/>
        </w:rPr>
        <w:t>ThermoStar</w:t>
      </w:r>
      <w:proofErr w:type="spellEnd"/>
      <w:r w:rsidRPr="007D3C50">
        <w:rPr>
          <w:rFonts w:eastAsia="Times"/>
          <w:lang w:val="pt-BR"/>
        </w:rPr>
        <w:t xml:space="preserve"> GSD 320 T), com saída direta do reator para o sistema.</w:t>
      </w:r>
    </w:p>
    <w:p w:rsidR="005C4E14" w:rsidRDefault="00AD0C5C" w:rsidP="006C255A">
      <w:pPr>
        <w:pStyle w:val="Ttulo2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Resultados e Discussão</w:t>
      </w:r>
    </w:p>
    <w:p w:rsidR="005C4E14" w:rsidRDefault="00AD0C5C" w:rsidP="00FD6D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2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A Tabela 1 mostra as características dos catalisadores (Co, Cu ou </w:t>
      </w:r>
      <w:proofErr w:type="gramStart"/>
      <w:r>
        <w:rPr>
          <w:rFonts w:ascii="Times" w:eastAsia="Times" w:hAnsi="Times" w:cs="Times"/>
          <w:sz w:val="20"/>
          <w:szCs w:val="20"/>
        </w:rPr>
        <w:t>Fe)-</w:t>
      </w:r>
      <w:proofErr w:type="gramEnd"/>
      <w:r>
        <w:rPr>
          <w:rFonts w:ascii="Times" w:eastAsia="Times" w:hAnsi="Times" w:cs="Times"/>
          <w:sz w:val="20"/>
          <w:szCs w:val="20"/>
        </w:rPr>
        <w:t>Beta.</w:t>
      </w:r>
    </w:p>
    <w:p w:rsidR="005C4E14" w:rsidRDefault="00AD0C5C" w:rsidP="006C255A">
      <w:pPr>
        <w:pBdr>
          <w:top w:val="nil"/>
          <w:left w:val="nil"/>
          <w:bottom w:val="nil"/>
          <w:right w:val="nil"/>
          <w:between w:val="nil"/>
        </w:pBdr>
        <w:spacing w:before="240" w:after="0" w:line="200" w:lineRule="auto"/>
        <w:rPr>
          <w:rFonts w:ascii="Times" w:eastAsia="Times" w:hAnsi="Times" w:cs="Times"/>
          <w:color w:val="000000"/>
          <w:sz w:val="18"/>
          <w:szCs w:val="18"/>
          <w:highlight w:val="white"/>
        </w:rPr>
      </w:pPr>
      <w:r>
        <w:rPr>
          <w:rFonts w:ascii="Times" w:eastAsia="Times" w:hAnsi="Times" w:cs="Times"/>
          <w:b/>
          <w:color w:val="000000"/>
          <w:sz w:val="18"/>
          <w:szCs w:val="18"/>
        </w:rPr>
        <w:t>Tabela 1.</w:t>
      </w:r>
      <w:r>
        <w:rPr>
          <w:rFonts w:ascii="Times" w:eastAsia="Times" w:hAnsi="Times" w:cs="Times"/>
          <w:color w:val="000000"/>
          <w:sz w:val="18"/>
          <w:szCs w:val="18"/>
        </w:rPr>
        <w:t xml:space="preserve"> </w:t>
      </w:r>
      <w:r>
        <w:rPr>
          <w:rFonts w:ascii="Times" w:eastAsia="Times" w:hAnsi="Times" w:cs="Times"/>
          <w:sz w:val="18"/>
          <w:szCs w:val="18"/>
          <w:highlight w:val="white"/>
        </w:rPr>
        <w:t xml:space="preserve">Característica dos catalisadores (Co, Cu ou </w:t>
      </w:r>
      <w:proofErr w:type="gramStart"/>
      <w:r>
        <w:rPr>
          <w:rFonts w:ascii="Times" w:eastAsia="Times" w:hAnsi="Times" w:cs="Times"/>
          <w:sz w:val="18"/>
          <w:szCs w:val="18"/>
          <w:highlight w:val="white"/>
        </w:rPr>
        <w:t>Fe)-</w:t>
      </w:r>
      <w:proofErr w:type="gramEnd"/>
      <w:r>
        <w:rPr>
          <w:rFonts w:ascii="Times" w:eastAsia="Times" w:hAnsi="Times" w:cs="Times"/>
          <w:sz w:val="18"/>
          <w:szCs w:val="18"/>
          <w:highlight w:val="white"/>
        </w:rPr>
        <w:t>Beta</w:t>
      </w:r>
      <w:r>
        <w:rPr>
          <w:rFonts w:ascii="Times" w:eastAsia="Times" w:hAnsi="Times" w:cs="Times"/>
          <w:color w:val="000000"/>
          <w:sz w:val="18"/>
          <w:szCs w:val="18"/>
          <w:highlight w:val="white"/>
        </w:rPr>
        <w:t>.</w:t>
      </w:r>
    </w:p>
    <w:tbl>
      <w:tblPr>
        <w:tblStyle w:val="a"/>
        <w:tblW w:w="4603" w:type="dxa"/>
        <w:tblInd w:w="108" w:type="dxa"/>
        <w:tblBorders>
          <w:top w:val="single" w:sz="4" w:space="0" w:color="000000"/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3"/>
        <w:gridCol w:w="1631"/>
        <w:gridCol w:w="1629"/>
      </w:tblGrid>
      <w:tr w:rsidR="005C4E14">
        <w:trPr>
          <w:trHeight w:val="143"/>
        </w:trPr>
        <w:tc>
          <w:tcPr>
            <w:tcW w:w="1343" w:type="dxa"/>
            <w:shd w:val="clear" w:color="auto" w:fill="auto"/>
            <w:vAlign w:val="center"/>
          </w:tcPr>
          <w:p w:rsidR="005C4E14" w:rsidRDefault="00AD0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Catalisador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5C4E14" w:rsidRDefault="00AD0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 xml:space="preserve">Tamanho dos cristalitos (nm) </w:t>
            </w:r>
            <w:r>
              <w:rPr>
                <w:rFonts w:ascii="Times" w:eastAsia="Times" w:hAnsi="Times" w:cs="Times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29" w:type="dxa"/>
          </w:tcPr>
          <w:p w:rsidR="005C4E14" w:rsidRDefault="00AD0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 xml:space="preserve">Teor de metal </w:t>
            </w:r>
          </w:p>
          <w:p w:rsidR="005C4E14" w:rsidRDefault="00AD0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 xml:space="preserve">(% m/m) </w:t>
            </w:r>
            <w:r>
              <w:rPr>
                <w:rFonts w:ascii="Times" w:eastAsia="Times" w:hAnsi="Times" w:cs="Times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5C4E14">
        <w:trPr>
          <w:trHeight w:val="301"/>
        </w:trPr>
        <w:tc>
          <w:tcPr>
            <w:tcW w:w="1343" w:type="dxa"/>
            <w:shd w:val="clear" w:color="auto" w:fill="FFFFFF"/>
            <w:vAlign w:val="center"/>
          </w:tcPr>
          <w:p w:rsidR="005C4E14" w:rsidRDefault="00AD0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Zeólita Beta*</w:t>
            </w:r>
          </w:p>
        </w:tc>
        <w:tc>
          <w:tcPr>
            <w:tcW w:w="1631" w:type="dxa"/>
            <w:shd w:val="clear" w:color="auto" w:fill="FFFFFF"/>
            <w:vAlign w:val="center"/>
          </w:tcPr>
          <w:p w:rsidR="005C4E14" w:rsidRDefault="00AD0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1629" w:type="dxa"/>
            <w:shd w:val="clear" w:color="auto" w:fill="FFFFFF"/>
          </w:tcPr>
          <w:p w:rsidR="005C4E14" w:rsidRDefault="00AD0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-</w:t>
            </w:r>
          </w:p>
        </w:tc>
      </w:tr>
      <w:tr w:rsidR="005C4E14">
        <w:trPr>
          <w:trHeight w:val="346"/>
        </w:trPr>
        <w:tc>
          <w:tcPr>
            <w:tcW w:w="1343" w:type="dxa"/>
            <w:shd w:val="clear" w:color="auto" w:fill="FFFFFF"/>
            <w:vAlign w:val="center"/>
          </w:tcPr>
          <w:p w:rsidR="005C4E14" w:rsidRDefault="00AD0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Co-Beta</w:t>
            </w:r>
          </w:p>
        </w:tc>
        <w:tc>
          <w:tcPr>
            <w:tcW w:w="1631" w:type="dxa"/>
            <w:shd w:val="clear" w:color="auto" w:fill="FFFFFF"/>
            <w:vAlign w:val="center"/>
          </w:tcPr>
          <w:p w:rsidR="005C4E14" w:rsidRDefault="00AD0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629" w:type="dxa"/>
            <w:shd w:val="clear" w:color="auto" w:fill="FFFFFF"/>
          </w:tcPr>
          <w:p w:rsidR="005C4E14" w:rsidRDefault="00AD0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5,8</w:t>
            </w:r>
          </w:p>
        </w:tc>
      </w:tr>
      <w:tr w:rsidR="005C4E14">
        <w:trPr>
          <w:trHeight w:val="337"/>
        </w:trPr>
        <w:tc>
          <w:tcPr>
            <w:tcW w:w="1343" w:type="dxa"/>
            <w:shd w:val="clear" w:color="auto" w:fill="FFFFFF"/>
            <w:vAlign w:val="center"/>
          </w:tcPr>
          <w:p w:rsidR="005C4E14" w:rsidRDefault="00AD0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Cu-Beta</w:t>
            </w:r>
          </w:p>
        </w:tc>
        <w:tc>
          <w:tcPr>
            <w:tcW w:w="1631" w:type="dxa"/>
            <w:shd w:val="clear" w:color="auto" w:fill="FFFFFF"/>
            <w:vAlign w:val="center"/>
          </w:tcPr>
          <w:p w:rsidR="005C4E14" w:rsidRDefault="00AD0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629" w:type="dxa"/>
            <w:shd w:val="clear" w:color="auto" w:fill="FFFFFF"/>
          </w:tcPr>
          <w:p w:rsidR="005C4E14" w:rsidRDefault="00AD0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17,9</w:t>
            </w:r>
          </w:p>
        </w:tc>
      </w:tr>
      <w:tr w:rsidR="005C4E14">
        <w:trPr>
          <w:trHeight w:val="64"/>
        </w:trPr>
        <w:tc>
          <w:tcPr>
            <w:tcW w:w="1343" w:type="dxa"/>
            <w:shd w:val="clear" w:color="auto" w:fill="FFFFFF"/>
            <w:vAlign w:val="center"/>
          </w:tcPr>
          <w:p w:rsidR="005C4E14" w:rsidRDefault="00AD0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Fe-Beta</w:t>
            </w:r>
          </w:p>
        </w:tc>
        <w:tc>
          <w:tcPr>
            <w:tcW w:w="1631" w:type="dxa"/>
            <w:shd w:val="clear" w:color="auto" w:fill="FFFFFF"/>
            <w:vAlign w:val="center"/>
          </w:tcPr>
          <w:p w:rsidR="005C4E14" w:rsidRDefault="00AD0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629" w:type="dxa"/>
            <w:shd w:val="clear" w:color="auto" w:fill="FFFFFF"/>
          </w:tcPr>
          <w:p w:rsidR="005C4E14" w:rsidRDefault="00AD0C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21,0</w:t>
            </w:r>
          </w:p>
        </w:tc>
      </w:tr>
    </w:tbl>
    <w:p w:rsidR="005C4E14" w:rsidRDefault="00AD0C5C">
      <w:pPr>
        <w:pBdr>
          <w:top w:val="nil"/>
          <w:left w:val="nil"/>
          <w:bottom w:val="nil"/>
          <w:right w:val="nil"/>
          <w:between w:val="nil"/>
        </w:pBdr>
        <w:spacing w:after="0" w:line="200" w:lineRule="auto"/>
        <w:rPr>
          <w:rFonts w:ascii="Times" w:eastAsia="Times" w:hAnsi="Times" w:cs="Times"/>
          <w:color w:val="000000"/>
          <w:sz w:val="18"/>
          <w:szCs w:val="18"/>
        </w:rPr>
      </w:pPr>
      <w:r>
        <w:rPr>
          <w:rFonts w:ascii="Times" w:eastAsia="Times" w:hAnsi="Times" w:cs="Times"/>
          <w:color w:val="000000"/>
          <w:sz w:val="18"/>
          <w:szCs w:val="18"/>
        </w:rPr>
        <w:t xml:space="preserve">*DRX não mostrado </w:t>
      </w:r>
      <w:proofErr w:type="spellStart"/>
      <w:r>
        <w:rPr>
          <w:rFonts w:ascii="Times" w:eastAsia="Times" w:hAnsi="Times" w:cs="Times"/>
          <w:color w:val="000000"/>
          <w:sz w:val="18"/>
          <w:szCs w:val="18"/>
          <w:vertAlign w:val="superscript"/>
        </w:rPr>
        <w:t>a</w:t>
      </w:r>
      <w:r>
        <w:rPr>
          <w:rFonts w:ascii="Times" w:eastAsia="Times" w:hAnsi="Times" w:cs="Times"/>
          <w:color w:val="000000"/>
          <w:sz w:val="18"/>
          <w:szCs w:val="18"/>
        </w:rPr>
        <w:t>Usando</w:t>
      </w:r>
      <w:proofErr w:type="spellEnd"/>
      <w:r>
        <w:rPr>
          <w:rFonts w:ascii="Times" w:eastAsia="Times" w:hAnsi="Times" w:cs="Times"/>
          <w:color w:val="000000"/>
          <w:sz w:val="18"/>
          <w:szCs w:val="18"/>
        </w:rPr>
        <w:t xml:space="preserve"> a equação de </w:t>
      </w:r>
      <w:proofErr w:type="spellStart"/>
      <w:r>
        <w:rPr>
          <w:rFonts w:ascii="Times" w:eastAsia="Times" w:hAnsi="Times" w:cs="Times"/>
          <w:color w:val="000000"/>
          <w:sz w:val="18"/>
          <w:szCs w:val="18"/>
        </w:rPr>
        <w:t>Scherrer</w:t>
      </w:r>
      <w:proofErr w:type="spellEnd"/>
      <w:r>
        <w:rPr>
          <w:rFonts w:ascii="Times" w:eastAsia="Times" w:hAnsi="Times" w:cs="Times"/>
          <w:color w:val="000000"/>
          <w:sz w:val="18"/>
          <w:szCs w:val="18"/>
        </w:rPr>
        <w:t xml:space="preserve"> (2θ=22,3°) </w:t>
      </w:r>
      <w:proofErr w:type="spellStart"/>
      <w:r>
        <w:rPr>
          <w:rFonts w:ascii="Times" w:eastAsia="Times" w:hAnsi="Times" w:cs="Times"/>
          <w:color w:val="000000"/>
          <w:sz w:val="18"/>
          <w:szCs w:val="18"/>
          <w:vertAlign w:val="superscript"/>
        </w:rPr>
        <w:t>b</w:t>
      </w:r>
      <w:r>
        <w:rPr>
          <w:rFonts w:ascii="Times" w:eastAsia="Times" w:hAnsi="Times" w:cs="Times"/>
          <w:color w:val="000000"/>
          <w:sz w:val="18"/>
          <w:szCs w:val="18"/>
        </w:rPr>
        <w:t>Obtido</w:t>
      </w:r>
      <w:proofErr w:type="spellEnd"/>
      <w:r>
        <w:rPr>
          <w:rFonts w:ascii="Times" w:eastAsia="Times" w:hAnsi="Times" w:cs="Times"/>
          <w:color w:val="000000"/>
          <w:sz w:val="18"/>
          <w:szCs w:val="18"/>
        </w:rPr>
        <w:t xml:space="preserve"> por FRX</w:t>
      </w:r>
    </w:p>
    <w:p w:rsidR="005C4E14" w:rsidRDefault="005C4E14">
      <w:pPr>
        <w:pBdr>
          <w:top w:val="nil"/>
          <w:left w:val="nil"/>
          <w:bottom w:val="nil"/>
          <w:right w:val="nil"/>
          <w:between w:val="nil"/>
        </w:pBdr>
        <w:spacing w:after="0" w:line="200" w:lineRule="auto"/>
        <w:rPr>
          <w:rFonts w:ascii="Times" w:eastAsia="Times" w:hAnsi="Times" w:cs="Times"/>
          <w:sz w:val="18"/>
          <w:szCs w:val="18"/>
        </w:rPr>
      </w:pPr>
    </w:p>
    <w:p w:rsidR="005C4E14" w:rsidRDefault="00AD0C5C">
      <w:pPr>
        <w:spacing w:after="0" w:line="240" w:lineRule="auto"/>
        <w:ind w:firstLine="202"/>
        <w:jc w:val="both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sz w:val="20"/>
          <w:szCs w:val="20"/>
        </w:rPr>
        <w:t xml:space="preserve">Os difratogramas dos catalisadores (Co, Cu ou </w:t>
      </w:r>
      <w:proofErr w:type="gramStart"/>
      <w:r>
        <w:rPr>
          <w:rFonts w:ascii="Times" w:eastAsia="Times" w:hAnsi="Times" w:cs="Times"/>
          <w:sz w:val="20"/>
          <w:szCs w:val="20"/>
        </w:rPr>
        <w:t>Fe)-</w:t>
      </w:r>
      <w:proofErr w:type="gramEnd"/>
      <w:r>
        <w:rPr>
          <w:rFonts w:ascii="Times" w:eastAsia="Times" w:hAnsi="Times" w:cs="Times"/>
          <w:sz w:val="20"/>
          <w:szCs w:val="20"/>
        </w:rPr>
        <w:t>Beta mostraram picos da zeólita Beta (Figura 1). Foi observado também picos de óxido de ferro (Fe-Beta) e de óxido de cobre (Cu-Beta). A presença desses óxidos proporcionou um aumento no tamanho de cristalitos (Tabela 1). Por outro lado, Co-Beta não apresenta óxido de cobalto, sugerindo que as espécies de cobalto estão apenas em posição de intercâmbio na zeólita Beta</w:t>
      </w:r>
      <w:r w:rsidR="00B85AD6">
        <w:rPr>
          <w:rFonts w:ascii="Times" w:eastAsia="Times" w:hAnsi="Times" w:cs="Times"/>
          <w:sz w:val="20"/>
          <w:szCs w:val="20"/>
        </w:rPr>
        <w:t xml:space="preserve"> devido à termodinâmica do processo</w:t>
      </w:r>
      <w:r>
        <w:rPr>
          <w:rFonts w:ascii="Times" w:eastAsia="Times" w:hAnsi="Times" w:cs="Times"/>
          <w:sz w:val="20"/>
          <w:szCs w:val="20"/>
        </w:rPr>
        <w:t xml:space="preserve">. </w:t>
      </w:r>
    </w:p>
    <w:p w:rsidR="005C4E14" w:rsidRDefault="00AD0C5C">
      <w:pPr>
        <w:spacing w:after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0" distR="0">
            <wp:extent cx="2992755" cy="1838325"/>
            <wp:effectExtent l="0" t="0" r="0" b="0"/>
            <wp:docPr id="4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l="3162" t="4749" r="7451"/>
                    <a:stretch>
                      <a:fillRect/>
                    </a:stretch>
                  </pic:blipFill>
                  <pic:spPr>
                    <a:xfrm>
                      <a:off x="0" y="0"/>
                      <a:ext cx="2992755" cy="1838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C4E14" w:rsidRPr="00BF1342" w:rsidRDefault="00AD0C5C" w:rsidP="00BF1342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Figura 1.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Difratogramas de raios X de (Co, Cu ou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Fe)-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Beta, indicando: zeólita Beta (■), óxidos de cobre (Ο) e de ferro (Δ).</w:t>
      </w:r>
    </w:p>
    <w:p w:rsidR="00BF1342" w:rsidRDefault="00BF1342" w:rsidP="00BF1342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noProof/>
          <w:sz w:val="22"/>
          <w:szCs w:val="22"/>
        </w:rPr>
        <w:drawing>
          <wp:inline distT="0" distB="0" distL="0" distR="0" wp14:anchorId="7D11C1E7" wp14:editId="2D48C2EA">
            <wp:extent cx="3028672" cy="2004060"/>
            <wp:effectExtent l="0" t="0" r="635" b="0"/>
            <wp:docPr id="4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6137" cy="20156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</w:p>
    <w:p w:rsidR="00BF1342" w:rsidRPr="00BF1342" w:rsidRDefault="00BF1342" w:rsidP="00BF1342">
      <w:pPr>
        <w:pBdr>
          <w:top w:val="nil"/>
          <w:left w:val="nil"/>
          <w:bottom w:val="nil"/>
          <w:right w:val="nil"/>
          <w:between w:val="nil"/>
        </w:pBdr>
        <w:spacing w:line="20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Figura 2.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erfis de RTP-H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das amostras (Co, Cu ou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Fe)-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Beta.</w:t>
      </w:r>
    </w:p>
    <w:p w:rsidR="005C4E14" w:rsidRDefault="00AD0C5C" w:rsidP="003D4C6D">
      <w:pPr>
        <w:spacing w:line="240" w:lineRule="auto"/>
        <w:ind w:firstLine="202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Os resultados de RTP-H</w:t>
      </w:r>
      <w:r>
        <w:rPr>
          <w:rFonts w:ascii="Times" w:eastAsia="Times" w:hAnsi="Times" w:cs="Times"/>
          <w:sz w:val="20"/>
          <w:szCs w:val="20"/>
          <w:vertAlign w:val="subscript"/>
        </w:rPr>
        <w:t xml:space="preserve">2 </w:t>
      </w:r>
      <w:r>
        <w:rPr>
          <w:rFonts w:ascii="Times" w:eastAsia="Times" w:hAnsi="Times" w:cs="Times"/>
          <w:sz w:val="20"/>
          <w:szCs w:val="20"/>
        </w:rPr>
        <w:t xml:space="preserve">(Figura 2) estão de acordo com aqueles de DRX. Os perfis de RTP mostraram a redução de </w:t>
      </w:r>
      <w:r>
        <w:rPr>
          <w:rFonts w:ascii="Times" w:eastAsia="Times" w:hAnsi="Times" w:cs="Times"/>
          <w:sz w:val="20"/>
          <w:szCs w:val="20"/>
        </w:rPr>
        <w:lastRenderedPageBreak/>
        <w:t>Fe</w:t>
      </w:r>
      <w:r>
        <w:rPr>
          <w:rFonts w:ascii="Times" w:eastAsia="Times" w:hAnsi="Times" w:cs="Times"/>
          <w:sz w:val="20"/>
          <w:szCs w:val="20"/>
          <w:vertAlign w:val="subscript"/>
        </w:rPr>
        <w:t>2</w:t>
      </w:r>
      <w:r>
        <w:rPr>
          <w:rFonts w:ascii="Times" w:eastAsia="Times" w:hAnsi="Times" w:cs="Times"/>
          <w:sz w:val="20"/>
          <w:szCs w:val="20"/>
        </w:rPr>
        <w:t>O</w:t>
      </w:r>
      <w:r>
        <w:rPr>
          <w:rFonts w:ascii="Times" w:eastAsia="Times" w:hAnsi="Times" w:cs="Times"/>
          <w:sz w:val="20"/>
          <w:szCs w:val="20"/>
          <w:vertAlign w:val="subscript"/>
        </w:rPr>
        <w:t>3</w:t>
      </w:r>
      <w:r w:rsidR="00B85AD6" w:rsidRPr="00B85AD6">
        <w:rPr>
          <w:rFonts w:ascii="Times" w:eastAsia="Times" w:hAnsi="Times" w:cs="Times"/>
          <w:sz w:val="20"/>
          <w:szCs w:val="20"/>
          <w:vertAlign w:val="subscript"/>
        </w:rPr>
        <w:sym w:font="Wingdings" w:char="F0E0"/>
      </w:r>
      <w:r w:rsidR="00B85AD6">
        <w:rPr>
          <w:rFonts w:ascii="Times" w:eastAsia="Times" w:hAnsi="Times" w:cs="Times"/>
          <w:sz w:val="20"/>
          <w:szCs w:val="20"/>
          <w:vertAlign w:val="subscript"/>
        </w:rPr>
        <w:t xml:space="preserve"> </w:t>
      </w:r>
      <w:r>
        <w:rPr>
          <w:rFonts w:ascii="Times" w:eastAsia="Times" w:hAnsi="Times" w:cs="Times"/>
          <w:sz w:val="20"/>
          <w:szCs w:val="20"/>
        </w:rPr>
        <w:t>FeO</w:t>
      </w:r>
      <w:r w:rsidR="00B85AD6" w:rsidRPr="00B85AD6">
        <w:rPr>
          <w:rFonts w:ascii="Times" w:eastAsia="Times" w:hAnsi="Times" w:cs="Times"/>
          <w:sz w:val="20"/>
          <w:szCs w:val="20"/>
          <w:vertAlign w:val="subscript"/>
        </w:rPr>
        <w:sym w:font="Wingdings" w:char="F0E0"/>
      </w:r>
      <w:r>
        <w:rPr>
          <w:rFonts w:ascii="Times" w:eastAsia="Times" w:hAnsi="Times" w:cs="Times"/>
          <w:sz w:val="20"/>
          <w:szCs w:val="20"/>
        </w:rPr>
        <w:t>Fe</w:t>
      </w:r>
      <w:r>
        <w:rPr>
          <w:rFonts w:ascii="Times" w:eastAsia="Times" w:hAnsi="Times" w:cs="Times"/>
          <w:sz w:val="20"/>
          <w:szCs w:val="20"/>
          <w:vertAlign w:val="superscript"/>
        </w:rPr>
        <w:t>0</w:t>
      </w:r>
      <w:r>
        <w:rPr>
          <w:rFonts w:ascii="Times" w:eastAsia="Times" w:hAnsi="Times" w:cs="Times"/>
          <w:sz w:val="20"/>
          <w:szCs w:val="20"/>
        </w:rPr>
        <w:t xml:space="preserve"> em 424 e 627°C e </w:t>
      </w:r>
      <w:r w:rsidR="005342AB">
        <w:rPr>
          <w:rFonts w:ascii="Times" w:eastAsia="Times" w:hAnsi="Times" w:cs="Times"/>
          <w:sz w:val="20"/>
          <w:szCs w:val="20"/>
        </w:rPr>
        <w:t xml:space="preserve">de </w:t>
      </w:r>
      <w:r>
        <w:rPr>
          <w:rFonts w:ascii="Times" w:eastAsia="Times" w:hAnsi="Times" w:cs="Times"/>
          <w:sz w:val="20"/>
          <w:szCs w:val="20"/>
        </w:rPr>
        <w:t>Fe</w:t>
      </w:r>
      <w:r>
        <w:rPr>
          <w:rFonts w:ascii="Times" w:eastAsia="Times" w:hAnsi="Times" w:cs="Times"/>
          <w:sz w:val="20"/>
          <w:szCs w:val="20"/>
          <w:vertAlign w:val="superscript"/>
        </w:rPr>
        <w:t>+2</w:t>
      </w:r>
      <w:r w:rsidR="005342AB" w:rsidRPr="00B85AD6">
        <w:rPr>
          <w:rFonts w:ascii="Times" w:eastAsia="Times" w:hAnsi="Times" w:cs="Times"/>
          <w:sz w:val="20"/>
          <w:szCs w:val="20"/>
          <w:vertAlign w:val="subscript"/>
        </w:rPr>
        <w:sym w:font="Wingdings" w:char="F0E0"/>
      </w:r>
      <w:r>
        <w:rPr>
          <w:rFonts w:ascii="Times" w:eastAsia="Times" w:hAnsi="Times" w:cs="Times"/>
          <w:sz w:val="20"/>
          <w:szCs w:val="20"/>
        </w:rPr>
        <w:t>Fe</w:t>
      </w:r>
      <w:r>
        <w:rPr>
          <w:rFonts w:ascii="Times" w:eastAsia="Times" w:hAnsi="Times" w:cs="Times"/>
          <w:sz w:val="20"/>
          <w:szCs w:val="20"/>
          <w:vertAlign w:val="superscript"/>
        </w:rPr>
        <w:t>0</w:t>
      </w:r>
      <w:r w:rsidR="005342AB">
        <w:rPr>
          <w:rFonts w:ascii="Times" w:eastAsia="Times" w:hAnsi="Times" w:cs="Times"/>
          <w:sz w:val="20"/>
          <w:szCs w:val="20"/>
        </w:rPr>
        <w:t xml:space="preserve"> em 787°C para Fe-Beta. </w:t>
      </w:r>
      <w:r w:rsidR="003D4C6D">
        <w:rPr>
          <w:rFonts w:ascii="Times" w:eastAsia="Times" w:hAnsi="Times" w:cs="Times"/>
          <w:sz w:val="20"/>
          <w:szCs w:val="20"/>
        </w:rPr>
        <w:t>Assim como,</w:t>
      </w:r>
      <w:r>
        <w:rPr>
          <w:rFonts w:ascii="Times" w:eastAsia="Times" w:hAnsi="Times" w:cs="Times"/>
          <w:sz w:val="20"/>
          <w:szCs w:val="20"/>
        </w:rPr>
        <w:t xml:space="preserve"> a redução de CuO</w:t>
      </w:r>
      <w:r w:rsidR="005342AB" w:rsidRPr="00B85AD6">
        <w:rPr>
          <w:rFonts w:ascii="Times" w:eastAsia="Times" w:hAnsi="Times" w:cs="Times"/>
          <w:sz w:val="20"/>
          <w:szCs w:val="20"/>
          <w:vertAlign w:val="subscript"/>
        </w:rPr>
        <w:sym w:font="Wingdings" w:char="F0E0"/>
      </w:r>
      <w:r>
        <w:rPr>
          <w:rFonts w:ascii="Times" w:eastAsia="Times" w:hAnsi="Times" w:cs="Times"/>
          <w:sz w:val="20"/>
          <w:szCs w:val="20"/>
        </w:rPr>
        <w:t>Cu</w:t>
      </w:r>
      <w:r>
        <w:rPr>
          <w:rFonts w:ascii="Times" w:eastAsia="Times" w:hAnsi="Times" w:cs="Times"/>
          <w:sz w:val="20"/>
          <w:szCs w:val="20"/>
          <w:vertAlign w:val="superscript"/>
        </w:rPr>
        <w:t>0</w:t>
      </w:r>
      <w:r>
        <w:rPr>
          <w:rFonts w:ascii="Times" w:eastAsia="Times" w:hAnsi="Times" w:cs="Times"/>
          <w:sz w:val="20"/>
          <w:szCs w:val="20"/>
        </w:rPr>
        <w:t xml:space="preserve"> e Cu</w:t>
      </w:r>
      <w:r>
        <w:rPr>
          <w:rFonts w:ascii="Times" w:eastAsia="Times" w:hAnsi="Times" w:cs="Times"/>
          <w:sz w:val="20"/>
          <w:szCs w:val="20"/>
          <w:vertAlign w:val="superscript"/>
        </w:rPr>
        <w:t>+2</w:t>
      </w:r>
      <w:r w:rsidR="005342AB" w:rsidRPr="00B85AD6">
        <w:rPr>
          <w:rFonts w:ascii="Times" w:eastAsia="Times" w:hAnsi="Times" w:cs="Times"/>
          <w:sz w:val="20"/>
          <w:szCs w:val="20"/>
          <w:vertAlign w:val="subscript"/>
        </w:rPr>
        <w:sym w:font="Wingdings" w:char="F0E0"/>
      </w:r>
      <w:r>
        <w:rPr>
          <w:rFonts w:ascii="Times" w:eastAsia="Times" w:hAnsi="Times" w:cs="Times"/>
          <w:sz w:val="20"/>
          <w:szCs w:val="20"/>
        </w:rPr>
        <w:t>Cu</w:t>
      </w:r>
      <w:r>
        <w:rPr>
          <w:rFonts w:ascii="Times" w:eastAsia="Times" w:hAnsi="Times" w:cs="Times"/>
          <w:sz w:val="20"/>
          <w:szCs w:val="20"/>
          <w:vertAlign w:val="superscript"/>
        </w:rPr>
        <w:t>+1</w:t>
      </w:r>
      <w:r>
        <w:rPr>
          <w:rFonts w:ascii="Times" w:eastAsia="Times" w:hAnsi="Times" w:cs="Times"/>
          <w:sz w:val="20"/>
          <w:szCs w:val="20"/>
        </w:rPr>
        <w:t xml:space="preserve"> em 327°C e Cu</w:t>
      </w:r>
      <w:r>
        <w:rPr>
          <w:rFonts w:ascii="Times" w:eastAsia="Times" w:hAnsi="Times" w:cs="Times"/>
          <w:sz w:val="20"/>
          <w:szCs w:val="20"/>
          <w:vertAlign w:val="superscript"/>
        </w:rPr>
        <w:t>+1</w:t>
      </w:r>
      <w:r w:rsidR="005342AB" w:rsidRPr="00B85AD6">
        <w:rPr>
          <w:rFonts w:ascii="Times" w:eastAsia="Times" w:hAnsi="Times" w:cs="Times"/>
          <w:sz w:val="20"/>
          <w:szCs w:val="20"/>
          <w:vertAlign w:val="subscript"/>
        </w:rPr>
        <w:sym w:font="Wingdings" w:char="F0E0"/>
      </w:r>
      <w:r>
        <w:rPr>
          <w:rFonts w:ascii="Times" w:eastAsia="Times" w:hAnsi="Times" w:cs="Times"/>
          <w:sz w:val="20"/>
          <w:szCs w:val="20"/>
        </w:rPr>
        <w:t>Cu</w:t>
      </w:r>
      <w:r>
        <w:rPr>
          <w:rFonts w:ascii="Times" w:eastAsia="Times" w:hAnsi="Times" w:cs="Times"/>
          <w:sz w:val="20"/>
          <w:szCs w:val="20"/>
          <w:vertAlign w:val="superscript"/>
        </w:rPr>
        <w:t>0</w:t>
      </w:r>
      <w:r>
        <w:rPr>
          <w:rFonts w:ascii="Times" w:eastAsia="Times" w:hAnsi="Times" w:cs="Times"/>
          <w:sz w:val="20"/>
          <w:szCs w:val="20"/>
        </w:rPr>
        <w:t xml:space="preserve"> em 457°C para Cu-Beta. Co-Beta não mostrou redução nas condições estudadas.</w:t>
      </w:r>
    </w:p>
    <w:p w:rsidR="005C4E14" w:rsidRDefault="00AD0C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2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color w:val="000000"/>
          <w:sz w:val="20"/>
          <w:szCs w:val="20"/>
        </w:rPr>
        <w:t>A Figura 3 mostra a conversão de N</w:t>
      </w:r>
      <w:r>
        <w:rPr>
          <w:rFonts w:ascii="Times" w:eastAsia="Times" w:hAnsi="Times" w:cs="Times"/>
          <w:color w:val="000000"/>
          <w:sz w:val="20"/>
          <w:szCs w:val="20"/>
          <w:vertAlign w:val="subscript"/>
        </w:rPr>
        <w:t>2</w:t>
      </w:r>
      <w:r>
        <w:rPr>
          <w:rFonts w:ascii="Times" w:eastAsia="Times" w:hAnsi="Times" w:cs="Times"/>
          <w:color w:val="000000"/>
          <w:sz w:val="20"/>
          <w:szCs w:val="20"/>
        </w:rPr>
        <w:t>O a 600°C em função do tempo, com e sem a presença de O</w:t>
      </w:r>
      <w:r>
        <w:rPr>
          <w:rFonts w:ascii="Times" w:eastAsia="Times" w:hAnsi="Times" w:cs="Times"/>
          <w:color w:val="000000"/>
          <w:sz w:val="20"/>
          <w:szCs w:val="20"/>
          <w:vertAlign w:val="subscript"/>
        </w:rPr>
        <w:t>2</w:t>
      </w:r>
      <w:r>
        <w:rPr>
          <w:rFonts w:ascii="Times" w:eastAsia="Times" w:hAnsi="Times" w:cs="Times"/>
          <w:color w:val="000000"/>
          <w:sz w:val="20"/>
          <w:szCs w:val="20"/>
        </w:rPr>
        <w:t>, CO</w:t>
      </w:r>
      <w:r>
        <w:rPr>
          <w:rFonts w:ascii="Times" w:eastAsia="Times" w:hAnsi="Times" w:cs="Times"/>
          <w:color w:val="000000"/>
          <w:sz w:val="20"/>
          <w:szCs w:val="20"/>
          <w:vertAlign w:val="subscript"/>
        </w:rPr>
        <w:t>2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 e H</w:t>
      </w:r>
      <w:r>
        <w:rPr>
          <w:rFonts w:ascii="Times" w:eastAsia="Times" w:hAnsi="Times" w:cs="Times"/>
          <w:color w:val="000000"/>
          <w:sz w:val="20"/>
          <w:szCs w:val="20"/>
          <w:vertAlign w:val="subscript"/>
        </w:rPr>
        <w:t>2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O. </w:t>
      </w:r>
      <w:r>
        <w:rPr>
          <w:rFonts w:ascii="Times" w:eastAsia="Times" w:hAnsi="Times" w:cs="Times"/>
          <w:sz w:val="20"/>
          <w:szCs w:val="20"/>
        </w:rPr>
        <w:t>O</w:t>
      </w:r>
      <w:r>
        <w:rPr>
          <w:rFonts w:ascii="Times" w:eastAsia="Times" w:hAnsi="Times" w:cs="Times"/>
          <w:color w:val="000000"/>
          <w:sz w:val="20"/>
          <w:szCs w:val="20"/>
        </w:rPr>
        <w:t>s catalisadores (Co, Cu ou</w:t>
      </w:r>
      <w:r>
        <w:rPr>
          <w:rFonts w:ascii="Times" w:eastAsia="Times" w:hAnsi="Times" w:cs="Times"/>
          <w:sz w:val="20"/>
          <w:szCs w:val="20"/>
        </w:rPr>
        <w:t xml:space="preserve"> </w:t>
      </w:r>
      <w:proofErr w:type="gramStart"/>
      <w:r>
        <w:rPr>
          <w:rFonts w:ascii="Times" w:eastAsia="Times" w:hAnsi="Times" w:cs="Times"/>
          <w:color w:val="000000"/>
          <w:sz w:val="20"/>
          <w:szCs w:val="20"/>
        </w:rPr>
        <w:t>Fe)-</w:t>
      </w:r>
      <w:proofErr w:type="gramEnd"/>
      <w:r>
        <w:rPr>
          <w:rFonts w:ascii="Times" w:eastAsia="Times" w:hAnsi="Times" w:cs="Times"/>
          <w:color w:val="000000"/>
          <w:sz w:val="20"/>
          <w:szCs w:val="20"/>
        </w:rPr>
        <w:t>Beta mantiveram altas conversões n</w:t>
      </w:r>
      <w:r>
        <w:rPr>
          <w:rFonts w:ascii="Times" w:eastAsia="Times" w:hAnsi="Times" w:cs="Times"/>
          <w:sz w:val="20"/>
          <w:szCs w:val="20"/>
        </w:rPr>
        <w:t>a presença de O</w:t>
      </w:r>
      <w:r>
        <w:rPr>
          <w:rFonts w:ascii="Times" w:eastAsia="Times" w:hAnsi="Times" w:cs="Times"/>
          <w:sz w:val="20"/>
          <w:szCs w:val="20"/>
          <w:vertAlign w:val="subscript"/>
        </w:rPr>
        <w:t>2</w:t>
      </w:r>
      <w:r>
        <w:rPr>
          <w:rFonts w:ascii="Times" w:eastAsia="Times" w:hAnsi="Times" w:cs="Times"/>
          <w:sz w:val="20"/>
          <w:szCs w:val="20"/>
        </w:rPr>
        <w:t xml:space="preserve"> e CO</w:t>
      </w:r>
      <w:r>
        <w:rPr>
          <w:rFonts w:ascii="Times" w:eastAsia="Times" w:hAnsi="Times" w:cs="Times"/>
          <w:sz w:val="20"/>
          <w:szCs w:val="20"/>
          <w:vertAlign w:val="subscript"/>
        </w:rPr>
        <w:t>2</w:t>
      </w:r>
      <w:r>
        <w:rPr>
          <w:rFonts w:ascii="Times" w:eastAsia="Times" w:hAnsi="Times" w:cs="Times"/>
          <w:sz w:val="20"/>
          <w:szCs w:val="20"/>
        </w:rPr>
        <w:t xml:space="preserve">. No entanto, </w:t>
      </w:r>
      <w:r>
        <w:rPr>
          <w:rFonts w:ascii="Times" w:eastAsia="Times" w:hAnsi="Times" w:cs="Times"/>
          <w:color w:val="000000"/>
          <w:sz w:val="20"/>
          <w:szCs w:val="20"/>
        </w:rPr>
        <w:t xml:space="preserve">Cu-Beta teve queda de atividade com a presença de vapor de água. </w:t>
      </w:r>
      <w:r>
        <w:rPr>
          <w:rFonts w:ascii="Times" w:eastAsia="Times" w:hAnsi="Times" w:cs="Times"/>
          <w:sz w:val="20"/>
          <w:szCs w:val="20"/>
        </w:rPr>
        <w:t xml:space="preserve">Os catalisadores (Co, </w:t>
      </w:r>
      <w:proofErr w:type="gramStart"/>
      <w:r>
        <w:rPr>
          <w:rFonts w:ascii="Times" w:eastAsia="Times" w:hAnsi="Times" w:cs="Times"/>
          <w:sz w:val="20"/>
          <w:szCs w:val="20"/>
        </w:rPr>
        <w:t>Fe)-</w:t>
      </w:r>
      <w:proofErr w:type="gramEnd"/>
      <w:r>
        <w:rPr>
          <w:rFonts w:ascii="Times" w:eastAsia="Times" w:hAnsi="Times" w:cs="Times"/>
          <w:sz w:val="20"/>
          <w:szCs w:val="20"/>
        </w:rPr>
        <w:t xml:space="preserve">Beta não foram afetados pela presença de </w:t>
      </w:r>
      <w:proofErr w:type="spellStart"/>
      <w:r>
        <w:rPr>
          <w:rFonts w:ascii="Times" w:eastAsia="Times" w:hAnsi="Times" w:cs="Times"/>
          <w:sz w:val="20"/>
          <w:szCs w:val="20"/>
        </w:rPr>
        <w:t>de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O</w:t>
      </w:r>
      <w:r>
        <w:rPr>
          <w:rFonts w:ascii="Times" w:eastAsia="Times" w:hAnsi="Times" w:cs="Times"/>
          <w:sz w:val="20"/>
          <w:szCs w:val="20"/>
          <w:vertAlign w:val="subscript"/>
        </w:rPr>
        <w:t>2</w:t>
      </w:r>
      <w:r>
        <w:rPr>
          <w:rFonts w:ascii="Times" w:eastAsia="Times" w:hAnsi="Times" w:cs="Times"/>
          <w:sz w:val="20"/>
          <w:szCs w:val="20"/>
        </w:rPr>
        <w:t>, CO</w:t>
      </w:r>
      <w:r>
        <w:rPr>
          <w:rFonts w:ascii="Times" w:eastAsia="Times" w:hAnsi="Times" w:cs="Times"/>
          <w:sz w:val="20"/>
          <w:szCs w:val="20"/>
          <w:vertAlign w:val="subscript"/>
        </w:rPr>
        <w:t>2</w:t>
      </w:r>
      <w:r>
        <w:rPr>
          <w:rFonts w:ascii="Times" w:eastAsia="Times" w:hAnsi="Times" w:cs="Times"/>
          <w:sz w:val="20"/>
          <w:szCs w:val="20"/>
        </w:rPr>
        <w:t xml:space="preserve"> e H</w:t>
      </w:r>
      <w:r>
        <w:rPr>
          <w:rFonts w:ascii="Times" w:eastAsia="Times" w:hAnsi="Times" w:cs="Times"/>
          <w:sz w:val="20"/>
          <w:szCs w:val="20"/>
          <w:vertAlign w:val="subscript"/>
        </w:rPr>
        <w:t>2</w:t>
      </w:r>
      <w:r>
        <w:rPr>
          <w:rFonts w:ascii="Times" w:eastAsia="Times" w:hAnsi="Times" w:cs="Times"/>
          <w:sz w:val="20"/>
          <w:szCs w:val="20"/>
        </w:rPr>
        <w:t>O e mantiveram alta atividade. O catalisador Co-Beta apresentou a melhor performance, com cátions Co</w:t>
      </w:r>
      <w:r>
        <w:rPr>
          <w:rFonts w:ascii="Times" w:eastAsia="Times" w:hAnsi="Times" w:cs="Times"/>
          <w:sz w:val="20"/>
          <w:szCs w:val="20"/>
          <w:vertAlign w:val="superscript"/>
        </w:rPr>
        <w:t>+2</w:t>
      </w:r>
      <w:r>
        <w:rPr>
          <w:rFonts w:ascii="Times" w:eastAsia="Times" w:hAnsi="Times" w:cs="Times"/>
          <w:sz w:val="20"/>
          <w:szCs w:val="20"/>
        </w:rPr>
        <w:t xml:space="preserve"> intercambiados sendo responsáveis pela alta atividade.</w:t>
      </w:r>
    </w:p>
    <w:p w:rsidR="005C4E14" w:rsidRDefault="005C4E14" w:rsidP="005342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sz w:val="20"/>
          <w:szCs w:val="20"/>
        </w:rPr>
      </w:pPr>
    </w:p>
    <w:p w:rsidR="005C4E14" w:rsidRDefault="00AD0C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3045143" cy="2076450"/>
            <wp:effectExtent l="0" t="0" r="0" b="0"/>
            <wp:docPr id="4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 l="2593" t="3318" r="4169"/>
                    <a:stretch>
                      <a:fillRect/>
                    </a:stretch>
                  </pic:blipFill>
                  <pic:spPr>
                    <a:xfrm>
                      <a:off x="0" y="0"/>
                      <a:ext cx="3045143" cy="2076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</w:p>
    <w:p w:rsidR="005C4E14" w:rsidRDefault="00AD0C5C">
      <w:pPr>
        <w:pBdr>
          <w:top w:val="nil"/>
          <w:left w:val="nil"/>
          <w:bottom w:val="nil"/>
          <w:right w:val="nil"/>
          <w:between w:val="nil"/>
        </w:pBdr>
        <w:spacing w:after="0" w:line="20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Figura 3.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Decom</w:t>
      </w:r>
      <w:r>
        <w:rPr>
          <w:rFonts w:ascii="Times New Roman" w:eastAsia="Times New Roman" w:hAnsi="Times New Roman" w:cs="Times New Roman"/>
          <w:sz w:val="18"/>
          <w:szCs w:val="18"/>
        </w:rPr>
        <w:t>posição de N</w:t>
      </w:r>
      <w:r>
        <w:rPr>
          <w:rFonts w:ascii="Times New Roman" w:eastAsia="Times New Roman" w:hAnsi="Times New Roman" w:cs="Times New Roman"/>
          <w:sz w:val="18"/>
          <w:szCs w:val="18"/>
          <w:vertAlign w:val="subscript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 sobre </w:t>
      </w:r>
      <w:r w:rsidR="00AD1F51">
        <w:rPr>
          <w:rFonts w:ascii="Times New Roman" w:eastAsia="Times New Roman" w:hAnsi="Times New Roman" w:cs="Times New Roman"/>
          <w:color w:val="000000"/>
          <w:sz w:val="18"/>
          <w:szCs w:val="18"/>
        </w:rPr>
        <w:t>catalisadores (Co, Cu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ou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Fe)-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Beta, na ausência e na presença de O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 CO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e H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O.</w:t>
      </w:r>
    </w:p>
    <w:p w:rsidR="005C4E14" w:rsidRDefault="00AD0C5C">
      <w:pPr>
        <w:pStyle w:val="Ttulo2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Conclusões</w:t>
      </w:r>
    </w:p>
    <w:p w:rsidR="005C4E14" w:rsidRDefault="00AD0C5C" w:rsidP="006C255A">
      <w:pPr>
        <w:spacing w:after="0" w:line="240" w:lineRule="auto"/>
        <w:ind w:firstLine="202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Os catalisadores (Co, Cu ou </w:t>
      </w:r>
      <w:proofErr w:type="gramStart"/>
      <w:r>
        <w:rPr>
          <w:rFonts w:ascii="Times" w:eastAsia="Times" w:hAnsi="Times" w:cs="Times"/>
          <w:sz w:val="20"/>
          <w:szCs w:val="20"/>
        </w:rPr>
        <w:t>Fe)-</w:t>
      </w:r>
      <w:proofErr w:type="gramEnd"/>
      <w:r>
        <w:rPr>
          <w:rFonts w:ascii="Times" w:eastAsia="Times" w:hAnsi="Times" w:cs="Times"/>
          <w:sz w:val="20"/>
          <w:szCs w:val="20"/>
        </w:rPr>
        <w:t>Beta apresentaram altas conversões na reação de decomposição de N</w:t>
      </w:r>
      <w:r>
        <w:rPr>
          <w:rFonts w:ascii="Times" w:eastAsia="Times" w:hAnsi="Times" w:cs="Times"/>
          <w:sz w:val="20"/>
          <w:szCs w:val="20"/>
          <w:vertAlign w:val="subscript"/>
        </w:rPr>
        <w:t>2</w:t>
      </w:r>
      <w:r w:rsidR="005342AB">
        <w:rPr>
          <w:rFonts w:ascii="Times" w:eastAsia="Times" w:hAnsi="Times" w:cs="Times"/>
          <w:sz w:val="20"/>
          <w:szCs w:val="20"/>
        </w:rPr>
        <w:t>O e manti</w:t>
      </w:r>
      <w:r>
        <w:rPr>
          <w:rFonts w:ascii="Times" w:eastAsia="Times" w:hAnsi="Times" w:cs="Times"/>
          <w:sz w:val="20"/>
          <w:szCs w:val="20"/>
        </w:rPr>
        <w:t>ve</w:t>
      </w:r>
      <w:r w:rsidR="005342AB">
        <w:rPr>
          <w:rFonts w:ascii="Times" w:eastAsia="Times" w:hAnsi="Times" w:cs="Times"/>
          <w:sz w:val="20"/>
          <w:szCs w:val="20"/>
        </w:rPr>
        <w:t>ram</w:t>
      </w:r>
      <w:r>
        <w:rPr>
          <w:rFonts w:ascii="Times" w:eastAsia="Times" w:hAnsi="Times" w:cs="Times"/>
          <w:sz w:val="20"/>
          <w:szCs w:val="20"/>
        </w:rPr>
        <w:t xml:space="preserve"> a atividade na presença de O</w:t>
      </w:r>
      <w:r>
        <w:rPr>
          <w:rFonts w:ascii="Times" w:eastAsia="Times" w:hAnsi="Times" w:cs="Times"/>
          <w:sz w:val="20"/>
          <w:szCs w:val="20"/>
          <w:vertAlign w:val="subscript"/>
        </w:rPr>
        <w:t>2</w:t>
      </w:r>
      <w:r>
        <w:rPr>
          <w:rFonts w:ascii="Times" w:eastAsia="Times" w:hAnsi="Times" w:cs="Times"/>
          <w:sz w:val="20"/>
          <w:szCs w:val="20"/>
        </w:rPr>
        <w:t xml:space="preserve"> e CO</w:t>
      </w:r>
      <w:r>
        <w:rPr>
          <w:rFonts w:ascii="Times" w:eastAsia="Times" w:hAnsi="Times" w:cs="Times"/>
          <w:sz w:val="20"/>
          <w:szCs w:val="20"/>
          <w:vertAlign w:val="subscript"/>
        </w:rPr>
        <w:t>2</w:t>
      </w:r>
      <w:r>
        <w:rPr>
          <w:rFonts w:ascii="Times" w:eastAsia="Times" w:hAnsi="Times" w:cs="Times"/>
          <w:sz w:val="20"/>
          <w:szCs w:val="20"/>
        </w:rPr>
        <w:t xml:space="preserve">. No entanto, </w:t>
      </w:r>
      <w:bookmarkStart w:id="1" w:name="_GoBack"/>
      <w:bookmarkEnd w:id="1"/>
      <w:r>
        <w:rPr>
          <w:rFonts w:ascii="Times" w:eastAsia="Times" w:hAnsi="Times" w:cs="Times"/>
          <w:sz w:val="20"/>
          <w:szCs w:val="20"/>
        </w:rPr>
        <w:t xml:space="preserve">Cu-Beta teve queda de atividade com a presença de vapor de água. Os catalisadores (Co, </w:t>
      </w:r>
      <w:proofErr w:type="gramStart"/>
      <w:r>
        <w:rPr>
          <w:rFonts w:ascii="Times" w:eastAsia="Times" w:hAnsi="Times" w:cs="Times"/>
          <w:sz w:val="20"/>
          <w:szCs w:val="20"/>
        </w:rPr>
        <w:t>Fe)-</w:t>
      </w:r>
      <w:proofErr w:type="gramEnd"/>
      <w:r>
        <w:rPr>
          <w:rFonts w:ascii="Times" w:eastAsia="Times" w:hAnsi="Times" w:cs="Times"/>
          <w:sz w:val="20"/>
          <w:szCs w:val="20"/>
        </w:rPr>
        <w:t>Beta não fo</w:t>
      </w:r>
      <w:r w:rsidR="005342AB">
        <w:rPr>
          <w:rFonts w:ascii="Times" w:eastAsia="Times" w:hAnsi="Times" w:cs="Times"/>
          <w:sz w:val="20"/>
          <w:szCs w:val="20"/>
        </w:rPr>
        <w:t>ram afetados pela presença de</w:t>
      </w:r>
      <w:r>
        <w:rPr>
          <w:rFonts w:ascii="Times" w:eastAsia="Times" w:hAnsi="Times" w:cs="Times"/>
          <w:sz w:val="20"/>
          <w:szCs w:val="20"/>
        </w:rPr>
        <w:t xml:space="preserve"> O</w:t>
      </w:r>
      <w:r>
        <w:rPr>
          <w:rFonts w:ascii="Times" w:eastAsia="Times" w:hAnsi="Times" w:cs="Times"/>
          <w:sz w:val="20"/>
          <w:szCs w:val="20"/>
          <w:vertAlign w:val="subscript"/>
        </w:rPr>
        <w:t>2</w:t>
      </w:r>
      <w:r>
        <w:rPr>
          <w:rFonts w:ascii="Times" w:eastAsia="Times" w:hAnsi="Times" w:cs="Times"/>
          <w:sz w:val="20"/>
          <w:szCs w:val="20"/>
        </w:rPr>
        <w:t>, CO</w:t>
      </w:r>
      <w:r>
        <w:rPr>
          <w:rFonts w:ascii="Times" w:eastAsia="Times" w:hAnsi="Times" w:cs="Times"/>
          <w:sz w:val="20"/>
          <w:szCs w:val="20"/>
          <w:vertAlign w:val="subscript"/>
        </w:rPr>
        <w:t>2</w:t>
      </w:r>
      <w:r>
        <w:rPr>
          <w:rFonts w:ascii="Times" w:eastAsia="Times" w:hAnsi="Times" w:cs="Times"/>
          <w:sz w:val="20"/>
          <w:szCs w:val="20"/>
        </w:rPr>
        <w:t xml:space="preserve"> e H</w:t>
      </w:r>
      <w:r>
        <w:rPr>
          <w:rFonts w:ascii="Times" w:eastAsia="Times" w:hAnsi="Times" w:cs="Times"/>
          <w:sz w:val="20"/>
          <w:szCs w:val="20"/>
          <w:vertAlign w:val="subscript"/>
        </w:rPr>
        <w:t>2</w:t>
      </w:r>
      <w:r>
        <w:rPr>
          <w:rFonts w:ascii="Times" w:eastAsia="Times" w:hAnsi="Times" w:cs="Times"/>
          <w:sz w:val="20"/>
          <w:szCs w:val="20"/>
        </w:rPr>
        <w:t>O. O catalisador Co-Beta apresentou a melhor performance, com cátions Co</w:t>
      </w:r>
      <w:r>
        <w:rPr>
          <w:rFonts w:ascii="Times" w:eastAsia="Times" w:hAnsi="Times" w:cs="Times"/>
          <w:sz w:val="20"/>
          <w:szCs w:val="20"/>
          <w:vertAlign w:val="superscript"/>
        </w:rPr>
        <w:t>+2</w:t>
      </w:r>
      <w:r>
        <w:rPr>
          <w:rFonts w:ascii="Times" w:eastAsia="Times" w:hAnsi="Times" w:cs="Times"/>
          <w:sz w:val="20"/>
          <w:szCs w:val="20"/>
        </w:rPr>
        <w:t xml:space="preserve"> intercambiados sendo responsáveis pela alta atividade.</w:t>
      </w:r>
    </w:p>
    <w:p w:rsidR="005C4E14" w:rsidRDefault="00AD0C5C">
      <w:pPr>
        <w:pStyle w:val="Ttulo2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Agradecimentos</w:t>
      </w:r>
    </w:p>
    <w:p w:rsidR="005C4E14" w:rsidRDefault="00AD0C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Ao CNPq pela bolsa de IC da estudante Gabrielle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.</w:t>
      </w:r>
    </w:p>
    <w:p w:rsidR="005C4E14" w:rsidRDefault="00AD0C5C">
      <w:pPr>
        <w:pStyle w:val="Ttulo2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Referências</w:t>
      </w:r>
    </w:p>
    <w:p w:rsidR="00844A78" w:rsidRDefault="00844A78" w:rsidP="00844A78">
      <w:pPr>
        <w:numPr>
          <w:ilvl w:val="0"/>
          <w:numId w:val="1"/>
        </w:numPr>
        <w:spacing w:after="0" w:line="240" w:lineRule="auto"/>
        <w:jc w:val="both"/>
        <w:rPr>
          <w:rFonts w:ascii="Times" w:eastAsia="Times" w:hAnsi="Times" w:cs="Times"/>
          <w:color w:val="000000"/>
          <w:sz w:val="20"/>
          <w:szCs w:val="20"/>
          <w:lang w:val="en-US"/>
        </w:rPr>
      </w:pPr>
      <w:r w:rsidRPr="00844A78">
        <w:rPr>
          <w:rFonts w:ascii="Times" w:eastAsia="Times" w:hAnsi="Times" w:cs="Times"/>
          <w:color w:val="000000"/>
          <w:sz w:val="20"/>
          <w:szCs w:val="20"/>
          <w:lang w:val="en-US"/>
        </w:rPr>
        <w:t>DUNCAN, B. N. et al. A space-based, high-resolution view of notable changes in urban NOx pollution around the world. J. Geophys. Res.: Atmos., v. 121, p. 976–996, 2016.</w:t>
      </w:r>
    </w:p>
    <w:p w:rsidR="00844A78" w:rsidRDefault="00844A78" w:rsidP="00844A78">
      <w:pPr>
        <w:numPr>
          <w:ilvl w:val="0"/>
          <w:numId w:val="1"/>
        </w:numPr>
        <w:spacing w:after="0" w:line="240" w:lineRule="auto"/>
        <w:jc w:val="both"/>
        <w:rPr>
          <w:rFonts w:ascii="Times" w:eastAsia="Times" w:hAnsi="Times" w:cs="Times"/>
          <w:color w:val="000000"/>
          <w:sz w:val="20"/>
          <w:szCs w:val="20"/>
          <w:lang w:val="en-US"/>
        </w:rPr>
      </w:pPr>
      <w:r w:rsidRPr="00844A78">
        <w:rPr>
          <w:rFonts w:ascii="Times" w:eastAsia="Times" w:hAnsi="Times" w:cs="Times"/>
          <w:color w:val="000000"/>
          <w:sz w:val="20"/>
          <w:szCs w:val="20"/>
          <w:lang w:val="en-US"/>
        </w:rPr>
        <w:t>LI, J.; MENG, X.; XIAO, F.-S. Zeolites for control of NOx emissions: Opportunities and challenges. Chem. Cat., v. 2, n. 2, p. 253-261, 2022</w:t>
      </w:r>
    </w:p>
    <w:p w:rsidR="00C62CF3" w:rsidRDefault="00844A78" w:rsidP="00844A78">
      <w:pPr>
        <w:numPr>
          <w:ilvl w:val="0"/>
          <w:numId w:val="1"/>
        </w:numPr>
        <w:spacing w:after="0" w:line="240" w:lineRule="auto"/>
        <w:jc w:val="both"/>
        <w:rPr>
          <w:rFonts w:ascii="Times" w:eastAsia="Times" w:hAnsi="Times" w:cs="Times"/>
          <w:color w:val="000000"/>
          <w:sz w:val="20"/>
          <w:szCs w:val="20"/>
          <w:lang w:val="en-US"/>
        </w:rPr>
      </w:pPr>
      <w:r w:rsidRPr="00844A78">
        <w:rPr>
          <w:rFonts w:ascii="Times" w:eastAsia="Times" w:hAnsi="Times" w:cs="Times"/>
          <w:color w:val="000000"/>
          <w:sz w:val="20"/>
          <w:szCs w:val="20"/>
          <w:lang w:val="en-US"/>
        </w:rPr>
        <w:t>AZIZ, A. et al. An efficient Co-ZSM-5 catalyst for the abatement of volatile organics in air: effect of the synthesis protocol. Int. J. Environ. Sci. Technol., v. 15, p. 707-718, 2018.</w:t>
      </w:r>
    </w:p>
    <w:p w:rsidR="003B6BF3" w:rsidRPr="00844A78" w:rsidRDefault="00844A78" w:rsidP="00844A78">
      <w:pPr>
        <w:numPr>
          <w:ilvl w:val="0"/>
          <w:numId w:val="1"/>
        </w:numPr>
        <w:spacing w:after="0" w:line="240" w:lineRule="auto"/>
        <w:jc w:val="both"/>
        <w:rPr>
          <w:rFonts w:ascii="Times" w:eastAsia="Times" w:hAnsi="Times" w:cs="Times"/>
          <w:color w:val="000000"/>
          <w:sz w:val="20"/>
          <w:szCs w:val="20"/>
          <w:lang w:val="en-US"/>
        </w:rPr>
      </w:pPr>
      <w:r w:rsidRPr="00844A78">
        <w:rPr>
          <w:rFonts w:ascii="Times" w:eastAsia="Times" w:hAnsi="Times" w:cs="Times"/>
          <w:color w:val="000000"/>
          <w:sz w:val="20"/>
          <w:szCs w:val="20"/>
          <w:lang w:val="en-US"/>
        </w:rPr>
        <w:t>LIU, H.; MA, Z. Rh2O3/monoclinic CePO4 composite catalysts for N2O decomposition and CO oxidation. Chin. J. Chem. Eng.</w:t>
      </w:r>
      <w:r>
        <w:rPr>
          <w:rFonts w:ascii="Times" w:eastAsia="Times" w:hAnsi="Times" w:cs="Times"/>
          <w:color w:val="000000"/>
          <w:sz w:val="20"/>
          <w:szCs w:val="20"/>
          <w:lang w:val="en-US"/>
        </w:rPr>
        <w:t>, v. 26, n. 1, p. 109-115, 2018</w:t>
      </w:r>
      <w:r w:rsidR="002167B7" w:rsidRPr="00844A78">
        <w:rPr>
          <w:rFonts w:ascii="Times" w:eastAsia="Times" w:hAnsi="Times" w:cs="Times"/>
          <w:color w:val="000000"/>
          <w:sz w:val="20"/>
          <w:szCs w:val="20"/>
          <w:lang w:val="en-US"/>
        </w:rPr>
        <w:t>.</w:t>
      </w:r>
    </w:p>
    <w:sectPr w:rsidR="003B6BF3" w:rsidRPr="00844A78">
      <w:headerReference w:type="default" r:id="rId14"/>
      <w:type w:val="continuous"/>
      <w:pgSz w:w="11906" w:h="16838"/>
      <w:pgMar w:top="1418" w:right="1094" w:bottom="1418" w:left="567" w:header="709" w:footer="709" w:gutter="0"/>
      <w:cols w:num="2" w:space="720" w:equalWidth="0">
        <w:col w:w="4768" w:space="708"/>
        <w:col w:w="4768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DE0" w:rsidRDefault="00324DE0">
      <w:pPr>
        <w:spacing w:after="0" w:line="240" w:lineRule="auto"/>
      </w:pPr>
      <w:r>
        <w:separator/>
      </w:r>
    </w:p>
  </w:endnote>
  <w:endnote w:type="continuationSeparator" w:id="0">
    <w:p w:rsidR="00324DE0" w:rsidRDefault="00324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E14" w:rsidRDefault="00AD0C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Times" w:eastAsia="Times" w:hAnsi="Times" w:cs="Times"/>
        <w:i/>
        <w:color w:val="000000"/>
        <w:sz w:val="20"/>
        <w:szCs w:val="20"/>
        <w:vertAlign w:val="superscript"/>
      </w:rPr>
      <w:t>2</w:t>
    </w:r>
    <w:r>
      <w:rPr>
        <w:rFonts w:ascii="Times" w:eastAsia="Times" w:hAnsi="Times" w:cs="Times"/>
        <w:i/>
        <w:color w:val="000000"/>
        <w:sz w:val="20"/>
        <w:szCs w:val="20"/>
      </w:rPr>
      <w:t>D</w:t>
    </w:r>
    <w:r>
      <w:rPr>
        <w:rFonts w:ascii="Times" w:eastAsia="Times" w:hAnsi="Times" w:cs="Times"/>
        <w:i/>
        <w:sz w:val="20"/>
        <w:szCs w:val="20"/>
      </w:rPr>
      <w:t>outorando</w:t>
    </w:r>
    <w:r>
      <w:rPr>
        <w:rFonts w:ascii="Times" w:eastAsia="Times" w:hAnsi="Times" w:cs="Times"/>
        <w:i/>
        <w:color w:val="000000"/>
        <w:sz w:val="20"/>
        <w:szCs w:val="20"/>
      </w:rPr>
      <w:t xml:space="preserve"> em Engenharia Química, Universidade Federal de São Carlos, 13565-905, São Carlos, SP, Brasil</w:t>
    </w:r>
  </w:p>
  <w:p w:rsidR="005C4E14" w:rsidRDefault="005C4E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DE0" w:rsidRDefault="00324DE0">
      <w:pPr>
        <w:spacing w:after="0" w:line="240" w:lineRule="auto"/>
      </w:pPr>
      <w:r>
        <w:separator/>
      </w:r>
    </w:p>
  </w:footnote>
  <w:footnote w:type="continuationSeparator" w:id="0">
    <w:p w:rsidR="00324DE0" w:rsidRDefault="00324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E14" w:rsidRDefault="00AD0C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552733" cy="1069109"/>
          <wp:effectExtent l="0" t="0" r="0" b="0"/>
          <wp:docPr id="49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l="15623" t="15704" r="28687" b="16130"/>
                  <a:stretch>
                    <a:fillRect/>
                  </a:stretch>
                </pic:blipFill>
                <pic:spPr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</w:t>
    </w:r>
    <w:r>
      <w:rPr>
        <w:noProof/>
        <w:color w:val="000000"/>
      </w:rPr>
      <w:drawing>
        <wp:inline distT="0" distB="0" distL="0" distR="0">
          <wp:extent cx="1963713" cy="696036"/>
          <wp:effectExtent l="0" t="0" r="0" b="0"/>
          <wp:docPr id="48" name="image1.png" descr="Logo do Si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do Si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3713" cy="6960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E14" w:rsidRDefault="00AD0C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552733" cy="1069109"/>
          <wp:effectExtent l="0" t="0" r="0" b="0"/>
          <wp:docPr id="4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l="15623" t="15704" r="28687" b="16130"/>
                  <a:stretch>
                    <a:fillRect/>
                  </a:stretch>
                </pic:blipFill>
                <pic:spPr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</w:t>
    </w:r>
    <w:r>
      <w:rPr>
        <w:noProof/>
        <w:color w:val="000000"/>
      </w:rPr>
      <w:drawing>
        <wp:inline distT="0" distB="0" distL="0" distR="0">
          <wp:extent cx="1963713" cy="696036"/>
          <wp:effectExtent l="0" t="0" r="0" b="0"/>
          <wp:docPr id="46" name="image1.png" descr="Logo do Si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do Si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3713" cy="6960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E14" w:rsidRDefault="00AD0C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35FFE"/>
    <w:multiLevelType w:val="multilevel"/>
    <w:tmpl w:val="DA2C8B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14"/>
    <w:rsid w:val="00003093"/>
    <w:rsid w:val="000919FC"/>
    <w:rsid w:val="00097429"/>
    <w:rsid w:val="002167B7"/>
    <w:rsid w:val="002E2C12"/>
    <w:rsid w:val="00324DE0"/>
    <w:rsid w:val="003279A8"/>
    <w:rsid w:val="003B6BF3"/>
    <w:rsid w:val="003D4C6D"/>
    <w:rsid w:val="004016BD"/>
    <w:rsid w:val="00441E1D"/>
    <w:rsid w:val="005342AB"/>
    <w:rsid w:val="005C4E14"/>
    <w:rsid w:val="006C255A"/>
    <w:rsid w:val="007D3C50"/>
    <w:rsid w:val="00844A78"/>
    <w:rsid w:val="00855447"/>
    <w:rsid w:val="00934B0C"/>
    <w:rsid w:val="00A84B2C"/>
    <w:rsid w:val="00AC48FF"/>
    <w:rsid w:val="00AD0C5C"/>
    <w:rsid w:val="00AD1F51"/>
    <w:rsid w:val="00B85AD6"/>
    <w:rsid w:val="00BB5981"/>
    <w:rsid w:val="00BF1342"/>
    <w:rsid w:val="00C52637"/>
    <w:rsid w:val="00C62CF3"/>
    <w:rsid w:val="00FD6D1C"/>
    <w:rsid w:val="00FF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E3C9"/>
  <w15:docId w15:val="{C91082A2-54A9-45E8-BED8-74720857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1"/>
        <w:szCs w:val="21"/>
        <w:lang w:val="pt-BR" w:eastAsia="pt-BR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qFormat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pPr>
      <w:jc w:val="center"/>
    </w:pPr>
    <w:rPr>
      <w:color w:val="44546A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customStyle="1" w:styleId="Smbolosdenumerao">
    <w:name w:val="Símbolos de numeração"/>
    <w:rsid w:val="00072195"/>
  </w:style>
  <w:style w:type="character" w:styleId="TextodoEspaoReservado">
    <w:name w:val="Placeholder Text"/>
    <w:basedOn w:val="Fontepargpadro"/>
    <w:uiPriority w:val="99"/>
    <w:semiHidden/>
    <w:rsid w:val="001C1063"/>
    <w:rPr>
      <w:color w:val="808080"/>
    </w:rPr>
  </w:style>
  <w:style w:type="paragraph" w:styleId="PargrafodaLista">
    <w:name w:val="List Paragraph"/>
    <w:basedOn w:val="Normal"/>
    <w:uiPriority w:val="34"/>
    <w:qFormat/>
    <w:rsid w:val="00300FF1"/>
    <w:pPr>
      <w:ind w:left="720"/>
      <w:contextualSpacing/>
    </w:pPr>
  </w:style>
  <w:style w:type="character" w:styleId="Nmerodepgina">
    <w:name w:val="page number"/>
    <w:basedOn w:val="Fontepargpadro"/>
    <w:rsid w:val="000C0C29"/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WyKfmk2n1/T71X6ZVUO6lYKlSQ==">CgMxLjAaIwoBMBIeChwIB0IYCg9UaW1lcyBOZXcgUm9tYW4SBUNhcmRvMghoLmdqZGd4czgAajAKFHN1Z2dlc3Qubm96ejQ2aTJoaG96EhhNQVJDRUxPIERBIFNJTFZBIEJBVElTVEFqMAoUc3VnZ2VzdC41OTQ5cml0cDJmbjcSGE1BUkNFTE8gREEgU0lMVkEgQkFUSVNUQWowChRzdWdnZXN0LnZydTBiMW44eWY5dhIYTUFSQ0VMTyBEQSBTSUxWQSBCQVRJU1RBajAKFHN1Z2dlc3Qud3poaW9xZTBlbGxvEhhNQVJDRUxPIERBIFNJTFZBIEJBVElTVEFyITFKUXVZN3hUX2gtVzA0dnR5VVdwNmppUndQeEMwZnR2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1235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User</cp:lastModifiedBy>
  <cp:revision>5</cp:revision>
  <dcterms:created xsi:type="dcterms:W3CDTF">2023-08-14T15:16:00Z</dcterms:created>
  <dcterms:modified xsi:type="dcterms:W3CDTF">2023-08-15T10:43:00Z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