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Default="00866822" w:rsidP="00EA4E1B">
      <w:pPr>
        <w:pStyle w:val="BATitle"/>
        <w:spacing w:before="0" w:after="0" w:line="240" w:lineRule="auto"/>
        <w:ind w:right="0"/>
        <w:jc w:val="both"/>
        <w:rPr>
          <w:sz w:val="32"/>
          <w:lang w:val="pt-BR"/>
        </w:rPr>
      </w:pPr>
      <w:bookmarkStart w:id="0" w:name="_Hlk1324517"/>
      <w:bookmarkStart w:id="1" w:name="_Hlk1324670"/>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63B100AA" w14:textId="7C2D328C" w:rsidR="00EA4E1B" w:rsidRPr="007D61B5" w:rsidRDefault="009B2488" w:rsidP="007D61B5">
      <w:pPr>
        <w:pStyle w:val="BATitle"/>
        <w:spacing w:before="0" w:after="0" w:line="240" w:lineRule="auto"/>
        <w:ind w:right="0"/>
        <w:jc w:val="both"/>
        <w:rPr>
          <w:sz w:val="32"/>
          <w:lang w:val="pt-BR"/>
        </w:rPr>
      </w:pPr>
      <w:r>
        <w:rPr>
          <w:sz w:val="32"/>
          <w:lang w:val="pt-BR"/>
        </w:rPr>
        <w:t>Investigação do uso de ó</w:t>
      </w:r>
      <w:r w:rsidR="007D61B5" w:rsidRPr="007D61B5">
        <w:rPr>
          <w:sz w:val="32"/>
          <w:lang w:val="pt-BR"/>
        </w:rPr>
        <w:t xml:space="preserve">xidos mistos </w:t>
      </w:r>
      <w:r w:rsidR="007D61B5">
        <w:rPr>
          <w:sz w:val="32"/>
          <w:lang w:val="pt-BR"/>
        </w:rPr>
        <w:t xml:space="preserve">de </w:t>
      </w:r>
      <w:r w:rsidR="007D61B5" w:rsidRPr="007D61B5">
        <w:rPr>
          <w:sz w:val="32"/>
          <w:lang w:val="pt-BR"/>
        </w:rPr>
        <w:t xml:space="preserve">Mo-V </w:t>
      </w:r>
      <w:r>
        <w:rPr>
          <w:sz w:val="32"/>
          <w:lang w:val="pt-BR"/>
        </w:rPr>
        <w:t xml:space="preserve">como catalisadores </w:t>
      </w:r>
      <w:r w:rsidR="007D61B5" w:rsidRPr="007D61B5">
        <w:rPr>
          <w:sz w:val="32"/>
          <w:lang w:val="pt-BR"/>
        </w:rPr>
        <w:t xml:space="preserve">na desidrogenação oxidativa </w:t>
      </w:r>
      <w:r>
        <w:rPr>
          <w:sz w:val="32"/>
          <w:lang w:val="pt-BR"/>
        </w:rPr>
        <w:t xml:space="preserve">e não oxidativa </w:t>
      </w:r>
      <w:r w:rsidR="007D61B5" w:rsidRPr="007D61B5">
        <w:rPr>
          <w:sz w:val="32"/>
          <w:lang w:val="pt-BR"/>
        </w:rPr>
        <w:t>de propano a propileno</w:t>
      </w:r>
    </w:p>
    <w:p w14:paraId="18735493" w14:textId="798E316C" w:rsidR="00EA4E1B" w:rsidRPr="001F25B2" w:rsidRDefault="007D61B5" w:rsidP="00EA4E1B">
      <w:pPr>
        <w:pStyle w:val="BBAuthorName"/>
        <w:spacing w:after="120"/>
        <w:ind w:right="0"/>
        <w:jc w:val="both"/>
        <w:rPr>
          <w:rFonts w:ascii="Times New Roman" w:hAnsi="Times New Roman"/>
          <w:sz w:val="20"/>
          <w:lang w:val="pt-BR"/>
        </w:rPr>
      </w:pPr>
      <w:r>
        <w:rPr>
          <w:rFonts w:ascii="Times New Roman" w:hAnsi="Times New Roman"/>
          <w:sz w:val="20"/>
          <w:lang w:val="pt-BR"/>
        </w:rPr>
        <w:t>Letícia F. Rasteiro</w:t>
      </w:r>
      <w:r w:rsidRPr="001F25B2">
        <w:rPr>
          <w:rFonts w:ascii="Times New Roman" w:hAnsi="Times New Roman"/>
          <w:sz w:val="20"/>
          <w:vertAlign w:val="superscript"/>
          <w:lang w:val="pt-BR"/>
        </w:rPr>
        <w:t>1</w:t>
      </w:r>
      <w:r>
        <w:rPr>
          <w:rFonts w:ascii="Times New Roman" w:hAnsi="Times New Roman"/>
          <w:sz w:val="20"/>
          <w:vertAlign w:val="superscript"/>
          <w:lang w:val="pt-BR"/>
        </w:rPr>
        <w:t>*</w:t>
      </w:r>
      <w:r w:rsidR="00B04C1B">
        <w:rPr>
          <w:rFonts w:ascii="Times New Roman" w:hAnsi="Times New Roman"/>
          <w:sz w:val="20"/>
          <w:lang w:val="pt-BR"/>
        </w:rPr>
        <w:t xml:space="preserve"> </w:t>
      </w:r>
      <w:r>
        <w:rPr>
          <w:rFonts w:ascii="Times New Roman" w:hAnsi="Times New Roman"/>
          <w:sz w:val="20"/>
          <w:lang w:val="pt-BR"/>
        </w:rPr>
        <w:t>e Leandro Martins</w:t>
      </w:r>
      <w:r w:rsidR="00EA4E1B" w:rsidRPr="001F25B2">
        <w:rPr>
          <w:rFonts w:ascii="Times New Roman" w:hAnsi="Times New Roman"/>
          <w:sz w:val="20"/>
          <w:vertAlign w:val="superscript"/>
          <w:lang w:val="pt-BR"/>
        </w:rPr>
        <w:t>1</w:t>
      </w:r>
    </w:p>
    <w:p w14:paraId="22D38595" w14:textId="419E9B6E" w:rsidR="00EA4E1B" w:rsidRDefault="00EA4E1B" w:rsidP="00EA4E1B">
      <w:pPr>
        <w:pStyle w:val="BCAuthorAddress"/>
        <w:spacing w:after="0"/>
        <w:ind w:right="0"/>
        <w:jc w:val="both"/>
        <w:rPr>
          <w:lang w:val="pt-BR"/>
        </w:rPr>
      </w:pPr>
      <w:r>
        <w:rPr>
          <w:vertAlign w:val="superscript"/>
          <w:lang w:val="pt-BR"/>
        </w:rPr>
        <w:t>1</w:t>
      </w:r>
      <w:r w:rsidR="007D61B5">
        <w:rPr>
          <w:lang w:val="pt-BR"/>
        </w:rPr>
        <w:t xml:space="preserve">Instituto de Química, </w:t>
      </w:r>
      <w:r w:rsidR="003C0F8E">
        <w:rPr>
          <w:lang w:val="pt-BR"/>
        </w:rPr>
        <w:t xml:space="preserve">Universidade Estadual Paulista “Júlio de Mesquita Filho” - </w:t>
      </w:r>
      <w:r w:rsidR="007D61B5">
        <w:rPr>
          <w:lang w:val="pt-BR"/>
        </w:rPr>
        <w:t>UNESP, Araraquara, SP14800-060</w:t>
      </w:r>
    </w:p>
    <w:p w14:paraId="362FD949" w14:textId="7E538FDC" w:rsidR="007D61B5" w:rsidRPr="007D61B5" w:rsidRDefault="007D61B5" w:rsidP="007D61B5">
      <w:pPr>
        <w:rPr>
          <w:rFonts w:ascii="Times New Roman" w:hAnsi="Times New Roman" w:cs="Times New Roman"/>
          <w:sz w:val="20"/>
          <w:szCs w:val="20"/>
          <w:lang w:eastAsia="pt-BR"/>
        </w:rPr>
      </w:pPr>
      <w:r w:rsidRPr="007D61B5">
        <w:rPr>
          <w:rFonts w:ascii="Times New Roman" w:hAnsi="Times New Roman" w:cs="Times New Roman"/>
          <w:sz w:val="20"/>
          <w:szCs w:val="20"/>
          <w:lang w:eastAsia="pt-BR"/>
        </w:rPr>
        <w:t>*leticia.rasteiro@unesp.br</w:t>
      </w:r>
    </w:p>
    <w:bookmarkEnd w:id="0"/>
    <w:p w14:paraId="238E7EC1" w14:textId="41497180"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6CF92CDA"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6CF92CDA"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5311CD">
      <w:pPr>
        <w:pStyle w:val="BDAbstract"/>
        <w:spacing w:before="0" w:after="0" w:line="240" w:lineRule="auto"/>
        <w:rPr>
          <w:rFonts w:ascii="Times New Roman" w:hAnsi="Times New Roman"/>
          <w:b w:val="0"/>
          <w:sz w:val="20"/>
          <w:lang w:val="pt-BR"/>
        </w:rPr>
      </w:pPr>
    </w:p>
    <w:p w14:paraId="069FDDB6" w14:textId="5A59AAB6" w:rsidR="005E6655" w:rsidRPr="0099599F" w:rsidRDefault="00EA4E1B" w:rsidP="005311CD">
      <w:pPr>
        <w:pStyle w:val="BDAbstract"/>
        <w:spacing w:before="0" w:after="0" w:line="240" w:lineRule="auto"/>
        <w:rPr>
          <w:rFonts w:ascii="Times New Roman" w:hAnsi="Times New Roman"/>
          <w:b w:val="0"/>
          <w:spacing w:val="-6"/>
          <w:sz w:val="20"/>
          <w:lang w:val="pt-BR"/>
        </w:rPr>
      </w:pPr>
      <w:r w:rsidRPr="0099599F">
        <w:rPr>
          <w:rFonts w:ascii="Times New Roman" w:hAnsi="Times New Roman"/>
          <w:b w:val="0"/>
          <w:spacing w:val="-6"/>
          <w:sz w:val="20"/>
          <w:lang w:val="pt-BR"/>
        </w:rPr>
        <w:t xml:space="preserve">RESUMO - </w:t>
      </w:r>
      <w:r w:rsidR="0028563A" w:rsidRPr="0099599F">
        <w:rPr>
          <w:rFonts w:ascii="Times New Roman" w:hAnsi="Times New Roman"/>
          <w:b w:val="0"/>
          <w:spacing w:val="-6"/>
          <w:sz w:val="20"/>
          <w:lang w:val="pt-BR"/>
        </w:rPr>
        <w:t>Óxidos mistos de Mo-V tem se mostrado excelentes para reações de oxidação e ainda pouco estudados para reações de desidrogenação do propano para produção de propileno</w:t>
      </w:r>
      <w:r w:rsidR="00404B6E" w:rsidRPr="0099599F">
        <w:rPr>
          <w:rFonts w:ascii="Times New Roman" w:hAnsi="Times New Roman"/>
          <w:b w:val="0"/>
          <w:spacing w:val="-6"/>
          <w:sz w:val="20"/>
          <w:lang w:val="pt-BR"/>
        </w:rPr>
        <w:t>, um importante insumo para a indústria química.</w:t>
      </w:r>
      <w:r w:rsidR="0028563A" w:rsidRPr="0099599F">
        <w:rPr>
          <w:rFonts w:ascii="Times New Roman" w:hAnsi="Times New Roman"/>
          <w:b w:val="0"/>
          <w:spacing w:val="-6"/>
          <w:sz w:val="20"/>
          <w:lang w:val="pt-BR"/>
        </w:rPr>
        <w:t xml:space="preserve"> </w:t>
      </w:r>
      <w:r w:rsidR="00D80380" w:rsidRPr="0099599F">
        <w:rPr>
          <w:rFonts w:ascii="Times New Roman" w:hAnsi="Times New Roman"/>
          <w:b w:val="0"/>
          <w:spacing w:val="-6"/>
          <w:sz w:val="20"/>
          <w:lang w:val="pt-BR"/>
        </w:rPr>
        <w:t xml:space="preserve">Os dados de caracterização mostraram que a atmosfera de síntese e calcinação foram importantes para induzir a formação de fases cristalinas específicas, no qual levaram também a diferentes estados de oxidação do vanádio, diferentes áreas específicas de superfície e a capacidade de transferência de oxigênio. </w:t>
      </w:r>
      <w:r w:rsidR="00AB496E" w:rsidRPr="0099599F">
        <w:rPr>
          <w:rFonts w:ascii="Times New Roman" w:hAnsi="Times New Roman"/>
          <w:b w:val="0"/>
          <w:spacing w:val="-6"/>
          <w:sz w:val="20"/>
          <w:lang w:val="pt-BR"/>
        </w:rPr>
        <w:t>Nas reações testadas, o uso de O</w:t>
      </w:r>
      <w:r w:rsidR="00AB496E" w:rsidRPr="0099599F">
        <w:rPr>
          <w:rFonts w:ascii="Times New Roman" w:hAnsi="Times New Roman"/>
          <w:b w:val="0"/>
          <w:spacing w:val="-6"/>
          <w:sz w:val="20"/>
          <w:vertAlign w:val="subscript"/>
          <w:lang w:val="pt-BR"/>
        </w:rPr>
        <w:t>2</w:t>
      </w:r>
      <w:r w:rsidR="00AB496E" w:rsidRPr="0099599F">
        <w:rPr>
          <w:rFonts w:ascii="Times New Roman" w:hAnsi="Times New Roman"/>
          <w:b w:val="0"/>
          <w:spacing w:val="-6"/>
          <w:sz w:val="20"/>
          <w:lang w:val="pt-BR"/>
        </w:rPr>
        <w:t xml:space="preserve"> levou aos melhores resultados catalíticos </w:t>
      </w:r>
      <w:r w:rsidR="005311CD" w:rsidRPr="0099599F">
        <w:rPr>
          <w:rFonts w:ascii="Times New Roman" w:hAnsi="Times New Roman"/>
          <w:b w:val="0"/>
          <w:spacing w:val="-6"/>
          <w:sz w:val="20"/>
          <w:lang w:val="pt-BR"/>
        </w:rPr>
        <w:t xml:space="preserve">com o material </w:t>
      </w:r>
      <w:r w:rsidR="005311CD" w:rsidRPr="0099599F">
        <w:rPr>
          <w:rFonts w:ascii="Times New Roman" w:hAnsi="Times New Roman"/>
          <w:b w:val="0"/>
          <w:bCs/>
          <w:spacing w:val="-6"/>
          <w:sz w:val="20"/>
          <w:lang w:val="pt-BR"/>
        </w:rPr>
        <w:t>MoVOx_N</w:t>
      </w:r>
      <w:r w:rsidR="005311CD" w:rsidRPr="0099599F">
        <w:rPr>
          <w:rFonts w:ascii="Times New Roman" w:hAnsi="Times New Roman"/>
          <w:b w:val="0"/>
          <w:bCs/>
          <w:spacing w:val="-6"/>
          <w:sz w:val="20"/>
          <w:vertAlign w:val="subscript"/>
          <w:lang w:val="pt-BR"/>
        </w:rPr>
        <w:t>2</w:t>
      </w:r>
      <w:r w:rsidR="005311CD" w:rsidRPr="0099599F">
        <w:rPr>
          <w:rFonts w:ascii="Times New Roman" w:hAnsi="Times New Roman"/>
          <w:b w:val="0"/>
          <w:bCs/>
          <w:spacing w:val="-6"/>
          <w:sz w:val="20"/>
          <w:lang w:val="pt-BR"/>
        </w:rPr>
        <w:t>N</w:t>
      </w:r>
      <w:r w:rsidR="005311CD" w:rsidRPr="0099599F">
        <w:rPr>
          <w:rFonts w:ascii="Times New Roman" w:hAnsi="Times New Roman"/>
          <w:b w:val="0"/>
          <w:bCs/>
          <w:spacing w:val="-6"/>
          <w:sz w:val="20"/>
          <w:vertAlign w:val="subscript"/>
          <w:lang w:val="pt-BR"/>
        </w:rPr>
        <w:t>2</w:t>
      </w:r>
      <w:r w:rsidR="005311CD" w:rsidRPr="0099599F">
        <w:rPr>
          <w:rFonts w:ascii="Times New Roman" w:hAnsi="Times New Roman"/>
          <w:b w:val="0"/>
          <w:bCs/>
          <w:spacing w:val="-6"/>
          <w:sz w:val="20"/>
          <w:lang w:val="pt-BR"/>
        </w:rPr>
        <w:t xml:space="preserve"> apresentando os melhores resultados </w:t>
      </w:r>
      <w:r w:rsidR="00AB496E" w:rsidRPr="0099599F">
        <w:rPr>
          <w:rFonts w:ascii="Times New Roman" w:hAnsi="Times New Roman"/>
          <w:b w:val="0"/>
          <w:bCs/>
          <w:spacing w:val="-6"/>
          <w:sz w:val="20"/>
          <w:lang w:val="pt-BR"/>
        </w:rPr>
        <w:t>e</w:t>
      </w:r>
      <w:r w:rsidR="00AB496E" w:rsidRPr="0099599F">
        <w:rPr>
          <w:rFonts w:ascii="Times New Roman" w:hAnsi="Times New Roman"/>
          <w:b w:val="0"/>
          <w:spacing w:val="-6"/>
          <w:sz w:val="20"/>
          <w:lang w:val="pt-BR"/>
        </w:rPr>
        <w:t xml:space="preserve"> o uso de CO</w:t>
      </w:r>
      <w:r w:rsidR="00AB496E" w:rsidRPr="0099599F">
        <w:rPr>
          <w:rFonts w:ascii="Times New Roman" w:hAnsi="Times New Roman"/>
          <w:b w:val="0"/>
          <w:spacing w:val="-6"/>
          <w:sz w:val="20"/>
          <w:vertAlign w:val="subscript"/>
          <w:lang w:val="pt-BR"/>
        </w:rPr>
        <w:t>2</w:t>
      </w:r>
      <w:r w:rsidR="00AB496E" w:rsidRPr="0099599F">
        <w:rPr>
          <w:rFonts w:ascii="Times New Roman" w:hAnsi="Times New Roman"/>
          <w:b w:val="0"/>
          <w:spacing w:val="-6"/>
          <w:sz w:val="20"/>
          <w:lang w:val="pt-BR"/>
        </w:rPr>
        <w:t xml:space="preserve"> foi prejudicial, levando a completa desativação devido a maior formação de coque em comparação às outras reações.</w:t>
      </w:r>
    </w:p>
    <w:p w14:paraId="09B41B70" w14:textId="7FB51973" w:rsidR="00EA4E1B" w:rsidRPr="0099599F" w:rsidRDefault="00EA4E1B" w:rsidP="005311CD">
      <w:pPr>
        <w:pStyle w:val="BDAbstract"/>
        <w:spacing w:before="0" w:after="0" w:line="240" w:lineRule="auto"/>
        <w:rPr>
          <w:rFonts w:ascii="Times New Roman" w:hAnsi="Times New Roman"/>
          <w:b w:val="0"/>
          <w:spacing w:val="-6"/>
          <w:sz w:val="20"/>
          <w:lang w:val="pt-BR"/>
        </w:rPr>
      </w:pPr>
      <w:r w:rsidRPr="0099599F">
        <w:rPr>
          <w:rFonts w:ascii="Times New Roman" w:hAnsi="Times New Roman"/>
          <w:b w:val="0"/>
          <w:i/>
          <w:spacing w:val="-6"/>
          <w:sz w:val="20"/>
          <w:lang w:val="pt-BR"/>
        </w:rPr>
        <w:t xml:space="preserve">Palavras-chave: </w:t>
      </w:r>
      <w:r w:rsidR="000A6B11" w:rsidRPr="0099599F">
        <w:rPr>
          <w:rFonts w:ascii="Times New Roman" w:hAnsi="Times New Roman"/>
          <w:b w:val="0"/>
          <w:i/>
          <w:spacing w:val="-6"/>
          <w:sz w:val="20"/>
          <w:lang w:val="pt-BR"/>
        </w:rPr>
        <w:t>Propano, propileno, desidrogenação, Mo-V</w:t>
      </w:r>
      <w:r w:rsidRPr="0099599F">
        <w:rPr>
          <w:rFonts w:ascii="Times New Roman" w:hAnsi="Times New Roman"/>
          <w:b w:val="0"/>
          <w:i/>
          <w:spacing w:val="-6"/>
          <w:sz w:val="20"/>
          <w:lang w:val="pt-BR"/>
        </w:rPr>
        <w:t>.</w:t>
      </w:r>
    </w:p>
    <w:p w14:paraId="2CC2456E" w14:textId="7A0AD8F0" w:rsidR="005E6655" w:rsidRPr="0099599F" w:rsidRDefault="00EA4E1B" w:rsidP="005311CD">
      <w:pPr>
        <w:pStyle w:val="BDAbstract"/>
        <w:spacing w:before="0" w:after="0" w:line="240" w:lineRule="auto"/>
        <w:rPr>
          <w:rFonts w:ascii="Times New Roman" w:hAnsi="Times New Roman"/>
          <w:b w:val="0"/>
          <w:spacing w:val="-6"/>
          <w:sz w:val="20"/>
        </w:rPr>
      </w:pPr>
      <w:r w:rsidRPr="0099599F">
        <w:rPr>
          <w:rFonts w:ascii="Times New Roman" w:hAnsi="Times New Roman"/>
          <w:b w:val="0"/>
          <w:spacing w:val="-6"/>
          <w:sz w:val="20"/>
        </w:rPr>
        <w:t>ABSTRACT -</w:t>
      </w:r>
      <w:r w:rsidR="005311CD" w:rsidRPr="0099599F">
        <w:rPr>
          <w:rFonts w:ascii="Times New Roman" w:hAnsi="Times New Roman"/>
          <w:b w:val="0"/>
          <w:spacing w:val="-6"/>
          <w:sz w:val="20"/>
        </w:rPr>
        <w:t xml:space="preserve"> Mixed Mo-V oxides have proven to be excellent for oxidation reactions and are yet understudied for propane dehydrogenation reactions to produce propylene, an important input for the chemical industry. Characterization data revealed that the synthesis and calcination atmospheres were crucial in inducing specific crystalline phases, which also led to different vanadium oxidation states, distinct specific surface areas, and oxygen transfer capacities. Among the tested reactions, the use of O</w:t>
      </w:r>
      <w:r w:rsidR="005311CD" w:rsidRPr="0099599F">
        <w:rPr>
          <w:rFonts w:ascii="Times New Roman" w:hAnsi="Times New Roman"/>
          <w:b w:val="0"/>
          <w:spacing w:val="-6"/>
          <w:sz w:val="20"/>
          <w:vertAlign w:val="subscript"/>
        </w:rPr>
        <w:t>2</w:t>
      </w:r>
      <w:r w:rsidR="005311CD" w:rsidRPr="0099599F">
        <w:rPr>
          <w:rFonts w:ascii="Times New Roman" w:hAnsi="Times New Roman"/>
          <w:b w:val="0"/>
          <w:spacing w:val="-6"/>
          <w:sz w:val="20"/>
        </w:rPr>
        <w:t xml:space="preserve"> yielded the best catalytic outcomes, with MoVOx_N</w:t>
      </w:r>
      <w:r w:rsidR="005311CD" w:rsidRPr="0099599F">
        <w:rPr>
          <w:rFonts w:ascii="Times New Roman" w:hAnsi="Times New Roman"/>
          <w:b w:val="0"/>
          <w:spacing w:val="-6"/>
          <w:sz w:val="20"/>
          <w:vertAlign w:val="subscript"/>
        </w:rPr>
        <w:t>2</w:t>
      </w:r>
      <w:r w:rsidR="005311CD" w:rsidRPr="0099599F">
        <w:rPr>
          <w:rFonts w:ascii="Times New Roman" w:hAnsi="Times New Roman"/>
          <w:b w:val="0"/>
          <w:spacing w:val="-6"/>
          <w:sz w:val="20"/>
        </w:rPr>
        <w:t>N</w:t>
      </w:r>
      <w:r w:rsidR="005311CD" w:rsidRPr="0099599F">
        <w:rPr>
          <w:rFonts w:ascii="Times New Roman" w:hAnsi="Times New Roman"/>
          <w:b w:val="0"/>
          <w:spacing w:val="-6"/>
          <w:sz w:val="20"/>
          <w:vertAlign w:val="subscript"/>
        </w:rPr>
        <w:t>2</w:t>
      </w:r>
      <w:r w:rsidR="005311CD" w:rsidRPr="0099599F">
        <w:rPr>
          <w:rFonts w:ascii="Times New Roman" w:hAnsi="Times New Roman"/>
          <w:b w:val="0"/>
          <w:spacing w:val="-6"/>
          <w:sz w:val="20"/>
        </w:rPr>
        <w:t xml:space="preserve"> material exhibiting superior results, while the use of CO</w:t>
      </w:r>
      <w:r w:rsidR="005311CD" w:rsidRPr="0099599F">
        <w:rPr>
          <w:rFonts w:ascii="Times New Roman" w:hAnsi="Times New Roman"/>
          <w:b w:val="0"/>
          <w:spacing w:val="-6"/>
          <w:sz w:val="20"/>
          <w:vertAlign w:val="subscript"/>
        </w:rPr>
        <w:t>2</w:t>
      </w:r>
      <w:r w:rsidR="005311CD" w:rsidRPr="0099599F">
        <w:rPr>
          <w:rFonts w:ascii="Times New Roman" w:hAnsi="Times New Roman"/>
          <w:b w:val="0"/>
          <w:spacing w:val="-6"/>
          <w:sz w:val="20"/>
        </w:rPr>
        <w:t xml:space="preserve"> proved detrimental, resulting in complete deactivation due to higher coke formation compared to other reactions.</w:t>
      </w:r>
    </w:p>
    <w:p w14:paraId="5F4A84E8" w14:textId="2334A690" w:rsidR="00EA4E1B" w:rsidRPr="0099599F" w:rsidRDefault="00EA4E1B" w:rsidP="005311CD">
      <w:pPr>
        <w:pStyle w:val="BDAbstract"/>
        <w:spacing w:before="0" w:after="120" w:line="240" w:lineRule="auto"/>
        <w:rPr>
          <w:rFonts w:ascii="Times New Roman" w:hAnsi="Times New Roman"/>
          <w:b w:val="0"/>
          <w:i/>
          <w:spacing w:val="-6"/>
          <w:sz w:val="20"/>
        </w:rPr>
      </w:pPr>
      <w:r w:rsidRPr="0099599F">
        <w:rPr>
          <w:rFonts w:ascii="Times New Roman" w:hAnsi="Times New Roman"/>
          <w:b w:val="0"/>
          <w:i/>
          <w:spacing w:val="-6"/>
          <w:sz w:val="20"/>
        </w:rPr>
        <w:t xml:space="preserve">Keywords: </w:t>
      </w:r>
      <w:r w:rsidR="000A6B11" w:rsidRPr="0099599F">
        <w:rPr>
          <w:rFonts w:ascii="Times New Roman" w:hAnsi="Times New Roman"/>
          <w:b w:val="0"/>
          <w:i/>
          <w:spacing w:val="-6"/>
          <w:sz w:val="20"/>
        </w:rPr>
        <w:t>Propane, propylene, dehydrogenation, Mo-V.</w:t>
      </w:r>
    </w:p>
    <w:bookmarkEnd w:id="1"/>
    <w:p w14:paraId="48D9B0C4" w14:textId="77777777" w:rsidR="00EA4E1B" w:rsidRPr="000A6B11" w:rsidRDefault="00EA4E1B" w:rsidP="00EA4E1B">
      <w:pPr>
        <w:rPr>
          <w:lang w:val="en-US"/>
        </w:rPr>
        <w:sectPr w:rsidR="00EA4E1B" w:rsidRPr="000A6B11"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143CD8C8" w14:textId="58A5DB4D" w:rsidR="000D74D7" w:rsidRPr="0099599F" w:rsidRDefault="00E70C16" w:rsidP="005E6655">
      <w:pPr>
        <w:pStyle w:val="TAMainText"/>
        <w:spacing w:line="240" w:lineRule="auto"/>
        <w:ind w:firstLine="284"/>
        <w:rPr>
          <w:rFonts w:ascii="Times New Roman" w:hAnsi="Times New Roman"/>
          <w:spacing w:val="-6"/>
          <w:lang w:val="pt-BR"/>
        </w:rPr>
      </w:pPr>
      <w:r w:rsidRPr="0099599F">
        <w:rPr>
          <w:rFonts w:ascii="Times New Roman" w:hAnsi="Times New Roman"/>
          <w:spacing w:val="-6"/>
          <w:lang w:val="pt-BR"/>
        </w:rPr>
        <w:t xml:space="preserve">A desidrogenação oxidativa do propano (DHOP) é uma alternativa promissora para produção de propileno, considerando sua alta demanda e baixa oferta no mercado global (1). </w:t>
      </w:r>
      <w:r w:rsidR="00133080" w:rsidRPr="0099599F">
        <w:rPr>
          <w:rFonts w:ascii="Times New Roman" w:hAnsi="Times New Roman"/>
          <w:spacing w:val="-6"/>
          <w:lang w:val="pt-BR"/>
        </w:rPr>
        <w:t>A DHOP possui vantagens em relação a desidrogenação não-oxidativa (DHP) por não levar a desativação do catalisador devido a presença de O</w:t>
      </w:r>
      <w:r w:rsidR="00133080" w:rsidRPr="0099599F">
        <w:rPr>
          <w:rFonts w:ascii="Times New Roman" w:hAnsi="Times New Roman"/>
          <w:spacing w:val="-6"/>
          <w:vertAlign w:val="subscript"/>
          <w:lang w:val="pt-BR"/>
        </w:rPr>
        <w:t>2</w:t>
      </w:r>
      <w:r w:rsidR="00133080" w:rsidRPr="0099599F">
        <w:rPr>
          <w:rFonts w:ascii="Times New Roman" w:hAnsi="Times New Roman"/>
          <w:spacing w:val="-6"/>
          <w:lang w:val="pt-BR"/>
        </w:rPr>
        <w:t xml:space="preserve"> queimar os produtos carbonáceos (coque) produzidos. </w:t>
      </w:r>
      <w:r w:rsidRPr="0099599F">
        <w:rPr>
          <w:rFonts w:ascii="Times New Roman" w:hAnsi="Times New Roman"/>
          <w:spacing w:val="-6"/>
          <w:lang w:val="pt-BR"/>
        </w:rPr>
        <w:t xml:space="preserve">No entanto, </w:t>
      </w:r>
      <w:r w:rsidR="00133080" w:rsidRPr="0099599F">
        <w:rPr>
          <w:rFonts w:ascii="Times New Roman" w:hAnsi="Times New Roman"/>
          <w:spacing w:val="-6"/>
          <w:lang w:val="pt-BR"/>
        </w:rPr>
        <w:t>o uso de O</w:t>
      </w:r>
      <w:r w:rsidR="00133080" w:rsidRPr="0099599F">
        <w:rPr>
          <w:rFonts w:ascii="Times New Roman" w:hAnsi="Times New Roman"/>
          <w:spacing w:val="-6"/>
          <w:vertAlign w:val="subscript"/>
          <w:lang w:val="pt-BR"/>
        </w:rPr>
        <w:t>2</w:t>
      </w:r>
      <w:r w:rsidR="00133080" w:rsidRPr="0099599F">
        <w:rPr>
          <w:rFonts w:ascii="Times New Roman" w:hAnsi="Times New Roman"/>
          <w:spacing w:val="-6"/>
          <w:lang w:val="pt-BR"/>
        </w:rPr>
        <w:t xml:space="preserve"> pode levar </w:t>
      </w:r>
      <w:r w:rsidRPr="0099599F">
        <w:rPr>
          <w:rFonts w:ascii="Times New Roman" w:hAnsi="Times New Roman"/>
          <w:spacing w:val="-6"/>
          <w:lang w:val="pt-BR"/>
        </w:rPr>
        <w:t>a superoxidação do produto a CO</w:t>
      </w:r>
      <w:r w:rsidRPr="0099599F">
        <w:rPr>
          <w:rFonts w:ascii="Times New Roman" w:hAnsi="Times New Roman"/>
          <w:spacing w:val="-6"/>
          <w:vertAlign w:val="subscript"/>
          <w:lang w:val="pt-BR"/>
        </w:rPr>
        <w:t>X</w:t>
      </w:r>
      <w:r w:rsidRPr="0099599F">
        <w:rPr>
          <w:rFonts w:ascii="Times New Roman" w:hAnsi="Times New Roman"/>
          <w:spacing w:val="-6"/>
          <w:lang w:val="pt-BR"/>
        </w:rPr>
        <w:t xml:space="preserve"> </w:t>
      </w:r>
      <w:r w:rsidR="00133080" w:rsidRPr="0099599F">
        <w:rPr>
          <w:rFonts w:ascii="Times New Roman" w:hAnsi="Times New Roman"/>
          <w:spacing w:val="-6"/>
          <w:lang w:val="pt-BR"/>
        </w:rPr>
        <w:t xml:space="preserve">e assim diminuir a seletividade ao produto desejado </w:t>
      </w:r>
      <w:r w:rsidRPr="0099599F">
        <w:rPr>
          <w:rFonts w:ascii="Times New Roman" w:hAnsi="Times New Roman"/>
          <w:spacing w:val="-6"/>
          <w:lang w:val="pt-BR"/>
        </w:rPr>
        <w:t>(2). Uma alternativa</w:t>
      </w:r>
      <w:r w:rsidR="008955C4" w:rsidRPr="0099599F">
        <w:rPr>
          <w:rFonts w:ascii="Times New Roman" w:hAnsi="Times New Roman"/>
          <w:spacing w:val="-6"/>
          <w:lang w:val="pt-BR"/>
        </w:rPr>
        <w:t xml:space="preserve"> </w:t>
      </w:r>
      <w:r w:rsidRPr="0099599F">
        <w:rPr>
          <w:rFonts w:ascii="Times New Roman" w:hAnsi="Times New Roman"/>
          <w:spacing w:val="-6"/>
          <w:lang w:val="pt-BR"/>
        </w:rPr>
        <w:t xml:space="preserve">para evitar a superoxidação é o uso de </w:t>
      </w:r>
      <w:r w:rsidR="00133080" w:rsidRPr="0099599F">
        <w:rPr>
          <w:rFonts w:ascii="Times New Roman" w:hAnsi="Times New Roman"/>
          <w:spacing w:val="-6"/>
          <w:lang w:val="pt-BR"/>
        </w:rPr>
        <w:t xml:space="preserve">oxidantes mais leves, como o </w:t>
      </w:r>
      <w:r w:rsidRPr="0099599F">
        <w:rPr>
          <w:rFonts w:ascii="Times New Roman" w:hAnsi="Times New Roman"/>
          <w:spacing w:val="-6"/>
          <w:lang w:val="pt-BR"/>
        </w:rPr>
        <w:t>CO</w:t>
      </w:r>
      <w:r w:rsidRPr="0099599F">
        <w:rPr>
          <w:rFonts w:ascii="Times New Roman" w:hAnsi="Times New Roman"/>
          <w:spacing w:val="-6"/>
          <w:vertAlign w:val="subscript"/>
          <w:lang w:val="pt-BR"/>
        </w:rPr>
        <w:t>2</w:t>
      </w:r>
      <w:r w:rsidR="002C15C0" w:rsidRPr="0099599F">
        <w:rPr>
          <w:rFonts w:ascii="Times New Roman" w:hAnsi="Times New Roman"/>
          <w:spacing w:val="-6"/>
          <w:lang w:val="pt-BR"/>
        </w:rPr>
        <w:t xml:space="preserve"> (3)</w:t>
      </w:r>
      <w:r w:rsidRPr="0099599F">
        <w:rPr>
          <w:rFonts w:ascii="Times New Roman" w:hAnsi="Times New Roman"/>
          <w:spacing w:val="-6"/>
          <w:lang w:val="pt-BR"/>
        </w:rPr>
        <w:t xml:space="preserve">. </w:t>
      </w:r>
      <w:r w:rsidR="006064ED" w:rsidRPr="0099599F">
        <w:rPr>
          <w:rFonts w:ascii="Times New Roman" w:hAnsi="Times New Roman"/>
          <w:spacing w:val="-6"/>
          <w:lang w:val="pt-BR"/>
        </w:rPr>
        <w:t xml:space="preserve">Os </w:t>
      </w:r>
      <w:r w:rsidR="00E66FAD" w:rsidRPr="0099599F">
        <w:rPr>
          <w:rFonts w:ascii="Times New Roman" w:hAnsi="Times New Roman"/>
          <w:spacing w:val="-6"/>
          <w:lang w:val="pt-BR"/>
        </w:rPr>
        <w:t>óxidos mistos de Mo-V são excelentes catalisadores para reações de oxidação</w:t>
      </w:r>
      <w:r w:rsidR="006064ED" w:rsidRPr="0099599F">
        <w:rPr>
          <w:rFonts w:ascii="Times New Roman" w:hAnsi="Times New Roman"/>
          <w:spacing w:val="-6"/>
          <w:lang w:val="pt-BR"/>
        </w:rPr>
        <w:t xml:space="preserve"> por possuírem oxigênio em sua rede que contribui para a oxidação por abstração de hidrogênio e transferência de oxigênio através do mecanismo de Mars-van-Krevelen</w:t>
      </w:r>
      <w:r w:rsidR="00E66FAD" w:rsidRPr="0099599F">
        <w:rPr>
          <w:rFonts w:ascii="Times New Roman" w:hAnsi="Times New Roman"/>
          <w:spacing w:val="-6"/>
          <w:lang w:val="pt-BR"/>
        </w:rPr>
        <w:t xml:space="preserve"> (</w:t>
      </w:r>
      <w:r w:rsidR="006064ED" w:rsidRPr="0099599F">
        <w:rPr>
          <w:rFonts w:ascii="Times New Roman" w:hAnsi="Times New Roman"/>
          <w:spacing w:val="-6"/>
          <w:lang w:val="pt-BR"/>
        </w:rPr>
        <w:t>4</w:t>
      </w:r>
      <w:r w:rsidR="00E66FAD" w:rsidRPr="0099599F">
        <w:rPr>
          <w:rFonts w:ascii="Times New Roman" w:hAnsi="Times New Roman"/>
          <w:spacing w:val="-6"/>
          <w:lang w:val="pt-BR"/>
        </w:rPr>
        <w:t>).</w:t>
      </w:r>
      <w:r w:rsidR="004B074D" w:rsidRPr="0099599F">
        <w:rPr>
          <w:rFonts w:ascii="Times New Roman" w:hAnsi="Times New Roman"/>
          <w:spacing w:val="-6"/>
          <w:lang w:val="pt-BR"/>
        </w:rPr>
        <w:t xml:space="preserve"> </w:t>
      </w:r>
      <w:r w:rsidRPr="0099599F">
        <w:rPr>
          <w:rFonts w:ascii="Times New Roman" w:hAnsi="Times New Roman"/>
          <w:spacing w:val="-6"/>
          <w:lang w:val="pt-BR"/>
        </w:rPr>
        <w:t xml:space="preserve">Ainda assim, até onde sabemos, </w:t>
      </w:r>
      <w:r w:rsidR="00747E05" w:rsidRPr="0099599F">
        <w:rPr>
          <w:rFonts w:ascii="Times New Roman" w:hAnsi="Times New Roman"/>
          <w:spacing w:val="-6"/>
          <w:lang w:val="pt-BR"/>
        </w:rPr>
        <w:t>foram pouco explorados</w:t>
      </w:r>
      <w:r w:rsidRPr="0099599F">
        <w:rPr>
          <w:rFonts w:ascii="Times New Roman" w:hAnsi="Times New Roman"/>
          <w:spacing w:val="-6"/>
          <w:lang w:val="pt-BR"/>
        </w:rPr>
        <w:t xml:space="preserve"> nas reações de </w:t>
      </w:r>
      <w:r w:rsidR="0055733D" w:rsidRPr="0099599F">
        <w:rPr>
          <w:rFonts w:ascii="Times New Roman" w:hAnsi="Times New Roman"/>
          <w:spacing w:val="-6"/>
          <w:lang w:val="pt-BR"/>
        </w:rPr>
        <w:t>DHOP</w:t>
      </w:r>
      <w:r w:rsidRPr="0099599F">
        <w:rPr>
          <w:rFonts w:ascii="Times New Roman" w:hAnsi="Times New Roman"/>
          <w:spacing w:val="-6"/>
          <w:lang w:val="pt-BR"/>
        </w:rPr>
        <w:t xml:space="preserve"> e nunca foram </w:t>
      </w:r>
      <w:r w:rsidR="00747E05" w:rsidRPr="0099599F">
        <w:rPr>
          <w:rFonts w:ascii="Times New Roman" w:hAnsi="Times New Roman"/>
          <w:spacing w:val="-6"/>
          <w:lang w:val="pt-BR"/>
        </w:rPr>
        <w:t>estudados</w:t>
      </w:r>
      <w:r w:rsidRPr="0099599F">
        <w:rPr>
          <w:rFonts w:ascii="Times New Roman" w:hAnsi="Times New Roman"/>
          <w:spacing w:val="-6"/>
          <w:lang w:val="pt-BR"/>
        </w:rPr>
        <w:t xml:space="preserve"> usando CO</w:t>
      </w:r>
      <w:r w:rsidRPr="0099599F">
        <w:rPr>
          <w:rFonts w:ascii="Times New Roman" w:hAnsi="Times New Roman"/>
          <w:spacing w:val="-6"/>
          <w:vertAlign w:val="subscript"/>
          <w:lang w:val="pt-BR"/>
        </w:rPr>
        <w:t>2</w:t>
      </w:r>
      <w:r w:rsidRPr="0099599F">
        <w:rPr>
          <w:rFonts w:ascii="Times New Roman" w:hAnsi="Times New Roman"/>
          <w:spacing w:val="-6"/>
          <w:lang w:val="pt-BR"/>
        </w:rPr>
        <w:t xml:space="preserve"> como oxidante </w:t>
      </w:r>
      <w:r w:rsidR="009D39C7" w:rsidRPr="0099599F">
        <w:rPr>
          <w:rFonts w:ascii="Times New Roman" w:hAnsi="Times New Roman"/>
          <w:spacing w:val="-6"/>
          <w:lang w:val="pt-BR"/>
        </w:rPr>
        <w:t>(</w:t>
      </w:r>
      <w:r w:rsidRPr="0099599F">
        <w:rPr>
          <w:rFonts w:ascii="Times New Roman" w:hAnsi="Times New Roman"/>
          <w:spacing w:val="-6"/>
          <w:lang w:val="pt-BR"/>
        </w:rPr>
        <w:t>2,</w:t>
      </w:r>
      <w:r w:rsidR="006064ED" w:rsidRPr="0099599F">
        <w:rPr>
          <w:rFonts w:ascii="Times New Roman" w:hAnsi="Times New Roman"/>
          <w:spacing w:val="-6"/>
          <w:lang w:val="pt-BR"/>
        </w:rPr>
        <w:t>5</w:t>
      </w:r>
      <w:r w:rsidR="009D39C7" w:rsidRPr="0099599F">
        <w:rPr>
          <w:rFonts w:ascii="Times New Roman" w:hAnsi="Times New Roman"/>
          <w:spacing w:val="-6"/>
          <w:lang w:val="pt-BR"/>
        </w:rPr>
        <w:t>)</w:t>
      </w:r>
      <w:r w:rsidRPr="0099599F">
        <w:rPr>
          <w:rFonts w:ascii="Times New Roman" w:hAnsi="Times New Roman"/>
          <w:spacing w:val="-6"/>
          <w:lang w:val="pt-BR"/>
        </w:rPr>
        <w:t xml:space="preserve">. Assim, neste trabalho, </w:t>
      </w:r>
      <w:r w:rsidR="007400CA" w:rsidRPr="0099599F">
        <w:rPr>
          <w:rFonts w:ascii="Times New Roman" w:hAnsi="Times New Roman"/>
          <w:spacing w:val="-6"/>
          <w:lang w:val="pt-BR"/>
        </w:rPr>
        <w:t xml:space="preserve">preparou-se </w:t>
      </w:r>
      <w:r w:rsidRPr="0099599F">
        <w:rPr>
          <w:rFonts w:ascii="Times New Roman" w:hAnsi="Times New Roman"/>
          <w:spacing w:val="-6"/>
          <w:lang w:val="pt-BR"/>
        </w:rPr>
        <w:t xml:space="preserve">óxidos mistos </w:t>
      </w:r>
      <w:r w:rsidR="007400CA" w:rsidRPr="0099599F">
        <w:rPr>
          <w:rFonts w:ascii="Times New Roman" w:hAnsi="Times New Roman"/>
          <w:spacing w:val="-6"/>
          <w:lang w:val="pt-BR"/>
        </w:rPr>
        <w:t xml:space="preserve">de </w:t>
      </w:r>
      <w:r w:rsidRPr="0099599F">
        <w:rPr>
          <w:rFonts w:ascii="Times New Roman" w:hAnsi="Times New Roman"/>
          <w:spacing w:val="-6"/>
          <w:lang w:val="pt-BR"/>
        </w:rPr>
        <w:t>Mo-V com diferentes fases cristalinas induzidas por atmosferas de síntese e calcinação</w:t>
      </w:r>
      <w:r w:rsidR="007400CA" w:rsidRPr="0099599F">
        <w:rPr>
          <w:rFonts w:ascii="Times New Roman" w:hAnsi="Times New Roman"/>
          <w:spacing w:val="-6"/>
          <w:lang w:val="pt-BR"/>
        </w:rPr>
        <w:t xml:space="preserve">, no qual foram avaliados nas reações </w:t>
      </w:r>
      <w:r w:rsidR="003E03D4" w:rsidRPr="0099599F">
        <w:rPr>
          <w:rFonts w:ascii="Times New Roman" w:hAnsi="Times New Roman"/>
          <w:spacing w:val="-6"/>
          <w:lang w:val="pt-BR"/>
        </w:rPr>
        <w:t>DHOP</w:t>
      </w:r>
      <w:r w:rsidR="007400CA" w:rsidRPr="0099599F">
        <w:rPr>
          <w:rFonts w:ascii="Times New Roman" w:hAnsi="Times New Roman"/>
          <w:spacing w:val="-6"/>
          <w:lang w:val="pt-BR"/>
        </w:rPr>
        <w:t xml:space="preserve"> </w:t>
      </w:r>
      <w:r w:rsidR="00DC7107" w:rsidRPr="0099599F">
        <w:rPr>
          <w:rFonts w:ascii="Times New Roman" w:hAnsi="Times New Roman"/>
          <w:spacing w:val="-6"/>
          <w:lang w:val="pt-BR"/>
        </w:rPr>
        <w:t>(O</w:t>
      </w:r>
      <w:r w:rsidR="00DC7107" w:rsidRPr="0099599F">
        <w:rPr>
          <w:rFonts w:ascii="Times New Roman" w:hAnsi="Times New Roman"/>
          <w:spacing w:val="-6"/>
          <w:vertAlign w:val="subscript"/>
          <w:lang w:val="pt-BR"/>
        </w:rPr>
        <w:t>2</w:t>
      </w:r>
      <w:r w:rsidR="00DC7107" w:rsidRPr="0099599F">
        <w:rPr>
          <w:rFonts w:ascii="Times New Roman" w:hAnsi="Times New Roman"/>
          <w:spacing w:val="-6"/>
          <w:lang w:val="pt-BR"/>
        </w:rPr>
        <w:t xml:space="preserve"> e CO</w:t>
      </w:r>
      <w:r w:rsidR="00DC7107" w:rsidRPr="0099599F">
        <w:rPr>
          <w:rFonts w:ascii="Times New Roman" w:hAnsi="Times New Roman"/>
          <w:spacing w:val="-6"/>
          <w:vertAlign w:val="subscript"/>
          <w:lang w:val="pt-BR"/>
        </w:rPr>
        <w:t>2</w:t>
      </w:r>
      <w:r w:rsidR="00DC7107" w:rsidRPr="0099599F">
        <w:rPr>
          <w:rFonts w:ascii="Times New Roman" w:hAnsi="Times New Roman"/>
          <w:spacing w:val="-6"/>
          <w:lang w:val="pt-BR"/>
        </w:rPr>
        <w:t xml:space="preserve">) </w:t>
      </w:r>
      <w:r w:rsidR="007400CA" w:rsidRPr="0099599F">
        <w:rPr>
          <w:rFonts w:ascii="Times New Roman" w:hAnsi="Times New Roman"/>
          <w:spacing w:val="-6"/>
          <w:lang w:val="pt-BR"/>
        </w:rPr>
        <w:t xml:space="preserve">e </w:t>
      </w:r>
      <w:r w:rsidR="003E03D4" w:rsidRPr="0099599F">
        <w:rPr>
          <w:rFonts w:ascii="Times New Roman" w:hAnsi="Times New Roman"/>
          <w:spacing w:val="-6"/>
          <w:lang w:val="pt-BR"/>
        </w:rPr>
        <w:t>DHP.</w:t>
      </w:r>
    </w:p>
    <w:p w14:paraId="52FFAC79"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35887134" w14:textId="7FC648F9" w:rsidR="00EA4E1B" w:rsidRPr="001F25B2" w:rsidRDefault="00BC4222" w:rsidP="00EA4E1B">
      <w:pPr>
        <w:pStyle w:val="TAMainText"/>
        <w:ind w:firstLine="0"/>
        <w:rPr>
          <w:rFonts w:ascii="Times New Roman" w:hAnsi="Times New Roman"/>
          <w:i/>
          <w:lang w:val="pt-BR"/>
        </w:rPr>
      </w:pPr>
      <w:r>
        <w:rPr>
          <w:rFonts w:ascii="Times New Roman" w:hAnsi="Times New Roman"/>
          <w:i/>
          <w:lang w:val="pt-BR"/>
        </w:rPr>
        <w:t>Preparação dos catalisadores</w:t>
      </w:r>
    </w:p>
    <w:p w14:paraId="0523B7AA" w14:textId="23F4CA28" w:rsidR="00BC4222" w:rsidRPr="0099599F" w:rsidRDefault="00B81803" w:rsidP="005E6655">
      <w:pPr>
        <w:pStyle w:val="TAMainText"/>
        <w:spacing w:line="240" w:lineRule="auto"/>
        <w:ind w:firstLine="284"/>
        <w:rPr>
          <w:rFonts w:ascii="Times New Roman" w:hAnsi="Times New Roman"/>
          <w:spacing w:val="-6"/>
          <w:lang w:val="pt-BR"/>
        </w:rPr>
      </w:pPr>
      <w:r w:rsidRPr="0099599F">
        <w:rPr>
          <w:rFonts w:ascii="Times New Roman" w:hAnsi="Times New Roman"/>
          <w:spacing w:val="-6"/>
          <w:lang w:val="pt-BR"/>
        </w:rPr>
        <w:t xml:space="preserve">Os materiais foram preparados </w:t>
      </w:r>
      <w:r w:rsidR="00261FC6" w:rsidRPr="0099599F">
        <w:rPr>
          <w:rFonts w:ascii="Times New Roman" w:hAnsi="Times New Roman"/>
          <w:spacing w:val="-6"/>
          <w:lang w:val="pt-BR"/>
        </w:rPr>
        <w:t>pelo</w:t>
      </w:r>
      <w:r w:rsidRPr="0099599F">
        <w:rPr>
          <w:rFonts w:ascii="Times New Roman" w:hAnsi="Times New Roman"/>
          <w:spacing w:val="-6"/>
          <w:lang w:val="pt-BR"/>
        </w:rPr>
        <w:t xml:space="preserve"> método hidrotérmico com atmosfera controlada (N</w:t>
      </w:r>
      <w:r w:rsidRPr="0099599F">
        <w:rPr>
          <w:rFonts w:ascii="Times New Roman" w:hAnsi="Times New Roman"/>
          <w:spacing w:val="-6"/>
          <w:vertAlign w:val="subscript"/>
          <w:lang w:val="pt-BR"/>
        </w:rPr>
        <w:t>2</w:t>
      </w:r>
      <w:r w:rsidRPr="0099599F">
        <w:rPr>
          <w:rFonts w:ascii="Times New Roman" w:hAnsi="Times New Roman"/>
          <w:spacing w:val="-6"/>
          <w:lang w:val="pt-BR"/>
        </w:rPr>
        <w:t xml:space="preserve"> ou O</w:t>
      </w:r>
      <w:r w:rsidRPr="0099599F">
        <w:rPr>
          <w:rFonts w:ascii="Times New Roman" w:hAnsi="Times New Roman"/>
          <w:spacing w:val="-6"/>
          <w:vertAlign w:val="subscript"/>
          <w:lang w:val="pt-BR"/>
        </w:rPr>
        <w:t>2</w:t>
      </w:r>
      <w:r w:rsidRPr="0099599F">
        <w:rPr>
          <w:rFonts w:ascii="Times New Roman" w:hAnsi="Times New Roman"/>
          <w:spacing w:val="-6"/>
          <w:lang w:val="pt-BR"/>
        </w:rPr>
        <w:t xml:space="preserve">) em um reator </w:t>
      </w:r>
      <w:proofErr w:type="spellStart"/>
      <w:r w:rsidRPr="0099599F">
        <w:rPr>
          <w:rFonts w:ascii="Times New Roman" w:hAnsi="Times New Roman"/>
          <w:spacing w:val="-6"/>
          <w:lang w:val="pt-BR"/>
        </w:rPr>
        <w:t>Parr</w:t>
      </w:r>
      <w:proofErr w:type="spellEnd"/>
      <w:r w:rsidRPr="0099599F">
        <w:rPr>
          <w:rFonts w:ascii="Times New Roman" w:hAnsi="Times New Roman"/>
          <w:spacing w:val="-6"/>
          <w:lang w:val="pt-BR"/>
        </w:rPr>
        <w:t xml:space="preserve">. A razão molar Mo/V utilizada foi 4. As sínteses foram realizadas por 48 h a 175 °C. Em seguida, as amostras foram lavadas com água deionizada, centrifugadas e secas em estufa a 80 °C por 24 h. </w:t>
      </w:r>
      <w:r w:rsidRPr="0099599F">
        <w:rPr>
          <w:rFonts w:ascii="Times New Roman" w:hAnsi="Times New Roman"/>
          <w:spacing w:val="-6"/>
          <w:lang w:val="pt-BR"/>
        </w:rPr>
        <w:t>Depois disso, eles foram tratados com uma solução de ácido oxálico 10 mM em um béquer sob agitação por 30 min e 60 °C. Em seguida, as amostras foram lavadas, centrifugadas e secas em estufa a 80</w:t>
      </w:r>
      <w:r w:rsidR="0055733D" w:rsidRPr="0099599F">
        <w:rPr>
          <w:rFonts w:ascii="Times New Roman" w:hAnsi="Times New Roman"/>
          <w:spacing w:val="-6"/>
          <w:lang w:val="pt-BR"/>
        </w:rPr>
        <w:t xml:space="preserve"> </w:t>
      </w:r>
      <w:r w:rsidRPr="0099599F">
        <w:rPr>
          <w:rFonts w:ascii="Times New Roman" w:hAnsi="Times New Roman"/>
          <w:spacing w:val="-6"/>
          <w:lang w:val="pt-BR"/>
        </w:rPr>
        <w:t>°C por 24 h. Por fim, a calcinação foi realizada a 550 °C por 2 h em atmosfera de O</w:t>
      </w:r>
      <w:r w:rsidRPr="0099599F">
        <w:rPr>
          <w:rFonts w:ascii="Times New Roman" w:hAnsi="Times New Roman"/>
          <w:spacing w:val="-6"/>
          <w:vertAlign w:val="subscript"/>
          <w:lang w:val="pt-BR"/>
        </w:rPr>
        <w:t>2</w:t>
      </w:r>
      <w:r w:rsidRPr="0099599F">
        <w:rPr>
          <w:rFonts w:ascii="Times New Roman" w:hAnsi="Times New Roman"/>
          <w:spacing w:val="-6"/>
          <w:lang w:val="pt-BR"/>
        </w:rPr>
        <w:t>, para a amostra sintetizada em O</w:t>
      </w:r>
      <w:r w:rsidRPr="0099599F">
        <w:rPr>
          <w:rFonts w:ascii="Times New Roman" w:hAnsi="Times New Roman"/>
          <w:spacing w:val="-6"/>
          <w:vertAlign w:val="subscript"/>
          <w:lang w:val="pt-BR"/>
        </w:rPr>
        <w:t>2</w:t>
      </w:r>
      <w:r w:rsidRPr="0099599F">
        <w:rPr>
          <w:rFonts w:ascii="Times New Roman" w:hAnsi="Times New Roman"/>
          <w:spacing w:val="-6"/>
          <w:lang w:val="pt-BR"/>
        </w:rPr>
        <w:t>, ou atmosfera de N</w:t>
      </w:r>
      <w:r w:rsidRPr="0099599F">
        <w:rPr>
          <w:rFonts w:ascii="Times New Roman" w:hAnsi="Times New Roman"/>
          <w:spacing w:val="-6"/>
          <w:vertAlign w:val="subscript"/>
          <w:lang w:val="pt-BR"/>
        </w:rPr>
        <w:t>2</w:t>
      </w:r>
      <w:r w:rsidRPr="0099599F">
        <w:rPr>
          <w:rFonts w:ascii="Times New Roman" w:hAnsi="Times New Roman"/>
          <w:spacing w:val="-6"/>
          <w:lang w:val="pt-BR"/>
        </w:rPr>
        <w:t>, para a amostra sintetizada em N</w:t>
      </w:r>
      <w:r w:rsidRPr="0099599F">
        <w:rPr>
          <w:rFonts w:ascii="Times New Roman" w:hAnsi="Times New Roman"/>
          <w:spacing w:val="-6"/>
          <w:vertAlign w:val="subscript"/>
          <w:lang w:val="pt-BR"/>
        </w:rPr>
        <w:t>2</w:t>
      </w:r>
      <w:r w:rsidRPr="0099599F">
        <w:rPr>
          <w:rFonts w:ascii="Times New Roman" w:hAnsi="Times New Roman"/>
          <w:spacing w:val="-6"/>
          <w:lang w:val="pt-BR"/>
        </w:rPr>
        <w:t>. As amostras foram nomeadas</w:t>
      </w:r>
      <w:r w:rsidR="00EA4E1B" w:rsidRPr="0099599F">
        <w:rPr>
          <w:rFonts w:ascii="Times New Roman" w:hAnsi="Times New Roman"/>
          <w:spacing w:val="-6"/>
          <w:lang w:val="pt-BR"/>
        </w:rPr>
        <w:t xml:space="preserve"> </w:t>
      </w:r>
      <w:r w:rsidRPr="0099599F">
        <w:rPr>
          <w:rFonts w:ascii="Times New Roman" w:hAnsi="Times New Roman"/>
          <w:spacing w:val="-6"/>
          <w:lang w:val="pt-BR"/>
        </w:rPr>
        <w:t>MoVOx_N</w:t>
      </w:r>
      <w:r w:rsidRPr="0099599F">
        <w:rPr>
          <w:rFonts w:ascii="Times New Roman" w:hAnsi="Times New Roman"/>
          <w:spacing w:val="-6"/>
          <w:vertAlign w:val="subscript"/>
          <w:lang w:val="pt-BR"/>
        </w:rPr>
        <w:t>2</w:t>
      </w:r>
      <w:r w:rsidRPr="0099599F">
        <w:rPr>
          <w:rFonts w:ascii="Times New Roman" w:hAnsi="Times New Roman"/>
          <w:spacing w:val="-6"/>
          <w:lang w:val="pt-BR"/>
        </w:rPr>
        <w:t>N</w:t>
      </w:r>
      <w:r w:rsidRPr="0099599F">
        <w:rPr>
          <w:rFonts w:ascii="Times New Roman" w:hAnsi="Times New Roman"/>
          <w:spacing w:val="-6"/>
          <w:vertAlign w:val="subscript"/>
          <w:lang w:val="pt-BR"/>
        </w:rPr>
        <w:t>2</w:t>
      </w:r>
      <w:r w:rsidRPr="0099599F">
        <w:rPr>
          <w:rFonts w:ascii="Times New Roman" w:hAnsi="Times New Roman"/>
          <w:spacing w:val="-6"/>
          <w:lang w:val="pt-BR"/>
        </w:rPr>
        <w:t xml:space="preserve"> e MoVOx_O</w:t>
      </w:r>
      <w:r w:rsidRPr="0099599F">
        <w:rPr>
          <w:rFonts w:ascii="Times New Roman" w:hAnsi="Times New Roman"/>
          <w:spacing w:val="-6"/>
          <w:vertAlign w:val="subscript"/>
          <w:lang w:val="pt-BR"/>
        </w:rPr>
        <w:t>2</w:t>
      </w:r>
      <w:r w:rsidRPr="0099599F">
        <w:rPr>
          <w:rFonts w:ascii="Times New Roman" w:hAnsi="Times New Roman"/>
          <w:spacing w:val="-6"/>
          <w:lang w:val="pt-BR"/>
        </w:rPr>
        <w:t>O</w:t>
      </w:r>
      <w:r w:rsidRPr="0099599F">
        <w:rPr>
          <w:rFonts w:ascii="Times New Roman" w:hAnsi="Times New Roman"/>
          <w:spacing w:val="-6"/>
          <w:vertAlign w:val="subscript"/>
          <w:lang w:val="pt-BR"/>
        </w:rPr>
        <w:t>2</w:t>
      </w:r>
      <w:r w:rsidRPr="0099599F">
        <w:rPr>
          <w:rFonts w:ascii="Times New Roman" w:hAnsi="Times New Roman"/>
          <w:spacing w:val="-6"/>
          <w:lang w:val="pt-BR"/>
        </w:rPr>
        <w:t>, conforme as atmosferas de síntese e calcinação.</w:t>
      </w:r>
    </w:p>
    <w:p w14:paraId="63F2883E" w14:textId="4ED16E11" w:rsidR="00BC4222" w:rsidRPr="0099599F" w:rsidRDefault="00BC4222" w:rsidP="00CA662E">
      <w:pPr>
        <w:pStyle w:val="TAMainText"/>
        <w:spacing w:line="240" w:lineRule="auto"/>
        <w:ind w:firstLine="0"/>
        <w:rPr>
          <w:rFonts w:ascii="Times New Roman" w:hAnsi="Times New Roman"/>
          <w:i/>
          <w:iCs/>
          <w:spacing w:val="-6"/>
          <w:lang w:val="pt-BR"/>
        </w:rPr>
      </w:pPr>
      <w:r w:rsidRPr="0099599F">
        <w:rPr>
          <w:rFonts w:ascii="Times New Roman" w:hAnsi="Times New Roman"/>
          <w:i/>
          <w:iCs/>
          <w:spacing w:val="-6"/>
          <w:lang w:val="pt-BR"/>
        </w:rPr>
        <w:t>Testes catalíticos</w:t>
      </w:r>
    </w:p>
    <w:p w14:paraId="13B50AC0" w14:textId="5337ABAE" w:rsidR="00BC4222" w:rsidRPr="0099599F" w:rsidRDefault="00D7756B" w:rsidP="005E6655">
      <w:pPr>
        <w:pStyle w:val="TAMainText"/>
        <w:spacing w:line="240" w:lineRule="auto"/>
        <w:ind w:firstLine="284"/>
        <w:rPr>
          <w:rFonts w:ascii="Times New Roman" w:hAnsi="Times New Roman"/>
          <w:spacing w:val="-6"/>
          <w:lang w:val="pt-BR"/>
        </w:rPr>
      </w:pPr>
      <w:r w:rsidRPr="0099599F">
        <w:rPr>
          <w:rFonts w:ascii="Times New Roman" w:hAnsi="Times New Roman"/>
          <w:spacing w:val="-6"/>
          <w:lang w:val="pt-BR"/>
        </w:rPr>
        <w:t xml:space="preserve">As reações foram realizadas em fase gasosa, em um reator de quartzo tubular de fluxo contínuo e a pressão atmosférica. Para cada reação foi utilizada uma massa de </w:t>
      </w:r>
      <w:r w:rsidR="00A96171" w:rsidRPr="0099599F">
        <w:rPr>
          <w:rFonts w:ascii="Times New Roman" w:hAnsi="Times New Roman"/>
          <w:spacing w:val="-6"/>
          <w:lang w:val="pt-BR"/>
        </w:rPr>
        <w:t>~</w:t>
      </w:r>
      <w:r w:rsidRPr="0099599F">
        <w:rPr>
          <w:rFonts w:ascii="Times New Roman" w:hAnsi="Times New Roman"/>
          <w:spacing w:val="-6"/>
          <w:lang w:val="pt-BR"/>
        </w:rPr>
        <w:t>0,200 g de catalisador. As condições de reação utilizadas foram: temperatura de reação= 500 °C e vazão de reagentes= 35 ml.min</w:t>
      </w:r>
      <w:r w:rsidRPr="0099599F">
        <w:rPr>
          <w:rFonts w:ascii="Times New Roman" w:hAnsi="Times New Roman"/>
          <w:spacing w:val="-6"/>
          <w:vertAlign w:val="superscript"/>
          <w:lang w:val="pt-BR"/>
        </w:rPr>
        <w:t>-1</w:t>
      </w:r>
      <w:r w:rsidRPr="0099599F">
        <w:rPr>
          <w:rFonts w:ascii="Times New Roman" w:hAnsi="Times New Roman"/>
          <w:spacing w:val="-6"/>
          <w:lang w:val="pt-BR"/>
        </w:rPr>
        <w:t xml:space="preserve"> (5O</w:t>
      </w:r>
      <w:r w:rsidRPr="0099599F">
        <w:rPr>
          <w:rFonts w:ascii="Times New Roman" w:hAnsi="Times New Roman"/>
          <w:spacing w:val="-6"/>
          <w:vertAlign w:val="subscript"/>
          <w:lang w:val="pt-BR"/>
        </w:rPr>
        <w:t>2</w:t>
      </w:r>
      <w:r w:rsidRPr="0099599F">
        <w:rPr>
          <w:rFonts w:ascii="Times New Roman" w:hAnsi="Times New Roman"/>
          <w:spacing w:val="-6"/>
          <w:lang w:val="pt-BR"/>
        </w:rPr>
        <w:t>:10C</w:t>
      </w:r>
      <w:r w:rsidRPr="0099599F">
        <w:rPr>
          <w:rFonts w:ascii="Times New Roman" w:hAnsi="Times New Roman"/>
          <w:spacing w:val="-6"/>
          <w:vertAlign w:val="subscript"/>
          <w:lang w:val="pt-BR"/>
        </w:rPr>
        <w:t>3</w:t>
      </w:r>
      <w:r w:rsidRPr="0099599F">
        <w:rPr>
          <w:rFonts w:ascii="Times New Roman" w:hAnsi="Times New Roman"/>
          <w:spacing w:val="-6"/>
          <w:lang w:val="pt-BR"/>
        </w:rPr>
        <w:t>H</w:t>
      </w:r>
      <w:r w:rsidRPr="0099599F">
        <w:rPr>
          <w:rFonts w:ascii="Times New Roman" w:hAnsi="Times New Roman"/>
          <w:spacing w:val="-6"/>
          <w:vertAlign w:val="subscript"/>
          <w:lang w:val="pt-BR"/>
        </w:rPr>
        <w:t>8</w:t>
      </w:r>
      <w:r w:rsidRPr="0099599F">
        <w:rPr>
          <w:rFonts w:ascii="Times New Roman" w:hAnsi="Times New Roman"/>
          <w:spacing w:val="-6"/>
          <w:lang w:val="pt-BR"/>
        </w:rPr>
        <w:t>:20N</w:t>
      </w:r>
      <w:r w:rsidRPr="0099599F">
        <w:rPr>
          <w:rFonts w:ascii="Times New Roman" w:hAnsi="Times New Roman"/>
          <w:spacing w:val="-6"/>
          <w:vertAlign w:val="subscript"/>
          <w:lang w:val="pt-BR"/>
        </w:rPr>
        <w:t>2</w:t>
      </w:r>
      <w:r w:rsidRPr="0099599F">
        <w:rPr>
          <w:rFonts w:ascii="Times New Roman" w:hAnsi="Times New Roman"/>
          <w:spacing w:val="-6"/>
          <w:lang w:val="pt-BR"/>
        </w:rPr>
        <w:t>) para a DHOP utilizando O</w:t>
      </w:r>
      <w:r w:rsidRPr="0099599F">
        <w:rPr>
          <w:rFonts w:ascii="Times New Roman" w:hAnsi="Times New Roman"/>
          <w:spacing w:val="-6"/>
          <w:vertAlign w:val="subscript"/>
          <w:lang w:val="pt-BR"/>
        </w:rPr>
        <w:t>2</w:t>
      </w:r>
      <w:r w:rsidRPr="0099599F">
        <w:rPr>
          <w:rFonts w:ascii="Times New Roman" w:hAnsi="Times New Roman"/>
          <w:spacing w:val="-6"/>
          <w:lang w:val="pt-BR"/>
        </w:rPr>
        <w:t>; temperatura de reação= 550 °C e vazão de reagentes= 30 ml.min</w:t>
      </w:r>
      <w:r w:rsidRPr="0099599F">
        <w:rPr>
          <w:rFonts w:ascii="Times New Roman" w:hAnsi="Times New Roman"/>
          <w:spacing w:val="-6"/>
          <w:vertAlign w:val="superscript"/>
          <w:lang w:val="pt-BR"/>
        </w:rPr>
        <w:t>-1</w:t>
      </w:r>
      <w:r w:rsidRPr="0099599F">
        <w:rPr>
          <w:rFonts w:ascii="Times New Roman" w:hAnsi="Times New Roman"/>
          <w:spacing w:val="-6"/>
          <w:lang w:val="pt-BR"/>
        </w:rPr>
        <w:t xml:space="preserve"> (10C</w:t>
      </w:r>
      <w:r w:rsidRPr="0099599F">
        <w:rPr>
          <w:rFonts w:ascii="Times New Roman" w:hAnsi="Times New Roman"/>
          <w:spacing w:val="-6"/>
          <w:vertAlign w:val="subscript"/>
          <w:lang w:val="pt-BR"/>
        </w:rPr>
        <w:t>3</w:t>
      </w:r>
      <w:r w:rsidRPr="0099599F">
        <w:rPr>
          <w:rFonts w:ascii="Times New Roman" w:hAnsi="Times New Roman"/>
          <w:spacing w:val="-6"/>
          <w:lang w:val="pt-BR"/>
        </w:rPr>
        <w:t>H</w:t>
      </w:r>
      <w:r w:rsidRPr="0099599F">
        <w:rPr>
          <w:rFonts w:ascii="Times New Roman" w:hAnsi="Times New Roman"/>
          <w:spacing w:val="-6"/>
          <w:vertAlign w:val="subscript"/>
          <w:lang w:val="pt-BR"/>
        </w:rPr>
        <w:t>8</w:t>
      </w:r>
      <w:r w:rsidRPr="0099599F">
        <w:rPr>
          <w:rFonts w:ascii="Times New Roman" w:hAnsi="Times New Roman"/>
          <w:spacing w:val="-6"/>
          <w:lang w:val="pt-BR"/>
        </w:rPr>
        <w:t>:20CO</w:t>
      </w:r>
      <w:r w:rsidRPr="0099599F">
        <w:rPr>
          <w:rFonts w:ascii="Times New Roman" w:hAnsi="Times New Roman"/>
          <w:spacing w:val="-6"/>
          <w:vertAlign w:val="subscript"/>
          <w:lang w:val="pt-BR"/>
        </w:rPr>
        <w:t>2</w:t>
      </w:r>
      <w:r w:rsidRPr="0099599F">
        <w:rPr>
          <w:rFonts w:ascii="Times New Roman" w:hAnsi="Times New Roman"/>
          <w:spacing w:val="-6"/>
          <w:lang w:val="pt-BR"/>
        </w:rPr>
        <w:t>) para a DHOP utilizando CO</w:t>
      </w:r>
      <w:r w:rsidRPr="0099599F">
        <w:rPr>
          <w:rFonts w:ascii="Times New Roman" w:hAnsi="Times New Roman"/>
          <w:spacing w:val="-6"/>
          <w:vertAlign w:val="subscript"/>
          <w:lang w:val="pt-BR"/>
        </w:rPr>
        <w:t>2</w:t>
      </w:r>
      <w:r w:rsidRPr="0099599F">
        <w:rPr>
          <w:rFonts w:ascii="Times New Roman" w:hAnsi="Times New Roman"/>
          <w:spacing w:val="-6"/>
          <w:lang w:val="pt-BR"/>
        </w:rPr>
        <w:t>; temperatura de reação= 550 °C e vazão de reagentes= 30 ml.min</w:t>
      </w:r>
      <w:r w:rsidRPr="0099599F">
        <w:rPr>
          <w:rFonts w:ascii="Times New Roman" w:hAnsi="Times New Roman"/>
          <w:spacing w:val="-6"/>
          <w:vertAlign w:val="superscript"/>
          <w:lang w:val="pt-BR"/>
        </w:rPr>
        <w:t>-1</w:t>
      </w:r>
      <w:r w:rsidRPr="0099599F">
        <w:rPr>
          <w:rFonts w:ascii="Times New Roman" w:hAnsi="Times New Roman"/>
          <w:spacing w:val="-6"/>
          <w:lang w:val="pt-BR"/>
        </w:rPr>
        <w:t xml:space="preserve"> (3C</w:t>
      </w:r>
      <w:r w:rsidRPr="0099599F">
        <w:rPr>
          <w:rFonts w:ascii="Times New Roman" w:hAnsi="Times New Roman"/>
          <w:spacing w:val="-6"/>
          <w:vertAlign w:val="subscript"/>
          <w:lang w:val="pt-BR"/>
        </w:rPr>
        <w:t>3</w:t>
      </w:r>
      <w:r w:rsidRPr="0099599F">
        <w:rPr>
          <w:rFonts w:ascii="Times New Roman" w:hAnsi="Times New Roman"/>
          <w:spacing w:val="-6"/>
          <w:lang w:val="pt-BR"/>
        </w:rPr>
        <w:t>H</w:t>
      </w:r>
      <w:r w:rsidRPr="0099599F">
        <w:rPr>
          <w:rFonts w:ascii="Times New Roman" w:hAnsi="Times New Roman"/>
          <w:spacing w:val="-6"/>
          <w:vertAlign w:val="subscript"/>
          <w:lang w:val="pt-BR"/>
        </w:rPr>
        <w:t>8</w:t>
      </w:r>
      <w:r w:rsidRPr="0099599F">
        <w:rPr>
          <w:rFonts w:ascii="Times New Roman" w:hAnsi="Times New Roman"/>
          <w:spacing w:val="-6"/>
          <w:lang w:val="pt-BR"/>
        </w:rPr>
        <w:t>:27N</w:t>
      </w:r>
      <w:r w:rsidRPr="0099599F">
        <w:rPr>
          <w:rFonts w:ascii="Times New Roman" w:hAnsi="Times New Roman"/>
          <w:spacing w:val="-6"/>
          <w:vertAlign w:val="subscript"/>
          <w:lang w:val="pt-BR"/>
        </w:rPr>
        <w:t>2</w:t>
      </w:r>
      <w:r w:rsidRPr="0099599F">
        <w:rPr>
          <w:rFonts w:ascii="Times New Roman" w:hAnsi="Times New Roman"/>
          <w:spacing w:val="-6"/>
          <w:lang w:val="pt-BR"/>
        </w:rPr>
        <w:t xml:space="preserve">) para a desidrogenação oxidativa do propano sem oxidante. Os produtos da reação foram analisados utilizando um cromatógrafo a gás </w:t>
      </w:r>
      <w:proofErr w:type="spellStart"/>
      <w:r w:rsidRPr="0099599F">
        <w:rPr>
          <w:rFonts w:ascii="Times New Roman" w:hAnsi="Times New Roman"/>
          <w:spacing w:val="-6"/>
          <w:lang w:val="pt-BR"/>
        </w:rPr>
        <w:t>Agilent</w:t>
      </w:r>
      <w:proofErr w:type="spellEnd"/>
      <w:r w:rsidRPr="0099599F">
        <w:rPr>
          <w:rFonts w:ascii="Times New Roman" w:hAnsi="Times New Roman"/>
          <w:spacing w:val="-6"/>
          <w:lang w:val="pt-BR"/>
        </w:rPr>
        <w:t xml:space="preserve"> 8860 GC System equipado com detectores TCD e FID.</w:t>
      </w:r>
      <w:r w:rsidRPr="0099599F">
        <w:rPr>
          <w:spacing w:val="-6"/>
          <w:lang w:val="pt-BR"/>
        </w:rPr>
        <w:t xml:space="preserve"> </w:t>
      </w:r>
      <w:r w:rsidRPr="0099599F">
        <w:rPr>
          <w:rFonts w:ascii="Times New Roman" w:hAnsi="Times New Roman"/>
          <w:spacing w:val="-6"/>
          <w:lang w:val="pt-BR"/>
        </w:rPr>
        <w:t>As injeções foram realizadas a cada 15 min.</w:t>
      </w:r>
    </w:p>
    <w:p w14:paraId="136BD1AC" w14:textId="731A63B1" w:rsidR="00EA4E1B" w:rsidRPr="0099599F" w:rsidRDefault="00EA4E1B" w:rsidP="00EA4E1B">
      <w:pPr>
        <w:pStyle w:val="Ttulo2"/>
        <w:rPr>
          <w:rFonts w:ascii="Helvetica" w:hAnsi="Helvetica" w:cs="Helvetica"/>
          <w:spacing w:val="-6"/>
          <w:sz w:val="24"/>
          <w:szCs w:val="24"/>
        </w:rPr>
      </w:pPr>
      <w:r w:rsidRPr="0099599F">
        <w:rPr>
          <w:rFonts w:ascii="Helvetica" w:hAnsi="Helvetica" w:cs="Helvetica"/>
          <w:spacing w:val="-6"/>
          <w:sz w:val="24"/>
          <w:szCs w:val="24"/>
        </w:rPr>
        <w:t>Resultados e Discussão</w:t>
      </w:r>
    </w:p>
    <w:p w14:paraId="307595D3" w14:textId="6299942A" w:rsidR="00E038AF" w:rsidRDefault="008A710A" w:rsidP="005E6655">
      <w:pPr>
        <w:pStyle w:val="TAMainText"/>
        <w:spacing w:line="240" w:lineRule="auto"/>
        <w:ind w:firstLine="284"/>
        <w:rPr>
          <w:rFonts w:ascii="Times New Roman" w:hAnsi="Times New Roman"/>
          <w:spacing w:val="-6"/>
          <w:lang w:val="pt-BR"/>
        </w:rPr>
      </w:pPr>
      <w:r w:rsidRPr="0099599F">
        <w:rPr>
          <w:rFonts w:ascii="Times New Roman" w:hAnsi="Times New Roman"/>
          <w:spacing w:val="-6"/>
          <w:lang w:val="pt-BR"/>
        </w:rPr>
        <w:t xml:space="preserve">Os dados de difração de raios x revelaram que a atmosfera utilizada para a síntese e para o tratamento térmico resultaram </w:t>
      </w:r>
      <w:r w:rsidR="00624450" w:rsidRPr="0099599F">
        <w:rPr>
          <w:rFonts w:ascii="Times New Roman" w:hAnsi="Times New Roman"/>
          <w:spacing w:val="-6"/>
          <w:lang w:val="pt-BR"/>
        </w:rPr>
        <w:t>na formação de</w:t>
      </w:r>
      <w:r w:rsidRPr="0099599F">
        <w:rPr>
          <w:rFonts w:ascii="Times New Roman" w:hAnsi="Times New Roman"/>
          <w:spacing w:val="-6"/>
          <w:lang w:val="pt-BR"/>
        </w:rPr>
        <w:t xml:space="preserve"> diferentes fases cristalinas. O material MoVOx_N</w:t>
      </w:r>
      <w:r w:rsidRPr="0099599F">
        <w:rPr>
          <w:rFonts w:ascii="Times New Roman" w:hAnsi="Times New Roman"/>
          <w:spacing w:val="-6"/>
          <w:vertAlign w:val="subscript"/>
          <w:lang w:val="pt-BR"/>
        </w:rPr>
        <w:t>2</w:t>
      </w:r>
      <w:r w:rsidRPr="0099599F">
        <w:rPr>
          <w:rFonts w:ascii="Times New Roman" w:hAnsi="Times New Roman"/>
          <w:spacing w:val="-6"/>
          <w:lang w:val="pt-BR"/>
        </w:rPr>
        <w:t>N</w:t>
      </w:r>
      <w:r w:rsidRPr="0099599F">
        <w:rPr>
          <w:rFonts w:ascii="Times New Roman" w:hAnsi="Times New Roman"/>
          <w:spacing w:val="-6"/>
          <w:vertAlign w:val="subscript"/>
          <w:lang w:val="pt-BR"/>
        </w:rPr>
        <w:t>2</w:t>
      </w:r>
      <w:r w:rsidRPr="0099599F">
        <w:rPr>
          <w:rFonts w:ascii="Times New Roman" w:hAnsi="Times New Roman"/>
          <w:spacing w:val="-6"/>
          <w:lang w:val="pt-BR"/>
        </w:rPr>
        <w:t xml:space="preserve"> apresentou as fases cristalinas MoVO</w:t>
      </w:r>
      <w:r w:rsidRPr="0099599F">
        <w:rPr>
          <w:rFonts w:ascii="Times New Roman" w:hAnsi="Times New Roman"/>
          <w:spacing w:val="-6"/>
          <w:vertAlign w:val="subscript"/>
          <w:lang w:val="pt-BR"/>
        </w:rPr>
        <w:t>5</w:t>
      </w:r>
      <w:r w:rsidRPr="0099599F">
        <w:rPr>
          <w:rFonts w:ascii="Times New Roman" w:hAnsi="Times New Roman"/>
          <w:spacing w:val="-6"/>
          <w:lang w:val="pt-BR"/>
        </w:rPr>
        <w:t xml:space="preserve">, </w:t>
      </w:r>
      <w:r w:rsidRPr="0099599F">
        <w:rPr>
          <w:rFonts w:ascii="Times New Roman" w:hAnsi="Times New Roman"/>
          <w:spacing w:val="-6"/>
          <w:lang w:val="pt-BR"/>
        </w:rPr>
        <w:lastRenderedPageBreak/>
        <w:t>(Mo</w:t>
      </w:r>
      <w:r w:rsidRPr="0099599F">
        <w:rPr>
          <w:rFonts w:ascii="Times New Roman" w:hAnsi="Times New Roman"/>
          <w:spacing w:val="-6"/>
          <w:vertAlign w:val="subscript"/>
          <w:lang w:val="pt-BR"/>
        </w:rPr>
        <w:t>4,65</w:t>
      </w:r>
      <w:r w:rsidRPr="0099599F">
        <w:rPr>
          <w:rFonts w:ascii="Times New Roman" w:hAnsi="Times New Roman"/>
          <w:spacing w:val="-6"/>
          <w:lang w:val="pt-BR"/>
        </w:rPr>
        <w:t>V</w:t>
      </w:r>
      <w:r w:rsidRPr="0099599F">
        <w:rPr>
          <w:rFonts w:ascii="Times New Roman" w:hAnsi="Times New Roman"/>
          <w:spacing w:val="-6"/>
          <w:vertAlign w:val="subscript"/>
          <w:lang w:val="pt-BR"/>
        </w:rPr>
        <w:t>0,</w:t>
      </w:r>
      <w:proofErr w:type="gramStart"/>
      <w:r w:rsidRPr="0099599F">
        <w:rPr>
          <w:rFonts w:ascii="Times New Roman" w:hAnsi="Times New Roman"/>
          <w:spacing w:val="-6"/>
          <w:vertAlign w:val="subscript"/>
          <w:lang w:val="pt-BR"/>
        </w:rPr>
        <w:t>35</w:t>
      </w:r>
      <w:r w:rsidRPr="0099599F">
        <w:rPr>
          <w:rFonts w:ascii="Times New Roman" w:hAnsi="Times New Roman"/>
          <w:spacing w:val="-6"/>
          <w:lang w:val="pt-BR"/>
        </w:rPr>
        <w:t>)O</w:t>
      </w:r>
      <w:proofErr w:type="gramEnd"/>
      <w:r w:rsidRPr="0099599F">
        <w:rPr>
          <w:rFonts w:ascii="Times New Roman" w:hAnsi="Times New Roman"/>
          <w:spacing w:val="-6"/>
          <w:vertAlign w:val="subscript"/>
          <w:lang w:val="pt-BR"/>
        </w:rPr>
        <w:t>14</w:t>
      </w:r>
      <w:r w:rsidRPr="0099599F">
        <w:rPr>
          <w:rFonts w:ascii="Times New Roman" w:hAnsi="Times New Roman"/>
          <w:spacing w:val="-6"/>
          <w:lang w:val="pt-BR"/>
        </w:rPr>
        <w:t xml:space="preserve"> e MoO</w:t>
      </w:r>
      <w:r w:rsidRPr="0099599F">
        <w:rPr>
          <w:rFonts w:ascii="Times New Roman" w:hAnsi="Times New Roman"/>
          <w:spacing w:val="-6"/>
          <w:vertAlign w:val="subscript"/>
          <w:lang w:val="pt-BR"/>
        </w:rPr>
        <w:t>3</w:t>
      </w:r>
      <w:r w:rsidRPr="0099599F">
        <w:rPr>
          <w:rFonts w:ascii="Times New Roman" w:hAnsi="Times New Roman"/>
          <w:spacing w:val="-6"/>
          <w:lang w:val="pt-BR"/>
        </w:rPr>
        <w:t>, enquanto que o material MoVOx_O</w:t>
      </w:r>
      <w:r w:rsidRPr="0099599F">
        <w:rPr>
          <w:rFonts w:ascii="Times New Roman" w:hAnsi="Times New Roman"/>
          <w:spacing w:val="-6"/>
          <w:vertAlign w:val="subscript"/>
          <w:lang w:val="pt-BR"/>
        </w:rPr>
        <w:t>2</w:t>
      </w:r>
      <w:r w:rsidRPr="0099599F">
        <w:rPr>
          <w:rFonts w:ascii="Times New Roman" w:hAnsi="Times New Roman"/>
          <w:spacing w:val="-6"/>
          <w:lang w:val="pt-BR"/>
        </w:rPr>
        <w:t>O</w:t>
      </w:r>
      <w:r w:rsidRPr="0099599F">
        <w:rPr>
          <w:rFonts w:ascii="Times New Roman" w:hAnsi="Times New Roman"/>
          <w:spacing w:val="-6"/>
          <w:vertAlign w:val="subscript"/>
          <w:lang w:val="pt-BR"/>
        </w:rPr>
        <w:t>2</w:t>
      </w:r>
      <w:r w:rsidRPr="0099599F">
        <w:rPr>
          <w:rFonts w:ascii="Times New Roman" w:hAnsi="Times New Roman"/>
          <w:spacing w:val="-6"/>
          <w:lang w:val="pt-BR"/>
        </w:rPr>
        <w:t xml:space="preserve"> apresentou apenas MoV</w:t>
      </w:r>
      <w:r w:rsidRPr="0099599F">
        <w:rPr>
          <w:rFonts w:ascii="Times New Roman" w:hAnsi="Times New Roman"/>
          <w:spacing w:val="-6"/>
          <w:vertAlign w:val="subscript"/>
          <w:lang w:val="pt-BR"/>
        </w:rPr>
        <w:t>2</w:t>
      </w:r>
      <w:r w:rsidRPr="0099599F">
        <w:rPr>
          <w:rFonts w:ascii="Times New Roman" w:hAnsi="Times New Roman"/>
          <w:spacing w:val="-6"/>
          <w:lang w:val="pt-BR"/>
        </w:rPr>
        <w:t>O</w:t>
      </w:r>
      <w:r w:rsidRPr="0099599F">
        <w:rPr>
          <w:rFonts w:ascii="Times New Roman" w:hAnsi="Times New Roman"/>
          <w:spacing w:val="-6"/>
          <w:vertAlign w:val="subscript"/>
          <w:lang w:val="pt-BR"/>
        </w:rPr>
        <w:t>8</w:t>
      </w:r>
      <w:r w:rsidRPr="0099599F">
        <w:rPr>
          <w:rFonts w:ascii="Times New Roman" w:hAnsi="Times New Roman"/>
          <w:spacing w:val="-6"/>
          <w:lang w:val="pt-BR"/>
        </w:rPr>
        <w:t xml:space="preserve"> e MoO</w:t>
      </w:r>
      <w:r w:rsidRPr="0099599F">
        <w:rPr>
          <w:rFonts w:ascii="Times New Roman" w:hAnsi="Times New Roman"/>
          <w:spacing w:val="-6"/>
          <w:vertAlign w:val="subscript"/>
          <w:lang w:val="pt-BR"/>
        </w:rPr>
        <w:t>3</w:t>
      </w:r>
      <w:r w:rsidRPr="0099599F">
        <w:rPr>
          <w:rFonts w:ascii="Times New Roman" w:hAnsi="Times New Roman"/>
          <w:spacing w:val="-6"/>
          <w:lang w:val="pt-BR"/>
        </w:rPr>
        <w:t>. O material MoVOx_N</w:t>
      </w:r>
      <w:r w:rsidRPr="0099599F">
        <w:rPr>
          <w:rFonts w:ascii="Times New Roman" w:hAnsi="Times New Roman"/>
          <w:spacing w:val="-6"/>
          <w:vertAlign w:val="subscript"/>
          <w:lang w:val="pt-BR"/>
        </w:rPr>
        <w:t>2</w:t>
      </w:r>
      <w:r w:rsidRPr="0099599F">
        <w:rPr>
          <w:rFonts w:ascii="Times New Roman" w:hAnsi="Times New Roman"/>
          <w:spacing w:val="-6"/>
          <w:lang w:val="pt-BR"/>
        </w:rPr>
        <w:t>N</w:t>
      </w:r>
      <w:r w:rsidRPr="0099599F">
        <w:rPr>
          <w:rFonts w:ascii="Times New Roman" w:hAnsi="Times New Roman"/>
          <w:spacing w:val="-6"/>
          <w:vertAlign w:val="subscript"/>
          <w:lang w:val="pt-BR"/>
        </w:rPr>
        <w:t>2</w:t>
      </w:r>
      <w:r w:rsidRPr="0099599F">
        <w:rPr>
          <w:rFonts w:ascii="Times New Roman" w:hAnsi="Times New Roman"/>
          <w:spacing w:val="-6"/>
          <w:lang w:val="pt-BR"/>
        </w:rPr>
        <w:t xml:space="preserve"> apresentou duas fases cristalinas de óxido misto de Mo-V, representando 96,66 % das fases presentes. Os outros 3,34 % correspondem a uma fase segregada de MoO</w:t>
      </w:r>
      <w:r w:rsidRPr="0099599F">
        <w:rPr>
          <w:rFonts w:ascii="Times New Roman" w:hAnsi="Times New Roman"/>
          <w:spacing w:val="-6"/>
          <w:vertAlign w:val="subscript"/>
          <w:lang w:val="pt-BR"/>
        </w:rPr>
        <w:t>3</w:t>
      </w:r>
      <w:r w:rsidRPr="0099599F">
        <w:rPr>
          <w:rFonts w:ascii="Times New Roman" w:hAnsi="Times New Roman"/>
          <w:spacing w:val="-6"/>
          <w:lang w:val="pt-BR"/>
        </w:rPr>
        <w:t>. Já o material MoVOx_O</w:t>
      </w:r>
      <w:r w:rsidRPr="0099599F">
        <w:rPr>
          <w:rFonts w:ascii="Times New Roman" w:hAnsi="Times New Roman"/>
          <w:spacing w:val="-6"/>
          <w:vertAlign w:val="subscript"/>
          <w:lang w:val="pt-BR"/>
        </w:rPr>
        <w:t>2</w:t>
      </w:r>
      <w:r w:rsidRPr="0099599F">
        <w:rPr>
          <w:rFonts w:ascii="Times New Roman" w:hAnsi="Times New Roman"/>
          <w:spacing w:val="-6"/>
          <w:lang w:val="pt-BR"/>
        </w:rPr>
        <w:t>O</w:t>
      </w:r>
      <w:r w:rsidRPr="0099599F">
        <w:rPr>
          <w:rFonts w:ascii="Times New Roman" w:hAnsi="Times New Roman"/>
          <w:spacing w:val="-6"/>
          <w:vertAlign w:val="subscript"/>
          <w:lang w:val="pt-BR"/>
        </w:rPr>
        <w:t>2</w:t>
      </w:r>
      <w:r w:rsidRPr="0099599F">
        <w:rPr>
          <w:rFonts w:ascii="Times New Roman" w:hAnsi="Times New Roman"/>
          <w:spacing w:val="-6"/>
          <w:lang w:val="pt-BR"/>
        </w:rPr>
        <w:t xml:space="preserve"> apresentou apenas uma fase cristalina de óxido misto (MoV</w:t>
      </w:r>
      <w:r w:rsidRPr="0099599F">
        <w:rPr>
          <w:rFonts w:ascii="Times New Roman" w:hAnsi="Times New Roman"/>
          <w:spacing w:val="-6"/>
          <w:vertAlign w:val="subscript"/>
          <w:lang w:val="pt-BR"/>
        </w:rPr>
        <w:t>2</w:t>
      </w:r>
      <w:r w:rsidRPr="0099599F">
        <w:rPr>
          <w:rFonts w:ascii="Times New Roman" w:hAnsi="Times New Roman"/>
          <w:spacing w:val="-6"/>
          <w:lang w:val="pt-BR"/>
        </w:rPr>
        <w:t>O</w:t>
      </w:r>
      <w:r w:rsidRPr="0099599F">
        <w:rPr>
          <w:rFonts w:ascii="Times New Roman" w:hAnsi="Times New Roman"/>
          <w:spacing w:val="-6"/>
          <w:vertAlign w:val="subscript"/>
          <w:lang w:val="pt-BR"/>
        </w:rPr>
        <w:t>8</w:t>
      </w:r>
      <w:r w:rsidRPr="0099599F">
        <w:rPr>
          <w:rFonts w:ascii="Times New Roman" w:hAnsi="Times New Roman"/>
          <w:spacing w:val="-6"/>
          <w:lang w:val="pt-BR"/>
        </w:rPr>
        <w:t xml:space="preserve">), sendo uma fase diferente </w:t>
      </w:r>
      <w:proofErr w:type="gramStart"/>
      <w:r w:rsidRPr="0099599F">
        <w:rPr>
          <w:rFonts w:ascii="Times New Roman" w:hAnsi="Times New Roman"/>
          <w:spacing w:val="-6"/>
          <w:lang w:val="pt-BR"/>
        </w:rPr>
        <w:t>daquelas presentes</w:t>
      </w:r>
      <w:proofErr w:type="gramEnd"/>
      <w:r w:rsidRPr="0099599F">
        <w:rPr>
          <w:rFonts w:ascii="Times New Roman" w:hAnsi="Times New Roman"/>
          <w:spacing w:val="-6"/>
          <w:lang w:val="pt-BR"/>
        </w:rPr>
        <w:t xml:space="preserve"> no material MoVOx_N</w:t>
      </w:r>
      <w:r w:rsidRPr="0099599F">
        <w:rPr>
          <w:rFonts w:ascii="Times New Roman" w:hAnsi="Times New Roman"/>
          <w:spacing w:val="-6"/>
          <w:vertAlign w:val="subscript"/>
          <w:lang w:val="pt-BR"/>
        </w:rPr>
        <w:t>2</w:t>
      </w:r>
      <w:r w:rsidRPr="0099599F">
        <w:rPr>
          <w:rFonts w:ascii="Times New Roman" w:hAnsi="Times New Roman"/>
          <w:spacing w:val="-6"/>
          <w:lang w:val="pt-BR"/>
        </w:rPr>
        <w:t>N</w:t>
      </w:r>
      <w:r w:rsidRPr="0099599F">
        <w:rPr>
          <w:rFonts w:ascii="Times New Roman" w:hAnsi="Times New Roman"/>
          <w:spacing w:val="-6"/>
          <w:vertAlign w:val="subscript"/>
          <w:lang w:val="pt-BR"/>
        </w:rPr>
        <w:t>2</w:t>
      </w:r>
      <w:r w:rsidRPr="0099599F">
        <w:rPr>
          <w:rFonts w:ascii="Times New Roman" w:hAnsi="Times New Roman"/>
          <w:spacing w:val="-6"/>
          <w:lang w:val="pt-BR"/>
        </w:rPr>
        <w:t>, e uma quantidade maior da fase MoO</w:t>
      </w:r>
      <w:r w:rsidRPr="0099599F">
        <w:rPr>
          <w:rFonts w:ascii="Times New Roman" w:hAnsi="Times New Roman"/>
          <w:spacing w:val="-6"/>
          <w:vertAlign w:val="subscript"/>
          <w:lang w:val="pt-BR"/>
        </w:rPr>
        <w:t>3</w:t>
      </w:r>
      <w:r w:rsidRPr="0099599F">
        <w:rPr>
          <w:rFonts w:ascii="Times New Roman" w:hAnsi="Times New Roman"/>
          <w:spacing w:val="-6"/>
          <w:lang w:val="pt-BR"/>
        </w:rPr>
        <w:t xml:space="preserve"> (30,68 %).</w:t>
      </w:r>
      <w:r w:rsidR="00530873" w:rsidRPr="0099599F">
        <w:rPr>
          <w:rFonts w:ascii="Times New Roman" w:hAnsi="Times New Roman"/>
          <w:spacing w:val="-6"/>
          <w:lang w:val="pt-BR"/>
        </w:rPr>
        <w:t xml:space="preserve"> </w:t>
      </w:r>
      <w:r w:rsidR="00A27963" w:rsidRPr="0099599F">
        <w:rPr>
          <w:rFonts w:ascii="Times New Roman" w:hAnsi="Times New Roman"/>
          <w:spacing w:val="-6"/>
          <w:lang w:val="pt-BR"/>
        </w:rPr>
        <w:t>As análises de fisissorção de N</w:t>
      </w:r>
      <w:r w:rsidR="00A27963" w:rsidRPr="0099599F">
        <w:rPr>
          <w:rFonts w:ascii="Times New Roman" w:hAnsi="Times New Roman"/>
          <w:spacing w:val="-6"/>
          <w:vertAlign w:val="subscript"/>
          <w:lang w:val="pt-BR"/>
        </w:rPr>
        <w:t>2</w:t>
      </w:r>
      <w:r w:rsidR="00A27963" w:rsidRPr="0099599F">
        <w:rPr>
          <w:rFonts w:ascii="Times New Roman" w:hAnsi="Times New Roman"/>
          <w:spacing w:val="-6"/>
          <w:lang w:val="pt-BR"/>
        </w:rPr>
        <w:t xml:space="preserve"> revelaram áreas baixas para ambos os materiais, sendo de 10,4 m</w:t>
      </w:r>
      <w:r w:rsidR="00A27963" w:rsidRPr="0099599F">
        <w:rPr>
          <w:rFonts w:ascii="Times New Roman" w:hAnsi="Times New Roman"/>
          <w:spacing w:val="-6"/>
          <w:vertAlign w:val="superscript"/>
          <w:lang w:val="pt-BR"/>
        </w:rPr>
        <w:t>2</w:t>
      </w:r>
      <w:r w:rsidR="00A27963" w:rsidRPr="0099599F">
        <w:rPr>
          <w:rFonts w:ascii="Times New Roman" w:hAnsi="Times New Roman"/>
          <w:spacing w:val="-6"/>
          <w:lang w:val="pt-BR"/>
        </w:rPr>
        <w:t>.g</w:t>
      </w:r>
      <w:r w:rsidR="00A27963" w:rsidRPr="0099599F">
        <w:rPr>
          <w:rFonts w:ascii="Times New Roman" w:hAnsi="Times New Roman"/>
          <w:spacing w:val="-6"/>
          <w:vertAlign w:val="superscript"/>
          <w:lang w:val="pt-BR"/>
        </w:rPr>
        <w:t>-1</w:t>
      </w:r>
      <w:r w:rsidR="00A27963" w:rsidRPr="0099599F">
        <w:rPr>
          <w:rFonts w:ascii="Times New Roman" w:hAnsi="Times New Roman"/>
          <w:spacing w:val="-6"/>
          <w:lang w:val="pt-BR"/>
        </w:rPr>
        <w:t xml:space="preserve"> para MoVOx_N</w:t>
      </w:r>
      <w:r w:rsidR="00A27963" w:rsidRPr="0099599F">
        <w:rPr>
          <w:rFonts w:ascii="Times New Roman" w:hAnsi="Times New Roman"/>
          <w:spacing w:val="-6"/>
          <w:vertAlign w:val="subscript"/>
          <w:lang w:val="pt-BR"/>
        </w:rPr>
        <w:t>2</w:t>
      </w:r>
      <w:r w:rsidR="00A27963" w:rsidRPr="0099599F">
        <w:rPr>
          <w:rFonts w:ascii="Times New Roman" w:hAnsi="Times New Roman"/>
          <w:spacing w:val="-6"/>
          <w:lang w:val="pt-BR"/>
        </w:rPr>
        <w:t>N</w:t>
      </w:r>
      <w:r w:rsidR="00A27963" w:rsidRPr="0099599F">
        <w:rPr>
          <w:rFonts w:ascii="Times New Roman" w:hAnsi="Times New Roman"/>
          <w:spacing w:val="-6"/>
          <w:vertAlign w:val="subscript"/>
          <w:lang w:val="pt-BR"/>
        </w:rPr>
        <w:t xml:space="preserve">2 </w:t>
      </w:r>
      <w:r w:rsidR="00A27963" w:rsidRPr="0099599F">
        <w:rPr>
          <w:rFonts w:ascii="Times New Roman" w:hAnsi="Times New Roman"/>
          <w:spacing w:val="-6"/>
          <w:lang w:val="pt-BR"/>
        </w:rPr>
        <w:t>e 6,2 m</w:t>
      </w:r>
      <w:r w:rsidR="00A27963" w:rsidRPr="0099599F">
        <w:rPr>
          <w:rFonts w:ascii="Times New Roman" w:hAnsi="Times New Roman"/>
          <w:spacing w:val="-6"/>
          <w:vertAlign w:val="superscript"/>
          <w:lang w:val="pt-BR"/>
        </w:rPr>
        <w:t>2</w:t>
      </w:r>
      <w:r w:rsidR="00A27963" w:rsidRPr="0099599F">
        <w:rPr>
          <w:rFonts w:ascii="Times New Roman" w:hAnsi="Times New Roman"/>
          <w:spacing w:val="-6"/>
          <w:lang w:val="pt-BR"/>
        </w:rPr>
        <w:t>.g</w:t>
      </w:r>
      <w:r w:rsidR="00A27963" w:rsidRPr="0099599F">
        <w:rPr>
          <w:rFonts w:ascii="Times New Roman" w:hAnsi="Times New Roman"/>
          <w:spacing w:val="-6"/>
          <w:vertAlign w:val="superscript"/>
          <w:lang w:val="pt-BR"/>
        </w:rPr>
        <w:t>-1</w:t>
      </w:r>
      <w:r w:rsidR="00A27963" w:rsidRPr="0099599F">
        <w:rPr>
          <w:rFonts w:ascii="Times New Roman" w:hAnsi="Times New Roman"/>
          <w:spacing w:val="-6"/>
          <w:lang w:val="pt-BR"/>
        </w:rPr>
        <w:t xml:space="preserve"> para MoVOx_O</w:t>
      </w:r>
      <w:r w:rsidR="00A27963" w:rsidRPr="0099599F">
        <w:rPr>
          <w:rFonts w:ascii="Times New Roman" w:hAnsi="Times New Roman"/>
          <w:spacing w:val="-6"/>
          <w:vertAlign w:val="subscript"/>
          <w:lang w:val="pt-BR"/>
        </w:rPr>
        <w:t>2</w:t>
      </w:r>
      <w:r w:rsidR="00A27963" w:rsidRPr="0099599F">
        <w:rPr>
          <w:rFonts w:ascii="Times New Roman" w:hAnsi="Times New Roman"/>
          <w:spacing w:val="-6"/>
          <w:lang w:val="pt-BR"/>
        </w:rPr>
        <w:t>O</w:t>
      </w:r>
      <w:r w:rsidR="00A27963" w:rsidRPr="0099599F">
        <w:rPr>
          <w:rFonts w:ascii="Times New Roman" w:hAnsi="Times New Roman"/>
          <w:spacing w:val="-6"/>
          <w:vertAlign w:val="subscript"/>
          <w:lang w:val="pt-BR"/>
        </w:rPr>
        <w:t>2</w:t>
      </w:r>
      <w:r w:rsidR="00A27963" w:rsidRPr="0099599F">
        <w:rPr>
          <w:rFonts w:ascii="Times New Roman" w:hAnsi="Times New Roman"/>
          <w:spacing w:val="-6"/>
          <w:lang w:val="pt-BR"/>
        </w:rPr>
        <w:t>.</w:t>
      </w:r>
      <w:r w:rsidR="005325B4" w:rsidRPr="0099599F">
        <w:rPr>
          <w:rFonts w:ascii="Times New Roman" w:hAnsi="Times New Roman"/>
          <w:spacing w:val="-6"/>
          <w:lang w:val="pt-BR"/>
        </w:rPr>
        <w:t xml:space="preserve"> </w:t>
      </w:r>
      <w:r w:rsidR="00EE166B" w:rsidRPr="0099599F">
        <w:rPr>
          <w:rFonts w:ascii="Times New Roman" w:hAnsi="Times New Roman"/>
          <w:spacing w:val="-6"/>
          <w:lang w:val="pt-BR"/>
        </w:rPr>
        <w:t>A menor área do material MoVOx_O</w:t>
      </w:r>
      <w:r w:rsidR="00EE166B" w:rsidRPr="0099599F">
        <w:rPr>
          <w:rFonts w:ascii="Times New Roman" w:hAnsi="Times New Roman"/>
          <w:spacing w:val="-6"/>
          <w:vertAlign w:val="subscript"/>
          <w:lang w:val="pt-BR"/>
        </w:rPr>
        <w:t>2</w:t>
      </w:r>
      <w:r w:rsidR="00EE166B" w:rsidRPr="0099599F">
        <w:rPr>
          <w:rFonts w:ascii="Times New Roman" w:hAnsi="Times New Roman"/>
          <w:spacing w:val="-6"/>
          <w:lang w:val="pt-BR"/>
        </w:rPr>
        <w:t>O</w:t>
      </w:r>
      <w:r w:rsidR="00EE166B" w:rsidRPr="0099599F">
        <w:rPr>
          <w:rFonts w:ascii="Times New Roman" w:hAnsi="Times New Roman"/>
          <w:spacing w:val="-6"/>
          <w:vertAlign w:val="subscript"/>
          <w:lang w:val="pt-BR"/>
        </w:rPr>
        <w:t>2</w:t>
      </w:r>
      <w:r w:rsidR="00EE166B" w:rsidRPr="0099599F">
        <w:rPr>
          <w:rFonts w:ascii="Times New Roman" w:hAnsi="Times New Roman"/>
          <w:spacing w:val="-6"/>
          <w:lang w:val="pt-BR"/>
        </w:rPr>
        <w:t xml:space="preserve"> pode ser relacionada a presença da fase MoO</w:t>
      </w:r>
      <w:r w:rsidR="00EE166B" w:rsidRPr="0099599F">
        <w:rPr>
          <w:rFonts w:ascii="Times New Roman" w:hAnsi="Times New Roman"/>
          <w:spacing w:val="-6"/>
          <w:vertAlign w:val="subscript"/>
          <w:lang w:val="pt-BR"/>
        </w:rPr>
        <w:t>3</w:t>
      </w:r>
      <w:r w:rsidR="00EE166B" w:rsidRPr="0099599F">
        <w:rPr>
          <w:rFonts w:ascii="Times New Roman" w:hAnsi="Times New Roman"/>
          <w:spacing w:val="-6"/>
          <w:lang w:val="pt-BR"/>
        </w:rPr>
        <w:t xml:space="preserve"> </w:t>
      </w:r>
      <w:r w:rsidR="00412665" w:rsidRPr="0099599F">
        <w:rPr>
          <w:rFonts w:ascii="Times New Roman" w:hAnsi="Times New Roman"/>
          <w:spacing w:val="-6"/>
          <w:lang w:val="pt-BR"/>
        </w:rPr>
        <w:t xml:space="preserve">em </w:t>
      </w:r>
      <w:r w:rsidR="00EE166B" w:rsidRPr="0099599F">
        <w:rPr>
          <w:rFonts w:ascii="Times New Roman" w:hAnsi="Times New Roman"/>
          <w:spacing w:val="-6"/>
          <w:lang w:val="pt-BR"/>
        </w:rPr>
        <w:t>grande quantidade</w:t>
      </w:r>
      <w:r w:rsidR="00412665" w:rsidRPr="0099599F">
        <w:rPr>
          <w:rFonts w:ascii="Times New Roman" w:hAnsi="Times New Roman"/>
          <w:spacing w:val="-6"/>
          <w:lang w:val="pt-BR"/>
        </w:rPr>
        <w:t>, já que esta fase possui naturalmente áreas bastante baixas</w:t>
      </w:r>
      <w:r w:rsidR="00EE166B" w:rsidRPr="0099599F">
        <w:rPr>
          <w:rFonts w:ascii="Times New Roman" w:hAnsi="Times New Roman"/>
          <w:spacing w:val="-6"/>
          <w:lang w:val="pt-BR"/>
        </w:rPr>
        <w:t xml:space="preserve">. </w:t>
      </w:r>
      <w:r w:rsidR="000435E2" w:rsidRPr="0099599F">
        <w:rPr>
          <w:rFonts w:ascii="Times New Roman" w:hAnsi="Times New Roman"/>
          <w:spacing w:val="-6"/>
          <w:lang w:val="pt-BR"/>
        </w:rPr>
        <w:t>Análises de redução a temperatura programada indicaram que o catalisador MoVOx_O</w:t>
      </w:r>
      <w:r w:rsidR="000435E2" w:rsidRPr="0099599F">
        <w:rPr>
          <w:rFonts w:ascii="Times New Roman" w:hAnsi="Times New Roman"/>
          <w:spacing w:val="-6"/>
          <w:vertAlign w:val="subscript"/>
          <w:lang w:val="pt-BR"/>
        </w:rPr>
        <w:t>2</w:t>
      </w:r>
      <w:r w:rsidR="000435E2" w:rsidRPr="0099599F">
        <w:rPr>
          <w:rFonts w:ascii="Times New Roman" w:hAnsi="Times New Roman"/>
          <w:spacing w:val="-6"/>
          <w:lang w:val="pt-BR"/>
        </w:rPr>
        <w:t>O</w:t>
      </w:r>
      <w:r w:rsidR="000435E2" w:rsidRPr="0099599F">
        <w:rPr>
          <w:rFonts w:ascii="Times New Roman" w:hAnsi="Times New Roman"/>
          <w:spacing w:val="-6"/>
          <w:vertAlign w:val="subscript"/>
          <w:lang w:val="pt-BR"/>
        </w:rPr>
        <w:t>2</w:t>
      </w:r>
      <w:r w:rsidR="000435E2" w:rsidRPr="0099599F">
        <w:rPr>
          <w:rFonts w:ascii="Times New Roman" w:hAnsi="Times New Roman"/>
          <w:spacing w:val="-6"/>
          <w:lang w:val="pt-BR"/>
        </w:rPr>
        <w:t xml:space="preserve"> exibiu uma capacidade de </w:t>
      </w:r>
      <w:r w:rsidR="00624450" w:rsidRPr="0099599F">
        <w:rPr>
          <w:rFonts w:ascii="Times New Roman" w:hAnsi="Times New Roman"/>
          <w:spacing w:val="-6"/>
          <w:lang w:val="pt-BR"/>
        </w:rPr>
        <w:t>carregamento</w:t>
      </w:r>
      <w:r w:rsidR="000435E2" w:rsidRPr="0099599F">
        <w:rPr>
          <w:rFonts w:ascii="Times New Roman" w:hAnsi="Times New Roman"/>
          <w:spacing w:val="-6"/>
          <w:lang w:val="pt-BR"/>
        </w:rPr>
        <w:t xml:space="preserve"> de oxigênio 22</w:t>
      </w:r>
      <w:r w:rsidR="004741FA" w:rsidRPr="0099599F">
        <w:rPr>
          <w:rFonts w:ascii="Times New Roman" w:hAnsi="Times New Roman"/>
          <w:spacing w:val="-6"/>
          <w:lang w:val="pt-BR"/>
        </w:rPr>
        <w:t xml:space="preserve"> </w:t>
      </w:r>
      <w:r w:rsidR="000435E2" w:rsidRPr="0099599F">
        <w:rPr>
          <w:rFonts w:ascii="Times New Roman" w:hAnsi="Times New Roman"/>
          <w:spacing w:val="-6"/>
          <w:lang w:val="pt-BR"/>
        </w:rPr>
        <w:t>% maior do que o catalisador MoVOx_N</w:t>
      </w:r>
      <w:r w:rsidR="000435E2" w:rsidRPr="0099599F">
        <w:rPr>
          <w:rFonts w:ascii="Times New Roman" w:hAnsi="Times New Roman"/>
          <w:spacing w:val="-6"/>
          <w:vertAlign w:val="subscript"/>
          <w:lang w:val="pt-BR"/>
        </w:rPr>
        <w:t>2</w:t>
      </w:r>
      <w:r w:rsidR="000435E2" w:rsidRPr="0099599F">
        <w:rPr>
          <w:rFonts w:ascii="Times New Roman" w:hAnsi="Times New Roman"/>
          <w:spacing w:val="-6"/>
          <w:lang w:val="pt-BR"/>
        </w:rPr>
        <w:t>N</w:t>
      </w:r>
      <w:r w:rsidR="000435E2" w:rsidRPr="0099599F">
        <w:rPr>
          <w:rFonts w:ascii="Times New Roman" w:hAnsi="Times New Roman"/>
          <w:spacing w:val="-6"/>
          <w:vertAlign w:val="subscript"/>
          <w:lang w:val="pt-BR"/>
        </w:rPr>
        <w:t>2</w:t>
      </w:r>
      <w:r w:rsidR="000435E2" w:rsidRPr="0099599F">
        <w:rPr>
          <w:rFonts w:ascii="Times New Roman" w:hAnsi="Times New Roman"/>
          <w:spacing w:val="-6"/>
          <w:lang w:val="pt-BR"/>
        </w:rPr>
        <w:t xml:space="preserve">. </w:t>
      </w:r>
      <w:r w:rsidR="00624450" w:rsidRPr="0099599F">
        <w:rPr>
          <w:rFonts w:ascii="Times New Roman" w:hAnsi="Times New Roman"/>
          <w:spacing w:val="-6"/>
          <w:lang w:val="pt-BR"/>
        </w:rPr>
        <w:t>Porém,</w:t>
      </w:r>
      <w:r w:rsidR="000435E2" w:rsidRPr="0099599F">
        <w:rPr>
          <w:rFonts w:ascii="Times New Roman" w:hAnsi="Times New Roman"/>
          <w:spacing w:val="-6"/>
          <w:lang w:val="pt-BR"/>
        </w:rPr>
        <w:t xml:space="preserve"> o catalisador </w:t>
      </w:r>
      <w:r w:rsidR="00925443" w:rsidRPr="0099599F">
        <w:rPr>
          <w:rFonts w:ascii="Times New Roman" w:hAnsi="Times New Roman"/>
          <w:spacing w:val="-6"/>
          <w:lang w:val="pt-BR"/>
        </w:rPr>
        <w:t>MoVOx_N</w:t>
      </w:r>
      <w:r w:rsidR="00925443" w:rsidRPr="0099599F">
        <w:rPr>
          <w:rFonts w:ascii="Times New Roman" w:hAnsi="Times New Roman"/>
          <w:spacing w:val="-6"/>
          <w:vertAlign w:val="subscript"/>
          <w:lang w:val="pt-BR"/>
        </w:rPr>
        <w:t>2</w:t>
      </w:r>
      <w:r w:rsidR="00925443" w:rsidRPr="0099599F">
        <w:rPr>
          <w:rFonts w:ascii="Times New Roman" w:hAnsi="Times New Roman"/>
          <w:spacing w:val="-6"/>
          <w:lang w:val="pt-BR"/>
        </w:rPr>
        <w:t>N</w:t>
      </w:r>
      <w:r w:rsidR="00925443" w:rsidRPr="0099599F">
        <w:rPr>
          <w:rFonts w:ascii="Times New Roman" w:hAnsi="Times New Roman"/>
          <w:spacing w:val="-6"/>
          <w:vertAlign w:val="subscript"/>
          <w:lang w:val="pt-BR"/>
        </w:rPr>
        <w:t>2</w:t>
      </w:r>
      <w:r w:rsidR="00925443" w:rsidRPr="0099599F">
        <w:rPr>
          <w:rFonts w:ascii="Times New Roman" w:hAnsi="Times New Roman"/>
          <w:spacing w:val="-6"/>
          <w:lang w:val="pt-BR"/>
        </w:rPr>
        <w:t xml:space="preserve"> apresentou </w:t>
      </w:r>
      <w:r w:rsidR="00C9022B" w:rsidRPr="0099599F">
        <w:rPr>
          <w:rFonts w:ascii="Times New Roman" w:hAnsi="Times New Roman"/>
          <w:spacing w:val="-6"/>
          <w:lang w:val="pt-BR"/>
        </w:rPr>
        <w:t xml:space="preserve">temperatura de redução máxima menor, o que sugere que ele pode ser um catalisador mais </w:t>
      </w:r>
      <w:r w:rsidR="00624450" w:rsidRPr="0099599F">
        <w:rPr>
          <w:rFonts w:ascii="Times New Roman" w:hAnsi="Times New Roman"/>
          <w:spacing w:val="-6"/>
          <w:lang w:val="pt-BR"/>
        </w:rPr>
        <w:t>eficiente</w:t>
      </w:r>
      <w:r w:rsidR="00C9022B" w:rsidRPr="0099599F">
        <w:rPr>
          <w:rFonts w:ascii="Times New Roman" w:hAnsi="Times New Roman"/>
          <w:spacing w:val="-6"/>
          <w:lang w:val="pt-BR"/>
        </w:rPr>
        <w:t xml:space="preserve"> para reações envolvendo transferência de oxigênio.</w:t>
      </w:r>
      <w:r w:rsidR="00556C01" w:rsidRPr="0099599F">
        <w:rPr>
          <w:rFonts w:ascii="Times New Roman" w:hAnsi="Times New Roman"/>
          <w:spacing w:val="-6"/>
          <w:lang w:val="pt-BR"/>
        </w:rPr>
        <w:t xml:space="preserve"> Análises de espectroscopia de fotoelétrons excitados por raios </w:t>
      </w:r>
      <w:r w:rsidR="00624450" w:rsidRPr="0099599F">
        <w:rPr>
          <w:rFonts w:ascii="Times New Roman" w:hAnsi="Times New Roman"/>
          <w:spacing w:val="-6"/>
          <w:lang w:val="pt-BR"/>
        </w:rPr>
        <w:t>x</w:t>
      </w:r>
      <w:r w:rsidR="00556C01" w:rsidRPr="0099599F">
        <w:rPr>
          <w:rFonts w:ascii="Times New Roman" w:hAnsi="Times New Roman"/>
          <w:spacing w:val="-6"/>
          <w:lang w:val="pt-BR"/>
        </w:rPr>
        <w:t xml:space="preserve"> (XPS) mostraram que os materiais apresentaram </w:t>
      </w:r>
      <w:r w:rsidR="002D47F6" w:rsidRPr="0099599F">
        <w:rPr>
          <w:rFonts w:ascii="Times New Roman" w:hAnsi="Times New Roman"/>
          <w:spacing w:val="-6"/>
          <w:lang w:val="pt-BR"/>
        </w:rPr>
        <w:t>V</w:t>
      </w:r>
      <w:r w:rsidR="00556C01" w:rsidRPr="0099599F">
        <w:rPr>
          <w:rFonts w:ascii="Times New Roman" w:hAnsi="Times New Roman"/>
          <w:spacing w:val="-6"/>
          <w:lang w:val="pt-BR"/>
        </w:rPr>
        <w:t xml:space="preserve"> em estados de oxidação +4 e +5, e o Mo apenas no estado +6. </w:t>
      </w:r>
      <w:r w:rsidR="00AD5994" w:rsidRPr="0099599F">
        <w:rPr>
          <w:rFonts w:ascii="Times New Roman" w:hAnsi="Times New Roman"/>
          <w:spacing w:val="-6"/>
          <w:lang w:val="pt-BR"/>
        </w:rPr>
        <w:t>O material MoVOx_N</w:t>
      </w:r>
      <w:r w:rsidR="00AD5994" w:rsidRPr="0099599F">
        <w:rPr>
          <w:rFonts w:ascii="Times New Roman" w:hAnsi="Times New Roman"/>
          <w:spacing w:val="-6"/>
          <w:vertAlign w:val="subscript"/>
          <w:lang w:val="pt-BR"/>
        </w:rPr>
        <w:t>2</w:t>
      </w:r>
      <w:r w:rsidR="00AD5994" w:rsidRPr="0099599F">
        <w:rPr>
          <w:rFonts w:ascii="Times New Roman" w:hAnsi="Times New Roman"/>
          <w:spacing w:val="-6"/>
          <w:lang w:val="pt-BR"/>
        </w:rPr>
        <w:t>N</w:t>
      </w:r>
      <w:r w:rsidR="00AD5994" w:rsidRPr="0099599F">
        <w:rPr>
          <w:rFonts w:ascii="Times New Roman" w:hAnsi="Times New Roman"/>
          <w:spacing w:val="-6"/>
          <w:vertAlign w:val="subscript"/>
          <w:lang w:val="pt-BR"/>
        </w:rPr>
        <w:t xml:space="preserve">2 </w:t>
      </w:r>
      <w:r w:rsidR="00AD5994" w:rsidRPr="0099599F">
        <w:rPr>
          <w:rFonts w:ascii="Times New Roman" w:hAnsi="Times New Roman"/>
          <w:spacing w:val="-6"/>
          <w:lang w:val="pt-BR"/>
        </w:rPr>
        <w:t>apresentou razão V</w:t>
      </w:r>
      <w:r w:rsidR="00AD5994" w:rsidRPr="0099599F">
        <w:rPr>
          <w:rFonts w:ascii="Times New Roman" w:hAnsi="Times New Roman"/>
          <w:spacing w:val="-6"/>
          <w:vertAlign w:val="superscript"/>
          <w:lang w:val="pt-BR"/>
        </w:rPr>
        <w:t>4+</w:t>
      </w:r>
      <w:r w:rsidR="00AD5994" w:rsidRPr="0099599F">
        <w:rPr>
          <w:rFonts w:ascii="Times New Roman" w:hAnsi="Times New Roman"/>
          <w:spacing w:val="-6"/>
          <w:lang w:val="pt-BR"/>
        </w:rPr>
        <w:t>/V</w:t>
      </w:r>
      <w:r w:rsidR="00AD5994" w:rsidRPr="0099599F">
        <w:rPr>
          <w:rFonts w:ascii="Times New Roman" w:hAnsi="Times New Roman"/>
          <w:spacing w:val="-6"/>
          <w:vertAlign w:val="superscript"/>
          <w:lang w:val="pt-BR"/>
        </w:rPr>
        <w:t>5+</w:t>
      </w:r>
      <w:r w:rsidR="00AD5994" w:rsidRPr="0099599F">
        <w:rPr>
          <w:rFonts w:ascii="Times New Roman" w:hAnsi="Times New Roman"/>
          <w:spacing w:val="-6"/>
          <w:lang w:val="pt-BR"/>
        </w:rPr>
        <w:t xml:space="preserve"> igual a 0,29 e o MoVOx_O</w:t>
      </w:r>
      <w:r w:rsidR="00AD5994" w:rsidRPr="0099599F">
        <w:rPr>
          <w:rFonts w:ascii="Times New Roman" w:hAnsi="Times New Roman"/>
          <w:spacing w:val="-6"/>
          <w:vertAlign w:val="subscript"/>
          <w:lang w:val="pt-BR"/>
        </w:rPr>
        <w:t>2</w:t>
      </w:r>
      <w:r w:rsidR="00AD5994" w:rsidRPr="0099599F">
        <w:rPr>
          <w:rFonts w:ascii="Times New Roman" w:hAnsi="Times New Roman"/>
          <w:spacing w:val="-6"/>
          <w:lang w:val="pt-BR"/>
        </w:rPr>
        <w:t>O</w:t>
      </w:r>
      <w:r w:rsidR="00AD5994" w:rsidRPr="0099599F">
        <w:rPr>
          <w:rFonts w:ascii="Times New Roman" w:hAnsi="Times New Roman"/>
          <w:spacing w:val="-6"/>
          <w:vertAlign w:val="subscript"/>
          <w:lang w:val="pt-BR"/>
        </w:rPr>
        <w:t xml:space="preserve">2 </w:t>
      </w:r>
      <w:r w:rsidR="00AD5994" w:rsidRPr="0099599F">
        <w:rPr>
          <w:rFonts w:ascii="Times New Roman" w:hAnsi="Times New Roman"/>
          <w:spacing w:val="-6"/>
          <w:lang w:val="pt-BR"/>
        </w:rPr>
        <w:t>igual a</w:t>
      </w:r>
      <w:r w:rsidR="00AD5994" w:rsidRPr="0099599F">
        <w:rPr>
          <w:rFonts w:ascii="Times New Roman" w:hAnsi="Times New Roman"/>
          <w:spacing w:val="-6"/>
          <w:vertAlign w:val="subscript"/>
          <w:lang w:val="pt-BR"/>
        </w:rPr>
        <w:t xml:space="preserve"> </w:t>
      </w:r>
      <w:r w:rsidR="00AD5994" w:rsidRPr="0099599F">
        <w:rPr>
          <w:rFonts w:ascii="Times New Roman" w:hAnsi="Times New Roman"/>
          <w:spacing w:val="-6"/>
          <w:lang w:val="pt-BR"/>
        </w:rPr>
        <w:t>0,05, indicando que o último apresenta uma quantidade muito menor de V</w:t>
      </w:r>
      <w:r w:rsidR="00AD5994" w:rsidRPr="0099599F">
        <w:rPr>
          <w:rFonts w:ascii="Times New Roman" w:hAnsi="Times New Roman"/>
          <w:spacing w:val="-6"/>
          <w:vertAlign w:val="superscript"/>
          <w:lang w:val="pt-BR"/>
        </w:rPr>
        <w:t>4+</w:t>
      </w:r>
      <w:r w:rsidR="00AD5994" w:rsidRPr="0099599F">
        <w:rPr>
          <w:rFonts w:ascii="Times New Roman" w:hAnsi="Times New Roman"/>
          <w:spacing w:val="-6"/>
          <w:lang w:val="pt-BR"/>
        </w:rPr>
        <w:t>.</w:t>
      </w:r>
      <w:r w:rsidR="009C7893" w:rsidRPr="0099599F">
        <w:rPr>
          <w:rFonts w:ascii="Times New Roman" w:hAnsi="Times New Roman"/>
          <w:spacing w:val="-6"/>
          <w:lang w:val="pt-BR"/>
        </w:rPr>
        <w:br/>
        <w:t xml:space="preserve">Os resultados catalíticos estão apresentados na Figura 1. </w:t>
      </w:r>
      <w:r w:rsidR="00624450" w:rsidRPr="0099599F">
        <w:rPr>
          <w:rFonts w:ascii="Times New Roman" w:hAnsi="Times New Roman"/>
          <w:spacing w:val="-6"/>
          <w:lang w:val="pt-BR"/>
        </w:rPr>
        <w:t xml:space="preserve">No teste da </w:t>
      </w:r>
      <w:r w:rsidR="00A46343" w:rsidRPr="0099599F">
        <w:rPr>
          <w:rFonts w:ascii="Times New Roman" w:hAnsi="Times New Roman"/>
          <w:spacing w:val="-6"/>
          <w:lang w:val="pt-BR"/>
        </w:rPr>
        <w:t>DHOP</w:t>
      </w:r>
      <w:r w:rsidR="00624450" w:rsidRPr="0099599F">
        <w:rPr>
          <w:rFonts w:ascii="Times New Roman" w:hAnsi="Times New Roman"/>
          <w:spacing w:val="-6"/>
          <w:lang w:val="pt-BR"/>
        </w:rPr>
        <w:t xml:space="preserve"> utilizando CO</w:t>
      </w:r>
      <w:r w:rsidR="00624450" w:rsidRPr="0099599F">
        <w:rPr>
          <w:rFonts w:ascii="Times New Roman" w:hAnsi="Times New Roman"/>
          <w:spacing w:val="-6"/>
          <w:vertAlign w:val="subscript"/>
          <w:lang w:val="pt-BR"/>
        </w:rPr>
        <w:t>2</w:t>
      </w:r>
      <w:r w:rsidR="00624450" w:rsidRPr="0099599F">
        <w:rPr>
          <w:rFonts w:ascii="Times New Roman" w:hAnsi="Times New Roman"/>
          <w:spacing w:val="-6"/>
          <w:lang w:val="pt-BR"/>
        </w:rPr>
        <w:t xml:space="preserve"> (Fig. 1A), ambos os catalisadores exibiram rápida desativação, com conversão de propano caindo a zero após 1 h. Entretanto, quando o O</w:t>
      </w:r>
      <w:r w:rsidR="00624450" w:rsidRPr="0099599F">
        <w:rPr>
          <w:rFonts w:ascii="Times New Roman" w:hAnsi="Times New Roman"/>
          <w:spacing w:val="-6"/>
          <w:vertAlign w:val="subscript"/>
          <w:lang w:val="pt-BR"/>
        </w:rPr>
        <w:t>2</w:t>
      </w:r>
      <w:r w:rsidR="00624450" w:rsidRPr="0099599F">
        <w:rPr>
          <w:rFonts w:ascii="Times New Roman" w:hAnsi="Times New Roman"/>
          <w:spacing w:val="-6"/>
          <w:lang w:val="pt-BR"/>
        </w:rPr>
        <w:t xml:space="preserve"> foi utilizado (Fig. 1B), os catalisadores não apresentaram desativação ao longo do estudo, provavelmente porque o O</w:t>
      </w:r>
      <w:r w:rsidR="00624450" w:rsidRPr="0099599F">
        <w:rPr>
          <w:rFonts w:ascii="Times New Roman" w:hAnsi="Times New Roman"/>
          <w:spacing w:val="-6"/>
          <w:vertAlign w:val="subscript"/>
          <w:lang w:val="pt-BR"/>
        </w:rPr>
        <w:t>2</w:t>
      </w:r>
      <w:r w:rsidR="00624450" w:rsidRPr="0099599F">
        <w:rPr>
          <w:rFonts w:ascii="Times New Roman" w:hAnsi="Times New Roman"/>
          <w:spacing w:val="-6"/>
          <w:lang w:val="pt-BR"/>
        </w:rPr>
        <w:t xml:space="preserve"> atuou queimando </w:t>
      </w:r>
      <w:r w:rsidR="006921E9" w:rsidRPr="0099599F">
        <w:rPr>
          <w:rFonts w:ascii="Times New Roman" w:hAnsi="Times New Roman"/>
          <w:spacing w:val="-6"/>
          <w:lang w:val="pt-BR"/>
        </w:rPr>
        <w:t>grande parte d</w:t>
      </w:r>
      <w:r w:rsidR="00291147" w:rsidRPr="0099599F">
        <w:rPr>
          <w:rFonts w:ascii="Times New Roman" w:hAnsi="Times New Roman"/>
          <w:spacing w:val="-6"/>
          <w:lang w:val="pt-BR"/>
        </w:rPr>
        <w:t>o</w:t>
      </w:r>
      <w:r w:rsidR="00624450" w:rsidRPr="0099599F">
        <w:rPr>
          <w:rFonts w:ascii="Times New Roman" w:hAnsi="Times New Roman"/>
          <w:spacing w:val="-6"/>
          <w:lang w:val="pt-BR"/>
        </w:rPr>
        <w:t xml:space="preserve"> coque formado sobre os catalisadores.</w:t>
      </w:r>
      <w:r w:rsidR="00BD11D8" w:rsidRPr="0099599F">
        <w:rPr>
          <w:rFonts w:ascii="Times New Roman" w:hAnsi="Times New Roman"/>
          <w:spacing w:val="-6"/>
          <w:lang w:val="pt-BR"/>
        </w:rPr>
        <w:t xml:space="preserve"> Os produtos formados durante a reação, além do propeno, foram CO</w:t>
      </w:r>
      <w:r w:rsidR="00BD11D8" w:rsidRPr="0099599F">
        <w:rPr>
          <w:rFonts w:ascii="Times New Roman" w:hAnsi="Times New Roman"/>
          <w:spacing w:val="-6"/>
          <w:vertAlign w:val="subscript"/>
          <w:lang w:val="pt-BR"/>
        </w:rPr>
        <w:t>2</w:t>
      </w:r>
      <w:r w:rsidR="00BD11D8" w:rsidRPr="0099599F">
        <w:rPr>
          <w:rFonts w:ascii="Times New Roman" w:hAnsi="Times New Roman"/>
          <w:spacing w:val="-6"/>
          <w:lang w:val="pt-BR"/>
        </w:rPr>
        <w:t xml:space="preserve"> e água</w:t>
      </w:r>
      <w:r w:rsidR="0099599F" w:rsidRPr="0099599F">
        <w:rPr>
          <w:rFonts w:ascii="Times New Roman" w:hAnsi="Times New Roman"/>
          <w:spacing w:val="-6"/>
          <w:lang w:val="pt-BR"/>
        </w:rPr>
        <w:t>.</w:t>
      </w:r>
    </w:p>
    <w:p w14:paraId="3CC48F12" w14:textId="77777777" w:rsidR="008E10A6" w:rsidRPr="0099599F" w:rsidRDefault="008E10A6" w:rsidP="005E6655">
      <w:pPr>
        <w:pStyle w:val="TAMainText"/>
        <w:spacing w:line="240" w:lineRule="auto"/>
        <w:ind w:firstLine="284"/>
        <w:rPr>
          <w:rFonts w:ascii="Times New Roman" w:hAnsi="Times New Roman"/>
          <w:spacing w:val="-6"/>
          <w:lang w:val="pt-BR"/>
        </w:rPr>
      </w:pPr>
    </w:p>
    <w:p w14:paraId="38D5F10A" w14:textId="6D1B05B6" w:rsidR="00937DB8" w:rsidRPr="0099599F" w:rsidRDefault="008E10A6" w:rsidP="00937DB8">
      <w:pPr>
        <w:pStyle w:val="TAMainText"/>
        <w:spacing w:line="240" w:lineRule="auto"/>
        <w:ind w:firstLine="0"/>
        <w:jc w:val="center"/>
        <w:rPr>
          <w:rFonts w:ascii="Times New Roman" w:hAnsi="Times New Roman"/>
          <w:lang w:val="pt-BR"/>
        </w:rPr>
      </w:pPr>
      <w:r>
        <w:rPr>
          <w:rFonts w:ascii="Times New Roman" w:hAnsi="Times New Roman"/>
          <w:noProof/>
          <w:lang w:val="pt-BR"/>
        </w:rPr>
        <w:drawing>
          <wp:inline distT="0" distB="0" distL="0" distR="0" wp14:anchorId="40B714D9" wp14:editId="07325270">
            <wp:extent cx="3004458" cy="2916768"/>
            <wp:effectExtent l="0" t="0" r="5715" b="0"/>
            <wp:docPr id="251680288" name="Imagem 3" descr="Gráfico, Histo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80288" name="Imagem 3" descr="Gráfico, Histograma&#10;&#10;Descrição gerada automaticamente"/>
                    <pic:cNvPicPr/>
                  </pic:nvPicPr>
                  <pic:blipFill rotWithShape="1">
                    <a:blip r:embed="rId9" cstate="print">
                      <a:extLst>
                        <a:ext uri="{28A0092B-C50C-407E-A947-70E740481C1C}">
                          <a14:useLocalDpi xmlns:a14="http://schemas.microsoft.com/office/drawing/2010/main" val="0"/>
                        </a:ext>
                      </a:extLst>
                    </a:blip>
                    <a:srcRect l="2070" r="39990"/>
                    <a:stretch/>
                  </pic:blipFill>
                  <pic:spPr bwMode="auto">
                    <a:xfrm>
                      <a:off x="0" y="0"/>
                      <a:ext cx="3051157" cy="2962104"/>
                    </a:xfrm>
                    <a:prstGeom prst="rect">
                      <a:avLst/>
                    </a:prstGeom>
                    <a:ln>
                      <a:noFill/>
                    </a:ln>
                    <a:extLst>
                      <a:ext uri="{53640926-AAD7-44D8-BBD7-CCE9431645EC}">
                        <a14:shadowObscured xmlns:a14="http://schemas.microsoft.com/office/drawing/2010/main"/>
                      </a:ext>
                    </a:extLst>
                  </pic:spPr>
                </pic:pic>
              </a:graphicData>
            </a:graphic>
          </wp:inline>
        </w:drawing>
      </w:r>
    </w:p>
    <w:p w14:paraId="028CE80D" w14:textId="77777777" w:rsidR="00937DB8" w:rsidRPr="0099599F" w:rsidRDefault="00937DB8" w:rsidP="00937DB8">
      <w:pPr>
        <w:pStyle w:val="VAFigureCaption"/>
        <w:spacing w:before="0" w:line="240" w:lineRule="auto"/>
        <w:rPr>
          <w:rFonts w:ascii="Times New Roman" w:hAnsi="Times New Roman"/>
          <w:spacing w:val="-6"/>
          <w:lang w:val="pt-BR"/>
        </w:rPr>
      </w:pPr>
      <w:r w:rsidRPr="0099599F">
        <w:rPr>
          <w:rFonts w:ascii="Times New Roman" w:hAnsi="Times New Roman"/>
          <w:b/>
          <w:spacing w:val="-6"/>
          <w:lang w:val="pt-BR"/>
        </w:rPr>
        <w:t>Figura 1.</w:t>
      </w:r>
      <w:r w:rsidRPr="0099599F">
        <w:rPr>
          <w:rFonts w:ascii="Times New Roman" w:hAnsi="Times New Roman"/>
          <w:spacing w:val="-6"/>
          <w:lang w:val="pt-BR"/>
        </w:rPr>
        <w:t xml:space="preserve"> Testes catalíticos para os catalisadores na </w:t>
      </w:r>
      <w:r w:rsidRPr="0099599F">
        <w:rPr>
          <w:rFonts w:ascii="Times New Roman" w:hAnsi="Times New Roman"/>
          <w:b/>
          <w:bCs/>
          <w:spacing w:val="-6"/>
          <w:lang w:val="pt-BR"/>
        </w:rPr>
        <w:t>A)</w:t>
      </w:r>
      <w:r w:rsidRPr="0099599F">
        <w:rPr>
          <w:rFonts w:ascii="Times New Roman" w:hAnsi="Times New Roman"/>
          <w:spacing w:val="-6"/>
          <w:lang w:val="pt-BR"/>
        </w:rPr>
        <w:t xml:space="preserve"> DHOP usando CO</w:t>
      </w:r>
      <w:r w:rsidRPr="0099599F">
        <w:rPr>
          <w:rFonts w:ascii="Times New Roman" w:hAnsi="Times New Roman"/>
          <w:spacing w:val="-6"/>
          <w:vertAlign w:val="subscript"/>
          <w:lang w:val="pt-BR"/>
        </w:rPr>
        <w:t>2</w:t>
      </w:r>
      <w:r w:rsidRPr="0099599F">
        <w:rPr>
          <w:rFonts w:ascii="Times New Roman" w:hAnsi="Times New Roman"/>
          <w:spacing w:val="-6"/>
          <w:lang w:val="pt-BR"/>
        </w:rPr>
        <w:t xml:space="preserve">, </w:t>
      </w:r>
      <w:r w:rsidRPr="0099599F">
        <w:rPr>
          <w:rFonts w:ascii="Times New Roman" w:hAnsi="Times New Roman"/>
          <w:b/>
          <w:bCs/>
          <w:spacing w:val="-6"/>
          <w:lang w:val="pt-BR"/>
        </w:rPr>
        <w:t>B)</w:t>
      </w:r>
      <w:r w:rsidRPr="0099599F">
        <w:rPr>
          <w:rFonts w:ascii="Times New Roman" w:hAnsi="Times New Roman"/>
          <w:spacing w:val="-6"/>
          <w:lang w:val="pt-BR"/>
        </w:rPr>
        <w:t xml:space="preserve"> DHOP usando O</w:t>
      </w:r>
      <w:r w:rsidRPr="0099599F">
        <w:rPr>
          <w:rFonts w:ascii="Times New Roman" w:hAnsi="Times New Roman"/>
          <w:spacing w:val="-6"/>
          <w:vertAlign w:val="subscript"/>
          <w:lang w:val="pt-BR"/>
        </w:rPr>
        <w:t>2</w:t>
      </w:r>
      <w:r w:rsidRPr="0099599F">
        <w:rPr>
          <w:rFonts w:ascii="Times New Roman" w:hAnsi="Times New Roman"/>
          <w:spacing w:val="-6"/>
          <w:lang w:val="pt-BR"/>
        </w:rPr>
        <w:t xml:space="preserve"> e </w:t>
      </w:r>
      <w:r w:rsidRPr="0099599F">
        <w:rPr>
          <w:rFonts w:ascii="Times New Roman" w:hAnsi="Times New Roman"/>
          <w:b/>
          <w:bCs/>
          <w:spacing w:val="-6"/>
          <w:lang w:val="pt-BR"/>
        </w:rPr>
        <w:t>C)</w:t>
      </w:r>
      <w:r w:rsidRPr="0099599F">
        <w:rPr>
          <w:rFonts w:ascii="Times New Roman" w:hAnsi="Times New Roman"/>
          <w:spacing w:val="-6"/>
          <w:lang w:val="pt-BR"/>
        </w:rPr>
        <w:t xml:space="preserve"> DHP.</w:t>
      </w:r>
    </w:p>
    <w:p w14:paraId="1153CAC3" w14:textId="18DD72BE" w:rsidR="005E6655" w:rsidRPr="0099599F" w:rsidRDefault="005E6655" w:rsidP="00EB4D6A">
      <w:pPr>
        <w:spacing w:after="0" w:line="240" w:lineRule="auto"/>
        <w:ind w:firstLine="284"/>
        <w:jc w:val="both"/>
        <w:rPr>
          <w:spacing w:val="-6"/>
          <w:sz w:val="20"/>
          <w:szCs w:val="20"/>
          <w:lang w:eastAsia="pt-BR"/>
        </w:rPr>
      </w:pPr>
      <w:r w:rsidRPr="0099599F">
        <w:rPr>
          <w:rFonts w:ascii="Times New Roman" w:hAnsi="Times New Roman"/>
          <w:spacing w:val="-6"/>
          <w:sz w:val="20"/>
          <w:szCs w:val="20"/>
        </w:rPr>
        <w:t>Em termos de conversão de propano, MoVOx_N</w:t>
      </w:r>
      <w:r w:rsidRPr="0099599F">
        <w:rPr>
          <w:rFonts w:ascii="Times New Roman" w:hAnsi="Times New Roman"/>
          <w:spacing w:val="-6"/>
          <w:sz w:val="20"/>
          <w:szCs w:val="20"/>
          <w:vertAlign w:val="subscript"/>
        </w:rPr>
        <w:t>2</w:t>
      </w:r>
      <w:r w:rsidRPr="0099599F">
        <w:rPr>
          <w:rFonts w:ascii="Times New Roman" w:hAnsi="Times New Roman"/>
          <w:spacing w:val="-6"/>
          <w:sz w:val="20"/>
          <w:szCs w:val="20"/>
        </w:rPr>
        <w:t>N</w:t>
      </w:r>
      <w:r w:rsidRPr="0099599F">
        <w:rPr>
          <w:rFonts w:ascii="Times New Roman" w:hAnsi="Times New Roman"/>
          <w:spacing w:val="-6"/>
          <w:sz w:val="20"/>
          <w:szCs w:val="20"/>
          <w:vertAlign w:val="subscript"/>
        </w:rPr>
        <w:t>2</w:t>
      </w:r>
      <w:r w:rsidRPr="0099599F">
        <w:rPr>
          <w:rFonts w:ascii="Times New Roman" w:hAnsi="Times New Roman"/>
          <w:spacing w:val="-6"/>
          <w:sz w:val="20"/>
          <w:szCs w:val="20"/>
        </w:rPr>
        <w:t xml:space="preserve"> teve valores mais elevados (~12%), do que para MoVOx_O</w:t>
      </w:r>
      <w:r w:rsidRPr="0099599F">
        <w:rPr>
          <w:rFonts w:ascii="Times New Roman" w:hAnsi="Times New Roman"/>
          <w:spacing w:val="-6"/>
          <w:sz w:val="20"/>
          <w:szCs w:val="20"/>
          <w:vertAlign w:val="subscript"/>
        </w:rPr>
        <w:t>2</w:t>
      </w:r>
      <w:r w:rsidRPr="0099599F">
        <w:rPr>
          <w:rFonts w:ascii="Times New Roman" w:hAnsi="Times New Roman"/>
          <w:spacing w:val="-6"/>
          <w:sz w:val="20"/>
          <w:szCs w:val="20"/>
        </w:rPr>
        <w:t>O</w:t>
      </w:r>
      <w:r w:rsidRPr="0099599F">
        <w:rPr>
          <w:rFonts w:ascii="Times New Roman" w:hAnsi="Times New Roman"/>
          <w:spacing w:val="-6"/>
          <w:sz w:val="20"/>
          <w:szCs w:val="20"/>
          <w:vertAlign w:val="subscript"/>
        </w:rPr>
        <w:t>2</w:t>
      </w:r>
      <w:r w:rsidRPr="0099599F">
        <w:rPr>
          <w:rFonts w:ascii="Times New Roman" w:hAnsi="Times New Roman"/>
          <w:spacing w:val="-6"/>
          <w:sz w:val="20"/>
          <w:szCs w:val="20"/>
        </w:rPr>
        <w:t xml:space="preserve"> (~6%). Ambos apresentaram resultados semelhantes em termos de seletividade ao propileno, em torno de 50 %. No entanto, MoVOx_N</w:t>
      </w:r>
      <w:r w:rsidRPr="0099599F">
        <w:rPr>
          <w:rFonts w:ascii="Times New Roman" w:hAnsi="Times New Roman"/>
          <w:spacing w:val="-6"/>
          <w:sz w:val="20"/>
          <w:szCs w:val="20"/>
          <w:vertAlign w:val="subscript"/>
        </w:rPr>
        <w:t>2</w:t>
      </w:r>
      <w:r w:rsidRPr="0099599F">
        <w:rPr>
          <w:rFonts w:ascii="Times New Roman" w:hAnsi="Times New Roman"/>
          <w:spacing w:val="-6"/>
          <w:sz w:val="20"/>
          <w:szCs w:val="20"/>
        </w:rPr>
        <w:t>N</w:t>
      </w:r>
      <w:r w:rsidRPr="0099599F">
        <w:rPr>
          <w:rFonts w:ascii="Times New Roman" w:hAnsi="Times New Roman"/>
          <w:spacing w:val="-6"/>
          <w:sz w:val="20"/>
          <w:szCs w:val="20"/>
          <w:vertAlign w:val="subscript"/>
        </w:rPr>
        <w:t>2</w:t>
      </w:r>
      <w:r w:rsidRPr="0099599F">
        <w:rPr>
          <w:rFonts w:ascii="Times New Roman" w:hAnsi="Times New Roman"/>
          <w:spacing w:val="-6"/>
          <w:sz w:val="20"/>
          <w:szCs w:val="20"/>
        </w:rPr>
        <w:t xml:space="preserve"> teve um maior rendimento de propileno (5,5%) em comparação com MoVOx_O</w:t>
      </w:r>
      <w:r w:rsidRPr="0099599F">
        <w:rPr>
          <w:rFonts w:ascii="Times New Roman" w:hAnsi="Times New Roman"/>
          <w:spacing w:val="-6"/>
          <w:sz w:val="20"/>
          <w:szCs w:val="20"/>
          <w:vertAlign w:val="subscript"/>
        </w:rPr>
        <w:t>2</w:t>
      </w:r>
      <w:r w:rsidRPr="0099599F">
        <w:rPr>
          <w:rFonts w:ascii="Times New Roman" w:hAnsi="Times New Roman"/>
          <w:spacing w:val="-6"/>
          <w:sz w:val="20"/>
          <w:szCs w:val="20"/>
        </w:rPr>
        <w:t>O</w:t>
      </w:r>
      <w:r w:rsidRPr="0099599F">
        <w:rPr>
          <w:rFonts w:ascii="Times New Roman" w:hAnsi="Times New Roman"/>
          <w:spacing w:val="-6"/>
          <w:sz w:val="20"/>
          <w:szCs w:val="20"/>
          <w:vertAlign w:val="subscript"/>
        </w:rPr>
        <w:t>2</w:t>
      </w:r>
      <w:r w:rsidRPr="0099599F">
        <w:rPr>
          <w:rFonts w:ascii="Times New Roman" w:hAnsi="Times New Roman"/>
          <w:spacing w:val="-6"/>
          <w:sz w:val="20"/>
          <w:szCs w:val="20"/>
        </w:rPr>
        <w:t xml:space="preserve"> (3,1%).</w:t>
      </w:r>
      <w:r w:rsidRPr="0099599F">
        <w:rPr>
          <w:spacing w:val="-6"/>
          <w:sz w:val="20"/>
          <w:szCs w:val="20"/>
        </w:rPr>
        <w:t xml:space="preserve"> </w:t>
      </w:r>
      <w:r w:rsidRPr="0099599F">
        <w:rPr>
          <w:rFonts w:ascii="Times New Roman" w:hAnsi="Times New Roman"/>
          <w:spacing w:val="-6"/>
          <w:sz w:val="20"/>
          <w:szCs w:val="20"/>
        </w:rPr>
        <w:t>Na DHP (Fig. 1C), houve diminuição significativa na conversão nas primeiras 2 h, indicando uma rápida desativação do catalisador, com conversões ficando abaixo de 6 % e seletividade a propileno abaixo de 30 %.</w:t>
      </w:r>
    </w:p>
    <w:p w14:paraId="46FE30FF" w14:textId="677A45FA" w:rsidR="00EA4E1B" w:rsidRPr="0099599F" w:rsidRDefault="00261FC6" w:rsidP="005311CD">
      <w:pPr>
        <w:spacing w:after="0" w:line="240" w:lineRule="auto"/>
        <w:ind w:firstLine="284"/>
        <w:jc w:val="both"/>
        <w:rPr>
          <w:spacing w:val="-6"/>
          <w:lang w:eastAsia="pt-BR"/>
        </w:rPr>
      </w:pPr>
      <w:r w:rsidRPr="0099599F">
        <w:rPr>
          <w:rFonts w:ascii="Times New Roman" w:hAnsi="Times New Roman" w:cs="Times New Roman"/>
          <w:spacing w:val="-6"/>
          <w:sz w:val="20"/>
          <w:szCs w:val="20"/>
        </w:rPr>
        <w:t>Após as reações</w:t>
      </w:r>
      <w:r w:rsidR="007836CE" w:rsidRPr="0099599F">
        <w:rPr>
          <w:rFonts w:ascii="Times New Roman" w:hAnsi="Times New Roman" w:cs="Times New Roman"/>
          <w:spacing w:val="-6"/>
          <w:sz w:val="20"/>
          <w:szCs w:val="20"/>
        </w:rPr>
        <w:t xml:space="preserve"> os materiais foram submetidos a DRX onde demostraram que após a </w:t>
      </w:r>
      <w:r w:rsidR="00963C0D" w:rsidRPr="0099599F">
        <w:rPr>
          <w:rFonts w:ascii="Times New Roman" w:hAnsi="Times New Roman"/>
          <w:spacing w:val="-6"/>
        </w:rPr>
        <w:t>DHOP</w:t>
      </w:r>
      <w:r w:rsidR="007836CE" w:rsidRPr="0099599F">
        <w:rPr>
          <w:rFonts w:ascii="Times New Roman" w:hAnsi="Times New Roman" w:cs="Times New Roman"/>
          <w:spacing w:val="-6"/>
          <w:sz w:val="20"/>
          <w:szCs w:val="20"/>
        </w:rPr>
        <w:t xml:space="preserve"> com O</w:t>
      </w:r>
      <w:r w:rsidR="007836CE" w:rsidRPr="0099599F">
        <w:rPr>
          <w:rFonts w:ascii="Times New Roman" w:hAnsi="Times New Roman" w:cs="Times New Roman"/>
          <w:spacing w:val="-6"/>
          <w:sz w:val="20"/>
          <w:szCs w:val="20"/>
          <w:vertAlign w:val="subscript"/>
        </w:rPr>
        <w:t>2</w:t>
      </w:r>
      <w:r w:rsidR="007836CE" w:rsidRPr="0099599F">
        <w:rPr>
          <w:rFonts w:ascii="Times New Roman" w:hAnsi="Times New Roman" w:cs="Times New Roman"/>
          <w:spacing w:val="-6"/>
          <w:sz w:val="20"/>
          <w:szCs w:val="20"/>
        </w:rPr>
        <w:t xml:space="preserve"> a maioria das fases cristalinas se mantiveram mesmo após a reação, mas com o aparecimento de algumas novas, como a MoVO</w:t>
      </w:r>
      <w:r w:rsidR="007836CE" w:rsidRPr="0099599F">
        <w:rPr>
          <w:rFonts w:ascii="Times New Roman" w:hAnsi="Times New Roman" w:cs="Times New Roman"/>
          <w:spacing w:val="-6"/>
          <w:sz w:val="20"/>
          <w:szCs w:val="20"/>
          <w:vertAlign w:val="subscript"/>
        </w:rPr>
        <w:t>5</w:t>
      </w:r>
      <w:r w:rsidR="007836CE" w:rsidRPr="0099599F">
        <w:rPr>
          <w:rFonts w:ascii="Times New Roman" w:hAnsi="Times New Roman" w:cs="Times New Roman"/>
          <w:spacing w:val="-6"/>
          <w:sz w:val="20"/>
          <w:szCs w:val="20"/>
        </w:rPr>
        <w:t xml:space="preserve"> no catalisador </w:t>
      </w:r>
      <w:r w:rsidR="007836CE" w:rsidRPr="0099599F">
        <w:rPr>
          <w:rFonts w:ascii="Times New Roman" w:hAnsi="Times New Roman"/>
          <w:spacing w:val="-6"/>
          <w:sz w:val="20"/>
          <w:szCs w:val="20"/>
        </w:rPr>
        <w:t>MoVOx_O</w:t>
      </w:r>
      <w:r w:rsidR="007836CE" w:rsidRPr="0099599F">
        <w:rPr>
          <w:rFonts w:ascii="Times New Roman" w:hAnsi="Times New Roman"/>
          <w:spacing w:val="-6"/>
          <w:sz w:val="20"/>
          <w:szCs w:val="20"/>
          <w:vertAlign w:val="subscript"/>
        </w:rPr>
        <w:t>2</w:t>
      </w:r>
      <w:r w:rsidR="007836CE" w:rsidRPr="0099599F">
        <w:rPr>
          <w:rFonts w:ascii="Times New Roman" w:hAnsi="Times New Roman"/>
          <w:spacing w:val="-6"/>
          <w:sz w:val="20"/>
          <w:szCs w:val="20"/>
        </w:rPr>
        <w:t>O</w:t>
      </w:r>
      <w:r w:rsidR="007836CE" w:rsidRPr="0099599F">
        <w:rPr>
          <w:rFonts w:ascii="Times New Roman" w:hAnsi="Times New Roman"/>
          <w:spacing w:val="-6"/>
          <w:sz w:val="20"/>
          <w:szCs w:val="20"/>
          <w:vertAlign w:val="subscript"/>
        </w:rPr>
        <w:t>2</w:t>
      </w:r>
      <w:r w:rsidR="007836CE" w:rsidRPr="0099599F">
        <w:rPr>
          <w:rFonts w:ascii="Times New Roman" w:hAnsi="Times New Roman"/>
          <w:spacing w:val="-6"/>
          <w:sz w:val="20"/>
          <w:szCs w:val="20"/>
        </w:rPr>
        <w:t xml:space="preserve">. </w:t>
      </w:r>
      <w:r w:rsidR="00290CA9" w:rsidRPr="0099599F">
        <w:rPr>
          <w:rFonts w:ascii="Times New Roman" w:hAnsi="Times New Roman"/>
          <w:spacing w:val="-6"/>
          <w:sz w:val="20"/>
          <w:szCs w:val="20"/>
        </w:rPr>
        <w:t xml:space="preserve">Após as reações DHP e </w:t>
      </w:r>
      <w:r w:rsidR="00963C0D" w:rsidRPr="0099599F">
        <w:rPr>
          <w:rFonts w:ascii="Times New Roman" w:hAnsi="Times New Roman"/>
          <w:spacing w:val="-6"/>
        </w:rPr>
        <w:t>DHOP</w:t>
      </w:r>
      <w:r w:rsidR="00290CA9" w:rsidRPr="0099599F">
        <w:rPr>
          <w:rFonts w:ascii="Times New Roman" w:hAnsi="Times New Roman"/>
          <w:spacing w:val="-6"/>
          <w:sz w:val="20"/>
          <w:szCs w:val="20"/>
        </w:rPr>
        <w:t xml:space="preserve"> com CO</w:t>
      </w:r>
      <w:r w:rsidR="00290CA9" w:rsidRPr="0099599F">
        <w:rPr>
          <w:rFonts w:ascii="Times New Roman" w:hAnsi="Times New Roman"/>
          <w:spacing w:val="-6"/>
          <w:sz w:val="20"/>
          <w:szCs w:val="20"/>
          <w:vertAlign w:val="subscript"/>
        </w:rPr>
        <w:t>2</w:t>
      </w:r>
      <w:r w:rsidR="00290CA9" w:rsidRPr="0099599F">
        <w:rPr>
          <w:rFonts w:ascii="Times New Roman" w:hAnsi="Times New Roman"/>
          <w:spacing w:val="-6"/>
          <w:sz w:val="20"/>
          <w:szCs w:val="20"/>
        </w:rPr>
        <w:t>, ambos os catalisadores exibiram apenas duas fases cristalinas, Mo</w:t>
      </w:r>
      <w:r w:rsidR="00290CA9" w:rsidRPr="0099599F">
        <w:rPr>
          <w:rFonts w:ascii="Times New Roman" w:hAnsi="Times New Roman"/>
          <w:spacing w:val="-6"/>
          <w:sz w:val="20"/>
          <w:szCs w:val="20"/>
          <w:vertAlign w:val="subscript"/>
        </w:rPr>
        <w:t>0.67</w:t>
      </w:r>
      <w:r w:rsidR="00290CA9" w:rsidRPr="0099599F">
        <w:rPr>
          <w:rFonts w:ascii="Times New Roman" w:hAnsi="Times New Roman"/>
          <w:spacing w:val="-6"/>
          <w:sz w:val="20"/>
          <w:szCs w:val="20"/>
        </w:rPr>
        <w:t>V</w:t>
      </w:r>
      <w:r w:rsidR="00290CA9" w:rsidRPr="0099599F">
        <w:rPr>
          <w:rFonts w:ascii="Times New Roman" w:hAnsi="Times New Roman"/>
          <w:spacing w:val="-6"/>
          <w:sz w:val="20"/>
          <w:szCs w:val="20"/>
          <w:vertAlign w:val="subscript"/>
        </w:rPr>
        <w:t>0.33</w:t>
      </w:r>
      <w:r w:rsidR="00290CA9" w:rsidRPr="0099599F">
        <w:rPr>
          <w:rFonts w:ascii="Times New Roman" w:hAnsi="Times New Roman"/>
          <w:spacing w:val="-6"/>
          <w:sz w:val="20"/>
          <w:szCs w:val="20"/>
        </w:rPr>
        <w:t>O</w:t>
      </w:r>
      <w:r w:rsidR="00290CA9" w:rsidRPr="0099599F">
        <w:rPr>
          <w:rFonts w:ascii="Times New Roman" w:hAnsi="Times New Roman"/>
          <w:spacing w:val="-6"/>
          <w:sz w:val="20"/>
          <w:szCs w:val="20"/>
          <w:vertAlign w:val="subscript"/>
        </w:rPr>
        <w:t>2</w:t>
      </w:r>
      <w:r w:rsidR="00290CA9" w:rsidRPr="0099599F">
        <w:rPr>
          <w:rFonts w:ascii="Times New Roman" w:hAnsi="Times New Roman"/>
          <w:spacing w:val="-6"/>
          <w:sz w:val="20"/>
          <w:szCs w:val="20"/>
        </w:rPr>
        <w:t xml:space="preserve"> e MoO</w:t>
      </w:r>
      <w:r w:rsidR="00290CA9" w:rsidRPr="0099599F">
        <w:rPr>
          <w:rFonts w:ascii="Times New Roman" w:hAnsi="Times New Roman"/>
          <w:spacing w:val="-6"/>
          <w:sz w:val="20"/>
          <w:szCs w:val="20"/>
          <w:vertAlign w:val="subscript"/>
        </w:rPr>
        <w:t>2</w:t>
      </w:r>
      <w:r w:rsidR="00290CA9" w:rsidRPr="0099599F">
        <w:rPr>
          <w:rFonts w:ascii="Times New Roman" w:hAnsi="Times New Roman"/>
          <w:spacing w:val="-6"/>
          <w:sz w:val="20"/>
          <w:szCs w:val="20"/>
        </w:rPr>
        <w:t>, que não estavam presentes antes da reação, indicando que houve uma reestruturação de fases cristalinas. A ausência das fases iniciais e a presença dessas duas fases reduzidas sugerem que os átomos de oxigênio da rede do catalisador participaram do mecanismo oxidativo, porém</w:t>
      </w:r>
      <w:r w:rsidR="002E75A0" w:rsidRPr="0099599F">
        <w:rPr>
          <w:rFonts w:ascii="Times New Roman" w:hAnsi="Times New Roman"/>
          <w:spacing w:val="-6"/>
          <w:sz w:val="20"/>
          <w:szCs w:val="20"/>
        </w:rPr>
        <w:t xml:space="preserve">, no caso da </w:t>
      </w:r>
      <w:r w:rsidR="00A46343" w:rsidRPr="0099599F">
        <w:rPr>
          <w:rFonts w:ascii="Times New Roman" w:hAnsi="Times New Roman"/>
          <w:spacing w:val="-6"/>
        </w:rPr>
        <w:t>DHOP</w:t>
      </w:r>
      <w:r w:rsidR="002E75A0" w:rsidRPr="0099599F">
        <w:rPr>
          <w:rFonts w:ascii="Times New Roman" w:hAnsi="Times New Roman"/>
          <w:spacing w:val="-6"/>
          <w:sz w:val="20"/>
          <w:szCs w:val="20"/>
        </w:rPr>
        <w:t xml:space="preserve"> com CO</w:t>
      </w:r>
      <w:r w:rsidR="002E75A0" w:rsidRPr="0099599F">
        <w:rPr>
          <w:rFonts w:ascii="Times New Roman" w:hAnsi="Times New Roman"/>
          <w:spacing w:val="-6"/>
          <w:sz w:val="20"/>
          <w:szCs w:val="20"/>
          <w:vertAlign w:val="subscript"/>
        </w:rPr>
        <w:t>2</w:t>
      </w:r>
      <w:r w:rsidR="002E75A0" w:rsidRPr="0099599F">
        <w:rPr>
          <w:rFonts w:ascii="Times New Roman" w:hAnsi="Times New Roman"/>
          <w:spacing w:val="-6"/>
          <w:sz w:val="20"/>
          <w:szCs w:val="20"/>
        </w:rPr>
        <w:t>,</w:t>
      </w:r>
      <w:r w:rsidR="00290CA9" w:rsidRPr="0099599F">
        <w:rPr>
          <w:rFonts w:ascii="Times New Roman" w:hAnsi="Times New Roman"/>
          <w:spacing w:val="-6"/>
          <w:sz w:val="20"/>
          <w:szCs w:val="20"/>
        </w:rPr>
        <w:t xml:space="preserve"> </w:t>
      </w:r>
      <w:proofErr w:type="gramStart"/>
      <w:r w:rsidR="00290CA9" w:rsidRPr="0099599F">
        <w:rPr>
          <w:rFonts w:ascii="Times New Roman" w:hAnsi="Times New Roman"/>
          <w:spacing w:val="-6"/>
          <w:sz w:val="20"/>
          <w:szCs w:val="20"/>
        </w:rPr>
        <w:t xml:space="preserve">o </w:t>
      </w:r>
      <w:r w:rsidR="00412665" w:rsidRPr="0099599F">
        <w:rPr>
          <w:rFonts w:ascii="Times New Roman" w:hAnsi="Times New Roman"/>
          <w:spacing w:val="-6"/>
          <w:sz w:val="20"/>
          <w:szCs w:val="20"/>
        </w:rPr>
        <w:t>mesmo</w:t>
      </w:r>
      <w:proofErr w:type="gramEnd"/>
      <w:r w:rsidR="00290CA9" w:rsidRPr="0099599F">
        <w:rPr>
          <w:rFonts w:ascii="Times New Roman" w:hAnsi="Times New Roman"/>
          <w:spacing w:val="-6"/>
          <w:sz w:val="20"/>
          <w:szCs w:val="20"/>
        </w:rPr>
        <w:t xml:space="preserve"> não foi eficiente em reoxidar o catalisador para completar o ciclo redox, ao contrário do que ocorre na presença de O</w:t>
      </w:r>
      <w:r w:rsidR="00290CA9" w:rsidRPr="0099599F">
        <w:rPr>
          <w:rFonts w:ascii="Times New Roman" w:hAnsi="Times New Roman"/>
          <w:spacing w:val="-6"/>
          <w:sz w:val="20"/>
          <w:szCs w:val="20"/>
          <w:vertAlign w:val="subscript"/>
        </w:rPr>
        <w:t>2</w:t>
      </w:r>
      <w:r w:rsidR="00290CA9" w:rsidRPr="0099599F">
        <w:rPr>
          <w:rFonts w:ascii="Times New Roman" w:hAnsi="Times New Roman"/>
          <w:spacing w:val="-6"/>
          <w:sz w:val="20"/>
          <w:szCs w:val="20"/>
        </w:rPr>
        <w:t>.</w:t>
      </w:r>
      <w:r w:rsidR="00397341" w:rsidRPr="0099599F">
        <w:rPr>
          <w:rFonts w:ascii="Times New Roman" w:hAnsi="Times New Roman"/>
          <w:spacing w:val="-6"/>
          <w:sz w:val="20"/>
          <w:szCs w:val="20"/>
        </w:rPr>
        <w:t xml:space="preserve"> Apesar de formarem as mesmas fases cristalinas após a reação, a atividade catalítica de ambas foi bem distinta, mostrando que o </w:t>
      </w:r>
      <w:r w:rsidR="001D4E08" w:rsidRPr="0099599F">
        <w:rPr>
          <w:rFonts w:ascii="Times New Roman" w:hAnsi="Times New Roman"/>
          <w:spacing w:val="-6"/>
          <w:sz w:val="20"/>
          <w:szCs w:val="20"/>
        </w:rPr>
        <w:t xml:space="preserve">uso do </w:t>
      </w:r>
      <w:r w:rsidR="00397341" w:rsidRPr="0099599F">
        <w:rPr>
          <w:rFonts w:ascii="Times New Roman" w:hAnsi="Times New Roman"/>
          <w:spacing w:val="-6"/>
          <w:sz w:val="20"/>
          <w:szCs w:val="20"/>
        </w:rPr>
        <w:t>CO</w:t>
      </w:r>
      <w:r w:rsidR="00397341" w:rsidRPr="0099599F">
        <w:rPr>
          <w:rFonts w:ascii="Times New Roman" w:hAnsi="Times New Roman"/>
          <w:spacing w:val="-6"/>
          <w:sz w:val="20"/>
          <w:szCs w:val="20"/>
          <w:vertAlign w:val="subscript"/>
        </w:rPr>
        <w:t>2</w:t>
      </w:r>
      <w:r w:rsidR="00397341" w:rsidRPr="0099599F">
        <w:rPr>
          <w:rFonts w:ascii="Times New Roman" w:hAnsi="Times New Roman"/>
          <w:spacing w:val="-6"/>
          <w:sz w:val="20"/>
          <w:szCs w:val="20"/>
        </w:rPr>
        <w:t xml:space="preserve"> está levando a completa desativação dos materiais</w:t>
      </w:r>
      <w:r w:rsidR="00412665" w:rsidRPr="0099599F">
        <w:rPr>
          <w:rFonts w:ascii="Times New Roman" w:hAnsi="Times New Roman"/>
          <w:spacing w:val="-6"/>
          <w:sz w:val="20"/>
          <w:szCs w:val="20"/>
        </w:rPr>
        <w:t xml:space="preserve"> em pouco tempo</w:t>
      </w:r>
      <w:r w:rsidR="00397341" w:rsidRPr="0099599F">
        <w:rPr>
          <w:rFonts w:ascii="Times New Roman" w:hAnsi="Times New Roman"/>
          <w:spacing w:val="-6"/>
          <w:sz w:val="20"/>
          <w:szCs w:val="20"/>
        </w:rPr>
        <w:t>.</w:t>
      </w:r>
      <w:r w:rsidR="001C3C4C" w:rsidRPr="0099599F">
        <w:rPr>
          <w:rFonts w:ascii="Times New Roman" w:hAnsi="Times New Roman"/>
          <w:spacing w:val="-6"/>
          <w:sz w:val="20"/>
          <w:szCs w:val="20"/>
        </w:rPr>
        <w:t xml:space="preserve"> Análises de CHNS foram feitas a fim de quantificar o coque nos materiais após as reações</w:t>
      </w:r>
      <w:r w:rsidR="00D874B1" w:rsidRPr="0099599F">
        <w:rPr>
          <w:rFonts w:ascii="Times New Roman" w:hAnsi="Times New Roman"/>
          <w:spacing w:val="-6"/>
          <w:sz w:val="20"/>
          <w:szCs w:val="20"/>
        </w:rPr>
        <w:t xml:space="preserve">, mostrando que as amostras após a </w:t>
      </w:r>
      <w:r w:rsidR="00A46343" w:rsidRPr="0099599F">
        <w:rPr>
          <w:rFonts w:ascii="Times New Roman" w:hAnsi="Times New Roman"/>
          <w:spacing w:val="-6"/>
        </w:rPr>
        <w:t>DHOP</w:t>
      </w:r>
      <w:r w:rsidR="00D874B1" w:rsidRPr="0099599F">
        <w:rPr>
          <w:rFonts w:ascii="Times New Roman" w:hAnsi="Times New Roman"/>
          <w:spacing w:val="-6"/>
          <w:sz w:val="20"/>
          <w:szCs w:val="20"/>
        </w:rPr>
        <w:t xml:space="preserve"> com CO</w:t>
      </w:r>
      <w:r w:rsidR="00D874B1" w:rsidRPr="0099599F">
        <w:rPr>
          <w:rFonts w:ascii="Times New Roman" w:hAnsi="Times New Roman"/>
          <w:spacing w:val="-6"/>
          <w:sz w:val="20"/>
          <w:szCs w:val="20"/>
          <w:vertAlign w:val="subscript"/>
        </w:rPr>
        <w:t>2</w:t>
      </w:r>
      <w:r w:rsidR="00D874B1" w:rsidRPr="0099599F">
        <w:rPr>
          <w:rFonts w:ascii="Times New Roman" w:hAnsi="Times New Roman"/>
          <w:spacing w:val="-6"/>
          <w:sz w:val="20"/>
          <w:szCs w:val="20"/>
        </w:rPr>
        <w:t xml:space="preserve"> apresentaram as maiores porcentagens de coque</w:t>
      </w:r>
      <w:r w:rsidR="001D4E08" w:rsidRPr="0099599F">
        <w:rPr>
          <w:rFonts w:ascii="Times New Roman" w:hAnsi="Times New Roman"/>
          <w:spacing w:val="-6"/>
          <w:sz w:val="20"/>
          <w:szCs w:val="20"/>
        </w:rPr>
        <w:t>, indicando que a presença de CO</w:t>
      </w:r>
      <w:r w:rsidR="001D4E08" w:rsidRPr="0099599F">
        <w:rPr>
          <w:rFonts w:ascii="Times New Roman" w:hAnsi="Times New Roman"/>
          <w:spacing w:val="-6"/>
          <w:sz w:val="20"/>
          <w:szCs w:val="20"/>
          <w:vertAlign w:val="subscript"/>
        </w:rPr>
        <w:t>2</w:t>
      </w:r>
      <w:r w:rsidR="001D4E08" w:rsidRPr="0099599F">
        <w:rPr>
          <w:rFonts w:ascii="Times New Roman" w:hAnsi="Times New Roman"/>
          <w:spacing w:val="-6"/>
          <w:sz w:val="20"/>
          <w:szCs w:val="20"/>
        </w:rPr>
        <w:t xml:space="preserve"> induz a maior formação de coque e assim a completa desativação dos materiais.</w:t>
      </w:r>
      <w:r w:rsidR="00412665" w:rsidRPr="0099599F">
        <w:rPr>
          <w:rFonts w:ascii="Times New Roman" w:hAnsi="Times New Roman"/>
          <w:spacing w:val="-6"/>
          <w:sz w:val="20"/>
          <w:szCs w:val="20"/>
        </w:rPr>
        <w:t xml:space="preserve"> O mecanismo pelo qual o CO</w:t>
      </w:r>
      <w:r w:rsidR="00412665" w:rsidRPr="0099599F">
        <w:rPr>
          <w:rFonts w:ascii="Times New Roman" w:hAnsi="Times New Roman"/>
          <w:spacing w:val="-6"/>
          <w:sz w:val="20"/>
          <w:szCs w:val="20"/>
          <w:vertAlign w:val="subscript"/>
        </w:rPr>
        <w:t>2</w:t>
      </w:r>
      <w:r w:rsidR="00412665" w:rsidRPr="0099599F">
        <w:rPr>
          <w:rFonts w:ascii="Times New Roman" w:hAnsi="Times New Roman"/>
          <w:spacing w:val="-6"/>
          <w:sz w:val="20"/>
          <w:szCs w:val="20"/>
        </w:rPr>
        <w:t xml:space="preserve"> induz a formação de coque e a desativação ainda está sendo investigado.</w:t>
      </w:r>
    </w:p>
    <w:p w14:paraId="20AA905D" w14:textId="09EB3D13" w:rsidR="00EA4E1B" w:rsidRPr="0099599F" w:rsidRDefault="00EA4E1B" w:rsidP="00C24066">
      <w:pPr>
        <w:pStyle w:val="Ttulo2"/>
        <w:spacing w:before="0" w:after="0"/>
        <w:rPr>
          <w:rFonts w:ascii="Helvetica" w:hAnsi="Helvetica" w:cs="Helvetica"/>
          <w:spacing w:val="-6"/>
          <w:sz w:val="24"/>
          <w:szCs w:val="24"/>
        </w:rPr>
      </w:pPr>
      <w:r w:rsidRPr="0099599F">
        <w:rPr>
          <w:rFonts w:ascii="Helvetica" w:hAnsi="Helvetica" w:cs="Helvetica"/>
          <w:spacing w:val="-6"/>
          <w:sz w:val="24"/>
          <w:szCs w:val="24"/>
        </w:rPr>
        <w:t>Conclusões</w:t>
      </w:r>
    </w:p>
    <w:p w14:paraId="4A70FE93" w14:textId="378922A7" w:rsidR="00EA4E1B" w:rsidRPr="0099599F" w:rsidRDefault="00306367" w:rsidP="00EA4E1B">
      <w:pPr>
        <w:pStyle w:val="TAMainText"/>
        <w:ind w:firstLine="187"/>
        <w:rPr>
          <w:rFonts w:ascii="Times New Roman" w:hAnsi="Times New Roman"/>
          <w:spacing w:val="-6"/>
          <w:lang w:val="pt-BR"/>
        </w:rPr>
      </w:pPr>
      <w:r w:rsidRPr="0099599F">
        <w:rPr>
          <w:rFonts w:ascii="Times New Roman" w:hAnsi="Times New Roman"/>
          <w:spacing w:val="-6"/>
          <w:lang w:val="pt-BR"/>
        </w:rPr>
        <w:t xml:space="preserve">A partir dos resultados de caracterizações e dos testes catalíticos conclui-se que </w:t>
      </w:r>
      <w:r w:rsidR="00A46343" w:rsidRPr="0099599F">
        <w:rPr>
          <w:rFonts w:ascii="Times New Roman" w:hAnsi="Times New Roman"/>
          <w:spacing w:val="-6"/>
          <w:lang w:val="pt-BR"/>
        </w:rPr>
        <w:t xml:space="preserve">dentre as três reações testadas, a </w:t>
      </w:r>
      <w:r w:rsidR="00963C0D" w:rsidRPr="0099599F">
        <w:rPr>
          <w:rFonts w:ascii="Times New Roman" w:hAnsi="Times New Roman"/>
          <w:spacing w:val="-6"/>
          <w:lang w:val="pt-BR"/>
        </w:rPr>
        <w:t>DHOP</w:t>
      </w:r>
      <w:r w:rsidR="007962DB" w:rsidRPr="0099599F">
        <w:rPr>
          <w:rFonts w:ascii="Times New Roman" w:hAnsi="Times New Roman"/>
          <w:spacing w:val="-6"/>
          <w:lang w:val="pt-BR"/>
        </w:rPr>
        <w:t xml:space="preserve"> obteve os melhores resultados catalíticos indicando que para esses materiais o sítio ativo se encontra principalmente no oxigênio da rede transferido no ciclo redox. </w:t>
      </w:r>
      <w:r w:rsidR="00E330DF" w:rsidRPr="0099599F">
        <w:rPr>
          <w:rFonts w:ascii="Times New Roman" w:hAnsi="Times New Roman"/>
          <w:spacing w:val="-6"/>
          <w:lang w:val="pt-BR"/>
        </w:rPr>
        <w:t>Além disso, conclui-se também que o CO2 não foi efetivo em sua função ideal de reoxidar a rede do catalisador, mas sim prejudicial levando a completa desativação.</w:t>
      </w:r>
    </w:p>
    <w:p w14:paraId="6BE32F7B" w14:textId="4F456A38" w:rsidR="00EA4E1B" w:rsidRPr="0099599F" w:rsidRDefault="00EA4E1B" w:rsidP="00C24066">
      <w:pPr>
        <w:pStyle w:val="Ttulo2"/>
        <w:spacing w:before="0" w:after="0"/>
        <w:rPr>
          <w:rFonts w:ascii="Helvetica" w:hAnsi="Helvetica" w:cs="Helvetica"/>
          <w:spacing w:val="-6"/>
          <w:sz w:val="24"/>
          <w:szCs w:val="24"/>
        </w:rPr>
      </w:pPr>
      <w:r w:rsidRPr="0099599F">
        <w:rPr>
          <w:rFonts w:ascii="Helvetica" w:hAnsi="Helvetica" w:cs="Helvetica"/>
          <w:spacing w:val="-6"/>
          <w:sz w:val="24"/>
          <w:szCs w:val="24"/>
        </w:rPr>
        <w:t>Agradecimentos</w:t>
      </w:r>
    </w:p>
    <w:p w14:paraId="05A178F9" w14:textId="1EDBE7D5" w:rsidR="00EA4E1B" w:rsidRPr="0099599F" w:rsidRDefault="003636F4" w:rsidP="00CA662E">
      <w:pPr>
        <w:pStyle w:val="TAMainText"/>
        <w:spacing w:line="240" w:lineRule="auto"/>
        <w:rPr>
          <w:rFonts w:ascii="Times New Roman" w:hAnsi="Times New Roman"/>
          <w:spacing w:val="-6"/>
          <w:lang w:val="pt-BR"/>
        </w:rPr>
      </w:pPr>
      <w:r w:rsidRPr="0099599F">
        <w:rPr>
          <w:rFonts w:ascii="Times New Roman" w:hAnsi="Times New Roman"/>
          <w:spacing w:val="-6"/>
          <w:lang w:val="pt-BR"/>
        </w:rPr>
        <w:t xml:space="preserve">CNPq, CAPES, </w:t>
      </w:r>
      <w:r w:rsidR="00AB549C" w:rsidRPr="0099599F">
        <w:rPr>
          <w:rFonts w:ascii="Times New Roman" w:hAnsi="Times New Roman"/>
          <w:spacing w:val="-6"/>
          <w:lang w:val="pt-BR"/>
        </w:rPr>
        <w:t>FAPESP (</w:t>
      </w:r>
      <w:r w:rsidR="0042132C" w:rsidRPr="0099599F">
        <w:rPr>
          <w:rFonts w:ascii="Times New Roman" w:hAnsi="Times New Roman"/>
          <w:spacing w:val="-6"/>
          <w:lang w:val="pt-BR"/>
        </w:rPr>
        <w:t xml:space="preserve">Processos n°: </w:t>
      </w:r>
      <w:r w:rsidR="00AB549C" w:rsidRPr="0099599F">
        <w:rPr>
          <w:rFonts w:ascii="Times New Roman" w:hAnsi="Times New Roman"/>
          <w:spacing w:val="-6"/>
          <w:lang w:val="pt-BR"/>
        </w:rPr>
        <w:t>2021/09394-8 e 2018/01258-5)</w:t>
      </w:r>
      <w:r w:rsidRPr="0099599F">
        <w:rPr>
          <w:rFonts w:ascii="Times New Roman" w:hAnsi="Times New Roman"/>
          <w:spacing w:val="-6"/>
          <w:lang w:val="pt-BR"/>
        </w:rPr>
        <w:t xml:space="preserve"> e ao Grupo de Físico-Química de Materiais pelas análises de difração de raios </w:t>
      </w:r>
      <w:r w:rsidR="00306367" w:rsidRPr="0099599F">
        <w:rPr>
          <w:rFonts w:ascii="Times New Roman" w:hAnsi="Times New Roman"/>
          <w:spacing w:val="-6"/>
          <w:lang w:val="pt-BR"/>
        </w:rPr>
        <w:t>x</w:t>
      </w:r>
      <w:r w:rsidRPr="0099599F">
        <w:rPr>
          <w:rFonts w:ascii="Times New Roman" w:hAnsi="Times New Roman"/>
          <w:spacing w:val="-6"/>
          <w:lang w:val="pt-BR"/>
        </w:rPr>
        <w:t xml:space="preserve"> e fisissorção de N</w:t>
      </w:r>
      <w:r w:rsidRPr="0099599F">
        <w:rPr>
          <w:rFonts w:ascii="Times New Roman" w:hAnsi="Times New Roman"/>
          <w:spacing w:val="-6"/>
          <w:vertAlign w:val="subscript"/>
          <w:lang w:val="pt-BR"/>
        </w:rPr>
        <w:t>2</w:t>
      </w:r>
      <w:r w:rsidRPr="0099599F">
        <w:rPr>
          <w:rFonts w:ascii="Times New Roman" w:hAnsi="Times New Roman"/>
          <w:spacing w:val="-6"/>
          <w:lang w:val="pt-BR"/>
        </w:rPr>
        <w:t>.</w:t>
      </w:r>
    </w:p>
    <w:p w14:paraId="158D911D" w14:textId="4C782496" w:rsidR="00EA4E1B" w:rsidRPr="0099599F" w:rsidRDefault="00EA4E1B" w:rsidP="00C24066">
      <w:pPr>
        <w:pStyle w:val="Ttulo2"/>
        <w:spacing w:before="0" w:after="0"/>
        <w:rPr>
          <w:rFonts w:ascii="Helvetica" w:hAnsi="Helvetica" w:cs="Helvetica"/>
          <w:spacing w:val="-6"/>
          <w:sz w:val="24"/>
          <w:szCs w:val="24"/>
        </w:rPr>
      </w:pPr>
      <w:r w:rsidRPr="0099599F">
        <w:rPr>
          <w:rFonts w:ascii="Helvetica" w:hAnsi="Helvetica" w:cs="Helvetica"/>
          <w:spacing w:val="-6"/>
          <w:sz w:val="24"/>
          <w:szCs w:val="24"/>
        </w:rPr>
        <w:t>Referências</w:t>
      </w:r>
    </w:p>
    <w:p w14:paraId="1BE702C8" w14:textId="7D4E2BCD" w:rsidR="00C72D9D" w:rsidRPr="0099599F" w:rsidRDefault="00C72D9D" w:rsidP="00481843">
      <w:pPr>
        <w:pStyle w:val="TAMainText"/>
        <w:numPr>
          <w:ilvl w:val="0"/>
          <w:numId w:val="3"/>
        </w:numPr>
        <w:spacing w:line="240" w:lineRule="auto"/>
        <w:ind w:left="284" w:hanging="284"/>
        <w:rPr>
          <w:spacing w:val="-6"/>
        </w:rPr>
      </w:pPr>
      <w:r w:rsidRPr="0099599F">
        <w:rPr>
          <w:spacing w:val="-6"/>
        </w:rPr>
        <w:t>Sattler, J. J. H. B.</w:t>
      </w:r>
      <w:r w:rsidR="002E6B29" w:rsidRPr="0099599F">
        <w:rPr>
          <w:spacing w:val="-6"/>
        </w:rPr>
        <w:t xml:space="preserve"> et al</w:t>
      </w:r>
      <w:r w:rsidRPr="0099599F">
        <w:rPr>
          <w:spacing w:val="-6"/>
        </w:rPr>
        <w:t xml:space="preserve">. Chem. Rev. </w:t>
      </w:r>
      <w:r w:rsidRPr="0099599F">
        <w:rPr>
          <w:b/>
          <w:bCs/>
          <w:spacing w:val="-6"/>
        </w:rPr>
        <w:t>2014</w:t>
      </w:r>
      <w:r w:rsidRPr="0099599F">
        <w:rPr>
          <w:spacing w:val="-6"/>
        </w:rPr>
        <w:t>, 114, 20, 10613–10653.</w:t>
      </w:r>
    </w:p>
    <w:p w14:paraId="08626157" w14:textId="0F5F2489" w:rsidR="00C72D9D" w:rsidRPr="0099599F" w:rsidRDefault="00C72D9D" w:rsidP="00481843">
      <w:pPr>
        <w:pStyle w:val="TAMainText"/>
        <w:numPr>
          <w:ilvl w:val="0"/>
          <w:numId w:val="3"/>
        </w:numPr>
        <w:spacing w:line="240" w:lineRule="auto"/>
        <w:ind w:left="284" w:hanging="284"/>
        <w:rPr>
          <w:spacing w:val="-6"/>
        </w:rPr>
      </w:pPr>
      <w:r w:rsidRPr="0099599F">
        <w:rPr>
          <w:spacing w:val="-6"/>
        </w:rPr>
        <w:t>Jiang, X.</w:t>
      </w:r>
      <w:r w:rsidR="002E6B29" w:rsidRPr="0099599F">
        <w:rPr>
          <w:spacing w:val="-6"/>
        </w:rPr>
        <w:t xml:space="preserve"> et al</w:t>
      </w:r>
      <w:r w:rsidRPr="0099599F">
        <w:rPr>
          <w:spacing w:val="-6"/>
        </w:rPr>
        <w:t xml:space="preserve">. ACS Catal. </w:t>
      </w:r>
      <w:r w:rsidRPr="0099599F">
        <w:rPr>
          <w:b/>
          <w:bCs/>
          <w:spacing w:val="-6"/>
        </w:rPr>
        <w:t>2021</w:t>
      </w:r>
      <w:r w:rsidRPr="0099599F">
        <w:rPr>
          <w:spacing w:val="-6"/>
        </w:rPr>
        <w:t>, 11, 2182–2234.</w:t>
      </w:r>
    </w:p>
    <w:p w14:paraId="0AD1530E" w14:textId="054FA733" w:rsidR="006064ED" w:rsidRPr="0099599F" w:rsidRDefault="006064ED" w:rsidP="00481843">
      <w:pPr>
        <w:pStyle w:val="TAMainText"/>
        <w:numPr>
          <w:ilvl w:val="0"/>
          <w:numId w:val="3"/>
        </w:numPr>
        <w:spacing w:line="240" w:lineRule="auto"/>
        <w:ind w:left="284" w:hanging="284"/>
        <w:rPr>
          <w:spacing w:val="-6"/>
        </w:rPr>
      </w:pPr>
      <w:proofErr w:type="spellStart"/>
      <w:r w:rsidRPr="0099599F">
        <w:rPr>
          <w:spacing w:val="-6"/>
          <w:lang w:val="pt-BR"/>
        </w:rPr>
        <w:t>Atanga</w:t>
      </w:r>
      <w:proofErr w:type="spellEnd"/>
      <w:r w:rsidRPr="0099599F">
        <w:rPr>
          <w:spacing w:val="-6"/>
          <w:lang w:val="pt-BR"/>
        </w:rPr>
        <w:t>, M. A.</w:t>
      </w:r>
      <w:r w:rsidR="002E6B29" w:rsidRPr="0099599F">
        <w:rPr>
          <w:spacing w:val="-6"/>
          <w:lang w:val="pt-BR"/>
        </w:rPr>
        <w:t xml:space="preserve"> et al</w:t>
      </w:r>
      <w:r w:rsidRPr="0099599F">
        <w:rPr>
          <w:spacing w:val="-6"/>
          <w:lang w:val="pt-BR"/>
        </w:rPr>
        <w:t xml:space="preserve">. </w:t>
      </w:r>
      <w:r w:rsidRPr="0099599F">
        <w:rPr>
          <w:spacing w:val="-6"/>
        </w:rPr>
        <w:t xml:space="preserve">Appl. Catal. B: Environ. </w:t>
      </w:r>
      <w:r w:rsidRPr="0099599F">
        <w:rPr>
          <w:b/>
          <w:bCs/>
          <w:spacing w:val="-6"/>
        </w:rPr>
        <w:t>2018</w:t>
      </w:r>
      <w:r w:rsidRPr="0099599F">
        <w:rPr>
          <w:spacing w:val="-6"/>
        </w:rPr>
        <w:t>, 220, 429-445.</w:t>
      </w:r>
    </w:p>
    <w:p w14:paraId="52BBAEE9" w14:textId="5F1E1CD6" w:rsidR="00C72D9D" w:rsidRPr="0099599F" w:rsidRDefault="006064ED" w:rsidP="00481843">
      <w:pPr>
        <w:pStyle w:val="TAMainText"/>
        <w:numPr>
          <w:ilvl w:val="0"/>
          <w:numId w:val="3"/>
        </w:numPr>
        <w:spacing w:line="240" w:lineRule="auto"/>
        <w:ind w:left="284" w:hanging="284"/>
        <w:rPr>
          <w:spacing w:val="-6"/>
        </w:rPr>
      </w:pPr>
      <w:r w:rsidRPr="0099599F">
        <w:rPr>
          <w:spacing w:val="-6"/>
        </w:rPr>
        <w:t xml:space="preserve">Chen, S. et al. </w:t>
      </w:r>
      <w:r w:rsidR="00503E41" w:rsidRPr="0099599F">
        <w:rPr>
          <w:spacing w:val="-6"/>
        </w:rPr>
        <w:t xml:space="preserve">J. Am. Chem. Soc. </w:t>
      </w:r>
      <w:r w:rsidR="00503E41" w:rsidRPr="0099599F">
        <w:rPr>
          <w:b/>
          <w:bCs/>
          <w:spacing w:val="-6"/>
        </w:rPr>
        <w:t>2019</w:t>
      </w:r>
      <w:r w:rsidR="00503E41" w:rsidRPr="0099599F">
        <w:rPr>
          <w:spacing w:val="-6"/>
        </w:rPr>
        <w:t>, 141, 18653−18657.</w:t>
      </w:r>
    </w:p>
    <w:p w14:paraId="5700C078" w14:textId="395293B3" w:rsidR="00C72D9D" w:rsidRPr="0099599F" w:rsidRDefault="00C72D9D" w:rsidP="00481843">
      <w:pPr>
        <w:pStyle w:val="TAMainText"/>
        <w:numPr>
          <w:ilvl w:val="0"/>
          <w:numId w:val="3"/>
        </w:numPr>
        <w:spacing w:line="240" w:lineRule="auto"/>
        <w:ind w:left="284" w:hanging="284"/>
        <w:rPr>
          <w:spacing w:val="-6"/>
        </w:rPr>
      </w:pPr>
      <w:r w:rsidRPr="0099599F">
        <w:rPr>
          <w:spacing w:val="-6"/>
        </w:rPr>
        <w:t xml:space="preserve">Melzer, D. et al. Nat. Commun. </w:t>
      </w:r>
      <w:r w:rsidRPr="0099599F">
        <w:rPr>
          <w:b/>
          <w:bCs/>
          <w:spacing w:val="-6"/>
        </w:rPr>
        <w:t>2019</w:t>
      </w:r>
      <w:r w:rsidRPr="0099599F">
        <w:rPr>
          <w:spacing w:val="-6"/>
        </w:rPr>
        <w:t>, 10, 1–9.</w:t>
      </w:r>
    </w:p>
    <w:sectPr w:rsidR="00C72D9D" w:rsidRPr="0099599F"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DED09" w14:textId="77777777" w:rsidR="005C03C5" w:rsidRDefault="005C03C5" w:rsidP="00EA4E1B">
      <w:pPr>
        <w:spacing w:after="0" w:line="240" w:lineRule="auto"/>
      </w:pPr>
      <w:r>
        <w:separator/>
      </w:r>
    </w:p>
  </w:endnote>
  <w:endnote w:type="continuationSeparator" w:id="0">
    <w:p w14:paraId="46C969FD" w14:textId="77777777" w:rsidR="005C03C5" w:rsidRDefault="005C03C5"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5CF99" w14:textId="77777777" w:rsidR="005C03C5" w:rsidRDefault="005C03C5" w:rsidP="00EA4E1B">
      <w:pPr>
        <w:spacing w:after="0" w:line="240" w:lineRule="auto"/>
      </w:pPr>
      <w:r>
        <w:separator/>
      </w:r>
    </w:p>
  </w:footnote>
  <w:footnote w:type="continuationSeparator" w:id="0">
    <w:p w14:paraId="681D4905" w14:textId="77777777" w:rsidR="005C03C5" w:rsidRDefault="005C03C5"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abstractNum w:abstractNumId="1" w15:restartNumberingAfterBreak="0">
    <w:nsid w:val="34F2727C"/>
    <w:multiLevelType w:val="hybridMultilevel"/>
    <w:tmpl w:val="E9305C22"/>
    <w:lvl w:ilvl="0" w:tplc="01D21592">
      <w:start w:val="1"/>
      <w:numFmt w:val="decimal"/>
      <w:lvlText w:val="%1."/>
      <w:lvlJc w:val="left"/>
      <w:pPr>
        <w:ind w:left="510" w:hanging="510"/>
      </w:pPr>
      <w:rPr>
        <w:rFonts w:hint="default"/>
      </w:rPr>
    </w:lvl>
    <w:lvl w:ilvl="1" w:tplc="04160019" w:tentative="1">
      <w:start w:val="1"/>
      <w:numFmt w:val="lowerLetter"/>
      <w:lvlText w:val="%2."/>
      <w:lvlJc w:val="left"/>
      <w:pPr>
        <w:ind w:left="1282" w:hanging="360"/>
      </w:pPr>
    </w:lvl>
    <w:lvl w:ilvl="2" w:tplc="0416001B" w:tentative="1">
      <w:start w:val="1"/>
      <w:numFmt w:val="lowerRoman"/>
      <w:lvlText w:val="%3."/>
      <w:lvlJc w:val="right"/>
      <w:pPr>
        <w:ind w:left="2002" w:hanging="180"/>
      </w:pPr>
    </w:lvl>
    <w:lvl w:ilvl="3" w:tplc="0416000F" w:tentative="1">
      <w:start w:val="1"/>
      <w:numFmt w:val="decimal"/>
      <w:lvlText w:val="%4."/>
      <w:lvlJc w:val="left"/>
      <w:pPr>
        <w:ind w:left="2722" w:hanging="360"/>
      </w:pPr>
    </w:lvl>
    <w:lvl w:ilvl="4" w:tplc="04160019" w:tentative="1">
      <w:start w:val="1"/>
      <w:numFmt w:val="lowerLetter"/>
      <w:lvlText w:val="%5."/>
      <w:lvlJc w:val="left"/>
      <w:pPr>
        <w:ind w:left="3442" w:hanging="360"/>
      </w:pPr>
    </w:lvl>
    <w:lvl w:ilvl="5" w:tplc="0416001B" w:tentative="1">
      <w:start w:val="1"/>
      <w:numFmt w:val="lowerRoman"/>
      <w:lvlText w:val="%6."/>
      <w:lvlJc w:val="right"/>
      <w:pPr>
        <w:ind w:left="4162" w:hanging="180"/>
      </w:pPr>
    </w:lvl>
    <w:lvl w:ilvl="6" w:tplc="0416000F" w:tentative="1">
      <w:start w:val="1"/>
      <w:numFmt w:val="decimal"/>
      <w:lvlText w:val="%7."/>
      <w:lvlJc w:val="left"/>
      <w:pPr>
        <w:ind w:left="4882" w:hanging="360"/>
      </w:pPr>
    </w:lvl>
    <w:lvl w:ilvl="7" w:tplc="04160019" w:tentative="1">
      <w:start w:val="1"/>
      <w:numFmt w:val="lowerLetter"/>
      <w:lvlText w:val="%8."/>
      <w:lvlJc w:val="left"/>
      <w:pPr>
        <w:ind w:left="5602" w:hanging="360"/>
      </w:pPr>
    </w:lvl>
    <w:lvl w:ilvl="8" w:tplc="0416001B" w:tentative="1">
      <w:start w:val="1"/>
      <w:numFmt w:val="lowerRoman"/>
      <w:lvlText w:val="%9."/>
      <w:lvlJc w:val="right"/>
      <w:pPr>
        <w:ind w:left="6322" w:hanging="180"/>
      </w:pPr>
    </w:lvl>
  </w:abstractNum>
  <w:abstractNum w:abstractNumId="2" w15:restartNumberingAfterBreak="0">
    <w:nsid w:val="668C45F1"/>
    <w:multiLevelType w:val="hybridMultilevel"/>
    <w:tmpl w:val="EDA222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11439884">
    <w:abstractNumId w:val="0"/>
  </w:num>
  <w:num w:numId="2" w16cid:durableId="524177769">
    <w:abstractNumId w:val="2"/>
  </w:num>
  <w:num w:numId="3" w16cid:durableId="1401294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435E2"/>
    <w:rsid w:val="00061A72"/>
    <w:rsid w:val="0009457C"/>
    <w:rsid w:val="000A6B11"/>
    <w:rsid w:val="000B60E8"/>
    <w:rsid w:val="000D74D7"/>
    <w:rsid w:val="000F1D24"/>
    <w:rsid w:val="00100826"/>
    <w:rsid w:val="001256E9"/>
    <w:rsid w:val="00133080"/>
    <w:rsid w:val="00186BB9"/>
    <w:rsid w:val="001907DC"/>
    <w:rsid w:val="001C3C4C"/>
    <w:rsid w:val="001D4E08"/>
    <w:rsid w:val="001E58A9"/>
    <w:rsid w:val="001F25B2"/>
    <w:rsid w:val="00222230"/>
    <w:rsid w:val="00243162"/>
    <w:rsid w:val="002564F7"/>
    <w:rsid w:val="00261FC6"/>
    <w:rsid w:val="0028563A"/>
    <w:rsid w:val="00290CA9"/>
    <w:rsid w:val="00291147"/>
    <w:rsid w:val="002B6288"/>
    <w:rsid w:val="002C15C0"/>
    <w:rsid w:val="002D47F6"/>
    <w:rsid w:val="002E6B29"/>
    <w:rsid w:val="002E75A0"/>
    <w:rsid w:val="002E7873"/>
    <w:rsid w:val="003060FF"/>
    <w:rsid w:val="00306367"/>
    <w:rsid w:val="00312C15"/>
    <w:rsid w:val="00340B1E"/>
    <w:rsid w:val="00355533"/>
    <w:rsid w:val="003636F4"/>
    <w:rsid w:val="00393A3E"/>
    <w:rsid w:val="003944F8"/>
    <w:rsid w:val="00397341"/>
    <w:rsid w:val="003A643D"/>
    <w:rsid w:val="003B75E7"/>
    <w:rsid w:val="003C0F8E"/>
    <w:rsid w:val="003E03D4"/>
    <w:rsid w:val="003F5B1A"/>
    <w:rsid w:val="00402F3E"/>
    <w:rsid w:val="00404B6E"/>
    <w:rsid w:val="00412665"/>
    <w:rsid w:val="0042132C"/>
    <w:rsid w:val="004741FA"/>
    <w:rsid w:val="00481843"/>
    <w:rsid w:val="004A036C"/>
    <w:rsid w:val="004A1C9C"/>
    <w:rsid w:val="004B074D"/>
    <w:rsid w:val="004F3F42"/>
    <w:rsid w:val="00503D27"/>
    <w:rsid w:val="00503E41"/>
    <w:rsid w:val="0050761E"/>
    <w:rsid w:val="0052112E"/>
    <w:rsid w:val="005231DE"/>
    <w:rsid w:val="00530873"/>
    <w:rsid w:val="005311CD"/>
    <w:rsid w:val="005325B4"/>
    <w:rsid w:val="00556C01"/>
    <w:rsid w:val="0055733D"/>
    <w:rsid w:val="005A3E9D"/>
    <w:rsid w:val="005C03C5"/>
    <w:rsid w:val="005C2775"/>
    <w:rsid w:val="005D65EB"/>
    <w:rsid w:val="005E6655"/>
    <w:rsid w:val="005E68A3"/>
    <w:rsid w:val="005F739F"/>
    <w:rsid w:val="00604718"/>
    <w:rsid w:val="006064ED"/>
    <w:rsid w:val="0060723B"/>
    <w:rsid w:val="00624450"/>
    <w:rsid w:val="00652815"/>
    <w:rsid w:val="0065567D"/>
    <w:rsid w:val="006921E9"/>
    <w:rsid w:val="006F599B"/>
    <w:rsid w:val="00706A62"/>
    <w:rsid w:val="00710A09"/>
    <w:rsid w:val="007400CA"/>
    <w:rsid w:val="00747E05"/>
    <w:rsid w:val="007618AE"/>
    <w:rsid w:val="007670A0"/>
    <w:rsid w:val="00781685"/>
    <w:rsid w:val="007836CE"/>
    <w:rsid w:val="007962DB"/>
    <w:rsid w:val="007A59E4"/>
    <w:rsid w:val="007B4B2B"/>
    <w:rsid w:val="007D301B"/>
    <w:rsid w:val="007D61B5"/>
    <w:rsid w:val="00805EC5"/>
    <w:rsid w:val="008321B0"/>
    <w:rsid w:val="00845203"/>
    <w:rsid w:val="00866822"/>
    <w:rsid w:val="008955C4"/>
    <w:rsid w:val="008A710A"/>
    <w:rsid w:val="008B1683"/>
    <w:rsid w:val="008B1C4F"/>
    <w:rsid w:val="008C1B30"/>
    <w:rsid w:val="008E10A6"/>
    <w:rsid w:val="008F386C"/>
    <w:rsid w:val="00925443"/>
    <w:rsid w:val="00937DB8"/>
    <w:rsid w:val="00963C0D"/>
    <w:rsid w:val="009656D9"/>
    <w:rsid w:val="00995825"/>
    <w:rsid w:val="0099599F"/>
    <w:rsid w:val="009B2488"/>
    <w:rsid w:val="009B6471"/>
    <w:rsid w:val="009C7893"/>
    <w:rsid w:val="009C7CB0"/>
    <w:rsid w:val="009D39C7"/>
    <w:rsid w:val="009D5106"/>
    <w:rsid w:val="00A27963"/>
    <w:rsid w:val="00A40EF9"/>
    <w:rsid w:val="00A46343"/>
    <w:rsid w:val="00A87BA5"/>
    <w:rsid w:val="00A96171"/>
    <w:rsid w:val="00AA182E"/>
    <w:rsid w:val="00AA6985"/>
    <w:rsid w:val="00AB496E"/>
    <w:rsid w:val="00AB549C"/>
    <w:rsid w:val="00AC4D02"/>
    <w:rsid w:val="00AD0367"/>
    <w:rsid w:val="00AD218D"/>
    <w:rsid w:val="00AD5994"/>
    <w:rsid w:val="00AF0400"/>
    <w:rsid w:val="00B011DC"/>
    <w:rsid w:val="00B04C1B"/>
    <w:rsid w:val="00B30AEB"/>
    <w:rsid w:val="00B81803"/>
    <w:rsid w:val="00B81B2E"/>
    <w:rsid w:val="00BA6A6E"/>
    <w:rsid w:val="00BC4222"/>
    <w:rsid w:val="00BD11D8"/>
    <w:rsid w:val="00C23E00"/>
    <w:rsid w:val="00C24066"/>
    <w:rsid w:val="00C72D9D"/>
    <w:rsid w:val="00C76E54"/>
    <w:rsid w:val="00C9022B"/>
    <w:rsid w:val="00C963D2"/>
    <w:rsid w:val="00CA662E"/>
    <w:rsid w:val="00CB02FA"/>
    <w:rsid w:val="00D7756B"/>
    <w:rsid w:val="00D80380"/>
    <w:rsid w:val="00D85BB7"/>
    <w:rsid w:val="00D85E7F"/>
    <w:rsid w:val="00D874B1"/>
    <w:rsid w:val="00D96135"/>
    <w:rsid w:val="00DC7107"/>
    <w:rsid w:val="00DE2A45"/>
    <w:rsid w:val="00E02A21"/>
    <w:rsid w:val="00E038AF"/>
    <w:rsid w:val="00E330DF"/>
    <w:rsid w:val="00E609E2"/>
    <w:rsid w:val="00E65D80"/>
    <w:rsid w:val="00E66FAD"/>
    <w:rsid w:val="00E70C16"/>
    <w:rsid w:val="00E70FD8"/>
    <w:rsid w:val="00E94FC0"/>
    <w:rsid w:val="00EA3DFC"/>
    <w:rsid w:val="00EA4E1B"/>
    <w:rsid w:val="00EB4D6A"/>
    <w:rsid w:val="00EE166B"/>
    <w:rsid w:val="00F30661"/>
    <w:rsid w:val="00F45211"/>
    <w:rsid w:val="00F56287"/>
    <w:rsid w:val="00F83333"/>
    <w:rsid w:val="00F87A4F"/>
    <w:rsid w:val="00F917DA"/>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ti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2</Pages>
  <Words>1546</Words>
  <Characters>8353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Luiz Vieira</cp:lastModifiedBy>
  <cp:revision>156</cp:revision>
  <cp:lastPrinted>2023-08-15T18:07:00Z</cp:lastPrinted>
  <dcterms:created xsi:type="dcterms:W3CDTF">2023-05-19T13:29:00Z</dcterms:created>
  <dcterms:modified xsi:type="dcterms:W3CDTF">2023-08-15T18:07:00Z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