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4132" w14:textId="77777777" w:rsidR="001A7CC7" w:rsidRDefault="00000000" w:rsidP="001A7CC7">
      <w:pPr>
        <w:pBdr>
          <w:top w:val="nil"/>
          <w:left w:val="nil"/>
          <w:bottom w:val="nil"/>
          <w:right w:val="nil"/>
          <w:between w:val="nil"/>
        </w:pBdr>
        <w:spacing w:after="0" w:line="240" w:lineRule="auto"/>
        <w:jc w:val="both"/>
        <w:rPr>
          <w:rFonts w:ascii="Helvetica Neue" w:eastAsia="Helvetica Neue" w:hAnsi="Helvetica Neue" w:cs="Helvetica Neue"/>
          <w:b/>
          <w:color w:val="000000"/>
          <w:sz w:val="32"/>
          <w:szCs w:val="32"/>
        </w:rPr>
      </w:pPr>
      <w:bookmarkStart w:id="0" w:name="_gjdgxs" w:colFirst="0" w:colLast="0"/>
      <w:bookmarkEnd w:id="0"/>
      <w:r>
        <w:rPr>
          <w:noProof/>
        </w:rPr>
        <mc:AlternateContent>
          <mc:Choice Requires="wps">
            <w:drawing>
              <wp:anchor distT="0" distB="0" distL="114300" distR="114300" simplePos="0" relativeHeight="251658240" behindDoc="0" locked="0" layoutInCell="1" hidden="0" allowOverlap="1" wp14:anchorId="5FDC33C0" wp14:editId="1DBA48D5">
                <wp:simplePos x="0" y="0"/>
                <wp:positionH relativeFrom="column">
                  <wp:posOffset>1</wp:posOffset>
                </wp:positionH>
                <wp:positionV relativeFrom="paragraph">
                  <wp:posOffset>0</wp:posOffset>
                </wp:positionV>
                <wp:extent cx="6517005" cy="177165"/>
                <wp:effectExtent l="0" t="0" r="0" b="0"/>
                <wp:wrapNone/>
                <wp:docPr id="2" name="Retângulo 2"/>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2ADEA703" w14:textId="77777777" w:rsidR="00F966F8" w:rsidRDefault="00F966F8">
                            <w:pPr>
                              <w:spacing w:after="0" w:line="240" w:lineRule="auto"/>
                              <w:jc w:val="both"/>
                              <w:textDirection w:val="btLr"/>
                            </w:pPr>
                          </w:p>
                          <w:p w14:paraId="3AB9EAAB" w14:textId="77777777" w:rsidR="00F966F8" w:rsidRDefault="00F966F8">
                            <w:pPr>
                              <w:spacing w:after="0" w:line="240" w:lineRule="auto"/>
                              <w:textDirection w:val="btLr"/>
                            </w:pPr>
                          </w:p>
                        </w:txbxContent>
                      </wps:txbx>
                      <wps:bodyPr spcFirstLastPara="1" wrap="square" lIns="91425" tIns="0" rIns="91425" bIns="0" anchor="ctr" anchorCtr="0">
                        <a:noAutofit/>
                      </wps:bodyPr>
                    </wps:wsp>
                  </a:graphicData>
                </a:graphic>
              </wp:anchor>
            </w:drawing>
          </mc:Choice>
          <mc:Fallback>
            <w:pict>
              <v:rect w14:anchorId="5FDC33C0" id="Retângulo 2" o:spid="_x0000_s1026" style="position:absolute;left:0;text-align:left;margin-left:0;margin-top:0;width:513.15pt;height:13.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" fillcolor="#9a0000" stroked="f">
                <v:textbox inset="2.53958mm,0,2.53958mm,0">
                  <w:txbxContent>
                    <w:p w14:paraId="2ADEA703" w14:textId="77777777" w:rsidR="00F966F8" w:rsidRDefault="00F966F8">
                      <w:pPr>
                        <w:spacing w:after="0" w:line="240" w:lineRule="auto"/>
                        <w:jc w:val="both"/>
                        <w:textDirection w:val="btLr"/>
                      </w:pPr>
                    </w:p>
                    <w:p w14:paraId="3AB9EAAB" w14:textId="77777777" w:rsidR="00F966F8" w:rsidRDefault="00F966F8">
                      <w:pPr>
                        <w:spacing w:after="0" w:line="240" w:lineRule="auto"/>
                        <w:textDirection w:val="btLr"/>
                      </w:pPr>
                    </w:p>
                  </w:txbxContent>
                </v:textbox>
              </v:rect>
            </w:pict>
          </mc:Fallback>
        </mc:AlternateContent>
      </w:r>
    </w:p>
    <w:p w14:paraId="6C3AACA6" w14:textId="09B09E81" w:rsidR="00F966F8" w:rsidRPr="001A7CC7" w:rsidRDefault="00B945CD" w:rsidP="001A7CC7">
      <w:pPr>
        <w:pBdr>
          <w:top w:val="nil"/>
          <w:left w:val="nil"/>
          <w:bottom w:val="nil"/>
          <w:right w:val="nil"/>
          <w:between w:val="nil"/>
        </w:pBdr>
        <w:spacing w:after="0" w:line="240" w:lineRule="auto"/>
        <w:jc w:val="both"/>
        <w:rPr>
          <w:rFonts w:ascii="Helvetica Neue" w:eastAsia="Helvetica Neue" w:hAnsi="Helvetica Neue" w:cs="Helvetica Neue"/>
          <w:b/>
          <w:color w:val="000000"/>
          <w:sz w:val="32"/>
          <w:szCs w:val="32"/>
        </w:rPr>
      </w:pPr>
      <w:r>
        <w:rPr>
          <w:rFonts w:ascii="Helvetica Neue" w:eastAsia="Helvetica Neue" w:hAnsi="Helvetica Neue" w:cs="Helvetica Neue"/>
          <w:b/>
          <w:sz w:val="32"/>
          <w:szCs w:val="32"/>
        </w:rPr>
        <w:t xml:space="preserve">Desempenho dos nanowhiskers de celulose </w:t>
      </w:r>
      <w:r w:rsidR="00773DD5">
        <w:rPr>
          <w:rFonts w:ascii="Helvetica Neue" w:eastAsia="Helvetica Neue" w:hAnsi="Helvetica Neue" w:cs="Helvetica Neue"/>
          <w:b/>
          <w:sz w:val="32"/>
          <w:szCs w:val="32"/>
        </w:rPr>
        <w:t xml:space="preserve">do tipo I </w:t>
      </w:r>
      <w:r>
        <w:rPr>
          <w:rFonts w:ascii="Helvetica Neue" w:eastAsia="Helvetica Neue" w:hAnsi="Helvetica Neue" w:cs="Helvetica Neue"/>
          <w:b/>
          <w:sz w:val="32"/>
          <w:szCs w:val="32"/>
        </w:rPr>
        <w:t xml:space="preserve">da casca de </w:t>
      </w:r>
      <w:r w:rsidRPr="00751AF3">
        <w:rPr>
          <w:rFonts w:ascii="Helvetica Neue" w:eastAsia="Helvetica Neue" w:hAnsi="Helvetica Neue" w:cs="Helvetica Neue"/>
          <w:b/>
          <w:i/>
          <w:iCs/>
          <w:sz w:val="32"/>
          <w:szCs w:val="32"/>
        </w:rPr>
        <w:t>Arachis hypogaea L.</w:t>
      </w:r>
      <w:r>
        <w:rPr>
          <w:rFonts w:ascii="Helvetica Neue" w:eastAsia="Helvetica Neue" w:hAnsi="Helvetica Neue" w:cs="Helvetica Neue"/>
          <w:b/>
          <w:sz w:val="32"/>
          <w:szCs w:val="32"/>
        </w:rPr>
        <w:t xml:space="preserve"> (Amendoim) como suporte catalítico para a degradação rápida de corantes têxteis</w:t>
      </w:r>
    </w:p>
    <w:p w14:paraId="21FE3B2B" w14:textId="3BC043ED" w:rsidR="00F966F8" w:rsidRDefault="00000000">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Taís de Jesus Monteiro</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sz w:val="24"/>
          <w:szCs w:val="24"/>
        </w:rPr>
        <w:t>, Jéssica Ramos</w:t>
      </w:r>
      <w:r w:rsidR="00086B8D">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Cesário Francisco das Virgens</w:t>
      </w:r>
      <w:r>
        <w:rPr>
          <w:rFonts w:ascii="Times New Roman" w:eastAsia="Times New Roman" w:hAnsi="Times New Roman" w:cs="Times New Roman"/>
          <w:b/>
          <w:sz w:val="24"/>
          <w:szCs w:val="24"/>
          <w:vertAlign w:val="superscript"/>
        </w:rPr>
        <w:t>2*</w:t>
      </w:r>
    </w:p>
    <w:p w14:paraId="31309299" w14:textId="77777777" w:rsidR="00F966F8"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Universidade do Estado da Bahia, Campus I, Departamento de Ciências Exatas e da Terra, Curso de Licenciatura em Química, Salvador, BA, Brasil</w:t>
      </w:r>
    </w:p>
    <w:p w14:paraId="2F74D757" w14:textId="1DBA0234" w:rsidR="00F966F8"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Universidade do Estado da Bahia, Campus I, Departamento de Ciências Exatas e da Terra, Programa de Pós-Graduação em Química Aplicada, Salvador, BA, Brasil</w:t>
      </w:r>
    </w:p>
    <w:p w14:paraId="307603B1" w14:textId="04DA7E25" w:rsidR="00F966F8"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hyperlink r:id="rId7">
        <w:r>
          <w:rPr>
            <w:rFonts w:ascii="Times New Roman" w:eastAsia="Times New Roman" w:hAnsi="Times New Roman" w:cs="Times New Roman"/>
            <w:sz w:val="20"/>
            <w:szCs w:val="20"/>
            <w:u w:val="single"/>
          </w:rPr>
          <w:t>cvirgens@uneb.br</w:t>
        </w:r>
      </w:hyperlink>
    </w:p>
    <w:p w14:paraId="3A786409" w14:textId="03F3567E" w:rsidR="00F966F8" w:rsidRDefault="00600149">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9264" behindDoc="0" locked="0" layoutInCell="1" hidden="0" allowOverlap="1" wp14:anchorId="0E88E56E" wp14:editId="6BB0562C">
                <wp:simplePos x="0" y="0"/>
                <wp:positionH relativeFrom="column">
                  <wp:posOffset>5716</wp:posOffset>
                </wp:positionH>
                <wp:positionV relativeFrom="paragraph">
                  <wp:posOffset>29845</wp:posOffset>
                </wp:positionV>
                <wp:extent cx="6831001" cy="213372"/>
                <wp:effectExtent l="19050" t="19050" r="8255" b="15240"/>
                <wp:wrapNone/>
                <wp:docPr id="1" name="Retângulo 1"/>
                <wp:cNvGraphicFramePr/>
                <a:graphic xmlns:a="http://schemas.openxmlformats.org/drawingml/2006/main">
                  <a:graphicData uri="http://schemas.microsoft.com/office/word/2010/wordprocessingShape">
                    <wps:wsp>
                      <wps:cNvSpPr/>
                      <wps:spPr>
                        <a:xfrm rot="2114">
                          <a:off x="0" y="0"/>
                          <a:ext cx="6831001" cy="213372"/>
                        </a:xfrm>
                        <a:prstGeom prst="rect">
                          <a:avLst/>
                        </a:prstGeom>
                        <a:solidFill>
                          <a:srgbClr val="9A0000"/>
                        </a:solidFill>
                        <a:ln>
                          <a:noFill/>
                        </a:ln>
                      </wps:spPr>
                      <wps:txbx>
                        <w:txbxContent>
                          <w:p w14:paraId="3D588BCB" w14:textId="71A1DC9D" w:rsidR="00F966F8" w:rsidRDefault="00000000" w:rsidP="0086071B">
                            <w:pPr>
                              <w:spacing w:after="0" w:line="240" w:lineRule="auto"/>
                              <w:jc w:val="center"/>
                              <w:textDirection w:val="btLr"/>
                            </w:pPr>
                            <w:r>
                              <w:rPr>
                                <w:rFonts w:ascii="Helvetica Neue" w:eastAsia="Helvetica Neue" w:hAnsi="Helvetica Neue" w:cs="Helvetica Neue"/>
                                <w:b/>
                                <w:color w:val="000000"/>
                                <w:sz w:val="24"/>
                              </w:rPr>
                              <w:t>Resumo/Abstract</w:t>
                            </w:r>
                          </w:p>
                          <w:p w14:paraId="08F7BFF1" w14:textId="77777777" w:rsidR="00F966F8" w:rsidRDefault="00F966F8">
                            <w:pPr>
                              <w:spacing w:after="0" w:line="240" w:lineRule="auto"/>
                              <w:textDirection w:val="btLr"/>
                            </w:pPr>
                          </w:p>
                        </w:txbxContent>
                      </wps:txbx>
                      <wps:bodyPr spcFirstLastPara="1" wrap="square" lIns="91425" tIns="0" rIns="91425"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0E88E56E" id="Retângulo 1" o:spid="_x0000_s1027" style="position:absolute;left:0;text-align:left;margin-left:.45pt;margin-top:2.35pt;width:537.85pt;height:16.8pt;rotation:230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" fillcolor="#9a0000" stroked="f">
                <v:textbox inset="2.53958mm,0,2.53958mm,0">
                  <w:txbxContent>
                    <w:p w14:paraId="3D588BCB" w14:textId="71A1DC9D" w:rsidR="00F966F8" w:rsidRDefault="00000000" w:rsidP="0086071B">
                      <w:pPr>
                        <w:spacing w:after="0" w:line="240" w:lineRule="auto"/>
                        <w:jc w:val="center"/>
                        <w:textDirection w:val="btLr"/>
                      </w:pPr>
                      <w:r>
                        <w:rPr>
                          <w:rFonts w:ascii="Helvetica Neue" w:eastAsia="Helvetica Neue" w:hAnsi="Helvetica Neue" w:cs="Helvetica Neue"/>
                          <w:b/>
                          <w:color w:val="000000"/>
                          <w:sz w:val="24"/>
                        </w:rPr>
                        <w:t>Resumo/Abstract</w:t>
                      </w:r>
                    </w:p>
                    <w:p w14:paraId="08F7BFF1" w14:textId="77777777" w:rsidR="00F966F8" w:rsidRDefault="00F966F8">
                      <w:pPr>
                        <w:spacing w:after="0" w:line="240" w:lineRule="auto"/>
                        <w:textDirection w:val="btLr"/>
                      </w:pPr>
                    </w:p>
                  </w:txbxContent>
                </v:textbox>
              </v:rect>
            </w:pict>
          </mc:Fallback>
        </mc:AlternateContent>
      </w:r>
    </w:p>
    <w:p w14:paraId="6E183205" w14:textId="77777777" w:rsidR="00F966F8" w:rsidRDefault="00F966F8">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p>
    <w:p w14:paraId="3143CB99" w14:textId="2B8E7E03" w:rsidR="00F966F8" w:rsidRPr="00822B26"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sz w:val="20"/>
          <w:szCs w:val="20"/>
        </w:rPr>
      </w:pPr>
      <w:r w:rsidRPr="001A7CC7">
        <w:rPr>
          <w:rFonts w:ascii="Times New Roman" w:eastAsia="Times New Roman" w:hAnsi="Times New Roman" w:cs="Times New Roman"/>
          <w:color w:val="000000"/>
          <w:sz w:val="20"/>
          <w:szCs w:val="20"/>
        </w:rPr>
        <w:t xml:space="preserve">RESUMO </w:t>
      </w:r>
      <w:r w:rsidR="00773DD5">
        <w:rPr>
          <w:rFonts w:ascii="Times New Roman" w:eastAsia="Times New Roman" w:hAnsi="Times New Roman" w:cs="Times New Roman"/>
          <w:color w:val="000000"/>
          <w:sz w:val="20"/>
          <w:szCs w:val="20"/>
        </w:rPr>
        <w:t>–</w:t>
      </w:r>
      <w:r w:rsidRPr="001A7CC7">
        <w:rPr>
          <w:rFonts w:ascii="Times New Roman" w:eastAsia="Times New Roman" w:hAnsi="Times New Roman" w:cs="Times New Roman"/>
          <w:color w:val="000000"/>
          <w:sz w:val="20"/>
          <w:szCs w:val="20"/>
        </w:rPr>
        <w:t xml:space="preserve"> </w:t>
      </w:r>
      <w:r w:rsidR="00822B26" w:rsidRPr="001A7CC7">
        <w:rPr>
          <w:rFonts w:ascii="Times New Roman" w:eastAsia="Times New Roman" w:hAnsi="Times New Roman" w:cs="Times New Roman"/>
          <w:sz w:val="20"/>
          <w:szCs w:val="20"/>
        </w:rPr>
        <w:t xml:space="preserve">Os nanowhiskers de celulose </w:t>
      </w:r>
      <w:r w:rsidR="00822B26">
        <w:rPr>
          <w:rFonts w:ascii="Times New Roman" w:eastAsia="Times New Roman" w:hAnsi="Times New Roman" w:cs="Times New Roman"/>
          <w:sz w:val="20"/>
          <w:szCs w:val="20"/>
        </w:rPr>
        <w:t>vêm sendo utilizados</w:t>
      </w:r>
      <w:r w:rsidRPr="001A7CC7">
        <w:rPr>
          <w:rFonts w:ascii="Times New Roman" w:eastAsia="Times New Roman" w:hAnsi="Times New Roman" w:cs="Times New Roman"/>
          <w:sz w:val="20"/>
          <w:szCs w:val="20"/>
        </w:rPr>
        <w:t xml:space="preserve"> </w:t>
      </w:r>
      <w:r w:rsidR="00822B26">
        <w:rPr>
          <w:rFonts w:ascii="Times New Roman" w:eastAsia="Times New Roman" w:hAnsi="Times New Roman" w:cs="Times New Roman"/>
          <w:sz w:val="20"/>
          <w:szCs w:val="20"/>
        </w:rPr>
        <w:t>no preenchimento</w:t>
      </w:r>
      <w:r w:rsidRPr="001A7CC7">
        <w:rPr>
          <w:rFonts w:ascii="Times New Roman" w:eastAsia="Times New Roman" w:hAnsi="Times New Roman" w:cs="Times New Roman"/>
          <w:sz w:val="20"/>
          <w:szCs w:val="20"/>
        </w:rPr>
        <w:t xml:space="preserve"> </w:t>
      </w:r>
      <w:r w:rsidR="00822B26">
        <w:rPr>
          <w:rFonts w:ascii="Times New Roman" w:eastAsia="Times New Roman" w:hAnsi="Times New Roman" w:cs="Times New Roman"/>
          <w:sz w:val="20"/>
          <w:szCs w:val="20"/>
        </w:rPr>
        <w:t xml:space="preserve">de </w:t>
      </w:r>
      <w:r w:rsidRPr="001A7CC7">
        <w:rPr>
          <w:rFonts w:ascii="Times New Roman" w:eastAsia="Times New Roman" w:hAnsi="Times New Roman" w:cs="Times New Roman"/>
          <w:sz w:val="20"/>
          <w:szCs w:val="20"/>
        </w:rPr>
        <w:t xml:space="preserve">matrizes poliméricas, </w:t>
      </w:r>
      <w:r w:rsidR="00600149">
        <w:rPr>
          <w:rFonts w:ascii="Times New Roman" w:eastAsia="Times New Roman" w:hAnsi="Times New Roman" w:cs="Times New Roman"/>
          <w:sz w:val="20"/>
          <w:szCs w:val="20"/>
        </w:rPr>
        <w:t>dada a sua alta resistência térmica,</w:t>
      </w:r>
      <w:r w:rsidR="00773DD5">
        <w:rPr>
          <w:rFonts w:ascii="Times New Roman" w:eastAsia="Times New Roman" w:hAnsi="Times New Roman" w:cs="Times New Roman"/>
          <w:sz w:val="20"/>
          <w:szCs w:val="20"/>
        </w:rPr>
        <w:t xml:space="preserve"> </w:t>
      </w:r>
      <w:r w:rsidR="00822B26">
        <w:rPr>
          <w:rFonts w:ascii="Times New Roman" w:eastAsia="Times New Roman" w:hAnsi="Times New Roman" w:cs="Times New Roman"/>
          <w:sz w:val="20"/>
          <w:szCs w:val="20"/>
        </w:rPr>
        <w:t>mas também</w:t>
      </w:r>
      <w:r w:rsidR="00600149">
        <w:rPr>
          <w:rFonts w:ascii="Times New Roman" w:eastAsia="Times New Roman" w:hAnsi="Times New Roman" w:cs="Times New Roman"/>
          <w:sz w:val="20"/>
          <w:szCs w:val="20"/>
        </w:rPr>
        <w:t>,</w:t>
      </w:r>
      <w:r w:rsidR="00773DD5">
        <w:rPr>
          <w:rFonts w:ascii="Times New Roman" w:eastAsia="Times New Roman" w:hAnsi="Times New Roman" w:cs="Times New Roman"/>
          <w:sz w:val="20"/>
          <w:szCs w:val="20"/>
        </w:rPr>
        <w:t xml:space="preserve"> podem</w:t>
      </w:r>
      <w:r w:rsidR="00822B26">
        <w:rPr>
          <w:rFonts w:ascii="Times New Roman" w:eastAsia="Times New Roman" w:hAnsi="Times New Roman" w:cs="Times New Roman"/>
          <w:sz w:val="20"/>
          <w:szCs w:val="20"/>
        </w:rPr>
        <w:t xml:space="preserve"> </w:t>
      </w:r>
      <w:r w:rsidR="00732112">
        <w:rPr>
          <w:rFonts w:ascii="Times New Roman" w:eastAsia="Times New Roman" w:hAnsi="Times New Roman" w:cs="Times New Roman"/>
          <w:sz w:val="20"/>
          <w:szCs w:val="20"/>
        </w:rPr>
        <w:t xml:space="preserve">ser </w:t>
      </w:r>
      <w:r w:rsidR="00822B26">
        <w:rPr>
          <w:rFonts w:ascii="Times New Roman" w:eastAsia="Times New Roman" w:hAnsi="Times New Roman" w:cs="Times New Roman"/>
          <w:sz w:val="20"/>
          <w:szCs w:val="20"/>
        </w:rPr>
        <w:t>usados</w:t>
      </w:r>
      <w:r w:rsidRPr="001A7CC7">
        <w:rPr>
          <w:rFonts w:ascii="Times New Roman" w:eastAsia="Times New Roman" w:hAnsi="Times New Roman" w:cs="Times New Roman"/>
          <w:sz w:val="20"/>
          <w:szCs w:val="20"/>
        </w:rPr>
        <w:t xml:space="preserve"> </w:t>
      </w:r>
      <w:r w:rsidR="00BD7D21">
        <w:rPr>
          <w:rFonts w:ascii="Times New Roman" w:eastAsia="Times New Roman" w:hAnsi="Times New Roman" w:cs="Times New Roman"/>
          <w:sz w:val="20"/>
          <w:szCs w:val="20"/>
        </w:rPr>
        <w:t>na</w:t>
      </w:r>
      <w:r w:rsidRPr="001A7CC7">
        <w:rPr>
          <w:rFonts w:ascii="Times New Roman" w:eastAsia="Times New Roman" w:hAnsi="Times New Roman" w:cs="Times New Roman"/>
          <w:sz w:val="20"/>
          <w:szCs w:val="20"/>
        </w:rPr>
        <w:t xml:space="preserve"> degradação de corantes</w:t>
      </w:r>
      <w:r w:rsidR="00BD7D21">
        <w:rPr>
          <w:rFonts w:ascii="Times New Roman" w:eastAsia="Times New Roman" w:hAnsi="Times New Roman" w:cs="Times New Roman"/>
          <w:sz w:val="20"/>
          <w:szCs w:val="20"/>
        </w:rPr>
        <w:t xml:space="preserve"> têxteis</w:t>
      </w:r>
      <w:r w:rsidRPr="001A7CC7">
        <w:rPr>
          <w:rFonts w:ascii="Times New Roman" w:eastAsia="Times New Roman" w:hAnsi="Times New Roman" w:cs="Times New Roman"/>
          <w:sz w:val="20"/>
          <w:szCs w:val="20"/>
        </w:rPr>
        <w:t>.</w:t>
      </w:r>
      <w:r w:rsidR="00BD7D21">
        <w:rPr>
          <w:rFonts w:ascii="Times New Roman" w:eastAsia="Times New Roman" w:hAnsi="Times New Roman" w:cs="Times New Roman"/>
          <w:sz w:val="20"/>
          <w:szCs w:val="20"/>
        </w:rPr>
        <w:t xml:space="preserve"> </w:t>
      </w:r>
      <w:r w:rsidR="00522DEB">
        <w:rPr>
          <w:rFonts w:ascii="Times New Roman" w:eastAsia="Times New Roman" w:hAnsi="Times New Roman" w:cs="Times New Roman"/>
          <w:sz w:val="20"/>
          <w:szCs w:val="20"/>
        </w:rPr>
        <w:t xml:space="preserve">Assim, a Casca da </w:t>
      </w:r>
      <w:r w:rsidRPr="008B3E4C">
        <w:rPr>
          <w:rFonts w:ascii="Times New Roman" w:eastAsia="Times New Roman" w:hAnsi="Times New Roman" w:cs="Times New Roman"/>
          <w:i/>
          <w:iCs/>
          <w:sz w:val="20"/>
          <w:szCs w:val="20"/>
        </w:rPr>
        <w:t>Arachis hypogaea</w:t>
      </w:r>
      <w:r w:rsidRPr="001A7CC7">
        <w:rPr>
          <w:rFonts w:ascii="Times New Roman" w:eastAsia="Times New Roman" w:hAnsi="Times New Roman" w:cs="Times New Roman"/>
          <w:sz w:val="20"/>
          <w:szCs w:val="20"/>
        </w:rPr>
        <w:t xml:space="preserve"> L. (Amendoim)</w:t>
      </w:r>
      <w:r w:rsidR="00BD7D21">
        <w:rPr>
          <w:rFonts w:ascii="Times New Roman" w:eastAsia="Times New Roman" w:hAnsi="Times New Roman" w:cs="Times New Roman"/>
          <w:sz w:val="20"/>
          <w:szCs w:val="20"/>
        </w:rPr>
        <w:t xml:space="preserve"> </w:t>
      </w:r>
      <w:r w:rsidR="008B3E4C">
        <w:rPr>
          <w:rFonts w:ascii="Times New Roman" w:eastAsia="Times New Roman" w:hAnsi="Times New Roman" w:cs="Times New Roman"/>
          <w:sz w:val="20"/>
          <w:szCs w:val="20"/>
        </w:rPr>
        <w:t xml:space="preserve">foi </w:t>
      </w:r>
      <w:r w:rsidR="00BD7D21">
        <w:rPr>
          <w:rFonts w:ascii="Times New Roman" w:eastAsia="Times New Roman" w:hAnsi="Times New Roman" w:cs="Times New Roman"/>
          <w:sz w:val="20"/>
          <w:szCs w:val="20"/>
        </w:rPr>
        <w:t>usada como fonte</w:t>
      </w:r>
      <w:r w:rsidR="00600149">
        <w:rPr>
          <w:rFonts w:ascii="Times New Roman" w:eastAsia="Times New Roman" w:hAnsi="Times New Roman" w:cs="Times New Roman"/>
          <w:sz w:val="20"/>
          <w:szCs w:val="20"/>
        </w:rPr>
        <w:t xml:space="preserve"> de celulose</w:t>
      </w:r>
      <w:r w:rsidR="00BD7D21">
        <w:rPr>
          <w:rFonts w:ascii="Times New Roman" w:eastAsia="Times New Roman" w:hAnsi="Times New Roman" w:cs="Times New Roman"/>
          <w:sz w:val="20"/>
          <w:szCs w:val="20"/>
        </w:rPr>
        <w:t xml:space="preserve">, </w:t>
      </w:r>
      <w:r w:rsidR="008B3E4C">
        <w:rPr>
          <w:rFonts w:ascii="Times New Roman" w:eastAsia="Times New Roman" w:hAnsi="Times New Roman" w:cs="Times New Roman"/>
          <w:sz w:val="20"/>
          <w:szCs w:val="20"/>
        </w:rPr>
        <w:t xml:space="preserve">e </w:t>
      </w:r>
      <w:r w:rsidR="00BD7D21">
        <w:rPr>
          <w:rFonts w:ascii="Times New Roman" w:eastAsia="Times New Roman" w:hAnsi="Times New Roman" w:cs="Times New Roman"/>
          <w:sz w:val="20"/>
          <w:szCs w:val="20"/>
        </w:rPr>
        <w:t>tratada com solução de NaOH 10%</w:t>
      </w:r>
      <w:r w:rsidR="00053384">
        <w:rPr>
          <w:rFonts w:ascii="Times New Roman" w:eastAsia="Times New Roman" w:hAnsi="Times New Roman" w:cs="Times New Roman"/>
          <w:sz w:val="20"/>
          <w:szCs w:val="20"/>
        </w:rPr>
        <w:t>, gerando o nanowhiskers NA10</w:t>
      </w:r>
      <w:r w:rsidR="00BD7D21">
        <w:rPr>
          <w:rFonts w:ascii="Times New Roman" w:eastAsia="Times New Roman" w:hAnsi="Times New Roman" w:cs="Times New Roman"/>
          <w:sz w:val="20"/>
          <w:szCs w:val="20"/>
        </w:rPr>
        <w:t>.</w:t>
      </w:r>
      <w:r w:rsidR="00053384">
        <w:rPr>
          <w:rFonts w:ascii="Times New Roman" w:eastAsia="Times New Roman" w:hAnsi="Times New Roman" w:cs="Times New Roman"/>
          <w:sz w:val="20"/>
          <w:szCs w:val="20"/>
        </w:rPr>
        <w:t xml:space="preserve"> Es</w:t>
      </w:r>
      <w:r w:rsidR="00522DEB">
        <w:rPr>
          <w:rFonts w:ascii="Times New Roman" w:eastAsia="Times New Roman" w:hAnsi="Times New Roman" w:cs="Times New Roman"/>
          <w:sz w:val="20"/>
          <w:szCs w:val="20"/>
        </w:rPr>
        <w:t xml:space="preserve">tes </w:t>
      </w:r>
      <w:r w:rsidR="00600149">
        <w:rPr>
          <w:rFonts w:ascii="Times New Roman" w:eastAsia="Times New Roman" w:hAnsi="Times New Roman" w:cs="Times New Roman"/>
          <w:sz w:val="20"/>
          <w:szCs w:val="20"/>
        </w:rPr>
        <w:t>foram caracterizados por FTIR, DRX e TG/DTG</w:t>
      </w:r>
      <w:r w:rsidR="00053384">
        <w:rPr>
          <w:rFonts w:ascii="Times New Roman" w:eastAsia="Times New Roman" w:hAnsi="Times New Roman" w:cs="Times New Roman"/>
          <w:sz w:val="20"/>
          <w:szCs w:val="20"/>
        </w:rPr>
        <w:t>. As caracterizações</w:t>
      </w:r>
      <w:r w:rsidR="00600149">
        <w:rPr>
          <w:rFonts w:ascii="Times New Roman" w:eastAsia="Times New Roman" w:hAnsi="Times New Roman" w:cs="Times New Roman"/>
          <w:sz w:val="20"/>
          <w:szCs w:val="20"/>
        </w:rPr>
        <w:t xml:space="preserve"> apresentaram bandas e decomposição térmica características da celulose I, com grau cristalinidade de 72,43%. </w:t>
      </w:r>
      <w:r w:rsidR="00053384">
        <w:rPr>
          <w:rFonts w:ascii="Times New Roman" w:eastAsia="Times New Roman" w:hAnsi="Times New Roman" w:cs="Times New Roman"/>
          <w:sz w:val="20"/>
          <w:szCs w:val="20"/>
        </w:rPr>
        <w:t xml:space="preserve">A amostra NA10 foi impregnada com prata dando origem ao catalisador Ag/NA10. </w:t>
      </w:r>
      <w:r w:rsidR="00522DEB">
        <w:rPr>
          <w:rFonts w:ascii="Times New Roman" w:eastAsia="Times New Roman" w:hAnsi="Times New Roman" w:cs="Times New Roman"/>
          <w:sz w:val="20"/>
          <w:szCs w:val="20"/>
        </w:rPr>
        <w:t>Por fim, o catalisador Ag/NA10 foi submetido a testes catalíticos com o corante cristal de violeta na presença do NaBH</w:t>
      </w:r>
      <w:r w:rsidR="00522DEB" w:rsidRPr="00522DEB">
        <w:rPr>
          <w:rFonts w:ascii="Times New Roman" w:eastAsia="Times New Roman" w:hAnsi="Times New Roman" w:cs="Times New Roman"/>
          <w:sz w:val="20"/>
          <w:szCs w:val="20"/>
          <w:vertAlign w:val="subscript"/>
        </w:rPr>
        <w:t>4</w:t>
      </w:r>
      <w:r w:rsidR="00522DEB">
        <w:rPr>
          <w:rFonts w:ascii="Times New Roman" w:eastAsia="Times New Roman" w:hAnsi="Times New Roman" w:cs="Times New Roman"/>
          <w:sz w:val="20"/>
          <w:szCs w:val="20"/>
        </w:rPr>
        <w:t>. Os ensaios cinéticos</w:t>
      </w:r>
      <w:r w:rsidR="00600149">
        <w:rPr>
          <w:rFonts w:ascii="Times New Roman" w:eastAsia="Times New Roman" w:hAnsi="Times New Roman" w:cs="Times New Roman"/>
          <w:sz w:val="20"/>
          <w:szCs w:val="20"/>
        </w:rPr>
        <w:t xml:space="preserve"> </w:t>
      </w:r>
      <w:r w:rsidR="001A7CC7" w:rsidRPr="001A7CC7">
        <w:rPr>
          <w:rFonts w:ascii="Times New Roman" w:eastAsia="Times New Roman" w:hAnsi="Times New Roman" w:cs="Times New Roman"/>
          <w:sz w:val="20"/>
          <w:szCs w:val="20"/>
        </w:rPr>
        <w:t>revelaram que o catalisador Ag</w:t>
      </w:r>
      <w:r w:rsidR="00600149">
        <w:rPr>
          <w:rFonts w:ascii="Times New Roman" w:eastAsia="Times New Roman" w:hAnsi="Times New Roman" w:cs="Times New Roman"/>
          <w:sz w:val="20"/>
          <w:szCs w:val="20"/>
        </w:rPr>
        <w:t>/</w:t>
      </w:r>
      <w:r w:rsidR="001A7CC7" w:rsidRPr="001A7CC7">
        <w:rPr>
          <w:rFonts w:ascii="Times New Roman" w:eastAsia="Times New Roman" w:hAnsi="Times New Roman" w:cs="Times New Roman"/>
          <w:sz w:val="20"/>
          <w:szCs w:val="20"/>
        </w:rPr>
        <w:t>N</w:t>
      </w:r>
      <w:r w:rsidR="00356869">
        <w:rPr>
          <w:rFonts w:ascii="Times New Roman" w:eastAsia="Times New Roman" w:hAnsi="Times New Roman" w:cs="Times New Roman"/>
          <w:sz w:val="20"/>
          <w:szCs w:val="20"/>
        </w:rPr>
        <w:t>A</w:t>
      </w:r>
      <w:r w:rsidR="001A7CC7" w:rsidRPr="001A7CC7">
        <w:rPr>
          <w:rFonts w:ascii="Times New Roman" w:eastAsia="Times New Roman" w:hAnsi="Times New Roman" w:cs="Times New Roman"/>
          <w:sz w:val="20"/>
          <w:szCs w:val="20"/>
        </w:rPr>
        <w:t xml:space="preserve">10 apresentou um </w:t>
      </w:r>
      <w:r w:rsidR="00053384">
        <w:rPr>
          <w:rFonts w:ascii="Times New Roman" w:eastAsia="Times New Roman" w:hAnsi="Times New Roman" w:cs="Times New Roman"/>
          <w:sz w:val="20"/>
          <w:szCs w:val="20"/>
        </w:rPr>
        <w:t xml:space="preserve">excelente </w:t>
      </w:r>
      <w:r w:rsidR="001A7CC7" w:rsidRPr="001A7CC7">
        <w:rPr>
          <w:rFonts w:ascii="Times New Roman" w:eastAsia="Times New Roman" w:hAnsi="Times New Roman" w:cs="Times New Roman"/>
          <w:sz w:val="20"/>
          <w:szCs w:val="20"/>
        </w:rPr>
        <w:t xml:space="preserve">desempenho, </w:t>
      </w:r>
      <w:r w:rsidR="00053384">
        <w:rPr>
          <w:rFonts w:ascii="Times New Roman" w:eastAsia="Times New Roman" w:hAnsi="Times New Roman" w:cs="Times New Roman"/>
          <w:sz w:val="20"/>
          <w:szCs w:val="20"/>
        </w:rPr>
        <w:t>com velocidade cinética</w:t>
      </w:r>
      <w:r w:rsidR="00522DEB">
        <w:rPr>
          <w:rFonts w:ascii="Times New Roman" w:eastAsia="Times New Roman" w:hAnsi="Times New Roman" w:cs="Times New Roman"/>
          <w:sz w:val="20"/>
          <w:szCs w:val="20"/>
        </w:rPr>
        <w:t xml:space="preserve"> da reação de descoloração do corante</w:t>
      </w:r>
      <w:r w:rsidR="00053384">
        <w:rPr>
          <w:rFonts w:ascii="Times New Roman" w:eastAsia="Times New Roman" w:hAnsi="Times New Roman" w:cs="Times New Roman"/>
          <w:sz w:val="20"/>
          <w:szCs w:val="20"/>
        </w:rPr>
        <w:t xml:space="preserve"> de </w:t>
      </w:r>
      <w:r w:rsidR="001A7CC7" w:rsidRPr="001A7CC7">
        <w:rPr>
          <w:rFonts w:ascii="Times New Roman" w:eastAsia="Times New Roman" w:hAnsi="Times New Roman" w:cs="Times New Roman"/>
          <w:sz w:val="20"/>
          <w:szCs w:val="20"/>
        </w:rPr>
        <w:t>até 11 vezes m</w:t>
      </w:r>
      <w:r w:rsidR="00522DEB">
        <w:rPr>
          <w:rFonts w:ascii="Times New Roman" w:eastAsia="Times New Roman" w:hAnsi="Times New Roman" w:cs="Times New Roman"/>
          <w:sz w:val="20"/>
          <w:szCs w:val="20"/>
        </w:rPr>
        <w:t>ais rápida</w:t>
      </w:r>
      <w:r w:rsidR="001A7CC7" w:rsidRPr="001A7CC7">
        <w:rPr>
          <w:rFonts w:ascii="Times New Roman" w:eastAsia="Times New Roman" w:hAnsi="Times New Roman" w:cs="Times New Roman"/>
          <w:sz w:val="20"/>
          <w:szCs w:val="20"/>
        </w:rPr>
        <w:t xml:space="preserve"> em comparação com a reação não catalisada</w:t>
      </w:r>
      <w:r w:rsidR="00600149">
        <w:rPr>
          <w:rFonts w:ascii="Times New Roman" w:eastAsia="Times New Roman" w:hAnsi="Times New Roman" w:cs="Times New Roman"/>
          <w:sz w:val="20"/>
          <w:szCs w:val="20"/>
        </w:rPr>
        <w:t>.</w:t>
      </w:r>
    </w:p>
    <w:p w14:paraId="10E68813" w14:textId="77777777" w:rsidR="00F966F8" w:rsidRPr="001A7CC7"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i/>
          <w:sz w:val="20"/>
          <w:szCs w:val="20"/>
          <w:highlight w:val="white"/>
        </w:rPr>
      </w:pPr>
      <w:r w:rsidRPr="001A7CC7">
        <w:rPr>
          <w:rFonts w:ascii="Times New Roman" w:eastAsia="Times New Roman" w:hAnsi="Times New Roman" w:cs="Times New Roman"/>
          <w:i/>
          <w:color w:val="000000"/>
          <w:sz w:val="20"/>
          <w:szCs w:val="20"/>
        </w:rPr>
        <w:t>Palavras-chave:</w:t>
      </w:r>
      <w:r w:rsidRPr="001A7CC7">
        <w:rPr>
          <w:rFonts w:ascii="Times New Roman" w:eastAsia="Times New Roman" w:hAnsi="Times New Roman" w:cs="Times New Roman"/>
          <w:i/>
          <w:sz w:val="20"/>
          <w:szCs w:val="20"/>
          <w:highlight w:val="white"/>
        </w:rPr>
        <w:t xml:space="preserve"> Celulose; Nanowhiskers; Arachis hypogaea L.; Degradação; corantes</w:t>
      </w:r>
    </w:p>
    <w:p w14:paraId="76FEEC0F" w14:textId="77777777" w:rsidR="00F966F8" w:rsidRPr="001A7CC7" w:rsidRDefault="00F966F8">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p>
    <w:p w14:paraId="2CB2ED44" w14:textId="20944700" w:rsidR="00F966F8" w:rsidRPr="005B23A0"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lang w:val="en-US"/>
        </w:rPr>
      </w:pPr>
      <w:r w:rsidRPr="001A7CC7">
        <w:rPr>
          <w:rFonts w:ascii="Times New Roman" w:eastAsia="Times New Roman" w:hAnsi="Times New Roman" w:cs="Times New Roman"/>
          <w:color w:val="000000"/>
          <w:sz w:val="20"/>
          <w:szCs w:val="20"/>
          <w:lang w:val="en-US"/>
        </w:rPr>
        <w:t>ABSTRACT -</w:t>
      </w:r>
      <w:r w:rsidR="0055620D" w:rsidRPr="0055620D">
        <w:rPr>
          <w:lang w:val="en-US"/>
        </w:rPr>
        <w:t xml:space="preserve"> </w:t>
      </w:r>
      <w:r w:rsidR="005B23A0" w:rsidRPr="005B23A0">
        <w:rPr>
          <w:rFonts w:ascii="Times New Roman" w:hAnsi="Times New Roman" w:cs="Times New Roman"/>
          <w:sz w:val="20"/>
          <w:szCs w:val="20"/>
          <w:lang w:val="en-US"/>
        </w:rPr>
        <w:t>Cellulose nanowhiskers have been used in filling polymeric matrices, given their high thermal resistance, but they can also be used in the degradation of textile dyes. Thus, the bark of Arachis hypogaea L. (Peanut) was used as a source of cellulose, and treated with a 10% NaOH solution, generating nanowhiskers NA10. These were characterized by FTIR, DRX and TG/DTG. The characterizations showed characteristic bands and thermal decomposition of cellulose I, with a crystallinity of 72.43%. The NA10 sample was impregnated with silver giving rise to the Ag/NA10 catalyst. Finally, the Ag/NA10 catalyst was subjected to catalytic tests with crystal violet dye in the presence of NaBH4. Kinetic tests revealed that the Ag/NA10 catalyst performed excellently, with a kinetic speed of the dye decolorization reaction up to 11 times faster compared to the uncatalyzed reaction.</w:t>
      </w:r>
    </w:p>
    <w:p w14:paraId="6745203E" w14:textId="7340377A" w:rsidR="00F966F8" w:rsidRPr="001A7CC7" w:rsidRDefault="00000000">
      <w:pPr>
        <w:pBdr>
          <w:top w:val="nil"/>
          <w:left w:val="nil"/>
          <w:bottom w:val="single" w:sz="6" w:space="12" w:color="000000"/>
          <w:right w:val="nil"/>
          <w:between w:val="nil"/>
        </w:pBdr>
        <w:spacing w:after="120" w:line="240" w:lineRule="auto"/>
        <w:jc w:val="both"/>
        <w:rPr>
          <w:rFonts w:ascii="Times New Roman" w:eastAsia="Times New Roman" w:hAnsi="Times New Roman" w:cs="Times New Roman"/>
          <w:i/>
          <w:color w:val="000000"/>
          <w:sz w:val="20"/>
          <w:szCs w:val="20"/>
          <w:lang w:val="en-US"/>
        </w:rPr>
        <w:sectPr w:rsidR="00F966F8" w:rsidRPr="001A7CC7">
          <w:headerReference w:type="default" r:id="rId8"/>
          <w:pgSz w:w="11906" w:h="16838"/>
          <w:pgMar w:top="1418" w:right="1094" w:bottom="1418" w:left="567" w:header="709" w:footer="709" w:gutter="0"/>
          <w:pgNumType w:start="1"/>
          <w:cols w:space="720"/>
        </w:sectPr>
      </w:pPr>
      <w:r w:rsidRPr="001A7CC7">
        <w:rPr>
          <w:rFonts w:ascii="Times New Roman" w:eastAsia="Times New Roman" w:hAnsi="Times New Roman" w:cs="Times New Roman"/>
          <w:i/>
          <w:color w:val="000000"/>
          <w:sz w:val="20"/>
          <w:szCs w:val="20"/>
          <w:lang w:val="en-US"/>
        </w:rPr>
        <w:t>Keyword</w:t>
      </w:r>
      <w:r w:rsidR="001A7CC7" w:rsidRPr="001A7CC7">
        <w:rPr>
          <w:rFonts w:ascii="Times New Roman" w:eastAsia="Times New Roman" w:hAnsi="Times New Roman" w:cs="Times New Roman"/>
          <w:i/>
          <w:color w:val="000000"/>
          <w:sz w:val="20"/>
          <w:szCs w:val="20"/>
          <w:lang w:val="en-US"/>
        </w:rPr>
        <w:t>:</w:t>
      </w:r>
      <w:r w:rsidR="001A7CC7" w:rsidRPr="001A7CC7">
        <w:rPr>
          <w:lang w:val="en-US"/>
        </w:rPr>
        <w:t xml:space="preserve"> </w:t>
      </w:r>
      <w:r w:rsidR="001A7CC7" w:rsidRPr="001A7CC7">
        <w:rPr>
          <w:rFonts w:ascii="Times New Roman" w:eastAsia="Times New Roman" w:hAnsi="Times New Roman" w:cs="Times New Roman"/>
          <w:i/>
          <w:color w:val="000000"/>
          <w:sz w:val="20"/>
          <w:szCs w:val="20"/>
          <w:lang w:val="en-US"/>
        </w:rPr>
        <w:t>Cellulose; Nanowhiskers; Arachis hypogaea L.; Degradation;</w:t>
      </w:r>
      <w:r w:rsidR="00F758B5">
        <w:rPr>
          <w:rFonts w:ascii="Times New Roman" w:eastAsia="Times New Roman" w:hAnsi="Times New Roman" w:cs="Times New Roman"/>
          <w:i/>
          <w:color w:val="000000"/>
          <w:sz w:val="20"/>
          <w:szCs w:val="20"/>
          <w:lang w:val="en-US"/>
        </w:rPr>
        <w:t xml:space="preserve"> Dyes.</w:t>
      </w:r>
    </w:p>
    <w:p w14:paraId="61F2E2DB" w14:textId="77777777" w:rsidR="00F966F8" w:rsidRPr="005557D3" w:rsidRDefault="00000000">
      <w:pPr>
        <w:pStyle w:val="Ttulo2"/>
        <w:spacing w:before="0"/>
        <w:rPr>
          <w:rFonts w:ascii="Helvetica Neue" w:eastAsia="Helvetica Neue" w:hAnsi="Helvetica Neue" w:cs="Helvetica Neue"/>
          <w:sz w:val="24"/>
          <w:szCs w:val="24"/>
        </w:rPr>
      </w:pPr>
      <w:r w:rsidRPr="005557D3">
        <w:rPr>
          <w:rFonts w:ascii="Helvetica Neue" w:eastAsia="Helvetica Neue" w:hAnsi="Helvetica Neue" w:cs="Helvetica Neue"/>
          <w:sz w:val="24"/>
          <w:szCs w:val="24"/>
        </w:rPr>
        <w:t>Introdução</w:t>
      </w:r>
    </w:p>
    <w:p w14:paraId="51BC7593" w14:textId="73DB6160" w:rsidR="0086071B" w:rsidRDefault="002B5BD7" w:rsidP="00872049">
      <w:pPr>
        <w:pBdr>
          <w:top w:val="nil"/>
          <w:left w:val="nil"/>
          <w:bottom w:val="nil"/>
          <w:right w:val="nil"/>
          <w:between w:val="nil"/>
        </w:pBdr>
        <w:spacing w:after="0" w:line="240" w:lineRule="auto"/>
        <w:ind w:firstLine="284"/>
        <w:jc w:val="both"/>
        <w:rPr>
          <w:rFonts w:ascii="Times New Roman" w:eastAsia="Times New Roman" w:hAnsi="Times New Roman" w:cs="Times New Roman"/>
          <w:sz w:val="20"/>
          <w:szCs w:val="20"/>
        </w:rPr>
      </w:pPr>
      <w:r w:rsidRPr="002B5BD7">
        <w:rPr>
          <w:rFonts w:ascii="Times New Roman" w:eastAsia="Times New Roman" w:hAnsi="Times New Roman" w:cs="Times New Roman"/>
          <w:sz w:val="20"/>
          <w:szCs w:val="20"/>
        </w:rPr>
        <w:t>A contaminação</w:t>
      </w:r>
      <w:r w:rsidR="008B3E4C">
        <w:rPr>
          <w:rFonts w:ascii="Times New Roman" w:eastAsia="Times New Roman" w:hAnsi="Times New Roman" w:cs="Times New Roman"/>
          <w:sz w:val="20"/>
          <w:szCs w:val="20"/>
        </w:rPr>
        <w:t xml:space="preserve"> dos corpos d’água</w:t>
      </w:r>
      <w:r w:rsidRPr="002B5BD7">
        <w:rPr>
          <w:rFonts w:ascii="Times New Roman" w:eastAsia="Times New Roman" w:hAnsi="Times New Roman" w:cs="Times New Roman"/>
          <w:sz w:val="20"/>
          <w:szCs w:val="20"/>
        </w:rPr>
        <w:t xml:space="preserve"> por corantes</w:t>
      </w:r>
      <w:r w:rsidR="00C61161">
        <w:rPr>
          <w:rFonts w:ascii="Times New Roman" w:eastAsia="Times New Roman" w:hAnsi="Times New Roman" w:cs="Times New Roman"/>
          <w:sz w:val="20"/>
          <w:szCs w:val="20"/>
        </w:rPr>
        <w:t xml:space="preserve"> </w:t>
      </w:r>
      <w:r w:rsidRPr="002B5BD7">
        <w:rPr>
          <w:rFonts w:ascii="Times New Roman" w:eastAsia="Times New Roman" w:hAnsi="Times New Roman" w:cs="Times New Roman"/>
          <w:sz w:val="20"/>
          <w:szCs w:val="20"/>
        </w:rPr>
        <w:t xml:space="preserve">provenientes de indústrias têxteis, </w:t>
      </w:r>
      <w:r w:rsidR="00E30932">
        <w:rPr>
          <w:rFonts w:ascii="Times New Roman" w:eastAsia="Times New Roman" w:hAnsi="Times New Roman" w:cs="Times New Roman"/>
          <w:sz w:val="20"/>
          <w:szCs w:val="20"/>
        </w:rPr>
        <w:t>tem causado</w:t>
      </w:r>
      <w:r w:rsidRPr="002B5BD7">
        <w:rPr>
          <w:rFonts w:ascii="Times New Roman" w:eastAsia="Times New Roman" w:hAnsi="Times New Roman" w:cs="Times New Roman"/>
          <w:sz w:val="20"/>
          <w:szCs w:val="20"/>
        </w:rPr>
        <w:t xml:space="preserve"> danos ambientais. Existem vários métodos </w:t>
      </w:r>
      <w:r w:rsidR="00086B8D">
        <w:rPr>
          <w:rFonts w:ascii="Times New Roman" w:eastAsia="Times New Roman" w:hAnsi="Times New Roman" w:cs="Times New Roman"/>
          <w:sz w:val="20"/>
          <w:szCs w:val="20"/>
        </w:rPr>
        <w:t>para</w:t>
      </w:r>
      <w:r w:rsidRPr="002B5BD7">
        <w:rPr>
          <w:rFonts w:ascii="Times New Roman" w:eastAsia="Times New Roman" w:hAnsi="Times New Roman" w:cs="Times New Roman"/>
          <w:sz w:val="20"/>
          <w:szCs w:val="20"/>
        </w:rPr>
        <w:t xml:space="preserve"> </w:t>
      </w:r>
      <w:r w:rsidR="00086B8D">
        <w:rPr>
          <w:rFonts w:ascii="Times New Roman" w:eastAsia="Times New Roman" w:hAnsi="Times New Roman" w:cs="Times New Roman"/>
          <w:sz w:val="20"/>
          <w:szCs w:val="20"/>
        </w:rPr>
        <w:t xml:space="preserve">o </w:t>
      </w:r>
      <w:r w:rsidRPr="002B5BD7">
        <w:rPr>
          <w:rFonts w:ascii="Times New Roman" w:eastAsia="Times New Roman" w:hAnsi="Times New Roman" w:cs="Times New Roman"/>
          <w:sz w:val="20"/>
          <w:szCs w:val="20"/>
        </w:rPr>
        <w:t>tratamento de</w:t>
      </w:r>
      <w:r w:rsidR="00C43C10">
        <w:rPr>
          <w:rFonts w:ascii="Times New Roman" w:eastAsia="Times New Roman" w:hAnsi="Times New Roman" w:cs="Times New Roman"/>
          <w:sz w:val="20"/>
          <w:szCs w:val="20"/>
        </w:rPr>
        <w:t>ste</w:t>
      </w:r>
      <w:r w:rsidRPr="002B5BD7">
        <w:rPr>
          <w:rFonts w:ascii="Times New Roman" w:eastAsia="Times New Roman" w:hAnsi="Times New Roman" w:cs="Times New Roman"/>
          <w:sz w:val="20"/>
          <w:szCs w:val="20"/>
        </w:rPr>
        <w:t xml:space="preserve"> </w:t>
      </w:r>
      <w:r w:rsidR="00C61161" w:rsidRPr="002B5BD7">
        <w:rPr>
          <w:rFonts w:ascii="Times New Roman" w:eastAsia="Times New Roman" w:hAnsi="Times New Roman" w:cs="Times New Roman"/>
          <w:sz w:val="20"/>
          <w:szCs w:val="20"/>
        </w:rPr>
        <w:t>efluentes,</w:t>
      </w:r>
      <w:r w:rsidRPr="002B5BD7">
        <w:rPr>
          <w:rFonts w:ascii="Times New Roman" w:eastAsia="Times New Roman" w:hAnsi="Times New Roman" w:cs="Times New Roman"/>
          <w:sz w:val="20"/>
          <w:szCs w:val="20"/>
        </w:rPr>
        <w:t xml:space="preserve"> </w:t>
      </w:r>
      <w:r w:rsidR="00C61161">
        <w:rPr>
          <w:rFonts w:ascii="Times New Roman" w:eastAsia="Times New Roman" w:hAnsi="Times New Roman" w:cs="Times New Roman"/>
          <w:sz w:val="20"/>
          <w:szCs w:val="20"/>
        </w:rPr>
        <w:t>m</w:t>
      </w:r>
      <w:r w:rsidR="008B3E4C">
        <w:rPr>
          <w:rFonts w:ascii="Times New Roman" w:eastAsia="Times New Roman" w:hAnsi="Times New Roman" w:cs="Times New Roman"/>
          <w:sz w:val="20"/>
          <w:szCs w:val="20"/>
        </w:rPr>
        <w:t>as</w:t>
      </w:r>
      <w:r w:rsidRPr="002B5BD7">
        <w:rPr>
          <w:rFonts w:ascii="Times New Roman" w:eastAsia="Times New Roman" w:hAnsi="Times New Roman" w:cs="Times New Roman"/>
          <w:sz w:val="20"/>
          <w:szCs w:val="20"/>
        </w:rPr>
        <w:t>, eles podem ser problemáticos para a saúde humana e aquática, pois</w:t>
      </w:r>
      <w:r w:rsidR="00086B8D">
        <w:rPr>
          <w:rFonts w:ascii="Times New Roman" w:eastAsia="Times New Roman" w:hAnsi="Times New Roman" w:cs="Times New Roman"/>
          <w:sz w:val="20"/>
          <w:szCs w:val="20"/>
        </w:rPr>
        <w:t xml:space="preserve"> </w:t>
      </w:r>
      <w:r w:rsidRPr="002B5BD7">
        <w:rPr>
          <w:rFonts w:ascii="Times New Roman" w:eastAsia="Times New Roman" w:hAnsi="Times New Roman" w:cs="Times New Roman"/>
          <w:sz w:val="20"/>
          <w:szCs w:val="20"/>
        </w:rPr>
        <w:t>gera</w:t>
      </w:r>
      <w:r w:rsidR="00086B8D">
        <w:rPr>
          <w:rFonts w:ascii="Times New Roman" w:eastAsia="Times New Roman" w:hAnsi="Times New Roman" w:cs="Times New Roman"/>
          <w:sz w:val="20"/>
          <w:szCs w:val="20"/>
        </w:rPr>
        <w:t>m</w:t>
      </w:r>
      <w:r w:rsidRPr="002B5BD7">
        <w:rPr>
          <w:rFonts w:ascii="Times New Roman" w:eastAsia="Times New Roman" w:hAnsi="Times New Roman" w:cs="Times New Roman"/>
          <w:sz w:val="20"/>
          <w:szCs w:val="20"/>
        </w:rPr>
        <w:t xml:space="preserve"> poluentes secundários </w:t>
      </w:r>
      <w:r w:rsidR="009B4B71">
        <w:rPr>
          <w:rFonts w:ascii="Times New Roman" w:eastAsia="Times New Roman" w:hAnsi="Times New Roman" w:cs="Times New Roman"/>
          <w:sz w:val="20"/>
          <w:szCs w:val="20"/>
        </w:rPr>
        <w:t>(1)</w:t>
      </w:r>
      <w:r w:rsidR="00872049">
        <w:rPr>
          <w:rFonts w:ascii="Times New Roman" w:eastAsia="Times New Roman" w:hAnsi="Times New Roman" w:cs="Times New Roman"/>
          <w:sz w:val="20"/>
          <w:szCs w:val="20"/>
        </w:rPr>
        <w:t>.</w:t>
      </w:r>
    </w:p>
    <w:p w14:paraId="175862D7" w14:textId="2F46C0D7" w:rsidR="00872049" w:rsidRDefault="002B5BD7" w:rsidP="00872049">
      <w:pPr>
        <w:pBdr>
          <w:top w:val="nil"/>
          <w:left w:val="nil"/>
          <w:bottom w:val="nil"/>
          <w:right w:val="nil"/>
          <w:between w:val="nil"/>
        </w:pBdr>
        <w:spacing w:after="0" w:line="240" w:lineRule="auto"/>
        <w:ind w:firstLine="142"/>
        <w:jc w:val="both"/>
        <w:rPr>
          <w:rFonts w:ascii="Times New Roman" w:eastAsia="Times New Roman" w:hAnsi="Times New Roman" w:cs="Times New Roman"/>
          <w:sz w:val="20"/>
          <w:szCs w:val="20"/>
        </w:rPr>
      </w:pPr>
      <w:r w:rsidRPr="002B5BD7">
        <w:rPr>
          <w:rFonts w:ascii="Times New Roman" w:eastAsia="Times New Roman" w:hAnsi="Times New Roman" w:cs="Times New Roman"/>
          <w:sz w:val="20"/>
          <w:szCs w:val="20"/>
        </w:rPr>
        <w:t xml:space="preserve"> O uso de catalisadores, como a prata (Ag), é </w:t>
      </w:r>
      <w:r w:rsidR="00086B8D" w:rsidRPr="002B5BD7">
        <w:rPr>
          <w:rFonts w:ascii="Times New Roman" w:eastAsia="Times New Roman" w:hAnsi="Times New Roman" w:cs="Times New Roman"/>
          <w:sz w:val="20"/>
          <w:szCs w:val="20"/>
        </w:rPr>
        <w:t>promissor</w:t>
      </w:r>
      <w:r w:rsidRPr="002B5BD7">
        <w:rPr>
          <w:rFonts w:ascii="Times New Roman" w:eastAsia="Times New Roman" w:hAnsi="Times New Roman" w:cs="Times New Roman"/>
          <w:sz w:val="20"/>
          <w:szCs w:val="20"/>
        </w:rPr>
        <w:t xml:space="preserve"> para degradar corantes, </w:t>
      </w:r>
      <w:r w:rsidR="00C61161">
        <w:rPr>
          <w:rFonts w:ascii="Times New Roman" w:eastAsia="Times New Roman" w:hAnsi="Times New Roman" w:cs="Times New Roman"/>
          <w:sz w:val="20"/>
          <w:szCs w:val="20"/>
        </w:rPr>
        <w:t>contudo</w:t>
      </w:r>
      <w:r w:rsidRPr="002B5BD7">
        <w:rPr>
          <w:rFonts w:ascii="Times New Roman" w:eastAsia="Times New Roman" w:hAnsi="Times New Roman" w:cs="Times New Roman"/>
          <w:sz w:val="20"/>
          <w:szCs w:val="20"/>
        </w:rPr>
        <w:t xml:space="preserve"> requer um suporte adequado.</w:t>
      </w:r>
      <w:r w:rsidR="00E30932">
        <w:rPr>
          <w:rFonts w:ascii="Times New Roman" w:eastAsia="Times New Roman" w:hAnsi="Times New Roman" w:cs="Times New Roman"/>
          <w:sz w:val="20"/>
          <w:szCs w:val="20"/>
        </w:rPr>
        <w:t xml:space="preserve"> Assim, os nanowhiskers de celulose que possuem</w:t>
      </w:r>
      <w:r w:rsidR="00E30932" w:rsidRPr="002B5BD7">
        <w:rPr>
          <w:rFonts w:ascii="Times New Roman" w:eastAsia="Times New Roman" w:hAnsi="Times New Roman" w:cs="Times New Roman"/>
          <w:sz w:val="20"/>
          <w:szCs w:val="20"/>
        </w:rPr>
        <w:t xml:space="preserve"> dimensões nanométricas, alta cristalinidade e </w:t>
      </w:r>
      <w:r w:rsidR="00732112">
        <w:rPr>
          <w:rFonts w:ascii="Times New Roman" w:eastAsia="Times New Roman" w:hAnsi="Times New Roman" w:cs="Times New Roman"/>
          <w:sz w:val="20"/>
          <w:szCs w:val="20"/>
        </w:rPr>
        <w:t xml:space="preserve">alta </w:t>
      </w:r>
      <w:r w:rsidR="00E30932" w:rsidRPr="002B5BD7">
        <w:rPr>
          <w:rFonts w:ascii="Times New Roman" w:eastAsia="Times New Roman" w:hAnsi="Times New Roman" w:cs="Times New Roman"/>
          <w:sz w:val="20"/>
          <w:szCs w:val="20"/>
        </w:rPr>
        <w:t xml:space="preserve">área superficial, </w:t>
      </w:r>
      <w:r w:rsidR="00E30932">
        <w:rPr>
          <w:rFonts w:ascii="Times New Roman" w:eastAsia="Times New Roman" w:hAnsi="Times New Roman" w:cs="Times New Roman"/>
          <w:sz w:val="20"/>
          <w:szCs w:val="20"/>
        </w:rPr>
        <w:t>são ideais</w:t>
      </w:r>
      <w:r w:rsidR="00E30932" w:rsidRPr="002B5BD7">
        <w:rPr>
          <w:rFonts w:ascii="Times New Roman" w:eastAsia="Times New Roman" w:hAnsi="Times New Roman" w:cs="Times New Roman"/>
          <w:sz w:val="20"/>
          <w:szCs w:val="20"/>
        </w:rPr>
        <w:t xml:space="preserve"> como suporte catalítico, </w:t>
      </w:r>
      <w:r w:rsidR="00E30932">
        <w:rPr>
          <w:rFonts w:ascii="Times New Roman" w:eastAsia="Times New Roman" w:hAnsi="Times New Roman" w:cs="Times New Roman"/>
          <w:sz w:val="20"/>
          <w:szCs w:val="20"/>
        </w:rPr>
        <w:t>pois junto a prata descolore a solução pela</w:t>
      </w:r>
      <w:r w:rsidR="00E30932" w:rsidRPr="002B5BD7">
        <w:rPr>
          <w:rFonts w:ascii="Times New Roman" w:eastAsia="Times New Roman" w:hAnsi="Times New Roman" w:cs="Times New Roman"/>
          <w:sz w:val="20"/>
          <w:szCs w:val="20"/>
        </w:rPr>
        <w:t xml:space="preserve"> rápida degradação d</w:t>
      </w:r>
      <w:r w:rsidR="00C61161">
        <w:rPr>
          <w:rFonts w:ascii="Times New Roman" w:eastAsia="Times New Roman" w:hAnsi="Times New Roman" w:cs="Times New Roman"/>
          <w:sz w:val="20"/>
          <w:szCs w:val="20"/>
        </w:rPr>
        <w:t>os</w:t>
      </w:r>
      <w:r w:rsidR="00E30932" w:rsidRPr="002B5BD7">
        <w:rPr>
          <w:rFonts w:ascii="Times New Roman" w:eastAsia="Times New Roman" w:hAnsi="Times New Roman" w:cs="Times New Roman"/>
          <w:sz w:val="20"/>
          <w:szCs w:val="20"/>
        </w:rPr>
        <w:t xml:space="preserve"> </w:t>
      </w:r>
      <w:r w:rsidR="00441BD7" w:rsidRPr="002B5BD7">
        <w:rPr>
          <w:rFonts w:ascii="Times New Roman" w:eastAsia="Times New Roman" w:hAnsi="Times New Roman" w:cs="Times New Roman"/>
          <w:sz w:val="20"/>
          <w:szCs w:val="20"/>
        </w:rPr>
        <w:t>corantes,</w:t>
      </w:r>
      <w:r w:rsidR="00441BD7">
        <w:rPr>
          <w:rFonts w:ascii="Times New Roman" w:eastAsia="Times New Roman" w:hAnsi="Times New Roman" w:cs="Times New Roman"/>
          <w:sz w:val="20"/>
          <w:szCs w:val="20"/>
        </w:rPr>
        <w:t xml:space="preserve"> </w:t>
      </w:r>
      <w:r w:rsidR="00441BD7" w:rsidRPr="002B5BD7">
        <w:rPr>
          <w:rFonts w:ascii="Times New Roman" w:eastAsia="Times New Roman" w:hAnsi="Times New Roman" w:cs="Times New Roman"/>
          <w:sz w:val="20"/>
          <w:szCs w:val="20"/>
        </w:rPr>
        <w:t>sem</w:t>
      </w:r>
      <w:r w:rsidR="00E30932">
        <w:rPr>
          <w:rFonts w:ascii="Times New Roman" w:eastAsia="Times New Roman" w:hAnsi="Times New Roman" w:cs="Times New Roman"/>
          <w:sz w:val="20"/>
          <w:szCs w:val="20"/>
        </w:rPr>
        <w:t xml:space="preserve"> a geração de novos resíduos</w:t>
      </w:r>
      <w:r w:rsidR="00C61161">
        <w:rPr>
          <w:rFonts w:ascii="Times New Roman" w:eastAsia="Times New Roman" w:hAnsi="Times New Roman" w:cs="Times New Roman"/>
          <w:sz w:val="20"/>
          <w:szCs w:val="20"/>
        </w:rPr>
        <w:t xml:space="preserve"> (2)</w:t>
      </w:r>
    </w:p>
    <w:p w14:paraId="0C802DBF" w14:textId="4860C701" w:rsidR="008B3E4C" w:rsidRDefault="008B3E4C" w:rsidP="0072298E">
      <w:pPr>
        <w:pBdr>
          <w:top w:val="nil"/>
          <w:left w:val="nil"/>
          <w:bottom w:val="nil"/>
          <w:right w:val="nil"/>
          <w:between w:val="nil"/>
        </w:pBdr>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Nesse sentido</w:t>
      </w:r>
      <w:r w:rsidRPr="002B5B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no presente trabalho foi sintetizado </w:t>
      </w:r>
      <w:r w:rsidRPr="002B5BD7">
        <w:rPr>
          <w:rFonts w:ascii="Times New Roman" w:eastAsia="Times New Roman" w:hAnsi="Times New Roman" w:cs="Times New Roman"/>
          <w:sz w:val="20"/>
          <w:szCs w:val="20"/>
        </w:rPr>
        <w:t>nano</w:t>
      </w:r>
      <w:r>
        <w:rPr>
          <w:rFonts w:ascii="Times New Roman" w:eastAsia="Times New Roman" w:hAnsi="Times New Roman" w:cs="Times New Roman"/>
          <w:sz w:val="20"/>
          <w:szCs w:val="20"/>
        </w:rPr>
        <w:t xml:space="preserve"> catalisadores de nano</w:t>
      </w:r>
      <w:r w:rsidRPr="002B5BD7">
        <w:rPr>
          <w:rFonts w:ascii="Times New Roman" w:eastAsia="Times New Roman" w:hAnsi="Times New Roman" w:cs="Times New Roman"/>
          <w:sz w:val="20"/>
          <w:szCs w:val="20"/>
        </w:rPr>
        <w:t>whiskers de celulose</w:t>
      </w:r>
      <w:r>
        <w:rPr>
          <w:rFonts w:ascii="Times New Roman" w:eastAsia="Times New Roman" w:hAnsi="Times New Roman" w:cs="Times New Roman"/>
          <w:sz w:val="20"/>
          <w:szCs w:val="20"/>
        </w:rPr>
        <w:t xml:space="preserve"> do tipo I</w:t>
      </w:r>
      <w:r w:rsidRPr="002B5BD7">
        <w:rPr>
          <w:rFonts w:ascii="Times New Roman" w:eastAsia="Times New Roman" w:hAnsi="Times New Roman" w:cs="Times New Roman"/>
          <w:sz w:val="20"/>
          <w:szCs w:val="20"/>
        </w:rPr>
        <w:t xml:space="preserve"> a partir da casca de amendoim</w:t>
      </w:r>
      <w:r w:rsidR="00C61161">
        <w:rPr>
          <w:rFonts w:ascii="Times New Roman" w:eastAsia="Times New Roman" w:hAnsi="Times New Roman" w:cs="Times New Roman"/>
          <w:sz w:val="20"/>
          <w:szCs w:val="20"/>
        </w:rPr>
        <w:t xml:space="preserve"> para emprego na</w:t>
      </w:r>
      <w:r>
        <w:rPr>
          <w:rFonts w:ascii="Times New Roman" w:eastAsia="Times New Roman" w:hAnsi="Times New Roman" w:cs="Times New Roman"/>
          <w:sz w:val="20"/>
          <w:szCs w:val="20"/>
        </w:rPr>
        <w:t xml:space="preserve"> degradação rápida do corante cristal de violeta</w:t>
      </w:r>
      <w:r w:rsidR="00C61161">
        <w:rPr>
          <w:rFonts w:ascii="Times New Roman" w:eastAsia="Times New Roman" w:hAnsi="Times New Roman" w:cs="Times New Roman"/>
          <w:sz w:val="20"/>
          <w:szCs w:val="20"/>
        </w:rPr>
        <w:t xml:space="preserve"> na presença do NaBH</w:t>
      </w:r>
      <w:r w:rsidR="00C61161" w:rsidRPr="00C61161">
        <w:rPr>
          <w:rFonts w:ascii="Times New Roman" w:eastAsia="Times New Roman" w:hAnsi="Times New Roman" w:cs="Times New Roman"/>
          <w:sz w:val="20"/>
          <w:szCs w:val="20"/>
          <w:vertAlign w:val="subscript"/>
        </w:rPr>
        <w:t>4</w:t>
      </w:r>
      <w:r w:rsidR="00C6116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 casca do amendoim é a fonte celulose</w:t>
      </w:r>
      <w:r w:rsidR="00C61161">
        <w:rPr>
          <w:rFonts w:ascii="Times New Roman" w:eastAsia="Times New Roman" w:hAnsi="Times New Roman" w:cs="Times New Roman"/>
          <w:sz w:val="20"/>
          <w:szCs w:val="20"/>
        </w:rPr>
        <w:t xml:space="preserve"> para a síntese</w:t>
      </w:r>
      <w:r w:rsidR="00732112">
        <w:rPr>
          <w:rFonts w:ascii="Times New Roman" w:eastAsia="Times New Roman" w:hAnsi="Times New Roman" w:cs="Times New Roman"/>
          <w:sz w:val="20"/>
          <w:szCs w:val="20"/>
        </w:rPr>
        <w:t>,</w:t>
      </w:r>
      <w:r w:rsidR="00C61161">
        <w:rPr>
          <w:rFonts w:ascii="Times New Roman" w:eastAsia="Times New Roman" w:hAnsi="Times New Roman" w:cs="Times New Roman"/>
          <w:sz w:val="20"/>
          <w:szCs w:val="20"/>
        </w:rPr>
        <w:t xml:space="preserve"> que</w:t>
      </w:r>
      <w:r>
        <w:rPr>
          <w:rFonts w:ascii="Times New Roman" w:eastAsia="Times New Roman" w:hAnsi="Times New Roman" w:cs="Times New Roman"/>
          <w:sz w:val="20"/>
          <w:szCs w:val="20"/>
        </w:rPr>
        <w:t xml:space="preserve"> emerge</w:t>
      </w:r>
      <w:r w:rsidRPr="002B5BD7">
        <w:rPr>
          <w:rFonts w:ascii="Times New Roman" w:eastAsia="Times New Roman" w:hAnsi="Times New Roman" w:cs="Times New Roman"/>
          <w:sz w:val="20"/>
          <w:szCs w:val="20"/>
        </w:rPr>
        <w:t xml:space="preserve"> como uma alternativa</w:t>
      </w:r>
      <w:r>
        <w:rPr>
          <w:rFonts w:ascii="Times New Roman" w:eastAsia="Times New Roman" w:hAnsi="Times New Roman" w:cs="Times New Roman"/>
          <w:sz w:val="20"/>
          <w:szCs w:val="20"/>
        </w:rPr>
        <w:t xml:space="preserve"> sustentável, dado pelo </w:t>
      </w:r>
      <w:r w:rsidRPr="002B5BD7">
        <w:rPr>
          <w:rFonts w:ascii="Times New Roman" w:eastAsia="Times New Roman" w:hAnsi="Times New Roman" w:cs="Times New Roman"/>
          <w:sz w:val="20"/>
          <w:szCs w:val="20"/>
        </w:rPr>
        <w:t>reaproveitamento do resíduo</w:t>
      </w:r>
      <w:r>
        <w:rPr>
          <w:rFonts w:ascii="Times New Roman" w:eastAsia="Times New Roman" w:hAnsi="Times New Roman" w:cs="Times New Roman"/>
          <w:sz w:val="20"/>
          <w:szCs w:val="20"/>
        </w:rPr>
        <w:t xml:space="preserve"> de acordo com a lei 12.305 de 2010 que institui a Política Nacional de Resíduos Sólidos.</w:t>
      </w:r>
    </w:p>
    <w:p w14:paraId="7733FC29" w14:textId="7C8014B0" w:rsidR="0086071B" w:rsidRPr="00C43C10" w:rsidRDefault="00000000" w:rsidP="00C43C10">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Helvetica Neue" w:eastAsia="Helvetica Neue" w:hAnsi="Helvetica Neue" w:cs="Helvetica Neue"/>
          <w:sz w:val="24"/>
          <w:szCs w:val="24"/>
        </w:rPr>
        <w:t>Experimental</w:t>
      </w:r>
    </w:p>
    <w:p w14:paraId="4A624431" w14:textId="77777777" w:rsidR="00F966F8" w:rsidRDefault="00000000">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Síntese dos Nanowhiskers de Celulose</w:t>
      </w:r>
    </w:p>
    <w:p w14:paraId="64DB3F11" w14:textId="6A2CAA4C" w:rsidR="006278DC" w:rsidRDefault="00000000" w:rsidP="00570D39">
      <w:pP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278DC" w:rsidRPr="006278DC">
        <w:rPr>
          <w:rFonts w:ascii="Times New Roman" w:eastAsia="Times New Roman" w:hAnsi="Times New Roman" w:cs="Times New Roman"/>
          <w:sz w:val="20"/>
          <w:szCs w:val="20"/>
        </w:rPr>
        <w:t xml:space="preserve">A casca da biomassa foi lavada, seca e </w:t>
      </w:r>
      <w:r w:rsidR="006278DC">
        <w:rPr>
          <w:rFonts w:ascii="Times New Roman" w:eastAsia="Times New Roman" w:hAnsi="Times New Roman" w:cs="Times New Roman"/>
          <w:sz w:val="20"/>
          <w:szCs w:val="20"/>
        </w:rPr>
        <w:t>tamisada a 80 mesh</w:t>
      </w:r>
      <w:r w:rsidR="00C43C10">
        <w:rPr>
          <w:rFonts w:ascii="Times New Roman" w:eastAsia="Times New Roman" w:hAnsi="Times New Roman" w:cs="Times New Roman"/>
          <w:sz w:val="20"/>
          <w:szCs w:val="20"/>
        </w:rPr>
        <w:t xml:space="preserve">. </w:t>
      </w:r>
      <w:r w:rsidR="006278DC" w:rsidRPr="006278DC">
        <w:rPr>
          <w:rFonts w:ascii="Times New Roman" w:eastAsia="Times New Roman" w:hAnsi="Times New Roman" w:cs="Times New Roman"/>
          <w:sz w:val="20"/>
          <w:szCs w:val="20"/>
        </w:rPr>
        <w:t>Em seguida, tratou-se com uma solução de NaOH a 10%, gerando a</w:t>
      </w:r>
      <w:r w:rsidR="00D778B3">
        <w:rPr>
          <w:rFonts w:ascii="Times New Roman" w:eastAsia="Times New Roman" w:hAnsi="Times New Roman" w:cs="Times New Roman"/>
          <w:sz w:val="20"/>
          <w:szCs w:val="20"/>
        </w:rPr>
        <w:t xml:space="preserve"> </w:t>
      </w:r>
      <w:r w:rsidR="006278DC" w:rsidRPr="006278DC">
        <w:rPr>
          <w:rFonts w:ascii="Times New Roman" w:eastAsia="Times New Roman" w:hAnsi="Times New Roman" w:cs="Times New Roman"/>
          <w:sz w:val="20"/>
          <w:szCs w:val="20"/>
        </w:rPr>
        <w:t>amostra NA10. Posteriormente, a celulose foi hidrolisada com H</w:t>
      </w:r>
      <w:r w:rsidR="006278DC" w:rsidRPr="00C73691">
        <w:rPr>
          <w:rFonts w:ascii="Times New Roman" w:eastAsia="Times New Roman" w:hAnsi="Times New Roman" w:cs="Times New Roman"/>
          <w:sz w:val="20"/>
          <w:szCs w:val="20"/>
          <w:vertAlign w:val="subscript"/>
        </w:rPr>
        <w:t>2</w:t>
      </w:r>
      <w:r w:rsidR="006278DC" w:rsidRPr="006278DC">
        <w:rPr>
          <w:rFonts w:ascii="Times New Roman" w:eastAsia="Times New Roman" w:hAnsi="Times New Roman" w:cs="Times New Roman"/>
          <w:sz w:val="20"/>
          <w:szCs w:val="20"/>
        </w:rPr>
        <w:t>SO</w:t>
      </w:r>
      <w:r w:rsidR="006278DC" w:rsidRPr="00C73691">
        <w:rPr>
          <w:rFonts w:ascii="Times New Roman" w:eastAsia="Times New Roman" w:hAnsi="Times New Roman" w:cs="Times New Roman"/>
          <w:sz w:val="20"/>
          <w:szCs w:val="20"/>
          <w:vertAlign w:val="subscript"/>
        </w:rPr>
        <w:t>4</w:t>
      </w:r>
      <w:r w:rsidR="006278DC" w:rsidRPr="006278DC">
        <w:rPr>
          <w:rFonts w:ascii="Times New Roman" w:eastAsia="Times New Roman" w:hAnsi="Times New Roman" w:cs="Times New Roman"/>
          <w:sz w:val="20"/>
          <w:szCs w:val="20"/>
        </w:rPr>
        <w:t xml:space="preserve"> a 30% por 100 minutos a 50</w:t>
      </w:r>
      <w:r w:rsidR="00C43C10">
        <w:rPr>
          <w:rFonts w:ascii="Times New Roman" w:eastAsia="Times New Roman" w:hAnsi="Times New Roman" w:cs="Times New Roman"/>
          <w:sz w:val="20"/>
          <w:szCs w:val="20"/>
        </w:rPr>
        <w:t xml:space="preserve"> </w:t>
      </w:r>
      <w:r w:rsidR="006278DC">
        <w:rPr>
          <w:rFonts w:ascii="Times New Roman" w:eastAsia="Times New Roman" w:hAnsi="Times New Roman" w:cs="Times New Roman"/>
          <w:sz w:val="20"/>
          <w:szCs w:val="20"/>
        </w:rPr>
        <w:t>°</w:t>
      </w:r>
      <w:r w:rsidR="00C43C10">
        <w:rPr>
          <w:rFonts w:ascii="Times New Roman" w:eastAsia="Times New Roman" w:hAnsi="Times New Roman" w:cs="Times New Roman"/>
          <w:sz w:val="20"/>
          <w:szCs w:val="20"/>
        </w:rPr>
        <w:t>C.</w:t>
      </w:r>
    </w:p>
    <w:p w14:paraId="206D29A2" w14:textId="1ED05DF4" w:rsidR="00F966F8" w:rsidRDefault="00000000" w:rsidP="006278DC">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Caracterizações  </w:t>
      </w:r>
    </w:p>
    <w:p w14:paraId="1CE599EB" w14:textId="0E5D93E1" w:rsidR="00F966F8" w:rsidRDefault="00D778B3" w:rsidP="00137E15">
      <w:pP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amostra, NA10, foi caracterizada por Termogravimetria (TG</w:t>
      </w:r>
      <w:r w:rsidR="00C43C10">
        <w:rPr>
          <w:rFonts w:ascii="Times New Roman" w:eastAsia="Times New Roman" w:hAnsi="Times New Roman" w:cs="Times New Roman"/>
          <w:sz w:val="20"/>
          <w:szCs w:val="20"/>
        </w:rPr>
        <w:t>/DTG</w:t>
      </w:r>
      <w:r>
        <w:rPr>
          <w:rFonts w:ascii="Times New Roman" w:eastAsia="Times New Roman" w:hAnsi="Times New Roman" w:cs="Times New Roman"/>
          <w:sz w:val="20"/>
          <w:szCs w:val="20"/>
        </w:rPr>
        <w:t>), Espectrometria de Infravermelho com Transformada de Fourier (FTIR) e Difração de Raios – X (DRX).</w:t>
      </w:r>
    </w:p>
    <w:p w14:paraId="2F4E822C" w14:textId="1C5DD9F4" w:rsidR="00F966F8" w:rsidRPr="00AB01C5" w:rsidRDefault="00D16AC1">
      <w:pPr>
        <w:spacing w:after="0" w:line="240" w:lineRule="auto"/>
        <w:jc w:val="both"/>
        <w:rPr>
          <w:rFonts w:ascii="Times New Roman" w:eastAsia="Times New Roman" w:hAnsi="Times New Roman" w:cs="Times New Roman"/>
          <w:b/>
          <w:i/>
          <w:sz w:val="20"/>
          <w:szCs w:val="20"/>
        </w:rPr>
      </w:pPr>
      <w:r w:rsidRPr="00AB01C5">
        <w:rPr>
          <w:rFonts w:ascii="Times New Roman" w:eastAsia="Times New Roman" w:hAnsi="Times New Roman" w:cs="Times New Roman"/>
          <w:b/>
          <w:i/>
          <w:sz w:val="20"/>
          <w:szCs w:val="20"/>
        </w:rPr>
        <w:t>Preparo do catalisador Ag</w:t>
      </w:r>
      <w:r w:rsidR="00356869">
        <w:rPr>
          <w:rFonts w:ascii="Times New Roman" w:eastAsia="Times New Roman" w:hAnsi="Times New Roman" w:cs="Times New Roman"/>
          <w:b/>
          <w:i/>
          <w:sz w:val="20"/>
          <w:szCs w:val="20"/>
        </w:rPr>
        <w:t>/</w:t>
      </w:r>
      <w:r w:rsidRPr="00AB01C5">
        <w:rPr>
          <w:rFonts w:ascii="Times New Roman" w:eastAsia="Times New Roman" w:hAnsi="Times New Roman" w:cs="Times New Roman"/>
          <w:b/>
          <w:i/>
          <w:sz w:val="20"/>
          <w:szCs w:val="20"/>
        </w:rPr>
        <w:t>N</w:t>
      </w:r>
      <w:r w:rsidR="00356869">
        <w:rPr>
          <w:rFonts w:ascii="Times New Roman" w:eastAsia="Times New Roman" w:hAnsi="Times New Roman" w:cs="Times New Roman"/>
          <w:b/>
          <w:i/>
          <w:sz w:val="20"/>
          <w:szCs w:val="20"/>
        </w:rPr>
        <w:t>A</w:t>
      </w:r>
      <w:r w:rsidRPr="00AB01C5">
        <w:rPr>
          <w:rFonts w:ascii="Times New Roman" w:eastAsia="Times New Roman" w:hAnsi="Times New Roman" w:cs="Times New Roman"/>
          <w:b/>
          <w:i/>
          <w:sz w:val="20"/>
          <w:szCs w:val="20"/>
        </w:rPr>
        <w:t>10</w:t>
      </w:r>
    </w:p>
    <w:p w14:paraId="302263E4" w14:textId="597A028F" w:rsidR="00D16AC1" w:rsidRDefault="00D16AC1" w:rsidP="00872049">
      <w:pPr>
        <w:spacing w:after="0" w:line="240" w:lineRule="auto"/>
        <w:ind w:firstLine="284"/>
        <w:jc w:val="both"/>
        <w:rPr>
          <w:rFonts w:ascii="Times New Roman" w:eastAsia="Times New Roman" w:hAnsi="Times New Roman" w:cs="Times New Roman"/>
          <w:b/>
          <w:i/>
          <w:sz w:val="20"/>
          <w:szCs w:val="20"/>
        </w:rPr>
      </w:pPr>
      <w:r w:rsidRPr="00AB01C5">
        <w:rPr>
          <w:rFonts w:ascii="Times New Roman" w:hAnsi="Times New Roman" w:cs="Times New Roman"/>
          <w:sz w:val="20"/>
          <w:szCs w:val="20"/>
        </w:rPr>
        <w:t>Os nanowhiskers</w:t>
      </w:r>
      <w:r w:rsidR="00356869">
        <w:rPr>
          <w:rFonts w:ascii="Times New Roman" w:hAnsi="Times New Roman" w:cs="Times New Roman"/>
          <w:sz w:val="20"/>
          <w:szCs w:val="20"/>
        </w:rPr>
        <w:t xml:space="preserve"> (NA10)</w:t>
      </w:r>
      <w:r w:rsidRPr="00AB01C5">
        <w:rPr>
          <w:rFonts w:ascii="Times New Roman" w:hAnsi="Times New Roman" w:cs="Times New Roman"/>
          <w:sz w:val="20"/>
          <w:szCs w:val="20"/>
        </w:rPr>
        <w:t xml:space="preserve"> foram</w:t>
      </w:r>
      <w:r w:rsidR="00C43C10">
        <w:rPr>
          <w:rFonts w:ascii="Times New Roman" w:hAnsi="Times New Roman" w:cs="Times New Roman"/>
          <w:sz w:val="20"/>
          <w:szCs w:val="20"/>
        </w:rPr>
        <w:t xml:space="preserve"> </w:t>
      </w:r>
      <w:r w:rsidRPr="00AB01C5">
        <w:rPr>
          <w:rFonts w:ascii="Times New Roman" w:hAnsi="Times New Roman" w:cs="Times New Roman"/>
          <w:sz w:val="20"/>
          <w:szCs w:val="20"/>
        </w:rPr>
        <w:t>impregnados com solução de [AgNO</w:t>
      </w:r>
      <w:r w:rsidRPr="00732112">
        <w:rPr>
          <w:rFonts w:ascii="Times New Roman" w:hAnsi="Times New Roman" w:cs="Times New Roman"/>
          <w:sz w:val="20"/>
          <w:szCs w:val="20"/>
          <w:vertAlign w:val="subscript"/>
        </w:rPr>
        <w:t>3</w:t>
      </w:r>
      <w:r w:rsidRPr="00AB01C5">
        <w:rPr>
          <w:rFonts w:ascii="Times New Roman" w:hAnsi="Times New Roman" w:cs="Times New Roman"/>
          <w:sz w:val="20"/>
          <w:szCs w:val="20"/>
        </w:rPr>
        <w:t>] = 2x10</w:t>
      </w:r>
      <w:r w:rsidRPr="00AB01C5">
        <w:rPr>
          <w:rFonts w:ascii="Times New Roman" w:hAnsi="Times New Roman" w:cs="Times New Roman"/>
          <w:sz w:val="20"/>
          <w:szCs w:val="20"/>
          <w:vertAlign w:val="superscript"/>
        </w:rPr>
        <w:t>-3</w:t>
      </w:r>
      <w:r w:rsidRPr="00AB01C5">
        <w:rPr>
          <w:rFonts w:ascii="Times New Roman" w:hAnsi="Times New Roman" w:cs="Times New Roman"/>
          <w:sz w:val="20"/>
          <w:szCs w:val="20"/>
        </w:rPr>
        <w:t xml:space="preserve"> mol</w:t>
      </w:r>
      <w:r w:rsidR="00C43C10">
        <w:rPr>
          <w:rFonts w:ascii="Times New Roman" w:hAnsi="Times New Roman" w:cs="Times New Roman"/>
          <w:sz w:val="20"/>
          <w:szCs w:val="20"/>
        </w:rPr>
        <w:t xml:space="preserve"> </w:t>
      </w:r>
      <w:r w:rsidRPr="00AB01C5">
        <w:rPr>
          <w:rFonts w:ascii="Times New Roman" w:hAnsi="Times New Roman" w:cs="Times New Roman"/>
          <w:sz w:val="20"/>
          <w:szCs w:val="20"/>
        </w:rPr>
        <w:t>L</w:t>
      </w:r>
      <w:r w:rsidR="00C43C10" w:rsidRPr="00C43C10">
        <w:rPr>
          <w:rFonts w:ascii="Times New Roman" w:hAnsi="Times New Roman" w:cs="Times New Roman"/>
          <w:sz w:val="20"/>
          <w:szCs w:val="20"/>
          <w:vertAlign w:val="superscript"/>
        </w:rPr>
        <w:t>-1</w:t>
      </w:r>
      <w:r w:rsidRPr="00AB01C5">
        <w:rPr>
          <w:rFonts w:ascii="Times New Roman" w:hAnsi="Times New Roman" w:cs="Times New Roman"/>
          <w:sz w:val="20"/>
          <w:szCs w:val="20"/>
        </w:rPr>
        <w:t xml:space="preserve"> em proporção </w:t>
      </w:r>
      <w:r w:rsidRPr="00F758B5">
        <w:rPr>
          <w:rFonts w:ascii="Times New Roman" w:hAnsi="Times New Roman" w:cs="Times New Roman"/>
          <w:sz w:val="20"/>
          <w:szCs w:val="20"/>
        </w:rPr>
        <w:t>de 46µL</w:t>
      </w:r>
      <w:r w:rsidR="00F758B5" w:rsidRPr="00F758B5">
        <w:rPr>
          <w:rFonts w:ascii="Times New Roman" w:hAnsi="Times New Roman" w:cs="Times New Roman"/>
          <w:sz w:val="20"/>
          <w:szCs w:val="20"/>
        </w:rPr>
        <w:t xml:space="preserve"> em 0,2</w:t>
      </w:r>
      <w:r w:rsidR="00F758B5">
        <w:rPr>
          <w:rFonts w:ascii="Times New Roman" w:hAnsi="Times New Roman" w:cs="Times New Roman"/>
          <w:sz w:val="20"/>
          <w:szCs w:val="20"/>
        </w:rPr>
        <w:t>000</w:t>
      </w:r>
      <w:r w:rsidR="00F758B5" w:rsidRPr="00F758B5">
        <w:rPr>
          <w:rFonts w:ascii="Times New Roman" w:hAnsi="Times New Roman" w:cs="Times New Roman"/>
          <w:sz w:val="20"/>
          <w:szCs w:val="20"/>
        </w:rPr>
        <w:t xml:space="preserve"> </w:t>
      </w:r>
      <w:r w:rsidRPr="00F758B5">
        <w:rPr>
          <w:rFonts w:ascii="Times New Roman" w:hAnsi="Times New Roman" w:cs="Times New Roman"/>
          <w:sz w:val="20"/>
          <w:szCs w:val="20"/>
        </w:rPr>
        <w:t>g</w:t>
      </w:r>
      <w:r w:rsidRPr="00AB01C5">
        <w:rPr>
          <w:rFonts w:ascii="Times New Roman" w:hAnsi="Times New Roman" w:cs="Times New Roman"/>
          <w:sz w:val="20"/>
          <w:szCs w:val="20"/>
        </w:rPr>
        <w:t xml:space="preserve"> de nanowhiskers e em seguida secos a 50 °C durante 24 h, obtendo assim os catalisadores Ag</w:t>
      </w:r>
      <w:r w:rsidR="00C43C10">
        <w:rPr>
          <w:rFonts w:ascii="Times New Roman" w:hAnsi="Times New Roman" w:cs="Times New Roman"/>
          <w:sz w:val="20"/>
          <w:szCs w:val="20"/>
        </w:rPr>
        <w:t>/</w:t>
      </w:r>
      <w:r w:rsidRPr="00AB01C5">
        <w:rPr>
          <w:rFonts w:ascii="Times New Roman" w:hAnsi="Times New Roman" w:cs="Times New Roman"/>
          <w:sz w:val="20"/>
          <w:szCs w:val="20"/>
        </w:rPr>
        <w:t>NA10.</w:t>
      </w:r>
    </w:p>
    <w:p w14:paraId="553FB5D8" w14:textId="0787508D" w:rsidR="00D16AC1" w:rsidRDefault="00570D39" w:rsidP="00C43C10">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 xml:space="preserve">Teste catalítico </w:t>
      </w:r>
    </w:p>
    <w:p w14:paraId="0E407D09" w14:textId="38C2EA19" w:rsidR="00F966F8" w:rsidRDefault="00D16AC1" w:rsidP="00AB01C5">
      <w:pPr>
        <w:spacing w:after="0" w:line="240" w:lineRule="auto"/>
        <w:ind w:firstLine="202"/>
        <w:jc w:val="both"/>
        <w:rPr>
          <w:rFonts w:ascii="Times New Roman" w:eastAsia="Times New Roman" w:hAnsi="Times New Roman" w:cs="Times New Roman"/>
          <w:i/>
          <w:sz w:val="20"/>
          <w:szCs w:val="20"/>
        </w:rPr>
      </w:pPr>
      <w:r w:rsidRPr="00D16AC1">
        <w:rPr>
          <w:rFonts w:ascii="Times New Roman" w:hAnsi="Times New Roman" w:cs="Times New Roman"/>
          <w:sz w:val="20"/>
          <w:szCs w:val="20"/>
        </w:rPr>
        <w:lastRenderedPageBreak/>
        <w:t xml:space="preserve"> </w:t>
      </w:r>
      <w:r w:rsidR="00880781">
        <w:rPr>
          <w:rFonts w:ascii="Times New Roman" w:hAnsi="Times New Roman" w:cs="Times New Roman"/>
          <w:sz w:val="20"/>
          <w:szCs w:val="20"/>
        </w:rPr>
        <w:t xml:space="preserve">Os </w:t>
      </w:r>
      <w:r w:rsidR="001A7CC7" w:rsidRPr="00570D39">
        <w:rPr>
          <w:rFonts w:ascii="Times New Roman" w:hAnsi="Times New Roman" w:cs="Times New Roman"/>
          <w:sz w:val="20"/>
          <w:szCs w:val="20"/>
        </w:rPr>
        <w:t>teste</w:t>
      </w:r>
      <w:r w:rsidR="001A7CC7">
        <w:rPr>
          <w:rFonts w:ascii="Times New Roman" w:hAnsi="Times New Roman" w:cs="Times New Roman"/>
          <w:sz w:val="20"/>
          <w:szCs w:val="20"/>
        </w:rPr>
        <w:t>s</w:t>
      </w:r>
      <w:r w:rsidR="001A7CC7" w:rsidRPr="00570D39">
        <w:rPr>
          <w:rFonts w:ascii="Times New Roman" w:hAnsi="Times New Roman" w:cs="Times New Roman"/>
          <w:sz w:val="20"/>
          <w:szCs w:val="20"/>
        </w:rPr>
        <w:t xml:space="preserve"> catalíticos</w:t>
      </w:r>
      <w:r w:rsidR="00880781">
        <w:rPr>
          <w:rFonts w:ascii="Times New Roman" w:hAnsi="Times New Roman" w:cs="Times New Roman"/>
          <w:sz w:val="20"/>
          <w:szCs w:val="20"/>
        </w:rPr>
        <w:t xml:space="preserve"> foram feitos</w:t>
      </w:r>
      <w:r w:rsidR="00570D39" w:rsidRPr="00570D39">
        <w:rPr>
          <w:rFonts w:ascii="Times New Roman" w:hAnsi="Times New Roman" w:cs="Times New Roman"/>
          <w:sz w:val="20"/>
          <w:szCs w:val="20"/>
        </w:rPr>
        <w:t xml:space="preserve"> usando uma cela de quartzo caminho ótico de 10 mm e volume de 3,5 mL. Foram adicionados 0,005g do catalisador à cela, </w:t>
      </w:r>
      <w:r w:rsidR="00880781">
        <w:rPr>
          <w:rFonts w:ascii="Times New Roman" w:hAnsi="Times New Roman" w:cs="Times New Roman"/>
          <w:sz w:val="20"/>
          <w:szCs w:val="20"/>
        </w:rPr>
        <w:t>1,5 mL</w:t>
      </w:r>
      <w:r w:rsidR="00570D39" w:rsidRPr="00570D39">
        <w:rPr>
          <w:rFonts w:ascii="Times New Roman" w:hAnsi="Times New Roman" w:cs="Times New Roman"/>
          <w:sz w:val="20"/>
          <w:szCs w:val="20"/>
        </w:rPr>
        <w:t xml:space="preserve"> solução de Cristal de Violeta (0,05g/L) e </w:t>
      </w:r>
      <w:r w:rsidR="00880781">
        <w:rPr>
          <w:rFonts w:ascii="Times New Roman" w:hAnsi="Times New Roman" w:cs="Times New Roman"/>
          <w:sz w:val="20"/>
          <w:szCs w:val="20"/>
        </w:rPr>
        <w:t xml:space="preserve">1,5 mL da solução de </w:t>
      </w:r>
      <w:r w:rsidR="00570D39" w:rsidRPr="00570D39">
        <w:rPr>
          <w:rFonts w:ascii="Times New Roman" w:hAnsi="Times New Roman" w:cs="Times New Roman"/>
          <w:sz w:val="20"/>
          <w:szCs w:val="20"/>
        </w:rPr>
        <w:t>NaBH</w:t>
      </w:r>
      <w:r w:rsidR="00570D39" w:rsidRPr="008B3E4C">
        <w:rPr>
          <w:rFonts w:ascii="Times New Roman" w:hAnsi="Times New Roman" w:cs="Times New Roman"/>
          <w:sz w:val="20"/>
          <w:szCs w:val="20"/>
          <w:vertAlign w:val="subscript"/>
        </w:rPr>
        <w:t>4</w:t>
      </w:r>
      <w:r w:rsidR="00570D39" w:rsidRPr="00570D39">
        <w:rPr>
          <w:rFonts w:ascii="Times New Roman" w:hAnsi="Times New Roman" w:cs="Times New Roman"/>
          <w:sz w:val="20"/>
          <w:szCs w:val="20"/>
        </w:rPr>
        <w:t xml:space="preserve"> (0,05g/L)</w:t>
      </w:r>
      <w:r w:rsidR="00880781">
        <w:rPr>
          <w:rFonts w:ascii="Times New Roman" w:hAnsi="Times New Roman" w:cs="Times New Roman"/>
          <w:sz w:val="20"/>
          <w:szCs w:val="20"/>
        </w:rPr>
        <w:t xml:space="preserve"> e acompanhada a reação diretamente no </w:t>
      </w:r>
      <w:r w:rsidR="00570D39" w:rsidRPr="00570D39">
        <w:rPr>
          <w:rFonts w:ascii="Times New Roman" w:hAnsi="Times New Roman" w:cs="Times New Roman"/>
          <w:sz w:val="20"/>
          <w:szCs w:val="20"/>
        </w:rPr>
        <w:t xml:space="preserve">espectrofotômetro </w:t>
      </w:r>
      <w:proofErr w:type="spellStart"/>
      <w:r w:rsidR="006D378F">
        <w:rPr>
          <w:rFonts w:ascii="Times New Roman" w:hAnsi="Times New Roman" w:cs="Times New Roman"/>
          <w:sz w:val="20"/>
          <w:szCs w:val="20"/>
        </w:rPr>
        <w:t>Kasuaki</w:t>
      </w:r>
      <w:proofErr w:type="spellEnd"/>
      <w:r w:rsidR="006D378F">
        <w:rPr>
          <w:rFonts w:ascii="Times New Roman" w:hAnsi="Times New Roman" w:cs="Times New Roman"/>
          <w:sz w:val="20"/>
          <w:szCs w:val="20"/>
        </w:rPr>
        <w:t xml:space="preserve"> UV/Vis</w:t>
      </w:r>
      <w:r w:rsidR="00880781">
        <w:rPr>
          <w:rFonts w:ascii="Times New Roman" w:hAnsi="Times New Roman" w:cs="Times New Roman"/>
          <w:sz w:val="20"/>
          <w:szCs w:val="20"/>
        </w:rPr>
        <w:t xml:space="preserve"> </w:t>
      </w:r>
      <w:r w:rsidR="00880781" w:rsidRPr="00570D39">
        <w:rPr>
          <w:rFonts w:ascii="Times New Roman" w:hAnsi="Times New Roman" w:cs="Times New Roman"/>
          <w:sz w:val="20"/>
          <w:szCs w:val="20"/>
        </w:rPr>
        <w:t>a 590 nm</w:t>
      </w:r>
      <w:r w:rsidR="00880781">
        <w:rPr>
          <w:rFonts w:ascii="Times New Roman" w:hAnsi="Times New Roman" w:cs="Times New Roman"/>
          <w:sz w:val="20"/>
          <w:szCs w:val="20"/>
        </w:rPr>
        <w:t>. O mesmo procedimento foi realizado sem o catalisador Ag/NA10, a reação não catalisada</w:t>
      </w:r>
      <w:r w:rsidR="00484326">
        <w:rPr>
          <w:rFonts w:ascii="Times New Roman" w:hAnsi="Times New Roman" w:cs="Times New Roman"/>
          <w:sz w:val="20"/>
          <w:szCs w:val="20"/>
        </w:rPr>
        <w:t>.</w:t>
      </w:r>
    </w:p>
    <w:p w14:paraId="0852019C" w14:textId="446353D7" w:rsidR="00822B26" w:rsidRPr="00822B26" w:rsidRDefault="00441BD7" w:rsidP="00822B26">
      <w:pPr>
        <w:pStyle w:val="Ttulo2"/>
        <w:jc w:val="left"/>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Resultados e Discussão</w:t>
      </w:r>
    </w:p>
    <w:p w14:paraId="5DD548F4" w14:textId="0464C174" w:rsidR="00822B26" w:rsidRPr="00822B26" w:rsidRDefault="00394BB2" w:rsidP="00822B26">
      <w:pPr>
        <w:spacing w:line="240" w:lineRule="auto"/>
        <w:jc w:val="both"/>
      </w:pPr>
      <w:r w:rsidRPr="007F6167">
        <w:rPr>
          <w:noProof/>
        </w:rPr>
        <w:drawing>
          <wp:anchor distT="0" distB="0" distL="114300" distR="114300" simplePos="0" relativeHeight="251681792" behindDoc="0" locked="0" layoutInCell="1" allowOverlap="1" wp14:anchorId="108BCE1C" wp14:editId="285E3D2F">
            <wp:simplePos x="0" y="0"/>
            <wp:positionH relativeFrom="column">
              <wp:align>right</wp:align>
            </wp:positionH>
            <wp:positionV relativeFrom="margin">
              <wp:posOffset>3674110</wp:posOffset>
            </wp:positionV>
            <wp:extent cx="1740535" cy="1419225"/>
            <wp:effectExtent l="0" t="0" r="0" b="9525"/>
            <wp:wrapTopAndBottom/>
            <wp:docPr id="1697728010" name="Imagem 2"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28010" name="Imagem 2" descr="Gráfico, Histograma&#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053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112" w:rsidRPr="007F6167">
        <w:rPr>
          <w:noProof/>
        </w:rPr>
        <w:drawing>
          <wp:anchor distT="0" distB="0" distL="114300" distR="114300" simplePos="0" relativeHeight="251679744" behindDoc="0" locked="0" layoutInCell="1" allowOverlap="1" wp14:anchorId="63A9F91E" wp14:editId="579CC5BE">
            <wp:simplePos x="0" y="0"/>
            <wp:positionH relativeFrom="page">
              <wp:align>left</wp:align>
            </wp:positionH>
            <wp:positionV relativeFrom="margin">
              <wp:posOffset>3750310</wp:posOffset>
            </wp:positionV>
            <wp:extent cx="1743075" cy="1304925"/>
            <wp:effectExtent l="0" t="0" r="9525" b="9525"/>
            <wp:wrapTopAndBottom/>
            <wp:docPr id="329339897" name="Imagem 1" descr="Gráfic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39897" name="Imagem 1" descr="Gráfico, Diagrama&#10;&#10;Descrição gerad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B26" w:rsidRPr="007F6167">
        <w:rPr>
          <w:rFonts w:ascii="Times New Roman" w:hAnsi="Times New Roman" w:cs="Times New Roman"/>
          <w:sz w:val="20"/>
          <w:szCs w:val="20"/>
        </w:rPr>
        <w:t>Os espectros (figura 1) mostram bandas características da celulose</w:t>
      </w:r>
      <w:r w:rsidR="00484326" w:rsidRPr="007F6167">
        <w:rPr>
          <w:rFonts w:ascii="Times New Roman" w:hAnsi="Times New Roman" w:cs="Times New Roman"/>
          <w:sz w:val="20"/>
          <w:szCs w:val="20"/>
        </w:rPr>
        <w:t>.</w:t>
      </w:r>
      <w:r w:rsidR="00822B26" w:rsidRPr="007F6167">
        <w:rPr>
          <w:rFonts w:ascii="Times New Roman" w:hAnsi="Times New Roman" w:cs="Times New Roman"/>
          <w:sz w:val="20"/>
          <w:szCs w:val="20"/>
        </w:rPr>
        <w:t xml:space="preserve"> </w:t>
      </w:r>
      <w:r w:rsidR="00484326" w:rsidRPr="007F6167">
        <w:rPr>
          <w:rFonts w:ascii="Times New Roman" w:hAnsi="Times New Roman" w:cs="Times New Roman"/>
          <w:sz w:val="20"/>
          <w:szCs w:val="20"/>
        </w:rPr>
        <w:t>E</w:t>
      </w:r>
      <w:r w:rsidR="00822B26" w:rsidRPr="007F6167">
        <w:rPr>
          <w:rFonts w:ascii="Times New Roman" w:hAnsi="Times New Roman" w:cs="Times New Roman"/>
          <w:sz w:val="20"/>
          <w:szCs w:val="20"/>
        </w:rPr>
        <w:t>m 3300 cm</w:t>
      </w:r>
      <w:r w:rsidR="00822B26" w:rsidRPr="007F6167">
        <w:rPr>
          <w:rFonts w:ascii="Times New Roman" w:hAnsi="Times New Roman" w:cs="Times New Roman"/>
          <w:sz w:val="20"/>
          <w:szCs w:val="20"/>
          <w:vertAlign w:val="superscript"/>
        </w:rPr>
        <w:t>-1</w:t>
      </w:r>
      <w:r w:rsidR="00822B26" w:rsidRPr="007F6167">
        <w:rPr>
          <w:rFonts w:ascii="Times New Roman" w:hAnsi="Times New Roman" w:cs="Times New Roman"/>
          <w:sz w:val="20"/>
          <w:szCs w:val="20"/>
        </w:rPr>
        <w:t xml:space="preserve"> </w:t>
      </w:r>
      <w:r w:rsidR="00732112">
        <w:rPr>
          <w:rFonts w:ascii="Times New Roman" w:hAnsi="Times New Roman" w:cs="Times New Roman"/>
          <w:sz w:val="20"/>
          <w:szCs w:val="20"/>
        </w:rPr>
        <w:t xml:space="preserve">a </w:t>
      </w:r>
      <w:r w:rsidR="00484326" w:rsidRPr="007F6167">
        <w:rPr>
          <w:rFonts w:ascii="Times New Roman" w:hAnsi="Times New Roman" w:cs="Times New Roman"/>
          <w:sz w:val="20"/>
          <w:szCs w:val="20"/>
        </w:rPr>
        <w:t xml:space="preserve">banda </w:t>
      </w:r>
      <w:r w:rsidR="00822B26" w:rsidRPr="007F6167">
        <w:rPr>
          <w:rFonts w:ascii="Times New Roman" w:hAnsi="Times New Roman" w:cs="Times New Roman"/>
          <w:sz w:val="20"/>
          <w:szCs w:val="20"/>
        </w:rPr>
        <w:t xml:space="preserve">referente ao </w:t>
      </w:r>
      <w:r w:rsidR="00905988" w:rsidRPr="007F6167">
        <w:rPr>
          <w:rFonts w:ascii="Times New Roman" w:hAnsi="Times New Roman" w:cs="Times New Roman"/>
          <w:sz w:val="20"/>
          <w:szCs w:val="20"/>
        </w:rPr>
        <w:t xml:space="preserve">estiramento </w:t>
      </w:r>
      <w:r w:rsidR="00822B26" w:rsidRPr="007F6167">
        <w:rPr>
          <w:rFonts w:ascii="Times New Roman" w:hAnsi="Times New Roman" w:cs="Times New Roman"/>
          <w:sz w:val="20"/>
          <w:szCs w:val="20"/>
        </w:rPr>
        <w:t xml:space="preserve">O-H da celulose. </w:t>
      </w:r>
      <w:r w:rsidR="00484326" w:rsidRPr="007F6167">
        <w:rPr>
          <w:rFonts w:ascii="Times New Roman" w:hAnsi="Times New Roman" w:cs="Times New Roman"/>
          <w:sz w:val="20"/>
          <w:szCs w:val="20"/>
        </w:rPr>
        <w:t>Já</w:t>
      </w:r>
      <w:r w:rsidR="00822B26" w:rsidRPr="007F6167">
        <w:rPr>
          <w:rFonts w:ascii="Times New Roman" w:hAnsi="Times New Roman" w:cs="Times New Roman"/>
          <w:sz w:val="20"/>
          <w:szCs w:val="20"/>
        </w:rPr>
        <w:t xml:space="preserve"> 2300 cm</w:t>
      </w:r>
      <w:r w:rsidR="00822B26" w:rsidRPr="007F6167">
        <w:rPr>
          <w:rFonts w:ascii="Times New Roman" w:hAnsi="Times New Roman" w:cs="Times New Roman"/>
          <w:sz w:val="20"/>
          <w:szCs w:val="20"/>
          <w:vertAlign w:val="superscript"/>
        </w:rPr>
        <w:t>-1</w:t>
      </w:r>
      <w:r w:rsidR="00822B26" w:rsidRPr="007F6167">
        <w:rPr>
          <w:rFonts w:ascii="Times New Roman" w:hAnsi="Times New Roman" w:cs="Times New Roman"/>
          <w:sz w:val="20"/>
          <w:szCs w:val="20"/>
        </w:rPr>
        <w:t xml:space="preserve"> </w:t>
      </w:r>
      <w:r w:rsidR="00732112">
        <w:rPr>
          <w:rFonts w:ascii="Times New Roman" w:hAnsi="Times New Roman" w:cs="Times New Roman"/>
          <w:sz w:val="20"/>
          <w:szCs w:val="20"/>
        </w:rPr>
        <w:t xml:space="preserve">tem-se </w:t>
      </w:r>
      <w:r w:rsidR="00822B26" w:rsidRPr="007F6167">
        <w:rPr>
          <w:rFonts w:ascii="Times New Roman" w:hAnsi="Times New Roman" w:cs="Times New Roman"/>
          <w:sz w:val="20"/>
          <w:szCs w:val="20"/>
        </w:rPr>
        <w:t>a banda da ligação CH</w:t>
      </w:r>
      <w:r w:rsidR="00822B26" w:rsidRPr="007F6167">
        <w:rPr>
          <w:rFonts w:ascii="Times New Roman" w:hAnsi="Times New Roman" w:cs="Times New Roman"/>
          <w:sz w:val="20"/>
          <w:szCs w:val="20"/>
          <w:vertAlign w:val="subscript"/>
        </w:rPr>
        <w:t>2</w:t>
      </w:r>
      <w:r w:rsidR="00822B26" w:rsidRPr="007F6167">
        <w:rPr>
          <w:rFonts w:ascii="Times New Roman" w:hAnsi="Times New Roman" w:cs="Times New Roman"/>
          <w:sz w:val="20"/>
          <w:szCs w:val="20"/>
        </w:rPr>
        <w:t xml:space="preserve"> do anel glicose da celulose e em 1230 cm</w:t>
      </w:r>
      <w:r w:rsidR="00822B26" w:rsidRPr="007F6167">
        <w:rPr>
          <w:rFonts w:ascii="Times New Roman" w:hAnsi="Times New Roman" w:cs="Times New Roman"/>
          <w:sz w:val="20"/>
          <w:szCs w:val="20"/>
          <w:vertAlign w:val="superscript"/>
        </w:rPr>
        <w:t>-1</w:t>
      </w:r>
      <w:r w:rsidR="00822B26" w:rsidRPr="007F6167">
        <w:rPr>
          <w:rFonts w:ascii="Times New Roman" w:hAnsi="Times New Roman" w:cs="Times New Roman"/>
          <w:sz w:val="20"/>
          <w:szCs w:val="20"/>
        </w:rPr>
        <w:t xml:space="preserve"> </w:t>
      </w:r>
      <w:r w:rsidR="00732112">
        <w:rPr>
          <w:rFonts w:ascii="Times New Roman" w:hAnsi="Times New Roman" w:cs="Times New Roman"/>
          <w:sz w:val="20"/>
          <w:szCs w:val="20"/>
        </w:rPr>
        <w:t xml:space="preserve">a banda referente </w:t>
      </w:r>
      <w:r w:rsidR="00822B26" w:rsidRPr="007F6167">
        <w:rPr>
          <w:rFonts w:ascii="Times New Roman" w:hAnsi="Times New Roman" w:cs="Times New Roman"/>
          <w:sz w:val="20"/>
          <w:szCs w:val="20"/>
        </w:rPr>
        <w:t>a ligação C-O-C e por fim</w:t>
      </w:r>
      <w:r w:rsidR="00905988" w:rsidRPr="007F6167">
        <w:rPr>
          <w:rFonts w:ascii="Times New Roman" w:hAnsi="Times New Roman" w:cs="Times New Roman"/>
          <w:sz w:val="20"/>
          <w:szCs w:val="20"/>
        </w:rPr>
        <w:t>, a banda em</w:t>
      </w:r>
      <w:r w:rsidR="00822B26" w:rsidRPr="007F6167">
        <w:rPr>
          <w:rFonts w:ascii="Times New Roman" w:hAnsi="Times New Roman" w:cs="Times New Roman"/>
          <w:sz w:val="20"/>
          <w:szCs w:val="20"/>
        </w:rPr>
        <w:t xml:space="preserve"> 1010</w:t>
      </w:r>
      <w:r w:rsidR="00484326" w:rsidRPr="007F6167">
        <w:rPr>
          <w:rFonts w:ascii="Times New Roman" w:hAnsi="Times New Roman" w:cs="Times New Roman"/>
          <w:sz w:val="20"/>
          <w:szCs w:val="20"/>
        </w:rPr>
        <w:t xml:space="preserve"> </w:t>
      </w:r>
      <w:r w:rsidR="00822B26" w:rsidRPr="007F6167">
        <w:rPr>
          <w:rFonts w:ascii="Times New Roman" w:hAnsi="Times New Roman" w:cs="Times New Roman"/>
          <w:sz w:val="20"/>
          <w:szCs w:val="20"/>
        </w:rPr>
        <w:t>cm</w:t>
      </w:r>
      <w:r w:rsidR="00822B26" w:rsidRPr="007F6167">
        <w:rPr>
          <w:rFonts w:ascii="Times New Roman" w:hAnsi="Times New Roman" w:cs="Times New Roman"/>
          <w:sz w:val="20"/>
          <w:szCs w:val="20"/>
          <w:vertAlign w:val="superscript"/>
        </w:rPr>
        <w:t>-1</w:t>
      </w:r>
      <w:r w:rsidR="00822B26" w:rsidRPr="007F6167">
        <w:rPr>
          <w:rFonts w:ascii="Times New Roman" w:hAnsi="Times New Roman" w:cs="Times New Roman"/>
          <w:sz w:val="20"/>
          <w:szCs w:val="20"/>
        </w:rPr>
        <w:t xml:space="preserve"> indicando</w:t>
      </w:r>
      <w:r w:rsidR="00905988" w:rsidRPr="007F6167">
        <w:rPr>
          <w:rFonts w:ascii="Times New Roman" w:hAnsi="Times New Roman" w:cs="Times New Roman"/>
          <w:sz w:val="20"/>
          <w:szCs w:val="20"/>
        </w:rPr>
        <w:t xml:space="preserve"> deformação</w:t>
      </w:r>
      <w:r w:rsidR="00822B26" w:rsidRPr="007F6167">
        <w:rPr>
          <w:rFonts w:ascii="Times New Roman" w:hAnsi="Times New Roman" w:cs="Times New Roman"/>
          <w:sz w:val="20"/>
          <w:szCs w:val="20"/>
        </w:rPr>
        <w:t xml:space="preserve"> </w:t>
      </w:r>
      <w:r w:rsidR="00905988" w:rsidRPr="007F6167">
        <w:rPr>
          <w:rFonts w:ascii="Times New Roman" w:hAnsi="Times New Roman" w:cs="Times New Roman"/>
          <w:sz w:val="20"/>
          <w:szCs w:val="20"/>
        </w:rPr>
        <w:t>axial assimétrica da ligação</w:t>
      </w:r>
      <w:r w:rsidR="00822B26" w:rsidRPr="007F6167">
        <w:rPr>
          <w:rFonts w:ascii="Times New Roman" w:hAnsi="Times New Roman" w:cs="Times New Roman"/>
          <w:sz w:val="20"/>
          <w:szCs w:val="20"/>
        </w:rPr>
        <w:t xml:space="preserve"> C</w:t>
      </w:r>
      <w:r w:rsidR="00905988" w:rsidRPr="007F6167">
        <w:rPr>
          <w:rFonts w:ascii="Times New Roman" w:hAnsi="Times New Roman" w:cs="Times New Roman"/>
          <w:sz w:val="20"/>
          <w:szCs w:val="20"/>
        </w:rPr>
        <w:t>=</w:t>
      </w:r>
      <w:r w:rsidR="00822B26" w:rsidRPr="007F6167">
        <w:rPr>
          <w:rFonts w:ascii="Times New Roman" w:hAnsi="Times New Roman" w:cs="Times New Roman"/>
          <w:sz w:val="20"/>
          <w:szCs w:val="20"/>
        </w:rPr>
        <w:t>O.</w:t>
      </w:r>
      <w:r w:rsidR="00484326">
        <w:rPr>
          <w:rFonts w:ascii="Times New Roman" w:hAnsi="Times New Roman" w:cs="Times New Roman"/>
          <w:sz w:val="20"/>
          <w:szCs w:val="20"/>
        </w:rPr>
        <w:t xml:space="preserve"> O emprego da</w:t>
      </w:r>
      <w:r w:rsidR="00484326" w:rsidRPr="00DB121F">
        <w:rPr>
          <w:rFonts w:ascii="Times New Roman" w:hAnsi="Times New Roman" w:cs="Times New Roman"/>
          <w:sz w:val="20"/>
          <w:szCs w:val="20"/>
        </w:rPr>
        <w:t xml:space="preserve"> solução NaOH </w:t>
      </w:r>
      <w:r w:rsidR="001D1790">
        <w:rPr>
          <w:rFonts w:ascii="Times New Roman" w:hAnsi="Times New Roman" w:cs="Times New Roman"/>
          <w:sz w:val="20"/>
          <w:szCs w:val="20"/>
        </w:rPr>
        <w:t xml:space="preserve">a </w:t>
      </w:r>
      <w:r w:rsidR="00484326" w:rsidRPr="00DB121F">
        <w:rPr>
          <w:rFonts w:ascii="Times New Roman" w:hAnsi="Times New Roman" w:cs="Times New Roman"/>
          <w:sz w:val="20"/>
          <w:szCs w:val="20"/>
        </w:rPr>
        <w:t>10%</w:t>
      </w:r>
      <w:r w:rsidR="00484326">
        <w:rPr>
          <w:rFonts w:ascii="Times New Roman" w:hAnsi="Times New Roman" w:cs="Times New Roman"/>
          <w:sz w:val="20"/>
          <w:szCs w:val="20"/>
        </w:rPr>
        <w:t xml:space="preserve"> </w:t>
      </w:r>
      <w:r w:rsidR="00484326" w:rsidRPr="00DB121F">
        <w:rPr>
          <w:rFonts w:ascii="Times New Roman" w:hAnsi="Times New Roman" w:cs="Times New Roman"/>
          <w:sz w:val="20"/>
          <w:szCs w:val="20"/>
        </w:rPr>
        <w:t>favoreceu o alto índice de cristalinidade</w:t>
      </w:r>
      <w:r w:rsidR="00484326">
        <w:rPr>
          <w:rFonts w:ascii="Times New Roman" w:hAnsi="Times New Roman" w:cs="Times New Roman"/>
          <w:sz w:val="20"/>
          <w:szCs w:val="20"/>
        </w:rPr>
        <w:t>, levando</w:t>
      </w:r>
      <w:r w:rsidR="00484326" w:rsidRPr="00DB121F">
        <w:rPr>
          <w:rFonts w:ascii="Times New Roman" w:hAnsi="Times New Roman" w:cs="Times New Roman"/>
          <w:sz w:val="20"/>
          <w:szCs w:val="20"/>
        </w:rPr>
        <w:t xml:space="preserve"> a formação das</w:t>
      </w:r>
      <w:r w:rsidR="00484326">
        <w:rPr>
          <w:rFonts w:ascii="Times New Roman" w:hAnsi="Times New Roman" w:cs="Times New Roman"/>
          <w:sz w:val="20"/>
          <w:szCs w:val="20"/>
        </w:rPr>
        <w:t xml:space="preserve"> </w:t>
      </w:r>
      <w:r w:rsidR="00484326" w:rsidRPr="00DB121F">
        <w:rPr>
          <w:rFonts w:ascii="Times New Roman" w:hAnsi="Times New Roman" w:cs="Times New Roman"/>
          <w:sz w:val="20"/>
          <w:szCs w:val="20"/>
        </w:rPr>
        <w:t xml:space="preserve">nanowhiskers </w:t>
      </w:r>
      <w:r w:rsidR="00484326">
        <w:rPr>
          <w:rFonts w:ascii="Times New Roman" w:hAnsi="Times New Roman" w:cs="Times New Roman"/>
          <w:sz w:val="20"/>
          <w:szCs w:val="20"/>
        </w:rPr>
        <w:t xml:space="preserve">de celulose do tipo I, </w:t>
      </w:r>
      <w:r w:rsidR="00484326" w:rsidRPr="00DB121F">
        <w:rPr>
          <w:rFonts w:ascii="Times New Roman" w:hAnsi="Times New Roman" w:cs="Times New Roman"/>
          <w:sz w:val="20"/>
          <w:szCs w:val="20"/>
        </w:rPr>
        <w:t>mais estáveis e c</w:t>
      </w:r>
      <w:r w:rsidR="00484326">
        <w:rPr>
          <w:rFonts w:ascii="Times New Roman" w:hAnsi="Times New Roman" w:cs="Times New Roman"/>
          <w:sz w:val="20"/>
          <w:szCs w:val="20"/>
        </w:rPr>
        <w:t>om 72,43% de cristalinidade</w:t>
      </w:r>
      <w:r w:rsidR="00484326" w:rsidRPr="00DB121F">
        <w:rPr>
          <w:rFonts w:ascii="Times New Roman" w:hAnsi="Times New Roman" w:cs="Times New Roman"/>
          <w:sz w:val="20"/>
          <w:szCs w:val="20"/>
        </w:rPr>
        <w:t>.</w:t>
      </w:r>
      <w:r w:rsidR="00484326">
        <w:rPr>
          <w:rFonts w:ascii="Times New Roman" w:hAnsi="Times New Roman" w:cs="Times New Roman"/>
          <w:sz w:val="20"/>
          <w:szCs w:val="20"/>
        </w:rPr>
        <w:t xml:space="preserve"> Isto pois, o</w:t>
      </w:r>
      <w:r w:rsidR="00484326" w:rsidRPr="00DB121F">
        <w:rPr>
          <w:rFonts w:ascii="Times New Roman" w:hAnsi="Times New Roman" w:cs="Times New Roman"/>
          <w:sz w:val="20"/>
          <w:szCs w:val="20"/>
        </w:rPr>
        <w:t>s difratogramas</w:t>
      </w:r>
      <w:r w:rsidR="00484326">
        <w:rPr>
          <w:rFonts w:ascii="Times New Roman" w:hAnsi="Times New Roman" w:cs="Times New Roman"/>
          <w:sz w:val="20"/>
          <w:szCs w:val="20"/>
        </w:rPr>
        <w:t xml:space="preserve">, na figura 1, </w:t>
      </w:r>
      <w:r w:rsidR="00484326" w:rsidRPr="00DB121F">
        <w:rPr>
          <w:rFonts w:ascii="Times New Roman" w:hAnsi="Times New Roman" w:cs="Times New Roman"/>
          <w:sz w:val="20"/>
          <w:szCs w:val="20"/>
        </w:rPr>
        <w:t>reve</w:t>
      </w:r>
      <w:r w:rsidR="00484326">
        <w:rPr>
          <w:rFonts w:ascii="Times New Roman" w:hAnsi="Times New Roman" w:cs="Times New Roman"/>
          <w:sz w:val="20"/>
          <w:szCs w:val="20"/>
        </w:rPr>
        <w:t>lam</w:t>
      </w:r>
      <w:r w:rsidR="00484326" w:rsidRPr="00DB121F">
        <w:rPr>
          <w:rFonts w:ascii="Times New Roman" w:hAnsi="Times New Roman" w:cs="Times New Roman"/>
          <w:sz w:val="20"/>
          <w:szCs w:val="20"/>
        </w:rPr>
        <w:t xml:space="preserve"> a presença de três picos principais:</w:t>
      </w:r>
      <w:r w:rsidR="00484326">
        <w:rPr>
          <w:rFonts w:ascii="Times New Roman" w:hAnsi="Times New Roman" w:cs="Times New Roman"/>
          <w:sz w:val="20"/>
          <w:szCs w:val="20"/>
        </w:rPr>
        <w:t xml:space="preserve"> o primeiro </w:t>
      </w:r>
      <w:r w:rsidR="00484326" w:rsidRPr="00DB121F">
        <w:rPr>
          <w:rFonts w:ascii="Times New Roman" w:hAnsi="Times New Roman" w:cs="Times New Roman"/>
          <w:sz w:val="20"/>
          <w:szCs w:val="20"/>
        </w:rPr>
        <w:t xml:space="preserve">menor </w:t>
      </w:r>
      <w:r w:rsidR="00484326">
        <w:rPr>
          <w:rFonts w:ascii="Times New Roman" w:hAnsi="Times New Roman" w:cs="Times New Roman"/>
          <w:sz w:val="20"/>
          <w:szCs w:val="20"/>
        </w:rPr>
        <w:t>e em</w:t>
      </w:r>
      <w:r w:rsidR="00484326" w:rsidRPr="00DB121F">
        <w:rPr>
          <w:rFonts w:ascii="Times New Roman" w:hAnsi="Times New Roman" w:cs="Times New Roman"/>
          <w:sz w:val="20"/>
          <w:szCs w:val="20"/>
        </w:rPr>
        <w:t xml:space="preserve"> torno de 2θ = 16,</w:t>
      </w:r>
      <w:r w:rsidR="001D1790">
        <w:rPr>
          <w:rFonts w:ascii="Times New Roman" w:hAnsi="Times New Roman" w:cs="Times New Roman"/>
          <w:sz w:val="20"/>
          <w:szCs w:val="20"/>
        </w:rPr>
        <w:t>0</w:t>
      </w:r>
      <w:r w:rsidR="00484326" w:rsidRPr="00DB121F">
        <w:rPr>
          <w:rFonts w:ascii="Times New Roman" w:hAnsi="Times New Roman" w:cs="Times New Roman"/>
          <w:sz w:val="20"/>
          <w:szCs w:val="20"/>
        </w:rPr>
        <w:t>° (110)</w:t>
      </w:r>
      <w:r w:rsidR="00484326">
        <w:rPr>
          <w:rFonts w:ascii="Times New Roman" w:hAnsi="Times New Roman" w:cs="Times New Roman"/>
          <w:sz w:val="20"/>
          <w:szCs w:val="20"/>
        </w:rPr>
        <w:t>,</w:t>
      </w:r>
      <w:r w:rsidR="00484326" w:rsidRPr="00DB121F">
        <w:rPr>
          <w:rFonts w:ascii="Times New Roman" w:hAnsi="Times New Roman" w:cs="Times New Roman"/>
          <w:sz w:val="20"/>
          <w:szCs w:val="20"/>
        </w:rPr>
        <w:t xml:space="preserve"> </w:t>
      </w:r>
      <w:r w:rsidR="00484326">
        <w:rPr>
          <w:rFonts w:ascii="Times New Roman" w:hAnsi="Times New Roman" w:cs="Times New Roman"/>
          <w:sz w:val="20"/>
          <w:szCs w:val="20"/>
        </w:rPr>
        <w:t xml:space="preserve">o segundo </w:t>
      </w:r>
      <w:r w:rsidR="00484326" w:rsidRPr="00DB121F">
        <w:rPr>
          <w:rFonts w:ascii="Times New Roman" w:hAnsi="Times New Roman" w:cs="Times New Roman"/>
          <w:sz w:val="20"/>
          <w:szCs w:val="20"/>
        </w:rPr>
        <w:t>pico intenso e estreito em 2θ = 22,</w:t>
      </w:r>
      <w:r w:rsidR="001D1790">
        <w:rPr>
          <w:rFonts w:ascii="Times New Roman" w:hAnsi="Times New Roman" w:cs="Times New Roman"/>
          <w:sz w:val="20"/>
          <w:szCs w:val="20"/>
        </w:rPr>
        <w:t>5</w:t>
      </w:r>
      <w:r w:rsidR="00484326" w:rsidRPr="00DB121F">
        <w:rPr>
          <w:rFonts w:ascii="Times New Roman" w:hAnsi="Times New Roman" w:cs="Times New Roman"/>
          <w:sz w:val="20"/>
          <w:szCs w:val="20"/>
        </w:rPr>
        <w:t>° (002),</w:t>
      </w:r>
      <w:r w:rsidR="00484326">
        <w:rPr>
          <w:rFonts w:ascii="Times New Roman" w:hAnsi="Times New Roman" w:cs="Times New Roman"/>
          <w:sz w:val="20"/>
          <w:szCs w:val="20"/>
        </w:rPr>
        <w:t xml:space="preserve"> e o terceiro </w:t>
      </w:r>
      <w:r w:rsidR="00484326" w:rsidRPr="00DB121F">
        <w:rPr>
          <w:rFonts w:ascii="Times New Roman" w:hAnsi="Times New Roman" w:cs="Times New Roman"/>
          <w:sz w:val="20"/>
          <w:szCs w:val="20"/>
        </w:rPr>
        <w:t>mais amplo em 2θ = 34,5° (004</w:t>
      </w:r>
      <w:r w:rsidR="00484326">
        <w:rPr>
          <w:rFonts w:ascii="Times New Roman" w:hAnsi="Times New Roman" w:cs="Times New Roman"/>
          <w:sz w:val="20"/>
          <w:szCs w:val="20"/>
        </w:rPr>
        <w:t>), característicos da celulose cristalina I.</w:t>
      </w:r>
    </w:p>
    <w:p w14:paraId="73F51810" w14:textId="41A4CFC3" w:rsidR="005B23A0" w:rsidRPr="005B23A0" w:rsidRDefault="00441BD7" w:rsidP="00484326">
      <w:pPr>
        <w:keepNext/>
        <w:spacing w:line="240" w:lineRule="auto"/>
        <w:rPr>
          <w:rFonts w:ascii="Times New Roman" w:hAnsi="Times New Roman"/>
          <w:sz w:val="20"/>
          <w:szCs w:val="20"/>
        </w:rPr>
      </w:pPr>
      <w:r w:rsidRPr="00DE5186">
        <w:rPr>
          <w:rFonts w:ascii="Times New Roman" w:hAnsi="Times New Roman"/>
          <w:b/>
          <w:bCs/>
          <w:sz w:val="20"/>
          <w:szCs w:val="20"/>
        </w:rPr>
        <w:t xml:space="preserve">Figura 1. </w:t>
      </w:r>
      <w:r w:rsidRPr="00DE5186">
        <w:rPr>
          <w:rFonts w:ascii="Times New Roman" w:hAnsi="Times New Roman"/>
          <w:sz w:val="20"/>
          <w:szCs w:val="20"/>
        </w:rPr>
        <w:t>FTIR e DRX amostra N</w:t>
      </w:r>
      <w:r w:rsidR="00356869">
        <w:rPr>
          <w:rFonts w:ascii="Times New Roman" w:hAnsi="Times New Roman"/>
          <w:sz w:val="20"/>
          <w:szCs w:val="20"/>
        </w:rPr>
        <w:t>A</w:t>
      </w:r>
      <w:r w:rsidRPr="00DE5186">
        <w:rPr>
          <w:rFonts w:ascii="Times New Roman" w:hAnsi="Times New Roman"/>
          <w:sz w:val="20"/>
          <w:szCs w:val="20"/>
        </w:rPr>
        <w:t>10</w:t>
      </w:r>
    </w:p>
    <w:p w14:paraId="5B402ACA" w14:textId="1C2C88D2" w:rsidR="00905988" w:rsidRDefault="00DB121F" w:rsidP="00905988">
      <w:pPr>
        <w:keepNext/>
        <w:spacing w:line="240" w:lineRule="auto"/>
        <w:ind w:firstLine="284"/>
        <w:jc w:val="both"/>
        <w:rPr>
          <w:rFonts w:ascii="Times New Roman" w:eastAsia="Times New Roman" w:hAnsi="Times New Roman" w:cs="Times New Roman"/>
          <w:noProof/>
          <w:sz w:val="20"/>
          <w:szCs w:val="20"/>
        </w:rPr>
      </w:pPr>
      <w:r w:rsidRPr="00DB121F">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4976B741" wp14:editId="1FBBBAB4">
                <wp:simplePos x="0" y="0"/>
                <wp:positionH relativeFrom="column">
                  <wp:posOffset>962932</wp:posOffset>
                </wp:positionH>
                <wp:positionV relativeFrom="paragraph">
                  <wp:posOffset>297180</wp:posOffset>
                </wp:positionV>
                <wp:extent cx="45719" cy="330200"/>
                <wp:effectExtent l="95250" t="0" r="107315" b="31750"/>
                <wp:wrapNone/>
                <wp:docPr id="1168763012" name="Retângulo 3"/>
                <wp:cNvGraphicFramePr/>
                <a:graphic xmlns:a="http://schemas.openxmlformats.org/drawingml/2006/main">
                  <a:graphicData uri="http://schemas.microsoft.com/office/word/2010/wordprocessingShape">
                    <wps:wsp>
                      <wps:cNvSpPr/>
                      <wps:spPr>
                        <a:xfrm flipH="1">
                          <a:off x="0" y="0"/>
                          <a:ext cx="45719" cy="33020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E6AC11" id="Retângulo 3" o:spid="_x0000_s1026" style="position:absolute;margin-left:75.8pt;margin-top:23.4pt;width:3.6pt;height:26p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" filled="f" stroked="f">
                <v:shadow on="t" color="black" opacity="22937f" origin=",.5" offset="0,.63889mm"/>
              </v:rect>
            </w:pict>
          </mc:Fallback>
        </mc:AlternateContent>
      </w:r>
      <w:r w:rsidRPr="00DB121F">
        <w:rPr>
          <w:rFonts w:ascii="Times New Roman" w:hAnsi="Times New Roman" w:cs="Times New Roman"/>
          <w:noProof/>
          <w:sz w:val="20"/>
          <w:szCs w:val="20"/>
        </w:rPr>
        <mc:AlternateContent>
          <mc:Choice Requires="wpi">
            <w:drawing>
              <wp:anchor distT="0" distB="0" distL="114300" distR="114300" simplePos="0" relativeHeight="251670528" behindDoc="0" locked="0" layoutInCell="1" allowOverlap="1" wp14:anchorId="2969B9AD" wp14:editId="5804EA74">
                <wp:simplePos x="0" y="0"/>
                <wp:positionH relativeFrom="column">
                  <wp:posOffset>934469</wp:posOffset>
                </wp:positionH>
                <wp:positionV relativeFrom="paragraph">
                  <wp:posOffset>405903</wp:posOffset>
                </wp:positionV>
                <wp:extent cx="12240" cy="95040"/>
                <wp:effectExtent l="95250" t="133350" r="121285" b="172085"/>
                <wp:wrapNone/>
                <wp:docPr id="172113360" name="Tinta 2"/>
                <wp:cNvGraphicFramePr/>
                <a:graphic xmlns:a="http://schemas.openxmlformats.org/drawingml/2006/main">
                  <a:graphicData uri="http://schemas.microsoft.com/office/word/2010/wordprocessingInk">
                    <w14:contentPart bwMode="auto" r:id="rId11">
                      <w14:nvContentPartPr>
                        <w14:cNvContentPartPr/>
                      </w14:nvContentPartPr>
                      <w14:xfrm>
                        <a:off x="0" y="0"/>
                        <a:ext cx="12240" cy="95040"/>
                      </w14:xfrm>
                    </w14:contentPart>
                  </a:graphicData>
                </a:graphic>
              </wp:anchor>
            </w:drawing>
          </mc:Choice>
          <mc:Fallback>
            <w:pict>
              <v:shapetype w14:anchorId="28F711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2" o:spid="_x0000_s1026" type="#_x0000_t75" style="position:absolute;margin-left:69.35pt;margin-top:23.45pt;width:9.45pt;height:2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">
                <v:imagedata r:id="rId13" o:title=""/>
              </v:shape>
            </w:pict>
          </mc:Fallback>
        </mc:AlternateContent>
      </w:r>
      <w:r w:rsidRPr="00DB121F">
        <w:rPr>
          <w:rFonts w:ascii="Times New Roman" w:hAnsi="Times New Roman" w:cs="Times New Roman"/>
          <w:noProof/>
          <w:sz w:val="20"/>
          <w:szCs w:val="20"/>
        </w:rPr>
        <mc:AlternateContent>
          <mc:Choice Requires="wpi">
            <w:drawing>
              <wp:anchor distT="0" distB="0" distL="114300" distR="114300" simplePos="0" relativeHeight="251669504" behindDoc="0" locked="0" layoutInCell="1" allowOverlap="1" wp14:anchorId="4FA33E5B" wp14:editId="449BF735">
                <wp:simplePos x="0" y="0"/>
                <wp:positionH relativeFrom="column">
                  <wp:posOffset>964349</wp:posOffset>
                </wp:positionH>
                <wp:positionV relativeFrom="paragraph">
                  <wp:posOffset>415623</wp:posOffset>
                </wp:positionV>
                <wp:extent cx="11160" cy="52560"/>
                <wp:effectExtent l="95250" t="133350" r="122555" b="157480"/>
                <wp:wrapNone/>
                <wp:docPr id="71151606" name="Tinta 1"/>
                <wp:cNvGraphicFramePr/>
                <a:graphic xmlns:a="http://schemas.openxmlformats.org/drawingml/2006/main">
                  <a:graphicData uri="http://schemas.microsoft.com/office/word/2010/wordprocessingInk">
                    <w14:contentPart bwMode="auto" r:id="rId14">
                      <w14:nvContentPartPr>
                        <w14:cNvContentPartPr/>
                      </w14:nvContentPartPr>
                      <w14:xfrm>
                        <a:off x="0" y="0"/>
                        <a:ext cx="11160" cy="52560"/>
                      </w14:xfrm>
                    </w14:contentPart>
                  </a:graphicData>
                </a:graphic>
              </wp:anchor>
            </w:drawing>
          </mc:Choice>
          <mc:Fallback>
            <w:pict>
              <v:shape w14:anchorId="7206348A" id="Tinta 1" o:spid="_x0000_s1026" type="#_x0000_t75" style="position:absolute;margin-left:71.7pt;margin-top:24.25pt;width:9.4pt;height:21.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">
                <v:imagedata r:id="rId15" o:title=""/>
              </v:shape>
            </w:pict>
          </mc:Fallback>
        </mc:AlternateContent>
      </w:r>
      <w:r w:rsidR="00886B9B">
        <w:rPr>
          <w:rFonts w:ascii="Times New Roman" w:hAnsi="Times New Roman" w:cs="Times New Roman"/>
          <w:sz w:val="20"/>
          <w:szCs w:val="20"/>
        </w:rPr>
        <w:t>A</w:t>
      </w:r>
      <w:r w:rsidRPr="00170E3C">
        <w:rPr>
          <w:rFonts w:ascii="Times New Roman" w:hAnsi="Times New Roman" w:cs="Times New Roman"/>
          <w:sz w:val="20"/>
          <w:szCs w:val="20"/>
        </w:rPr>
        <w:t xml:space="preserve"> TG</w:t>
      </w:r>
      <w:r w:rsidR="00886B9B">
        <w:rPr>
          <w:rFonts w:ascii="Times New Roman" w:hAnsi="Times New Roman" w:cs="Times New Roman"/>
          <w:sz w:val="20"/>
          <w:szCs w:val="20"/>
        </w:rPr>
        <w:t xml:space="preserve">, na figura </w:t>
      </w:r>
      <w:r w:rsidR="00822B26">
        <w:rPr>
          <w:rFonts w:ascii="Times New Roman" w:hAnsi="Times New Roman" w:cs="Times New Roman"/>
          <w:sz w:val="20"/>
          <w:szCs w:val="20"/>
        </w:rPr>
        <w:t>2</w:t>
      </w:r>
      <w:r w:rsidR="00886B9B">
        <w:rPr>
          <w:rFonts w:ascii="Times New Roman" w:hAnsi="Times New Roman" w:cs="Times New Roman"/>
          <w:sz w:val="20"/>
          <w:szCs w:val="20"/>
        </w:rPr>
        <w:t xml:space="preserve">, </w:t>
      </w:r>
      <w:r w:rsidRPr="00170E3C">
        <w:rPr>
          <w:rFonts w:ascii="Times New Roman" w:hAnsi="Times New Roman" w:cs="Times New Roman"/>
          <w:sz w:val="20"/>
          <w:szCs w:val="20"/>
        </w:rPr>
        <w:t xml:space="preserve">apresenta três principais eventos de perda de massa. O primeiro atribuído </w:t>
      </w:r>
      <w:r w:rsidR="0017704A">
        <w:rPr>
          <w:rFonts w:ascii="Times New Roman" w:hAnsi="Times New Roman" w:cs="Times New Roman"/>
          <w:sz w:val="20"/>
          <w:szCs w:val="20"/>
        </w:rPr>
        <w:t>aos</w:t>
      </w:r>
      <w:r w:rsidRPr="00170E3C">
        <w:rPr>
          <w:rFonts w:ascii="Times New Roman" w:hAnsi="Times New Roman" w:cs="Times New Roman"/>
          <w:sz w:val="20"/>
          <w:szCs w:val="20"/>
        </w:rPr>
        <w:t xml:space="preserve"> compostos voláteis e </w:t>
      </w:r>
      <w:r w:rsidR="001B4E3E" w:rsidRPr="00170E3C">
        <w:rPr>
          <w:rFonts w:ascii="Times New Roman" w:hAnsi="Times New Roman" w:cs="Times New Roman"/>
          <w:sz w:val="20"/>
          <w:szCs w:val="20"/>
        </w:rPr>
        <w:t>água (</w:t>
      </w:r>
      <w:r w:rsidRPr="00170E3C">
        <w:rPr>
          <w:rFonts w:ascii="Times New Roman" w:hAnsi="Times New Roman" w:cs="Times New Roman"/>
          <w:sz w:val="20"/>
          <w:szCs w:val="20"/>
        </w:rPr>
        <w:t xml:space="preserve">entre 27 e 150 ºC).  </w:t>
      </w:r>
      <w:r w:rsidR="00886B9B">
        <w:rPr>
          <w:rFonts w:ascii="Times New Roman" w:hAnsi="Times New Roman" w:cs="Times New Roman"/>
          <w:sz w:val="20"/>
          <w:szCs w:val="20"/>
        </w:rPr>
        <w:t>A</w:t>
      </w:r>
      <w:r w:rsidRPr="00170E3C">
        <w:rPr>
          <w:rFonts w:ascii="Times New Roman" w:hAnsi="Times New Roman" w:cs="Times New Roman"/>
          <w:sz w:val="20"/>
          <w:szCs w:val="20"/>
        </w:rPr>
        <w:t xml:space="preserve"> segund</w:t>
      </w:r>
      <w:r w:rsidR="00886B9B">
        <w:rPr>
          <w:rFonts w:ascii="Times New Roman" w:hAnsi="Times New Roman" w:cs="Times New Roman"/>
          <w:sz w:val="20"/>
          <w:szCs w:val="20"/>
        </w:rPr>
        <w:t>a</w:t>
      </w:r>
      <w:r w:rsidR="0017704A">
        <w:rPr>
          <w:rFonts w:ascii="Times New Roman" w:hAnsi="Times New Roman" w:cs="Times New Roman"/>
          <w:sz w:val="20"/>
          <w:szCs w:val="20"/>
        </w:rPr>
        <w:t xml:space="preserve"> perda de massa</w:t>
      </w:r>
      <w:r w:rsidRPr="00170E3C">
        <w:rPr>
          <w:rFonts w:ascii="Times New Roman" w:hAnsi="Times New Roman" w:cs="Times New Roman"/>
          <w:sz w:val="20"/>
          <w:szCs w:val="20"/>
        </w:rPr>
        <w:t xml:space="preserve"> (de 250 a </w:t>
      </w:r>
      <w:r w:rsidR="00886B9B">
        <w:rPr>
          <w:rFonts w:ascii="Times New Roman" w:hAnsi="Times New Roman" w:cs="Times New Roman"/>
          <w:sz w:val="20"/>
          <w:szCs w:val="20"/>
        </w:rPr>
        <w:t>300</w:t>
      </w:r>
      <w:r w:rsidRPr="00170E3C">
        <w:rPr>
          <w:rFonts w:ascii="Times New Roman" w:hAnsi="Times New Roman" w:cs="Times New Roman"/>
          <w:sz w:val="20"/>
          <w:szCs w:val="20"/>
        </w:rPr>
        <w:t xml:space="preserve"> ºC) associada à decomposição</w:t>
      </w:r>
      <w:r w:rsidR="0017704A">
        <w:rPr>
          <w:rFonts w:ascii="Times New Roman" w:hAnsi="Times New Roman" w:cs="Times New Roman"/>
          <w:sz w:val="20"/>
          <w:szCs w:val="20"/>
        </w:rPr>
        <w:t xml:space="preserve"> térmica</w:t>
      </w:r>
      <w:r w:rsidRPr="00170E3C">
        <w:rPr>
          <w:rFonts w:ascii="Times New Roman" w:hAnsi="Times New Roman" w:cs="Times New Roman"/>
          <w:sz w:val="20"/>
          <w:szCs w:val="20"/>
        </w:rPr>
        <w:t xml:space="preserve"> da hemicelulose e</w:t>
      </w:r>
      <w:r w:rsidR="0017704A">
        <w:rPr>
          <w:rFonts w:ascii="Times New Roman" w:hAnsi="Times New Roman" w:cs="Times New Roman"/>
          <w:sz w:val="20"/>
          <w:szCs w:val="20"/>
        </w:rPr>
        <w:t xml:space="preserve"> da</w:t>
      </w:r>
      <w:r w:rsidRPr="00170E3C">
        <w:rPr>
          <w:rFonts w:ascii="Times New Roman" w:hAnsi="Times New Roman" w:cs="Times New Roman"/>
          <w:sz w:val="20"/>
          <w:szCs w:val="20"/>
        </w:rPr>
        <w:t xml:space="preserve"> celulose</w:t>
      </w:r>
      <w:r w:rsidR="00886B9B">
        <w:rPr>
          <w:rFonts w:ascii="Times New Roman" w:hAnsi="Times New Roman" w:cs="Times New Roman"/>
          <w:sz w:val="20"/>
          <w:szCs w:val="20"/>
        </w:rPr>
        <w:t xml:space="preserve"> cristalina I</w:t>
      </w:r>
      <w:r w:rsidRPr="00170E3C">
        <w:rPr>
          <w:rFonts w:ascii="Times New Roman" w:hAnsi="Times New Roman" w:cs="Times New Roman"/>
          <w:sz w:val="20"/>
          <w:szCs w:val="20"/>
        </w:rPr>
        <w:t xml:space="preserve">. Por fim, a </w:t>
      </w:r>
      <w:r w:rsidRPr="00DB121F">
        <w:rPr>
          <w:rFonts w:ascii="Times New Roman" w:hAnsi="Times New Roman" w:cs="Times New Roman"/>
          <w:sz w:val="20"/>
          <w:szCs w:val="20"/>
        </w:rPr>
        <w:t>terceiro</w:t>
      </w:r>
      <w:r w:rsidR="0017704A">
        <w:rPr>
          <w:rFonts w:ascii="Times New Roman" w:hAnsi="Times New Roman" w:cs="Times New Roman"/>
          <w:sz w:val="20"/>
          <w:szCs w:val="20"/>
        </w:rPr>
        <w:t xml:space="preserve"> evento</w:t>
      </w:r>
      <w:r w:rsidRPr="00DB121F">
        <w:rPr>
          <w:rFonts w:ascii="Times New Roman" w:hAnsi="Times New Roman" w:cs="Times New Roman"/>
          <w:sz w:val="20"/>
          <w:szCs w:val="20"/>
        </w:rPr>
        <w:t xml:space="preserve"> de</w:t>
      </w:r>
      <w:r w:rsidRPr="00170E3C">
        <w:rPr>
          <w:rFonts w:ascii="Times New Roman" w:hAnsi="Times New Roman" w:cs="Times New Roman"/>
          <w:sz w:val="20"/>
          <w:szCs w:val="20"/>
        </w:rPr>
        <w:t xml:space="preserve"> perda de massa</w:t>
      </w:r>
      <w:r w:rsidR="00886B9B">
        <w:rPr>
          <w:rFonts w:ascii="Times New Roman" w:hAnsi="Times New Roman" w:cs="Times New Roman"/>
          <w:sz w:val="20"/>
          <w:szCs w:val="20"/>
        </w:rPr>
        <w:t xml:space="preserve"> da</w:t>
      </w:r>
      <w:r w:rsidRPr="00170E3C">
        <w:rPr>
          <w:rFonts w:ascii="Times New Roman" w:hAnsi="Times New Roman" w:cs="Times New Roman"/>
          <w:sz w:val="20"/>
          <w:szCs w:val="20"/>
        </w:rPr>
        <w:t xml:space="preserve"> (</w:t>
      </w:r>
      <w:r w:rsidR="00886B9B">
        <w:rPr>
          <w:rFonts w:ascii="Times New Roman" w:hAnsi="Times New Roman" w:cs="Times New Roman"/>
          <w:sz w:val="20"/>
          <w:szCs w:val="20"/>
        </w:rPr>
        <w:t>300</w:t>
      </w:r>
      <w:r w:rsidRPr="00170E3C">
        <w:rPr>
          <w:rFonts w:ascii="Times New Roman" w:hAnsi="Times New Roman" w:cs="Times New Roman"/>
          <w:sz w:val="20"/>
          <w:szCs w:val="20"/>
        </w:rPr>
        <w:t xml:space="preserve"> a </w:t>
      </w:r>
      <w:r w:rsidR="00886B9B">
        <w:rPr>
          <w:rFonts w:ascii="Times New Roman" w:hAnsi="Times New Roman" w:cs="Times New Roman"/>
          <w:sz w:val="20"/>
          <w:szCs w:val="20"/>
        </w:rPr>
        <w:t>500</w:t>
      </w:r>
      <w:r w:rsidRPr="00170E3C">
        <w:rPr>
          <w:rFonts w:ascii="Times New Roman" w:hAnsi="Times New Roman" w:cs="Times New Roman"/>
          <w:sz w:val="20"/>
          <w:szCs w:val="20"/>
        </w:rPr>
        <w:t xml:space="preserve"> ºC)</w:t>
      </w:r>
      <w:r w:rsidR="0017704A">
        <w:rPr>
          <w:rFonts w:ascii="Times New Roman" w:hAnsi="Times New Roman" w:cs="Times New Roman"/>
          <w:sz w:val="20"/>
          <w:szCs w:val="20"/>
        </w:rPr>
        <w:t xml:space="preserve"> referente a</w:t>
      </w:r>
      <w:r w:rsidRPr="00170E3C">
        <w:rPr>
          <w:rFonts w:ascii="Times New Roman" w:hAnsi="Times New Roman" w:cs="Times New Roman"/>
          <w:sz w:val="20"/>
          <w:szCs w:val="20"/>
        </w:rPr>
        <w:t xml:space="preserve"> degradação térmica da </w:t>
      </w:r>
      <w:r w:rsidR="00886B9B">
        <w:rPr>
          <w:rFonts w:ascii="Times New Roman" w:hAnsi="Times New Roman" w:cs="Times New Roman"/>
          <w:sz w:val="20"/>
          <w:szCs w:val="20"/>
        </w:rPr>
        <w:t>fração de celulose amorfa</w:t>
      </w:r>
      <w:r w:rsidR="00137E15" w:rsidRPr="00170E3C">
        <w:rPr>
          <w:rFonts w:ascii="Times New Roman" w:hAnsi="Times New Roman" w:cs="Times New Roman"/>
          <w:sz w:val="20"/>
          <w:szCs w:val="20"/>
        </w:rPr>
        <w:t>.</w:t>
      </w:r>
      <w:r w:rsidR="00905988" w:rsidRPr="00905988">
        <w:rPr>
          <w:rFonts w:ascii="Times New Roman" w:eastAsia="Times New Roman" w:hAnsi="Times New Roman" w:cs="Times New Roman"/>
          <w:noProof/>
          <w:sz w:val="20"/>
          <w:szCs w:val="20"/>
        </w:rPr>
        <w:t xml:space="preserve"> </w:t>
      </w:r>
    </w:p>
    <w:p w14:paraId="2FB40DF3" w14:textId="3ED2399C" w:rsidR="00905988" w:rsidRDefault="00905988" w:rsidP="00905988">
      <w:pPr>
        <w:keepNext/>
        <w:spacing w:line="240" w:lineRule="auto"/>
        <w:ind w:firstLine="284"/>
        <w:jc w:val="center"/>
        <w:rPr>
          <w:rFonts w:ascii="Times New Roman" w:eastAsia="Times New Roman" w:hAnsi="Times New Roman" w:cs="Times New Roman"/>
          <w:noProof/>
          <w:sz w:val="20"/>
          <w:szCs w:val="20"/>
        </w:rPr>
      </w:pPr>
      <w:r w:rsidRPr="0081529A">
        <w:rPr>
          <w:rFonts w:ascii="Times New Roman" w:eastAsia="Times New Roman" w:hAnsi="Times New Roman" w:cs="Times New Roman"/>
          <w:noProof/>
          <w:sz w:val="20"/>
          <w:szCs w:val="20"/>
        </w:rPr>
        <w:drawing>
          <wp:inline distT="0" distB="0" distL="0" distR="0" wp14:anchorId="5F262F2B" wp14:editId="56EC5BB0">
            <wp:extent cx="1838325" cy="1427480"/>
            <wp:effectExtent l="0" t="0" r="9525" b="1270"/>
            <wp:docPr id="5" name="Imagem 4" descr="Gráfico, Gráfico de linhas&#10;&#10;Descrição gerada automaticamente">
              <a:extLst xmlns:a="http://schemas.openxmlformats.org/drawingml/2006/main">
                <a:ext uri="{FF2B5EF4-FFF2-40B4-BE49-F238E27FC236}">
                  <a16:creationId xmlns:a16="http://schemas.microsoft.com/office/drawing/2014/main" id="{A91D3212-F4F3-2CF2-7108-078C40F594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Gráfico, Gráfico de linhas&#10;&#10;Descrição gerada automaticamente">
                      <a:extLst>
                        <a:ext uri="{FF2B5EF4-FFF2-40B4-BE49-F238E27FC236}">
                          <a16:creationId xmlns:a16="http://schemas.microsoft.com/office/drawing/2014/main" id="{A91D3212-F4F3-2CF2-7108-078C40F59490}"/>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15756" r="11853"/>
                    <a:stretch/>
                  </pic:blipFill>
                  <pic:spPr>
                    <a:xfrm>
                      <a:off x="0" y="0"/>
                      <a:ext cx="1838325" cy="1427480"/>
                    </a:xfrm>
                    <a:prstGeom prst="rect">
                      <a:avLst/>
                    </a:prstGeom>
                  </pic:spPr>
                </pic:pic>
              </a:graphicData>
            </a:graphic>
          </wp:inline>
        </w:drawing>
      </w:r>
    </w:p>
    <w:p w14:paraId="434E7E33" w14:textId="5B3BF45D" w:rsidR="00905988" w:rsidRPr="00905988" w:rsidRDefault="00905988" w:rsidP="00905988">
      <w:pPr>
        <w:keepNext/>
        <w:spacing w:line="240" w:lineRule="auto"/>
        <w:rPr>
          <w:rFonts w:ascii="Times New Roman" w:hAnsi="Times New Roman"/>
          <w:sz w:val="20"/>
          <w:szCs w:val="20"/>
        </w:rPr>
      </w:pPr>
      <w:r w:rsidRPr="00DE5186">
        <w:rPr>
          <w:rFonts w:ascii="Times New Roman" w:hAnsi="Times New Roman"/>
          <w:b/>
          <w:bCs/>
          <w:sz w:val="20"/>
          <w:szCs w:val="20"/>
        </w:rPr>
        <w:t xml:space="preserve">Figura </w:t>
      </w:r>
      <w:r>
        <w:rPr>
          <w:rFonts w:ascii="Times New Roman" w:hAnsi="Times New Roman"/>
          <w:b/>
          <w:bCs/>
          <w:sz w:val="20"/>
          <w:szCs w:val="20"/>
        </w:rPr>
        <w:t>2</w:t>
      </w:r>
      <w:r w:rsidRPr="00DE5186">
        <w:rPr>
          <w:rFonts w:ascii="Times New Roman" w:hAnsi="Times New Roman"/>
          <w:b/>
          <w:bCs/>
          <w:sz w:val="20"/>
          <w:szCs w:val="20"/>
        </w:rPr>
        <w:t xml:space="preserve">. </w:t>
      </w:r>
      <w:r>
        <w:rPr>
          <w:rFonts w:ascii="Times New Roman" w:hAnsi="Times New Roman"/>
          <w:sz w:val="20"/>
          <w:szCs w:val="20"/>
        </w:rPr>
        <w:t xml:space="preserve">TG/DTG </w:t>
      </w:r>
      <w:r w:rsidRPr="00DE5186">
        <w:rPr>
          <w:rFonts w:ascii="Times New Roman" w:hAnsi="Times New Roman"/>
          <w:sz w:val="20"/>
          <w:szCs w:val="20"/>
        </w:rPr>
        <w:t>amostra N</w:t>
      </w:r>
      <w:r>
        <w:rPr>
          <w:rFonts w:ascii="Times New Roman" w:hAnsi="Times New Roman"/>
          <w:sz w:val="20"/>
          <w:szCs w:val="20"/>
        </w:rPr>
        <w:t>A</w:t>
      </w:r>
      <w:r w:rsidRPr="00DE5186">
        <w:rPr>
          <w:rFonts w:ascii="Times New Roman" w:hAnsi="Times New Roman"/>
          <w:sz w:val="20"/>
          <w:szCs w:val="20"/>
        </w:rPr>
        <w:t>10</w:t>
      </w:r>
    </w:p>
    <w:p w14:paraId="01623D5C" w14:textId="25536ED4" w:rsidR="00905988" w:rsidRPr="005B23A0" w:rsidRDefault="00137E15" w:rsidP="00905988">
      <w:pPr>
        <w:keepNext/>
        <w:spacing w:line="240" w:lineRule="auto"/>
        <w:ind w:firstLine="284"/>
        <w:jc w:val="both"/>
        <w:rPr>
          <w:rFonts w:ascii="Times New Roman" w:eastAsia="Times New Roman" w:hAnsi="Times New Roman" w:cs="Times New Roman"/>
          <w:noProof/>
          <w:sz w:val="20"/>
          <w:szCs w:val="20"/>
        </w:rPr>
      </w:pPr>
      <w:r>
        <w:rPr>
          <w:rFonts w:ascii="Times New Roman" w:eastAsia="Times New Roman" w:hAnsi="Times New Roman" w:cs="Times New Roman"/>
          <w:sz w:val="20"/>
          <w:szCs w:val="20"/>
        </w:rPr>
        <w:t xml:space="preserve"> Esses</w:t>
      </w:r>
      <w:r w:rsidR="00DB121F">
        <w:rPr>
          <w:rFonts w:ascii="Times New Roman" w:eastAsia="Times New Roman" w:hAnsi="Times New Roman" w:cs="Times New Roman"/>
          <w:sz w:val="20"/>
          <w:szCs w:val="20"/>
        </w:rPr>
        <w:t xml:space="preserve"> dados corroboram com os resultados apresentados pe</w:t>
      </w:r>
      <w:r w:rsidR="00886B9B">
        <w:rPr>
          <w:rFonts w:ascii="Times New Roman" w:eastAsia="Times New Roman" w:hAnsi="Times New Roman" w:cs="Times New Roman"/>
          <w:sz w:val="20"/>
          <w:szCs w:val="20"/>
        </w:rPr>
        <w:t xml:space="preserve">lo FTIR e DRX, que </w:t>
      </w:r>
      <w:r w:rsidR="00A75D36">
        <w:rPr>
          <w:rFonts w:ascii="Times New Roman" w:eastAsia="Times New Roman" w:hAnsi="Times New Roman" w:cs="Times New Roman"/>
          <w:sz w:val="20"/>
          <w:szCs w:val="20"/>
        </w:rPr>
        <w:t>evidencia</w:t>
      </w:r>
      <w:r w:rsidR="0017704A">
        <w:rPr>
          <w:rFonts w:ascii="Times New Roman" w:eastAsia="Times New Roman" w:hAnsi="Times New Roman" w:cs="Times New Roman"/>
          <w:sz w:val="20"/>
          <w:szCs w:val="20"/>
        </w:rPr>
        <w:t>m</w:t>
      </w:r>
      <w:r w:rsidR="00886B9B">
        <w:rPr>
          <w:rFonts w:ascii="Times New Roman" w:eastAsia="Times New Roman" w:hAnsi="Times New Roman" w:cs="Times New Roman"/>
          <w:sz w:val="20"/>
          <w:szCs w:val="20"/>
        </w:rPr>
        <w:t xml:space="preserve"> que o tratamento com NaOH 10%, além de gerar um</w:t>
      </w:r>
      <w:r w:rsidR="00DB121F">
        <w:rPr>
          <w:rFonts w:ascii="Times New Roman" w:eastAsia="Times New Roman" w:hAnsi="Times New Roman" w:cs="Times New Roman"/>
          <w:sz w:val="20"/>
          <w:szCs w:val="20"/>
        </w:rPr>
        <w:t xml:space="preserve"> sólido </w:t>
      </w:r>
      <w:r w:rsidR="00886B9B">
        <w:rPr>
          <w:rFonts w:ascii="Times New Roman" w:eastAsia="Times New Roman" w:hAnsi="Times New Roman" w:cs="Times New Roman"/>
          <w:sz w:val="20"/>
          <w:szCs w:val="20"/>
        </w:rPr>
        <w:t>cristalino é eficaz par</w:t>
      </w:r>
      <w:r w:rsidR="00905988">
        <w:rPr>
          <w:rFonts w:ascii="Times New Roman" w:eastAsia="Times New Roman" w:hAnsi="Times New Roman" w:cs="Times New Roman"/>
          <w:sz w:val="20"/>
          <w:szCs w:val="20"/>
        </w:rPr>
        <w:t xml:space="preserve">a </w:t>
      </w:r>
      <w:r w:rsidR="00886B9B">
        <w:rPr>
          <w:rFonts w:ascii="Times New Roman" w:eastAsia="Times New Roman" w:hAnsi="Times New Roman" w:cs="Times New Roman"/>
          <w:sz w:val="20"/>
          <w:szCs w:val="20"/>
        </w:rPr>
        <w:t xml:space="preserve">remover a lignina, dada </w:t>
      </w:r>
      <w:r w:rsidR="00CC5F0C">
        <w:rPr>
          <w:rFonts w:ascii="Times New Roman" w:eastAsia="Times New Roman" w:hAnsi="Times New Roman" w:cs="Times New Roman"/>
          <w:sz w:val="20"/>
          <w:szCs w:val="20"/>
        </w:rPr>
        <w:t xml:space="preserve">a </w:t>
      </w:r>
      <w:r w:rsidR="00886B9B">
        <w:rPr>
          <w:rFonts w:ascii="Times New Roman" w:eastAsia="Times New Roman" w:hAnsi="Times New Roman" w:cs="Times New Roman"/>
          <w:sz w:val="20"/>
          <w:szCs w:val="20"/>
        </w:rPr>
        <w:t>ausência de sua decomposição</w:t>
      </w:r>
      <w:r w:rsidR="00CC5F0C">
        <w:rPr>
          <w:rFonts w:ascii="Times New Roman" w:eastAsia="Times New Roman" w:hAnsi="Times New Roman" w:cs="Times New Roman"/>
          <w:sz w:val="20"/>
          <w:szCs w:val="20"/>
        </w:rPr>
        <w:t xml:space="preserve"> térmica</w:t>
      </w:r>
      <w:r w:rsidR="00886B9B">
        <w:rPr>
          <w:rFonts w:ascii="Times New Roman" w:eastAsia="Times New Roman" w:hAnsi="Times New Roman" w:cs="Times New Roman"/>
          <w:sz w:val="20"/>
          <w:szCs w:val="20"/>
        </w:rPr>
        <w:t xml:space="preserve"> no termograma. </w:t>
      </w:r>
    </w:p>
    <w:p w14:paraId="407817F1" w14:textId="2FAB92BE" w:rsidR="00A75FE4" w:rsidRDefault="001B4E3E" w:rsidP="00A75FE4">
      <w:pPr>
        <w:keepNext/>
        <w:spacing w:line="240" w:lineRule="auto"/>
        <w:jc w:val="both"/>
        <w:rPr>
          <w:rFonts w:ascii="Times New Roman" w:eastAsia="Times New Roman" w:hAnsi="Times New Roman" w:cs="Times New Roman"/>
          <w:b/>
          <w:bCs/>
          <w:i/>
          <w:iCs/>
          <w:sz w:val="20"/>
          <w:szCs w:val="20"/>
        </w:rPr>
      </w:pPr>
      <w:r w:rsidRPr="001B4E3E">
        <w:rPr>
          <w:rFonts w:ascii="Times New Roman" w:eastAsia="Times New Roman" w:hAnsi="Times New Roman" w:cs="Times New Roman"/>
          <w:b/>
          <w:bCs/>
          <w:i/>
          <w:iCs/>
          <w:sz w:val="20"/>
          <w:szCs w:val="20"/>
        </w:rPr>
        <w:t>Teste catalítico</w:t>
      </w:r>
    </w:p>
    <w:p w14:paraId="4DA05540" w14:textId="4C8CCB0C" w:rsidR="00740EF1" w:rsidRPr="00DE5186" w:rsidRDefault="00554926" w:rsidP="007F6167">
      <w:pPr>
        <w:keepNext/>
        <w:spacing w:line="240" w:lineRule="auto"/>
        <w:ind w:firstLine="284"/>
        <w:jc w:val="both"/>
        <w:rPr>
          <w:rFonts w:ascii="Times New Roman" w:hAnsi="Times New Roman" w:cs="Times New Roman"/>
          <w:sz w:val="20"/>
          <w:szCs w:val="20"/>
        </w:rPr>
      </w:pPr>
      <w:r w:rsidRPr="00554926">
        <w:rPr>
          <w:rFonts w:ascii="Times New Roman" w:hAnsi="Times New Roman" w:cs="Times New Roman"/>
          <w:sz w:val="20"/>
          <w:szCs w:val="20"/>
        </w:rPr>
        <w:t xml:space="preserve">Os ensaios cinéticos indicaram que </w:t>
      </w:r>
      <w:r w:rsidR="00886B9B">
        <w:rPr>
          <w:rFonts w:ascii="Times New Roman" w:hAnsi="Times New Roman" w:cs="Times New Roman"/>
          <w:sz w:val="20"/>
          <w:szCs w:val="20"/>
        </w:rPr>
        <w:t>a reaç</w:t>
      </w:r>
      <w:r w:rsidR="00732112">
        <w:rPr>
          <w:rFonts w:ascii="Times New Roman" w:hAnsi="Times New Roman" w:cs="Times New Roman"/>
          <w:sz w:val="20"/>
          <w:szCs w:val="20"/>
        </w:rPr>
        <w:t>ão</w:t>
      </w:r>
      <w:r w:rsidR="00886B9B">
        <w:rPr>
          <w:rFonts w:ascii="Times New Roman" w:hAnsi="Times New Roman" w:cs="Times New Roman"/>
          <w:sz w:val="20"/>
          <w:szCs w:val="20"/>
        </w:rPr>
        <w:t xml:space="preserve"> catalisad</w:t>
      </w:r>
      <w:r w:rsidR="00732112">
        <w:rPr>
          <w:rFonts w:ascii="Times New Roman" w:hAnsi="Times New Roman" w:cs="Times New Roman"/>
          <w:sz w:val="20"/>
          <w:szCs w:val="20"/>
        </w:rPr>
        <w:t>a</w:t>
      </w:r>
      <w:r w:rsidR="00886B9B">
        <w:rPr>
          <w:rFonts w:ascii="Times New Roman" w:hAnsi="Times New Roman" w:cs="Times New Roman"/>
          <w:sz w:val="20"/>
          <w:szCs w:val="20"/>
        </w:rPr>
        <w:t xml:space="preserve"> a</w:t>
      </w:r>
      <w:r w:rsidRPr="00554926">
        <w:rPr>
          <w:rFonts w:ascii="Times New Roman" w:hAnsi="Times New Roman" w:cs="Times New Roman"/>
          <w:sz w:val="20"/>
          <w:szCs w:val="20"/>
        </w:rPr>
        <w:t xml:space="preserve"> segue</w:t>
      </w:r>
      <w:r w:rsidR="00D03446">
        <w:rPr>
          <w:rFonts w:ascii="Times New Roman" w:hAnsi="Times New Roman" w:cs="Times New Roman"/>
          <w:sz w:val="20"/>
          <w:szCs w:val="20"/>
        </w:rPr>
        <w:t xml:space="preserve"> </w:t>
      </w:r>
      <w:r w:rsidRPr="00554926">
        <w:rPr>
          <w:rFonts w:ascii="Times New Roman" w:hAnsi="Times New Roman" w:cs="Times New Roman"/>
          <w:sz w:val="20"/>
          <w:szCs w:val="20"/>
        </w:rPr>
        <w:t xml:space="preserve">o modelo </w:t>
      </w:r>
      <w:r w:rsidR="00886B9B">
        <w:rPr>
          <w:rFonts w:ascii="Times New Roman" w:hAnsi="Times New Roman" w:cs="Times New Roman"/>
          <w:sz w:val="20"/>
          <w:szCs w:val="20"/>
        </w:rPr>
        <w:t xml:space="preserve">de uma reação de </w:t>
      </w:r>
      <w:proofErr w:type="spellStart"/>
      <w:r w:rsidR="00886B9B">
        <w:rPr>
          <w:rFonts w:ascii="Times New Roman" w:hAnsi="Times New Roman" w:cs="Times New Roman"/>
          <w:sz w:val="20"/>
          <w:szCs w:val="20"/>
        </w:rPr>
        <w:t>pseudo</w:t>
      </w:r>
      <w:proofErr w:type="spellEnd"/>
      <w:r w:rsidRPr="00554926">
        <w:rPr>
          <w:rFonts w:ascii="Times New Roman" w:hAnsi="Times New Roman" w:cs="Times New Roman"/>
          <w:sz w:val="20"/>
          <w:szCs w:val="20"/>
        </w:rPr>
        <w:t xml:space="preserve"> segunda ordem</w:t>
      </w:r>
      <w:r w:rsidR="00886B9B">
        <w:rPr>
          <w:rFonts w:ascii="Times New Roman" w:hAnsi="Times New Roman" w:cs="Times New Roman"/>
          <w:sz w:val="20"/>
          <w:szCs w:val="20"/>
        </w:rPr>
        <w:t>, dado pelo valor do coeficiente determinação (R</w:t>
      </w:r>
      <w:r w:rsidR="00886B9B" w:rsidRPr="00886B9B">
        <w:rPr>
          <w:rFonts w:ascii="Times New Roman" w:hAnsi="Times New Roman" w:cs="Times New Roman"/>
          <w:sz w:val="20"/>
          <w:szCs w:val="20"/>
          <w:vertAlign w:val="superscript"/>
        </w:rPr>
        <w:t>2</w:t>
      </w:r>
      <w:r w:rsidR="00886B9B">
        <w:rPr>
          <w:rFonts w:ascii="Times New Roman" w:hAnsi="Times New Roman" w:cs="Times New Roman"/>
          <w:sz w:val="20"/>
          <w:szCs w:val="20"/>
        </w:rPr>
        <w:t>),</w:t>
      </w:r>
      <w:r w:rsidR="001D1790">
        <w:rPr>
          <w:rFonts w:ascii="Times New Roman" w:hAnsi="Times New Roman" w:cs="Times New Roman"/>
          <w:sz w:val="20"/>
          <w:szCs w:val="20"/>
        </w:rPr>
        <w:t xml:space="preserve"> que adequ</w:t>
      </w:r>
      <w:r w:rsidR="00732112">
        <w:rPr>
          <w:rFonts w:ascii="Times New Roman" w:hAnsi="Times New Roman" w:cs="Times New Roman"/>
          <w:sz w:val="20"/>
          <w:szCs w:val="20"/>
        </w:rPr>
        <w:t>a</w:t>
      </w:r>
      <w:r w:rsidR="001D1790">
        <w:rPr>
          <w:rFonts w:ascii="Times New Roman" w:hAnsi="Times New Roman" w:cs="Times New Roman"/>
          <w:sz w:val="20"/>
          <w:szCs w:val="20"/>
        </w:rPr>
        <w:t xml:space="preserve"> ao modelo</w:t>
      </w:r>
      <w:r w:rsidR="00886B9B">
        <w:rPr>
          <w:rFonts w:ascii="Times New Roman" w:hAnsi="Times New Roman" w:cs="Times New Roman"/>
          <w:sz w:val="20"/>
          <w:szCs w:val="20"/>
        </w:rPr>
        <w:t xml:space="preserve"> </w:t>
      </w:r>
      <w:r w:rsidR="001D1790">
        <w:rPr>
          <w:rFonts w:ascii="Times New Roman" w:hAnsi="Times New Roman" w:cs="Times New Roman"/>
          <w:sz w:val="20"/>
          <w:szCs w:val="20"/>
        </w:rPr>
        <w:t>(</w:t>
      </w:r>
      <w:r w:rsidR="00886B9B">
        <w:rPr>
          <w:rFonts w:ascii="Times New Roman" w:hAnsi="Times New Roman" w:cs="Times New Roman"/>
          <w:sz w:val="20"/>
          <w:szCs w:val="20"/>
        </w:rPr>
        <w:t>tabela 1</w:t>
      </w:r>
      <w:r w:rsidR="001D1790">
        <w:rPr>
          <w:rFonts w:ascii="Times New Roman" w:hAnsi="Times New Roman" w:cs="Times New Roman"/>
          <w:sz w:val="20"/>
          <w:szCs w:val="20"/>
        </w:rPr>
        <w:t>)</w:t>
      </w:r>
      <w:r w:rsidR="003F7927">
        <w:rPr>
          <w:rFonts w:ascii="Times New Roman" w:hAnsi="Times New Roman" w:cs="Times New Roman"/>
          <w:sz w:val="20"/>
          <w:szCs w:val="20"/>
        </w:rPr>
        <w:t>. Mas ainda, o</w:t>
      </w:r>
      <w:r w:rsidR="003F7927" w:rsidRPr="00D03446">
        <w:rPr>
          <w:rFonts w:ascii="Times New Roman" w:hAnsi="Times New Roman" w:cs="Times New Roman"/>
          <w:sz w:val="20"/>
          <w:szCs w:val="20"/>
        </w:rPr>
        <w:t>bserva-se que a velocidade específica</w:t>
      </w:r>
      <w:r w:rsidR="00CC5F0C">
        <w:rPr>
          <w:rFonts w:ascii="Times New Roman" w:hAnsi="Times New Roman" w:cs="Times New Roman"/>
          <w:sz w:val="20"/>
          <w:szCs w:val="20"/>
        </w:rPr>
        <w:t xml:space="preserve"> (K)</w:t>
      </w:r>
      <w:r w:rsidR="003F7927" w:rsidRPr="00D03446">
        <w:rPr>
          <w:rFonts w:ascii="Times New Roman" w:hAnsi="Times New Roman" w:cs="Times New Roman"/>
          <w:sz w:val="20"/>
          <w:szCs w:val="20"/>
        </w:rPr>
        <w:t xml:space="preserve"> para a</w:t>
      </w:r>
      <w:r w:rsidR="00A00A5D">
        <w:rPr>
          <w:rFonts w:ascii="Times New Roman" w:hAnsi="Times New Roman" w:cs="Times New Roman"/>
          <w:sz w:val="20"/>
          <w:szCs w:val="20"/>
        </w:rPr>
        <w:t xml:space="preserve"> </w:t>
      </w:r>
      <w:r w:rsidR="003F7927" w:rsidRPr="00D03446">
        <w:rPr>
          <w:rFonts w:ascii="Times New Roman" w:hAnsi="Times New Roman" w:cs="Times New Roman"/>
          <w:sz w:val="20"/>
          <w:szCs w:val="20"/>
        </w:rPr>
        <w:t>reaç</w:t>
      </w:r>
      <w:r w:rsidR="00A00A5D">
        <w:rPr>
          <w:rFonts w:ascii="Times New Roman" w:hAnsi="Times New Roman" w:cs="Times New Roman"/>
          <w:sz w:val="20"/>
          <w:szCs w:val="20"/>
        </w:rPr>
        <w:t>ão</w:t>
      </w:r>
      <w:r w:rsidR="003F7927">
        <w:rPr>
          <w:rFonts w:ascii="Times New Roman" w:hAnsi="Times New Roman" w:cs="Times New Roman"/>
          <w:sz w:val="20"/>
          <w:szCs w:val="20"/>
        </w:rPr>
        <w:t xml:space="preserve"> </w:t>
      </w:r>
      <w:r w:rsidR="003F7927" w:rsidRPr="00D03446">
        <w:rPr>
          <w:rFonts w:ascii="Times New Roman" w:hAnsi="Times New Roman" w:cs="Times New Roman"/>
          <w:sz w:val="20"/>
          <w:szCs w:val="20"/>
        </w:rPr>
        <w:t xml:space="preserve">catalisada é de ordem até </w:t>
      </w:r>
      <w:r w:rsidR="003F7927">
        <w:rPr>
          <w:rFonts w:ascii="Times New Roman" w:hAnsi="Times New Roman" w:cs="Times New Roman"/>
          <w:sz w:val="20"/>
          <w:szCs w:val="20"/>
        </w:rPr>
        <w:t>onze</w:t>
      </w:r>
      <w:r w:rsidR="003F7927" w:rsidRPr="00D03446">
        <w:rPr>
          <w:rFonts w:ascii="Times New Roman" w:hAnsi="Times New Roman" w:cs="Times New Roman"/>
          <w:sz w:val="20"/>
          <w:szCs w:val="20"/>
        </w:rPr>
        <w:t xml:space="preserve"> vezes maior</w:t>
      </w:r>
      <w:r w:rsidR="003F7927">
        <w:rPr>
          <w:rFonts w:ascii="Times New Roman" w:hAnsi="Times New Roman" w:cs="Times New Roman"/>
          <w:sz w:val="20"/>
          <w:szCs w:val="20"/>
        </w:rPr>
        <w:t xml:space="preserve"> que a reação não catalisada. Dessa maneira, </w:t>
      </w:r>
      <w:r w:rsidR="003F7927" w:rsidRPr="007A2582">
        <w:rPr>
          <w:rFonts w:ascii="Times New Roman" w:hAnsi="Times New Roman" w:cs="Times New Roman"/>
          <w:sz w:val="20"/>
          <w:szCs w:val="20"/>
        </w:rPr>
        <w:t>os</w:t>
      </w:r>
      <w:r w:rsidR="003F7927">
        <w:rPr>
          <w:rFonts w:ascii="Times New Roman" w:hAnsi="Times New Roman" w:cs="Times New Roman"/>
          <w:sz w:val="20"/>
          <w:szCs w:val="20"/>
        </w:rPr>
        <w:t xml:space="preserve"> </w:t>
      </w:r>
      <w:r w:rsidR="003F7927" w:rsidRPr="007A2582">
        <w:rPr>
          <w:rFonts w:ascii="Times New Roman" w:hAnsi="Times New Roman" w:cs="Times New Roman"/>
          <w:sz w:val="20"/>
          <w:szCs w:val="20"/>
        </w:rPr>
        <w:t>nanowhiskers de celulose</w:t>
      </w:r>
      <w:r w:rsidR="00A00A5D">
        <w:rPr>
          <w:rFonts w:ascii="Times New Roman" w:hAnsi="Times New Roman" w:cs="Times New Roman"/>
          <w:sz w:val="20"/>
          <w:szCs w:val="20"/>
        </w:rPr>
        <w:t xml:space="preserve"> I</w:t>
      </w:r>
      <w:r w:rsidR="003F7927">
        <w:rPr>
          <w:rFonts w:ascii="Times New Roman" w:hAnsi="Times New Roman" w:cs="Times New Roman"/>
          <w:sz w:val="20"/>
          <w:szCs w:val="20"/>
        </w:rPr>
        <w:t xml:space="preserve"> apresentam eficiente aplicabilidade como suporte catalítico </w:t>
      </w:r>
      <w:r w:rsidR="00A00A5D">
        <w:rPr>
          <w:rFonts w:ascii="Times New Roman" w:hAnsi="Times New Roman" w:cs="Times New Roman"/>
          <w:sz w:val="20"/>
          <w:szCs w:val="20"/>
        </w:rPr>
        <w:t>para</w:t>
      </w:r>
      <w:r w:rsidR="003F7927">
        <w:rPr>
          <w:rFonts w:ascii="Times New Roman" w:hAnsi="Times New Roman" w:cs="Times New Roman"/>
          <w:sz w:val="20"/>
          <w:szCs w:val="20"/>
        </w:rPr>
        <w:t xml:space="preserve"> prata na degradação rápida de corantes têxteis.</w:t>
      </w:r>
      <w:r w:rsidR="00A75FE4">
        <w:rPr>
          <w:rFonts w:ascii="Times New Roman" w:eastAsia="Times New Roman" w:hAnsi="Times New Roman" w:cs="Times New Roman"/>
          <w:b/>
          <w:bCs/>
          <w:i/>
          <w:iCs/>
          <w:sz w:val="20"/>
          <w:szCs w:val="20"/>
        </w:rPr>
        <w:t xml:space="preserve"> </w:t>
      </w:r>
      <w:r w:rsidR="003F7927">
        <w:rPr>
          <w:rFonts w:ascii="Times New Roman" w:hAnsi="Times New Roman" w:cs="Times New Roman"/>
          <w:sz w:val="20"/>
          <w:szCs w:val="20"/>
        </w:rPr>
        <w:t>Nesta reação de degradação do corante cristal de violeta, a prata é o sitio ativo e a sua função é que retransmit</w:t>
      </w:r>
      <w:r w:rsidR="00A00A5D">
        <w:rPr>
          <w:rFonts w:ascii="Times New Roman" w:hAnsi="Times New Roman" w:cs="Times New Roman"/>
          <w:sz w:val="20"/>
          <w:szCs w:val="20"/>
        </w:rPr>
        <w:t xml:space="preserve">ir </w:t>
      </w:r>
      <w:r w:rsidR="003F7927">
        <w:rPr>
          <w:rFonts w:ascii="Times New Roman" w:hAnsi="Times New Roman" w:cs="Times New Roman"/>
          <w:sz w:val="20"/>
          <w:szCs w:val="20"/>
        </w:rPr>
        <w:t>os elétrons gerados pelo o NaBH</w:t>
      </w:r>
      <w:r w:rsidR="003F7927" w:rsidRPr="003F7927">
        <w:rPr>
          <w:rFonts w:ascii="Times New Roman" w:hAnsi="Times New Roman" w:cs="Times New Roman"/>
          <w:sz w:val="20"/>
          <w:szCs w:val="20"/>
          <w:vertAlign w:val="subscript"/>
        </w:rPr>
        <w:t>4</w:t>
      </w:r>
      <w:r w:rsidR="003F7927">
        <w:rPr>
          <w:rFonts w:ascii="Times New Roman" w:hAnsi="Times New Roman" w:cs="Times New Roman"/>
          <w:sz w:val="20"/>
          <w:szCs w:val="20"/>
        </w:rPr>
        <w:t>, mais rapidamente. Portanto</w:t>
      </w:r>
      <w:r w:rsidR="00AA6B03">
        <w:rPr>
          <w:rFonts w:ascii="Times New Roman" w:hAnsi="Times New Roman" w:cs="Times New Roman"/>
          <w:sz w:val="20"/>
          <w:szCs w:val="20"/>
        </w:rPr>
        <w:t>,</w:t>
      </w:r>
      <w:r w:rsidR="003F7927">
        <w:rPr>
          <w:rFonts w:ascii="Times New Roman" w:hAnsi="Times New Roman" w:cs="Times New Roman"/>
          <w:sz w:val="20"/>
          <w:szCs w:val="20"/>
        </w:rPr>
        <w:t xml:space="preserve"> o NaBH</w:t>
      </w:r>
      <w:r w:rsidR="003F7927" w:rsidRPr="003F7927">
        <w:rPr>
          <w:rFonts w:ascii="Times New Roman" w:hAnsi="Times New Roman" w:cs="Times New Roman"/>
          <w:sz w:val="20"/>
          <w:szCs w:val="20"/>
          <w:vertAlign w:val="subscript"/>
        </w:rPr>
        <w:t>4</w:t>
      </w:r>
      <w:r w:rsidR="003F7927">
        <w:rPr>
          <w:rFonts w:ascii="Times New Roman" w:hAnsi="Times New Roman" w:cs="Times New Roman"/>
          <w:sz w:val="20"/>
          <w:szCs w:val="20"/>
        </w:rPr>
        <w:t xml:space="preserve"> é um agente redutor que disponibiliza os elétrons para a reação e os nanowhiskers de celulose</w:t>
      </w:r>
      <w:r w:rsidR="00A00A5D">
        <w:rPr>
          <w:rFonts w:ascii="Times New Roman" w:hAnsi="Times New Roman" w:cs="Times New Roman"/>
          <w:sz w:val="20"/>
          <w:szCs w:val="20"/>
        </w:rPr>
        <w:t xml:space="preserve"> I</w:t>
      </w:r>
      <w:r w:rsidR="00D778B3">
        <w:rPr>
          <w:rFonts w:ascii="Times New Roman" w:hAnsi="Times New Roman" w:cs="Times New Roman"/>
          <w:sz w:val="20"/>
          <w:szCs w:val="20"/>
        </w:rPr>
        <w:t xml:space="preserve">, </w:t>
      </w:r>
      <w:r w:rsidR="003F7927">
        <w:rPr>
          <w:rFonts w:ascii="Times New Roman" w:hAnsi="Times New Roman" w:cs="Times New Roman"/>
          <w:sz w:val="20"/>
          <w:szCs w:val="20"/>
        </w:rPr>
        <w:t>atuam como um excelente suporte para a prata</w:t>
      </w:r>
      <w:r w:rsidR="00A00A5D">
        <w:rPr>
          <w:rFonts w:ascii="Times New Roman" w:hAnsi="Times New Roman" w:cs="Times New Roman"/>
          <w:sz w:val="20"/>
          <w:szCs w:val="20"/>
        </w:rPr>
        <w:t>,</w:t>
      </w:r>
      <w:r w:rsidR="003F7927">
        <w:rPr>
          <w:rFonts w:ascii="Times New Roman" w:hAnsi="Times New Roman" w:cs="Times New Roman"/>
          <w:sz w:val="20"/>
          <w:szCs w:val="20"/>
        </w:rPr>
        <w:t xml:space="preserve"> porque</w:t>
      </w:r>
      <w:r w:rsidR="00D778B3">
        <w:rPr>
          <w:rFonts w:ascii="Times New Roman" w:hAnsi="Times New Roman" w:cs="Times New Roman"/>
          <w:sz w:val="20"/>
          <w:szCs w:val="20"/>
        </w:rPr>
        <w:t>,</w:t>
      </w:r>
      <w:r w:rsidR="003F7927">
        <w:rPr>
          <w:rFonts w:ascii="Times New Roman" w:hAnsi="Times New Roman" w:cs="Times New Roman"/>
          <w:sz w:val="20"/>
          <w:szCs w:val="20"/>
        </w:rPr>
        <w:t xml:space="preserve"> possuem</w:t>
      </w:r>
      <w:r w:rsidR="00AA6B03">
        <w:rPr>
          <w:rFonts w:ascii="Times New Roman" w:hAnsi="Times New Roman" w:cs="Times New Roman"/>
          <w:sz w:val="20"/>
          <w:szCs w:val="20"/>
        </w:rPr>
        <w:t xml:space="preserve"> uma área superficial</w:t>
      </w:r>
      <w:r w:rsidR="00394BB2">
        <w:rPr>
          <w:rFonts w:ascii="Times New Roman" w:hAnsi="Times New Roman" w:cs="Times New Roman"/>
          <w:sz w:val="20"/>
          <w:szCs w:val="20"/>
        </w:rPr>
        <w:t xml:space="preserve"> especifica</w:t>
      </w:r>
      <w:r w:rsidR="00AA6B03">
        <w:rPr>
          <w:rFonts w:ascii="Times New Roman" w:hAnsi="Times New Roman" w:cs="Times New Roman"/>
          <w:sz w:val="20"/>
          <w:szCs w:val="20"/>
        </w:rPr>
        <w:t xml:space="preserve"> extremamente</w:t>
      </w:r>
      <w:r w:rsidR="003F7927">
        <w:rPr>
          <w:rFonts w:ascii="Times New Roman" w:hAnsi="Times New Roman" w:cs="Times New Roman"/>
          <w:sz w:val="20"/>
          <w:szCs w:val="20"/>
        </w:rPr>
        <w:t xml:space="preserve"> elevada</w:t>
      </w:r>
      <w:r w:rsidR="00AA6B03">
        <w:rPr>
          <w:rFonts w:ascii="Times New Roman" w:hAnsi="Times New Roman" w:cs="Times New Roman"/>
          <w:sz w:val="20"/>
          <w:szCs w:val="20"/>
        </w:rPr>
        <w:t xml:space="preserve"> em re</w:t>
      </w:r>
      <w:r w:rsidR="00A00A5D">
        <w:rPr>
          <w:rFonts w:ascii="Times New Roman" w:hAnsi="Times New Roman" w:cs="Times New Roman"/>
          <w:sz w:val="20"/>
          <w:szCs w:val="20"/>
        </w:rPr>
        <w:t>lação</w:t>
      </w:r>
      <w:r w:rsidR="00AA6B03">
        <w:rPr>
          <w:rFonts w:ascii="Times New Roman" w:hAnsi="Times New Roman" w:cs="Times New Roman"/>
          <w:sz w:val="20"/>
          <w:szCs w:val="20"/>
        </w:rPr>
        <w:t xml:space="preserve"> ao seu volume e massa. Assim, este catalisador suportado, apresenta </w:t>
      </w:r>
      <w:r w:rsidR="00AA6B03" w:rsidRPr="00D03446">
        <w:rPr>
          <w:rFonts w:ascii="Times New Roman" w:hAnsi="Times New Roman" w:cs="Times New Roman"/>
          <w:sz w:val="20"/>
          <w:szCs w:val="20"/>
        </w:rPr>
        <w:t xml:space="preserve">sítios ativos </w:t>
      </w:r>
      <w:r w:rsidR="00AA6B03">
        <w:rPr>
          <w:rFonts w:ascii="Times New Roman" w:hAnsi="Times New Roman" w:cs="Times New Roman"/>
          <w:sz w:val="20"/>
          <w:szCs w:val="20"/>
        </w:rPr>
        <w:t xml:space="preserve">bem distribuídos que favorecem as </w:t>
      </w:r>
      <w:r w:rsidR="00AA6B03" w:rsidRPr="00D03446">
        <w:rPr>
          <w:rFonts w:ascii="Times New Roman" w:hAnsi="Times New Roman" w:cs="Times New Roman"/>
          <w:sz w:val="20"/>
          <w:szCs w:val="20"/>
        </w:rPr>
        <w:t>reações catalíticas, aumentando</w:t>
      </w:r>
      <w:r w:rsidR="00AA6B03">
        <w:rPr>
          <w:rFonts w:ascii="Times New Roman" w:hAnsi="Times New Roman" w:cs="Times New Roman"/>
          <w:sz w:val="20"/>
          <w:szCs w:val="20"/>
        </w:rPr>
        <w:t xml:space="preserve"> a</w:t>
      </w:r>
      <w:r w:rsidR="00AA6B03" w:rsidRPr="00D03446">
        <w:rPr>
          <w:rFonts w:ascii="Times New Roman" w:hAnsi="Times New Roman" w:cs="Times New Roman"/>
          <w:sz w:val="20"/>
          <w:szCs w:val="20"/>
        </w:rPr>
        <w:t xml:space="preserve"> eficiência </w:t>
      </w:r>
      <w:r w:rsidR="00AA6B03">
        <w:rPr>
          <w:rFonts w:ascii="Times New Roman" w:hAnsi="Times New Roman" w:cs="Times New Roman"/>
          <w:sz w:val="20"/>
          <w:szCs w:val="20"/>
        </w:rPr>
        <w:t>na destruição da molécula orgânica do corante</w:t>
      </w:r>
      <w:r w:rsidR="00AA6B03" w:rsidRPr="00D03446">
        <w:rPr>
          <w:rFonts w:ascii="Times New Roman" w:hAnsi="Times New Roman" w:cs="Times New Roman"/>
          <w:sz w:val="20"/>
          <w:szCs w:val="20"/>
        </w:rPr>
        <w:t>.</w:t>
      </w:r>
    </w:p>
    <w:p w14:paraId="3F67B760" w14:textId="45E63E20" w:rsidR="00441BD7" w:rsidRPr="00DE5186" w:rsidRDefault="00441BD7" w:rsidP="00441BD7">
      <w:pPr>
        <w:keepNext/>
        <w:spacing w:line="240" w:lineRule="auto"/>
        <w:rPr>
          <w:rFonts w:ascii="Times New Roman" w:hAnsi="Times New Roman" w:cs="Times New Roman"/>
          <w:sz w:val="20"/>
          <w:szCs w:val="20"/>
        </w:rPr>
      </w:pPr>
      <w:r w:rsidRPr="00DE5186">
        <w:rPr>
          <w:rFonts w:ascii="Times New Roman" w:hAnsi="Times New Roman"/>
          <w:b/>
          <w:bCs/>
          <w:sz w:val="20"/>
          <w:szCs w:val="20"/>
        </w:rPr>
        <w:t xml:space="preserve">Tabela 1. </w:t>
      </w:r>
      <w:r w:rsidRPr="00DE5186">
        <w:rPr>
          <w:rFonts w:ascii="Times New Roman" w:hAnsi="Times New Roman"/>
          <w:sz w:val="20"/>
          <w:szCs w:val="20"/>
        </w:rPr>
        <w:t>Teste catalítico catalisador Ag/N</w:t>
      </w:r>
      <w:r w:rsidR="0017704A">
        <w:rPr>
          <w:rFonts w:ascii="Times New Roman" w:hAnsi="Times New Roman"/>
          <w:sz w:val="20"/>
          <w:szCs w:val="20"/>
        </w:rPr>
        <w:t>A</w:t>
      </w:r>
      <w:r w:rsidRPr="00DE5186">
        <w:rPr>
          <w:rFonts w:ascii="Times New Roman" w:hAnsi="Times New Roman"/>
          <w:sz w:val="20"/>
          <w:szCs w:val="20"/>
        </w:rPr>
        <w:t>10</w:t>
      </w:r>
    </w:p>
    <w:tbl>
      <w:tblPr>
        <w:tblStyle w:val="SimplesTabela2"/>
        <w:tblpPr w:leftFromText="141" w:rightFromText="141" w:vertAnchor="text" w:horzAnchor="margin" w:tblpXSpec="right" w:tblpY="3"/>
        <w:tblW w:w="4768" w:type="dxa"/>
        <w:tblLook w:val="04A0" w:firstRow="1" w:lastRow="0" w:firstColumn="1" w:lastColumn="0" w:noHBand="0" w:noVBand="1"/>
      </w:tblPr>
      <w:tblGrid>
        <w:gridCol w:w="983"/>
        <w:gridCol w:w="1238"/>
        <w:gridCol w:w="809"/>
        <w:gridCol w:w="972"/>
        <w:gridCol w:w="766"/>
      </w:tblGrid>
      <w:tr w:rsidR="00441BD7" w:rsidRPr="00A75FE4" w14:paraId="7EE5C051" w14:textId="77777777" w:rsidTr="000B18E8">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83" w:type="dxa"/>
          </w:tcPr>
          <w:p w14:paraId="2C5864E6" w14:textId="77777777" w:rsidR="00441BD7" w:rsidRPr="00A75FE4" w:rsidRDefault="00441BD7" w:rsidP="000B18E8">
            <w:pPr>
              <w:jc w:val="center"/>
              <w:rPr>
                <w:rFonts w:ascii="Times New Roman" w:hAnsi="Times New Roman" w:cs="Times New Roman"/>
                <w:sz w:val="16"/>
                <w:szCs w:val="16"/>
              </w:rPr>
            </w:pPr>
            <w:r w:rsidRPr="00A75FE4">
              <w:rPr>
                <w:rFonts w:ascii="Times New Roman" w:hAnsi="Times New Roman" w:cs="Times New Roman"/>
                <w:sz w:val="16"/>
                <w:szCs w:val="16"/>
              </w:rPr>
              <w:t>Amostra</w:t>
            </w:r>
          </w:p>
        </w:tc>
        <w:tc>
          <w:tcPr>
            <w:tcW w:w="1238" w:type="dxa"/>
          </w:tcPr>
          <w:p w14:paraId="5623A671" w14:textId="77777777" w:rsidR="00441BD7" w:rsidRPr="00A75FE4" w:rsidRDefault="00441BD7" w:rsidP="000B18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5FE4">
              <w:rPr>
                <w:rFonts w:ascii="Times New Roman" w:hAnsi="Times New Roman" w:cs="Times New Roman"/>
                <w:sz w:val="16"/>
                <w:szCs w:val="16"/>
              </w:rPr>
              <w:t>Degradação (%)</w:t>
            </w:r>
          </w:p>
        </w:tc>
        <w:tc>
          <w:tcPr>
            <w:tcW w:w="809" w:type="dxa"/>
          </w:tcPr>
          <w:p w14:paraId="30B5238E" w14:textId="77777777" w:rsidR="00441BD7" w:rsidRPr="00A75FE4" w:rsidRDefault="00441BD7" w:rsidP="000B18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5FE4">
              <w:rPr>
                <w:rFonts w:ascii="Times New Roman" w:hAnsi="Times New Roman" w:cs="Times New Roman"/>
                <w:sz w:val="16"/>
                <w:szCs w:val="16"/>
              </w:rPr>
              <w:t>Tempo (min)</w:t>
            </w:r>
          </w:p>
        </w:tc>
        <w:tc>
          <w:tcPr>
            <w:tcW w:w="972" w:type="dxa"/>
          </w:tcPr>
          <w:p w14:paraId="3021C4A5" w14:textId="77777777" w:rsidR="00441BD7" w:rsidRPr="00A75FE4" w:rsidRDefault="00441BD7" w:rsidP="000B18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5FE4">
              <w:rPr>
                <w:rFonts w:ascii="Times New Roman" w:hAnsi="Times New Roman" w:cs="Times New Roman"/>
                <w:sz w:val="16"/>
                <w:szCs w:val="16"/>
              </w:rPr>
              <w:t>K (mol L</w:t>
            </w:r>
            <w:r w:rsidRPr="00A75FE4">
              <w:rPr>
                <w:rFonts w:ascii="Times New Roman" w:hAnsi="Times New Roman" w:cs="Times New Roman"/>
                <w:sz w:val="16"/>
                <w:szCs w:val="16"/>
                <w:vertAlign w:val="superscript"/>
              </w:rPr>
              <w:t>-1</w:t>
            </w:r>
            <w:r w:rsidRPr="00A75FE4">
              <w:rPr>
                <w:rFonts w:ascii="Times New Roman" w:hAnsi="Times New Roman" w:cs="Times New Roman"/>
                <w:sz w:val="16"/>
                <w:szCs w:val="16"/>
              </w:rPr>
              <w:t>s</w:t>
            </w:r>
            <w:r w:rsidRPr="00A75FE4">
              <w:rPr>
                <w:rFonts w:ascii="Times New Roman" w:hAnsi="Times New Roman" w:cs="Times New Roman"/>
                <w:sz w:val="16"/>
                <w:szCs w:val="16"/>
                <w:vertAlign w:val="superscript"/>
              </w:rPr>
              <w:t>-1</w:t>
            </w:r>
            <w:r w:rsidRPr="00A75FE4">
              <w:rPr>
                <w:rFonts w:ascii="Times New Roman" w:hAnsi="Times New Roman" w:cs="Times New Roman"/>
                <w:sz w:val="16"/>
                <w:szCs w:val="16"/>
              </w:rPr>
              <w:t>)</w:t>
            </w:r>
          </w:p>
        </w:tc>
        <w:tc>
          <w:tcPr>
            <w:tcW w:w="766" w:type="dxa"/>
          </w:tcPr>
          <w:p w14:paraId="1A81C16A" w14:textId="77777777" w:rsidR="00441BD7" w:rsidRPr="00A75FE4" w:rsidRDefault="00441BD7" w:rsidP="000B18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5FE4">
              <w:rPr>
                <w:rFonts w:ascii="Times New Roman" w:hAnsi="Times New Roman" w:cs="Times New Roman"/>
                <w:sz w:val="16"/>
                <w:szCs w:val="16"/>
              </w:rPr>
              <w:t>R</w:t>
            </w:r>
            <w:r w:rsidRPr="00A75FE4">
              <w:rPr>
                <w:rFonts w:ascii="Times New Roman" w:hAnsi="Times New Roman" w:cs="Times New Roman"/>
                <w:sz w:val="16"/>
                <w:szCs w:val="16"/>
                <w:vertAlign w:val="superscript"/>
              </w:rPr>
              <w:t>2</w:t>
            </w:r>
          </w:p>
        </w:tc>
      </w:tr>
      <w:tr w:rsidR="00441BD7" w:rsidRPr="00A75FE4" w14:paraId="1307DE5A" w14:textId="77777777" w:rsidTr="000B18E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83" w:type="dxa"/>
          </w:tcPr>
          <w:p w14:paraId="4F0FE833" w14:textId="77777777" w:rsidR="00441BD7" w:rsidRPr="00A75FE4" w:rsidRDefault="00441BD7" w:rsidP="000B18E8">
            <w:pPr>
              <w:jc w:val="center"/>
              <w:rPr>
                <w:rFonts w:ascii="Times New Roman" w:hAnsi="Times New Roman" w:cs="Times New Roman"/>
                <w:sz w:val="16"/>
                <w:szCs w:val="16"/>
              </w:rPr>
            </w:pPr>
            <w:r w:rsidRPr="00A75FE4">
              <w:rPr>
                <w:rFonts w:ascii="Times New Roman" w:hAnsi="Times New Roman" w:cs="Times New Roman"/>
                <w:sz w:val="16"/>
                <w:szCs w:val="16"/>
              </w:rPr>
              <w:t>Ag/NP10</w:t>
            </w:r>
          </w:p>
        </w:tc>
        <w:tc>
          <w:tcPr>
            <w:tcW w:w="1238" w:type="dxa"/>
          </w:tcPr>
          <w:p w14:paraId="304BC146" w14:textId="77777777" w:rsidR="00441BD7" w:rsidRPr="00A75FE4" w:rsidRDefault="00441BD7" w:rsidP="000B1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5FE4">
              <w:rPr>
                <w:rFonts w:ascii="Times New Roman" w:hAnsi="Times New Roman" w:cs="Times New Roman"/>
                <w:sz w:val="16"/>
                <w:szCs w:val="16"/>
              </w:rPr>
              <w:t>87,05</w:t>
            </w:r>
          </w:p>
        </w:tc>
        <w:tc>
          <w:tcPr>
            <w:tcW w:w="809" w:type="dxa"/>
          </w:tcPr>
          <w:p w14:paraId="65425E9D" w14:textId="77777777" w:rsidR="00441BD7" w:rsidRPr="00A75FE4" w:rsidRDefault="00441BD7" w:rsidP="000B1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5FE4">
              <w:rPr>
                <w:rFonts w:ascii="Times New Roman" w:hAnsi="Times New Roman" w:cs="Times New Roman"/>
                <w:sz w:val="16"/>
                <w:szCs w:val="16"/>
              </w:rPr>
              <w:t>11</w:t>
            </w:r>
          </w:p>
        </w:tc>
        <w:tc>
          <w:tcPr>
            <w:tcW w:w="972" w:type="dxa"/>
          </w:tcPr>
          <w:p w14:paraId="3E34921D" w14:textId="77777777" w:rsidR="00441BD7" w:rsidRPr="00A75FE4" w:rsidRDefault="00441BD7" w:rsidP="000B1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A75FE4">
              <w:rPr>
                <w:rFonts w:ascii="Times New Roman" w:hAnsi="Times New Roman" w:cs="Times New Roman"/>
                <w:color w:val="000000"/>
                <w:sz w:val="16"/>
                <w:szCs w:val="16"/>
              </w:rPr>
              <w:t>0,578174</w:t>
            </w:r>
          </w:p>
        </w:tc>
        <w:tc>
          <w:tcPr>
            <w:tcW w:w="766" w:type="dxa"/>
          </w:tcPr>
          <w:p w14:paraId="01D63DA7" w14:textId="77777777" w:rsidR="00441BD7" w:rsidRPr="00A75FE4" w:rsidRDefault="00441BD7" w:rsidP="000B1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A75FE4">
              <w:rPr>
                <w:rFonts w:ascii="Times New Roman" w:hAnsi="Times New Roman" w:cs="Times New Roman"/>
                <w:color w:val="000000"/>
                <w:sz w:val="16"/>
                <w:szCs w:val="16"/>
              </w:rPr>
              <w:t>0,9462</w:t>
            </w:r>
          </w:p>
        </w:tc>
      </w:tr>
      <w:tr w:rsidR="00441BD7" w:rsidRPr="00A75FE4" w14:paraId="1C119A43" w14:textId="77777777" w:rsidTr="000B18E8">
        <w:trPr>
          <w:trHeight w:val="279"/>
        </w:trPr>
        <w:tc>
          <w:tcPr>
            <w:cnfStyle w:val="001000000000" w:firstRow="0" w:lastRow="0" w:firstColumn="1" w:lastColumn="0" w:oddVBand="0" w:evenVBand="0" w:oddHBand="0" w:evenHBand="0" w:firstRowFirstColumn="0" w:firstRowLastColumn="0" w:lastRowFirstColumn="0" w:lastRowLastColumn="0"/>
            <w:tcW w:w="983" w:type="dxa"/>
          </w:tcPr>
          <w:p w14:paraId="2FE9DC65" w14:textId="77777777" w:rsidR="00441BD7" w:rsidRPr="00A75FE4" w:rsidRDefault="00441BD7" w:rsidP="000B18E8">
            <w:pPr>
              <w:jc w:val="center"/>
              <w:rPr>
                <w:rFonts w:ascii="Times New Roman" w:hAnsi="Times New Roman" w:cs="Times New Roman"/>
                <w:sz w:val="16"/>
                <w:szCs w:val="16"/>
              </w:rPr>
            </w:pPr>
            <w:r w:rsidRPr="00A75FE4">
              <w:rPr>
                <w:rFonts w:ascii="Times New Roman" w:hAnsi="Times New Roman" w:cs="Times New Roman"/>
                <w:sz w:val="16"/>
                <w:szCs w:val="16"/>
              </w:rPr>
              <w:t>NaBH</w:t>
            </w:r>
            <w:r w:rsidRPr="00A75FE4">
              <w:rPr>
                <w:rFonts w:ascii="Times New Roman" w:hAnsi="Times New Roman" w:cs="Times New Roman"/>
                <w:sz w:val="16"/>
                <w:szCs w:val="16"/>
                <w:vertAlign w:val="subscript"/>
              </w:rPr>
              <w:t>4</w:t>
            </w:r>
          </w:p>
        </w:tc>
        <w:tc>
          <w:tcPr>
            <w:tcW w:w="1238" w:type="dxa"/>
          </w:tcPr>
          <w:p w14:paraId="39B8D3ED" w14:textId="77777777" w:rsidR="00441BD7" w:rsidRPr="00A75FE4" w:rsidRDefault="00441BD7" w:rsidP="000B1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5FE4">
              <w:rPr>
                <w:rFonts w:ascii="Times New Roman" w:hAnsi="Times New Roman" w:cs="Times New Roman"/>
                <w:sz w:val="16"/>
                <w:szCs w:val="16"/>
              </w:rPr>
              <w:t>50,49</w:t>
            </w:r>
          </w:p>
        </w:tc>
        <w:tc>
          <w:tcPr>
            <w:tcW w:w="809" w:type="dxa"/>
          </w:tcPr>
          <w:p w14:paraId="02A6FEA6" w14:textId="77777777" w:rsidR="00441BD7" w:rsidRPr="00A75FE4" w:rsidRDefault="00441BD7" w:rsidP="000B1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5FE4">
              <w:rPr>
                <w:rFonts w:ascii="Times New Roman" w:hAnsi="Times New Roman" w:cs="Times New Roman"/>
                <w:sz w:val="16"/>
                <w:szCs w:val="16"/>
              </w:rPr>
              <w:t>11</w:t>
            </w:r>
          </w:p>
        </w:tc>
        <w:tc>
          <w:tcPr>
            <w:tcW w:w="972" w:type="dxa"/>
          </w:tcPr>
          <w:p w14:paraId="5B83C7B9" w14:textId="77777777" w:rsidR="00441BD7" w:rsidRPr="00A75FE4" w:rsidRDefault="00441BD7" w:rsidP="000B1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A75FE4">
              <w:rPr>
                <w:rFonts w:ascii="Times New Roman" w:hAnsi="Times New Roman" w:cs="Times New Roman"/>
                <w:color w:val="000000"/>
                <w:sz w:val="16"/>
                <w:szCs w:val="16"/>
              </w:rPr>
              <w:t>0,052277</w:t>
            </w:r>
          </w:p>
        </w:tc>
        <w:tc>
          <w:tcPr>
            <w:tcW w:w="766" w:type="dxa"/>
          </w:tcPr>
          <w:p w14:paraId="6991DE7F" w14:textId="77777777" w:rsidR="00441BD7" w:rsidRPr="00A75FE4" w:rsidRDefault="00441BD7" w:rsidP="000B1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A75FE4">
              <w:rPr>
                <w:rFonts w:ascii="Times New Roman" w:hAnsi="Times New Roman" w:cs="Times New Roman"/>
                <w:color w:val="000000"/>
                <w:sz w:val="16"/>
                <w:szCs w:val="16"/>
              </w:rPr>
              <w:t>0,2765</w:t>
            </w:r>
          </w:p>
        </w:tc>
      </w:tr>
    </w:tbl>
    <w:p w14:paraId="7516040F" w14:textId="52E6D637" w:rsidR="00441BD7" w:rsidRPr="00DE5186" w:rsidRDefault="00441BD7" w:rsidP="00441BD7">
      <w:pPr>
        <w:keepNext/>
        <w:spacing w:line="240" w:lineRule="auto"/>
        <w:rPr>
          <w:rFonts w:ascii="Times New Roman" w:hAnsi="Times New Roman" w:cs="Times New Roman"/>
          <w:sz w:val="20"/>
          <w:szCs w:val="20"/>
        </w:rPr>
      </w:pPr>
      <w:r w:rsidRPr="00DE5186">
        <w:rPr>
          <w:rFonts w:ascii="Times New Roman" w:hAnsi="Times New Roman"/>
          <w:sz w:val="20"/>
          <w:szCs w:val="20"/>
        </w:rPr>
        <w:t>Fonte: Autores</w:t>
      </w:r>
    </w:p>
    <w:p w14:paraId="666BB4DD" w14:textId="0F22B63C" w:rsidR="00F966F8" w:rsidRDefault="00000000" w:rsidP="009B4B71">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Conclusões</w:t>
      </w:r>
    </w:p>
    <w:p w14:paraId="2344D5B2" w14:textId="1E2A3F0E" w:rsidR="00DE5186" w:rsidRDefault="00DE5186">
      <w:pPr>
        <w:pBdr>
          <w:top w:val="nil"/>
          <w:left w:val="nil"/>
          <w:bottom w:val="nil"/>
          <w:right w:val="nil"/>
          <w:between w:val="nil"/>
        </w:pBdr>
        <w:spacing w:after="0" w:line="240" w:lineRule="auto"/>
        <w:ind w:firstLine="18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 resultados das caracterizações demostram a eficiência na geração dos nanowhiskers de celulose do tipo I da casca do amendoim, reutilizando este resíduo com base nos 3Rs’ da sustentabilidade.</w:t>
      </w:r>
      <w:r w:rsidR="00CC5F0C">
        <w:rPr>
          <w:rFonts w:ascii="Times New Roman" w:eastAsia="Times New Roman" w:hAnsi="Times New Roman" w:cs="Times New Roman"/>
          <w:sz w:val="20"/>
          <w:szCs w:val="20"/>
        </w:rPr>
        <w:t xml:space="preserve"> Mas também,</w:t>
      </w:r>
      <w:r>
        <w:rPr>
          <w:rFonts w:ascii="Times New Roman" w:eastAsia="Times New Roman" w:hAnsi="Times New Roman" w:cs="Times New Roman"/>
          <w:sz w:val="20"/>
          <w:szCs w:val="20"/>
        </w:rPr>
        <w:t xml:space="preserve"> o FTIR</w:t>
      </w:r>
      <w:r w:rsidR="00A00A5D">
        <w:rPr>
          <w:rFonts w:ascii="Times New Roman" w:eastAsia="Times New Roman" w:hAnsi="Times New Roman" w:cs="Times New Roman"/>
          <w:sz w:val="20"/>
          <w:szCs w:val="20"/>
        </w:rPr>
        <w:t xml:space="preserve"> releva</w:t>
      </w:r>
      <w:r>
        <w:rPr>
          <w:rFonts w:ascii="Times New Roman" w:eastAsia="Times New Roman" w:hAnsi="Times New Roman" w:cs="Times New Roman"/>
          <w:sz w:val="20"/>
          <w:szCs w:val="20"/>
        </w:rPr>
        <w:t xml:space="preserve"> bandas característica da celulose, o DRX evidencia picos cristalinos referente a celulose cristalina I e </w:t>
      </w:r>
      <w:r w:rsidR="00394BB2">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TG perda de massa apenas na faixa de deposição térmica da celulose. </w:t>
      </w:r>
    </w:p>
    <w:p w14:paraId="4D068050" w14:textId="36FEE40C" w:rsidR="00F966F8" w:rsidRDefault="00AA6B03">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sidRPr="00860816">
        <w:rPr>
          <w:rFonts w:ascii="Times New Roman" w:eastAsia="Times New Roman" w:hAnsi="Times New Roman" w:cs="Times New Roman"/>
          <w:sz w:val="20"/>
          <w:szCs w:val="20"/>
        </w:rPr>
        <w:t xml:space="preserve"> </w:t>
      </w:r>
      <w:r w:rsidR="00DE5186">
        <w:rPr>
          <w:rFonts w:ascii="Times New Roman" w:eastAsia="Times New Roman" w:hAnsi="Times New Roman" w:cs="Times New Roman"/>
          <w:sz w:val="20"/>
          <w:szCs w:val="20"/>
        </w:rPr>
        <w:t xml:space="preserve">A </w:t>
      </w:r>
      <w:r w:rsidRPr="00860816">
        <w:rPr>
          <w:rFonts w:ascii="Times New Roman" w:eastAsia="Times New Roman" w:hAnsi="Times New Roman" w:cs="Times New Roman"/>
          <w:sz w:val="20"/>
          <w:szCs w:val="20"/>
        </w:rPr>
        <w:t xml:space="preserve">utilização </w:t>
      </w:r>
      <w:r w:rsidR="001A6B1D">
        <w:rPr>
          <w:rFonts w:ascii="Times New Roman" w:eastAsia="Times New Roman" w:hAnsi="Times New Roman" w:cs="Times New Roman"/>
          <w:sz w:val="20"/>
          <w:szCs w:val="20"/>
        </w:rPr>
        <w:t xml:space="preserve">os nanocalisadores de prata </w:t>
      </w:r>
      <w:r w:rsidR="00A00A5D">
        <w:rPr>
          <w:rFonts w:ascii="Times New Roman" w:eastAsia="Times New Roman" w:hAnsi="Times New Roman" w:cs="Times New Roman"/>
          <w:sz w:val="20"/>
          <w:szCs w:val="20"/>
        </w:rPr>
        <w:t xml:space="preserve">(Ag/NA10) </w:t>
      </w:r>
      <w:r>
        <w:rPr>
          <w:rFonts w:ascii="Times New Roman" w:eastAsia="Times New Roman" w:hAnsi="Times New Roman" w:cs="Times New Roman"/>
          <w:sz w:val="20"/>
          <w:szCs w:val="20"/>
        </w:rPr>
        <w:t>demostr</w:t>
      </w:r>
      <w:r w:rsidR="001A6B1D">
        <w:rPr>
          <w:rFonts w:ascii="Times New Roman" w:eastAsia="Times New Roman" w:hAnsi="Times New Roman" w:cs="Times New Roman"/>
          <w:sz w:val="20"/>
          <w:szCs w:val="20"/>
        </w:rPr>
        <w:t>aram-se</w:t>
      </w:r>
      <w:r>
        <w:rPr>
          <w:rFonts w:ascii="Times New Roman" w:eastAsia="Times New Roman" w:hAnsi="Times New Roman" w:cs="Times New Roman"/>
          <w:sz w:val="20"/>
          <w:szCs w:val="20"/>
        </w:rPr>
        <w:t xml:space="preserve"> eficiente</w:t>
      </w:r>
      <w:r w:rsidR="001A6B1D">
        <w:rPr>
          <w:rFonts w:ascii="Times New Roman" w:eastAsia="Times New Roman" w:hAnsi="Times New Roman" w:cs="Times New Roman"/>
          <w:sz w:val="20"/>
          <w:szCs w:val="20"/>
        </w:rPr>
        <w:t>s na degradação do corante</w:t>
      </w:r>
      <w:r w:rsidRPr="00860816">
        <w:rPr>
          <w:rFonts w:ascii="Times New Roman" w:eastAsia="Times New Roman" w:hAnsi="Times New Roman" w:cs="Times New Roman"/>
          <w:sz w:val="20"/>
          <w:szCs w:val="20"/>
        </w:rPr>
        <w:t>, devido à</w:t>
      </w:r>
      <w:r>
        <w:rPr>
          <w:rFonts w:ascii="Times New Roman" w:eastAsia="Times New Roman" w:hAnsi="Times New Roman" w:cs="Times New Roman"/>
          <w:sz w:val="20"/>
          <w:szCs w:val="20"/>
        </w:rPr>
        <w:t xml:space="preserve"> </w:t>
      </w:r>
      <w:r w:rsidRPr="00860816">
        <w:rPr>
          <w:rFonts w:ascii="Times New Roman" w:eastAsia="Times New Roman" w:hAnsi="Times New Roman" w:cs="Times New Roman"/>
          <w:sz w:val="20"/>
          <w:szCs w:val="20"/>
        </w:rPr>
        <w:t xml:space="preserve">notável </w:t>
      </w:r>
      <w:r>
        <w:rPr>
          <w:rFonts w:ascii="Times New Roman" w:eastAsia="Times New Roman" w:hAnsi="Times New Roman" w:cs="Times New Roman"/>
          <w:sz w:val="20"/>
          <w:szCs w:val="20"/>
        </w:rPr>
        <w:t>descoloração d</w:t>
      </w:r>
      <w:r w:rsidR="001A6B1D">
        <w:rPr>
          <w:rFonts w:ascii="Times New Roman" w:eastAsia="Times New Roman" w:hAnsi="Times New Roman" w:cs="Times New Roman"/>
          <w:sz w:val="20"/>
          <w:szCs w:val="20"/>
        </w:rPr>
        <w:t xml:space="preserve">a solução. Isto pois, os </w:t>
      </w:r>
      <w:r w:rsidR="00860816" w:rsidRPr="00860816">
        <w:rPr>
          <w:rFonts w:ascii="Times New Roman" w:eastAsia="Times New Roman" w:hAnsi="Times New Roman" w:cs="Times New Roman"/>
          <w:sz w:val="20"/>
          <w:szCs w:val="20"/>
        </w:rPr>
        <w:t>testes catalíticos revelar</w:t>
      </w:r>
      <w:r w:rsidR="001A6B1D">
        <w:rPr>
          <w:rFonts w:ascii="Times New Roman" w:eastAsia="Times New Roman" w:hAnsi="Times New Roman" w:cs="Times New Roman"/>
          <w:sz w:val="20"/>
          <w:szCs w:val="20"/>
        </w:rPr>
        <w:t xml:space="preserve">am </w:t>
      </w:r>
      <w:r w:rsidR="00860816">
        <w:rPr>
          <w:rFonts w:ascii="Times New Roman" w:eastAsia="Times New Roman" w:hAnsi="Times New Roman" w:cs="Times New Roman"/>
          <w:sz w:val="20"/>
          <w:szCs w:val="20"/>
        </w:rPr>
        <w:t>que a</w:t>
      </w:r>
      <w:r w:rsidR="00860816" w:rsidRPr="00860816">
        <w:rPr>
          <w:rFonts w:ascii="Times New Roman" w:eastAsia="Times New Roman" w:hAnsi="Times New Roman" w:cs="Times New Roman"/>
          <w:sz w:val="20"/>
          <w:szCs w:val="20"/>
        </w:rPr>
        <w:t xml:space="preserve"> reaç</w:t>
      </w:r>
      <w:r w:rsidR="00D778B3">
        <w:rPr>
          <w:rFonts w:ascii="Times New Roman" w:eastAsia="Times New Roman" w:hAnsi="Times New Roman" w:cs="Times New Roman"/>
          <w:sz w:val="20"/>
          <w:szCs w:val="20"/>
        </w:rPr>
        <w:t xml:space="preserve">ão </w:t>
      </w:r>
      <w:r w:rsidR="00860816" w:rsidRPr="00860816">
        <w:rPr>
          <w:rFonts w:ascii="Times New Roman" w:eastAsia="Times New Roman" w:hAnsi="Times New Roman" w:cs="Times New Roman"/>
          <w:sz w:val="20"/>
          <w:szCs w:val="20"/>
        </w:rPr>
        <w:t>realizada na presença d</w:t>
      </w:r>
      <w:r w:rsidR="00860816">
        <w:rPr>
          <w:rFonts w:ascii="Times New Roman" w:eastAsia="Times New Roman" w:hAnsi="Times New Roman" w:cs="Times New Roman"/>
          <w:sz w:val="20"/>
          <w:szCs w:val="20"/>
        </w:rPr>
        <w:t xml:space="preserve">o </w:t>
      </w:r>
      <w:r w:rsidR="00860816" w:rsidRPr="00860816">
        <w:rPr>
          <w:rFonts w:ascii="Times New Roman" w:eastAsia="Times New Roman" w:hAnsi="Times New Roman" w:cs="Times New Roman"/>
          <w:sz w:val="20"/>
          <w:szCs w:val="20"/>
        </w:rPr>
        <w:t xml:space="preserve">catalisador </w:t>
      </w:r>
      <w:r w:rsidR="00D778B3">
        <w:rPr>
          <w:rFonts w:ascii="Times New Roman" w:eastAsia="Times New Roman" w:hAnsi="Times New Roman" w:cs="Times New Roman"/>
          <w:sz w:val="20"/>
          <w:szCs w:val="20"/>
        </w:rPr>
        <w:t xml:space="preserve">foi </w:t>
      </w:r>
      <w:r w:rsidR="00860816" w:rsidRPr="00860816">
        <w:rPr>
          <w:rFonts w:ascii="Times New Roman" w:eastAsia="Times New Roman" w:hAnsi="Times New Roman" w:cs="Times New Roman"/>
          <w:sz w:val="20"/>
          <w:szCs w:val="20"/>
        </w:rPr>
        <w:t>efi</w:t>
      </w:r>
      <w:r w:rsidR="001A6B1D">
        <w:rPr>
          <w:rFonts w:ascii="Times New Roman" w:eastAsia="Times New Roman" w:hAnsi="Times New Roman" w:cs="Times New Roman"/>
          <w:sz w:val="20"/>
          <w:szCs w:val="20"/>
        </w:rPr>
        <w:t>caz</w:t>
      </w:r>
      <w:r w:rsidR="00D778B3">
        <w:rPr>
          <w:rFonts w:ascii="Times New Roman" w:eastAsia="Times New Roman" w:hAnsi="Times New Roman" w:cs="Times New Roman"/>
          <w:sz w:val="20"/>
          <w:szCs w:val="20"/>
        </w:rPr>
        <w:t xml:space="preserve"> </w:t>
      </w:r>
      <w:r w:rsidR="00860816" w:rsidRPr="00860816">
        <w:rPr>
          <w:rFonts w:ascii="Times New Roman" w:eastAsia="Times New Roman" w:hAnsi="Times New Roman" w:cs="Times New Roman"/>
          <w:sz w:val="20"/>
          <w:szCs w:val="20"/>
        </w:rPr>
        <w:t>e promissora</w:t>
      </w:r>
      <w:r w:rsidR="001A6B1D">
        <w:rPr>
          <w:rFonts w:ascii="Times New Roman" w:eastAsia="Times New Roman" w:hAnsi="Times New Roman" w:cs="Times New Roman"/>
          <w:sz w:val="20"/>
          <w:szCs w:val="20"/>
        </w:rPr>
        <w:t xml:space="preserve"> quando comparadas com a rea</w:t>
      </w:r>
      <w:r w:rsidR="00A00A5D">
        <w:rPr>
          <w:rFonts w:ascii="Times New Roman" w:eastAsia="Times New Roman" w:hAnsi="Times New Roman" w:cs="Times New Roman"/>
          <w:sz w:val="20"/>
          <w:szCs w:val="20"/>
        </w:rPr>
        <w:t>ção</w:t>
      </w:r>
      <w:r w:rsidR="001A6B1D">
        <w:rPr>
          <w:rFonts w:ascii="Times New Roman" w:eastAsia="Times New Roman" w:hAnsi="Times New Roman" w:cs="Times New Roman"/>
          <w:sz w:val="20"/>
          <w:szCs w:val="20"/>
        </w:rPr>
        <w:t xml:space="preserve"> não catalisada</w:t>
      </w:r>
      <w:r w:rsidR="00860816" w:rsidRPr="00860816">
        <w:rPr>
          <w:rFonts w:ascii="Times New Roman" w:eastAsia="Times New Roman" w:hAnsi="Times New Roman" w:cs="Times New Roman"/>
          <w:sz w:val="20"/>
          <w:szCs w:val="20"/>
        </w:rPr>
        <w:t xml:space="preserve">, </w:t>
      </w:r>
      <w:r w:rsidR="00860816">
        <w:rPr>
          <w:rFonts w:ascii="Times New Roman" w:eastAsia="Times New Roman" w:hAnsi="Times New Roman" w:cs="Times New Roman"/>
          <w:sz w:val="20"/>
          <w:szCs w:val="20"/>
        </w:rPr>
        <w:t>ressaltando</w:t>
      </w:r>
      <w:r w:rsidR="00860816" w:rsidRPr="00860816">
        <w:rPr>
          <w:rFonts w:ascii="Times New Roman" w:eastAsia="Times New Roman" w:hAnsi="Times New Roman" w:cs="Times New Roman"/>
          <w:sz w:val="20"/>
          <w:szCs w:val="20"/>
        </w:rPr>
        <w:t xml:space="preserve"> potencial d</w:t>
      </w:r>
      <w:r w:rsidR="00860816">
        <w:rPr>
          <w:rFonts w:ascii="Times New Roman" w:eastAsia="Times New Roman" w:hAnsi="Times New Roman" w:cs="Times New Roman"/>
          <w:sz w:val="20"/>
          <w:szCs w:val="20"/>
        </w:rPr>
        <w:t xml:space="preserve">as </w:t>
      </w:r>
      <w:r>
        <w:rPr>
          <w:rFonts w:ascii="Times New Roman" w:eastAsia="Times New Roman" w:hAnsi="Times New Roman" w:cs="Times New Roman"/>
          <w:sz w:val="20"/>
          <w:szCs w:val="20"/>
        </w:rPr>
        <w:t>nanowhiskers</w:t>
      </w:r>
      <w:r w:rsidR="00860816">
        <w:rPr>
          <w:rFonts w:ascii="Times New Roman" w:eastAsia="Times New Roman" w:hAnsi="Times New Roman" w:cs="Times New Roman"/>
          <w:sz w:val="20"/>
          <w:szCs w:val="20"/>
        </w:rPr>
        <w:t xml:space="preserve"> de celulose</w:t>
      </w:r>
      <w:r w:rsidR="00A00A5D">
        <w:rPr>
          <w:rFonts w:ascii="Times New Roman" w:eastAsia="Times New Roman" w:hAnsi="Times New Roman" w:cs="Times New Roman"/>
          <w:sz w:val="20"/>
          <w:szCs w:val="20"/>
        </w:rPr>
        <w:t xml:space="preserve"> I</w:t>
      </w:r>
      <w:r w:rsidR="00860816">
        <w:rPr>
          <w:rFonts w:ascii="Times New Roman" w:eastAsia="Times New Roman" w:hAnsi="Times New Roman" w:cs="Times New Roman"/>
          <w:sz w:val="20"/>
          <w:szCs w:val="20"/>
        </w:rPr>
        <w:t xml:space="preserve"> como suporte</w:t>
      </w:r>
      <w:r w:rsidR="00860816" w:rsidRPr="00860816">
        <w:rPr>
          <w:rFonts w:ascii="Times New Roman" w:eastAsia="Times New Roman" w:hAnsi="Times New Roman" w:cs="Times New Roman"/>
          <w:sz w:val="20"/>
          <w:szCs w:val="20"/>
        </w:rPr>
        <w:t xml:space="preserve"> catalític</w:t>
      </w:r>
      <w:r w:rsidR="00860816">
        <w:rPr>
          <w:rFonts w:ascii="Times New Roman" w:eastAsia="Times New Roman" w:hAnsi="Times New Roman" w:cs="Times New Roman"/>
          <w:sz w:val="20"/>
          <w:szCs w:val="20"/>
        </w:rPr>
        <w:t>o</w:t>
      </w:r>
      <w:r w:rsidR="00773DD5">
        <w:rPr>
          <w:rFonts w:ascii="Times New Roman" w:eastAsia="Times New Roman" w:hAnsi="Times New Roman" w:cs="Times New Roman"/>
          <w:sz w:val="20"/>
          <w:szCs w:val="20"/>
        </w:rPr>
        <w:t xml:space="preserve"> para a prata.</w:t>
      </w:r>
    </w:p>
    <w:p w14:paraId="0D756AD6" w14:textId="77777777" w:rsidR="00F966F8" w:rsidRDefault="00000000">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Agradecimentos</w:t>
      </w:r>
    </w:p>
    <w:p w14:paraId="270CBC20" w14:textId="129914A9" w:rsidR="00F966F8" w:rsidRDefault="00000000" w:rsidP="000C714D">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À UNEB</w:t>
      </w:r>
      <w:r w:rsidR="00A75FE4">
        <w:rPr>
          <w:rFonts w:ascii="Times New Roman" w:eastAsia="Times New Roman" w:hAnsi="Times New Roman" w:cs="Times New Roman"/>
          <w:sz w:val="20"/>
          <w:szCs w:val="20"/>
        </w:rPr>
        <w:t>, PGQA, a FAPESB e a</w:t>
      </w:r>
      <w:r>
        <w:rPr>
          <w:rFonts w:ascii="Times New Roman" w:eastAsia="Times New Roman" w:hAnsi="Times New Roman" w:cs="Times New Roman"/>
          <w:sz w:val="20"/>
          <w:szCs w:val="20"/>
        </w:rPr>
        <w:t>o programa Afirmativa pelo financiamento</w:t>
      </w:r>
      <w:r w:rsidR="00A75FE4">
        <w:rPr>
          <w:rFonts w:ascii="Times New Roman" w:eastAsia="Times New Roman" w:hAnsi="Times New Roman" w:cs="Times New Roman"/>
          <w:sz w:val="20"/>
          <w:szCs w:val="20"/>
        </w:rPr>
        <w:t>.</w:t>
      </w:r>
    </w:p>
    <w:p w14:paraId="620997FB" w14:textId="3113E320" w:rsidR="00F966F8" w:rsidRPr="001A6B1D" w:rsidRDefault="00000000" w:rsidP="001A6B1D">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Referências</w:t>
      </w:r>
    </w:p>
    <w:p w14:paraId="7961FAE0" w14:textId="46735A44" w:rsidR="009B4B71" w:rsidRPr="00F631DE" w:rsidRDefault="00F631DE" w:rsidP="00152BE0">
      <w:pPr>
        <w:numPr>
          <w:ilvl w:val="0"/>
          <w:numId w:val="1"/>
        </w:numPr>
        <w:pBdr>
          <w:top w:val="nil"/>
          <w:left w:val="nil"/>
          <w:bottom w:val="nil"/>
          <w:right w:val="nil"/>
          <w:between w:val="nil"/>
        </w:pBdr>
        <w:spacing w:after="0" w:line="240" w:lineRule="auto"/>
        <w:jc w:val="both"/>
        <w:rPr>
          <w:rFonts w:ascii="Times New Roman" w:hAnsi="Times New Roman" w:cs="Times New Roman"/>
          <w:sz w:val="20"/>
          <w:szCs w:val="20"/>
          <w:lang w:val="en-US"/>
        </w:rPr>
      </w:pPr>
      <w:r w:rsidRPr="00F631DE">
        <w:rPr>
          <w:rFonts w:ascii="Times New Roman" w:eastAsia="Times New Roman" w:hAnsi="Times New Roman" w:cs="Times New Roman"/>
          <w:color w:val="000000"/>
          <w:sz w:val="20"/>
          <w:szCs w:val="20"/>
          <w:lang w:val="en-US"/>
        </w:rPr>
        <w:t>A. Abidin;</w:t>
      </w:r>
      <w:r w:rsidR="000C714D" w:rsidRPr="00F631DE">
        <w:rPr>
          <w:rFonts w:ascii="Times New Roman" w:eastAsia="Times New Roman" w:hAnsi="Times New Roman" w:cs="Times New Roman"/>
          <w:color w:val="000000"/>
          <w:sz w:val="20"/>
          <w:szCs w:val="20"/>
          <w:lang w:val="en-US"/>
        </w:rPr>
        <w:t xml:space="preserve"> </w:t>
      </w:r>
      <w:r w:rsidRPr="00F631DE">
        <w:rPr>
          <w:rFonts w:ascii="Times New Roman" w:eastAsia="Times New Roman" w:hAnsi="Times New Roman" w:cs="Times New Roman"/>
          <w:color w:val="000000"/>
          <w:sz w:val="20"/>
          <w:szCs w:val="20"/>
          <w:lang w:val="en-US"/>
        </w:rPr>
        <w:t>N. Bakar</w:t>
      </w:r>
      <w:r w:rsidR="000C714D" w:rsidRPr="00F631DE">
        <w:rPr>
          <w:rFonts w:ascii="Times New Roman" w:eastAsia="Times New Roman" w:hAnsi="Times New Roman" w:cs="Times New Roman"/>
          <w:color w:val="000000"/>
          <w:sz w:val="20"/>
          <w:szCs w:val="20"/>
          <w:lang w:val="en-US"/>
        </w:rPr>
        <w:t>;</w:t>
      </w:r>
      <w:r w:rsidRPr="00F631DE">
        <w:rPr>
          <w:rFonts w:ascii="Times New Roman" w:eastAsia="Times New Roman" w:hAnsi="Times New Roman" w:cs="Times New Roman"/>
          <w:color w:val="000000"/>
          <w:sz w:val="20"/>
          <w:szCs w:val="20"/>
          <w:lang w:val="en-US"/>
        </w:rPr>
        <w:t xml:space="preserve"> </w:t>
      </w:r>
      <w:r w:rsidR="000C714D" w:rsidRPr="00F631DE">
        <w:rPr>
          <w:rFonts w:ascii="Times New Roman" w:eastAsia="Times New Roman" w:hAnsi="Times New Roman" w:cs="Times New Roman"/>
          <w:color w:val="000000"/>
          <w:sz w:val="20"/>
          <w:szCs w:val="20"/>
          <w:lang w:val="en-US"/>
        </w:rPr>
        <w:t>E.P</w:t>
      </w:r>
      <w:r w:rsidRPr="00F631DE">
        <w:rPr>
          <w:rFonts w:ascii="Times New Roman" w:eastAsia="Times New Roman" w:hAnsi="Times New Roman" w:cs="Times New Roman"/>
          <w:color w:val="000000"/>
          <w:sz w:val="20"/>
          <w:szCs w:val="20"/>
          <w:lang w:val="en-US"/>
        </w:rPr>
        <w:t xml:space="preserve"> Ng</w:t>
      </w:r>
      <w:r w:rsidR="000C714D" w:rsidRPr="00F631DE">
        <w:rPr>
          <w:rFonts w:ascii="Times New Roman" w:eastAsia="Times New Roman" w:hAnsi="Times New Roman" w:cs="Times New Roman"/>
          <w:color w:val="000000"/>
          <w:sz w:val="20"/>
          <w:szCs w:val="20"/>
          <w:lang w:val="en-US"/>
        </w:rPr>
        <w:t>.; W.L.</w:t>
      </w:r>
      <w:r w:rsidRPr="00F631DE">
        <w:rPr>
          <w:rFonts w:ascii="Times New Roman" w:eastAsia="Times New Roman" w:hAnsi="Times New Roman" w:cs="Times New Roman"/>
          <w:color w:val="000000"/>
          <w:sz w:val="20"/>
          <w:szCs w:val="20"/>
          <w:lang w:val="en-US"/>
        </w:rPr>
        <w:t xml:space="preserve"> Tan.</w:t>
      </w:r>
      <w:r w:rsidR="000C714D" w:rsidRPr="00F631DE">
        <w:rPr>
          <w:rFonts w:ascii="Times New Roman" w:eastAsia="Times New Roman" w:hAnsi="Times New Roman" w:cs="Times New Roman"/>
          <w:color w:val="000000"/>
          <w:sz w:val="20"/>
          <w:szCs w:val="20"/>
          <w:lang w:val="en-US"/>
        </w:rPr>
        <w:t xml:space="preserve"> </w:t>
      </w:r>
      <w:r w:rsidR="000C714D" w:rsidRPr="00F631DE">
        <w:rPr>
          <w:rFonts w:ascii="Times New Roman" w:eastAsia="Times New Roman" w:hAnsi="Times New Roman" w:cs="Times New Roman"/>
          <w:i/>
          <w:iCs/>
          <w:color w:val="000000"/>
          <w:sz w:val="20"/>
          <w:szCs w:val="20"/>
          <w:lang w:val="en-US"/>
        </w:rPr>
        <w:t>Jou</w:t>
      </w:r>
      <w:r w:rsidRPr="00F631DE">
        <w:rPr>
          <w:rFonts w:ascii="Times New Roman" w:eastAsia="Times New Roman" w:hAnsi="Times New Roman" w:cs="Times New Roman"/>
          <w:i/>
          <w:iCs/>
          <w:color w:val="000000"/>
          <w:sz w:val="20"/>
          <w:szCs w:val="20"/>
          <w:lang w:val="en-US"/>
        </w:rPr>
        <w:t>r.</w:t>
      </w:r>
      <w:r w:rsidR="000C714D" w:rsidRPr="00F631DE">
        <w:rPr>
          <w:rFonts w:ascii="Times New Roman" w:eastAsia="Times New Roman" w:hAnsi="Times New Roman" w:cs="Times New Roman"/>
          <w:i/>
          <w:iCs/>
          <w:color w:val="000000"/>
          <w:sz w:val="20"/>
          <w:szCs w:val="20"/>
          <w:lang w:val="en-US"/>
        </w:rPr>
        <w:t xml:space="preserve"> of Text</w:t>
      </w:r>
      <w:r w:rsidRPr="00F631DE">
        <w:rPr>
          <w:rFonts w:ascii="Times New Roman" w:eastAsia="Times New Roman" w:hAnsi="Times New Roman" w:cs="Times New Roman"/>
          <w:i/>
          <w:iCs/>
          <w:color w:val="000000"/>
          <w:sz w:val="20"/>
          <w:szCs w:val="20"/>
          <w:lang w:val="en-US"/>
        </w:rPr>
        <w:t xml:space="preserve">. </w:t>
      </w:r>
      <w:r w:rsidR="000C714D" w:rsidRPr="00F631DE">
        <w:rPr>
          <w:rFonts w:ascii="Times New Roman" w:eastAsia="Times New Roman" w:hAnsi="Times New Roman" w:cs="Times New Roman"/>
          <w:i/>
          <w:iCs/>
          <w:color w:val="000000"/>
          <w:sz w:val="20"/>
          <w:szCs w:val="20"/>
          <w:lang w:val="en-US"/>
        </w:rPr>
        <w:t>and App</w:t>
      </w:r>
      <w:r w:rsidRPr="00F631DE">
        <w:rPr>
          <w:rFonts w:ascii="Times New Roman" w:eastAsia="Times New Roman" w:hAnsi="Times New Roman" w:cs="Times New Roman"/>
          <w:color w:val="000000"/>
          <w:sz w:val="20"/>
          <w:szCs w:val="20"/>
          <w:lang w:val="en-US"/>
        </w:rPr>
        <w:t>.</w:t>
      </w:r>
      <w:r w:rsidR="000C714D" w:rsidRPr="00F631DE">
        <w:rPr>
          <w:rFonts w:ascii="Times New Roman" w:eastAsia="Times New Roman" w:hAnsi="Times New Roman" w:cs="Times New Roman"/>
          <w:color w:val="000000"/>
          <w:sz w:val="20"/>
          <w:szCs w:val="20"/>
          <w:lang w:val="en-US"/>
        </w:rPr>
        <w:t>, Tech</w:t>
      </w:r>
      <w:r w:rsidRPr="00F631DE">
        <w:rPr>
          <w:rFonts w:ascii="Times New Roman" w:eastAsia="Times New Roman" w:hAnsi="Times New Roman" w:cs="Times New Roman"/>
          <w:color w:val="000000"/>
          <w:sz w:val="20"/>
          <w:szCs w:val="20"/>
          <w:lang w:val="en-US"/>
        </w:rPr>
        <w:t>.</w:t>
      </w:r>
      <w:r w:rsidR="000C714D" w:rsidRPr="00F631DE">
        <w:rPr>
          <w:rFonts w:ascii="Times New Roman" w:eastAsia="Times New Roman" w:hAnsi="Times New Roman" w:cs="Times New Roman"/>
          <w:color w:val="000000"/>
          <w:sz w:val="20"/>
          <w:szCs w:val="20"/>
          <w:lang w:val="en-US"/>
        </w:rPr>
        <w:t xml:space="preserve"> and Manag</w:t>
      </w:r>
      <w:r w:rsidRPr="00F631DE">
        <w:rPr>
          <w:rFonts w:ascii="Times New Roman" w:eastAsia="Times New Roman" w:hAnsi="Times New Roman" w:cs="Times New Roman"/>
          <w:color w:val="000000"/>
          <w:sz w:val="20"/>
          <w:szCs w:val="20"/>
          <w:lang w:val="en-US"/>
        </w:rPr>
        <w:t xml:space="preserve">, </w:t>
      </w:r>
      <w:r w:rsidRPr="00F631DE">
        <w:rPr>
          <w:rFonts w:ascii="Times New Roman" w:eastAsia="Times New Roman" w:hAnsi="Times New Roman" w:cs="Times New Roman"/>
          <w:b/>
          <w:bCs/>
          <w:color w:val="000000"/>
          <w:sz w:val="20"/>
          <w:szCs w:val="20"/>
          <w:lang w:val="en-US"/>
        </w:rPr>
        <w:t>2017</w:t>
      </w:r>
      <w:r w:rsidRPr="00F631DE">
        <w:rPr>
          <w:rFonts w:ascii="Times New Roman" w:eastAsia="Times New Roman" w:hAnsi="Times New Roman" w:cs="Times New Roman"/>
          <w:color w:val="000000"/>
          <w:sz w:val="20"/>
          <w:szCs w:val="20"/>
          <w:lang w:val="en-US"/>
        </w:rPr>
        <w:t>, 9.</w:t>
      </w:r>
    </w:p>
    <w:p w14:paraId="6698D42D" w14:textId="1010A7CE" w:rsidR="00F631DE" w:rsidRPr="00F631DE" w:rsidRDefault="00F631DE" w:rsidP="00152BE0">
      <w:pPr>
        <w:numPr>
          <w:ilvl w:val="0"/>
          <w:numId w:val="1"/>
        </w:numPr>
        <w:pBdr>
          <w:top w:val="nil"/>
          <w:left w:val="nil"/>
          <w:bottom w:val="nil"/>
          <w:right w:val="nil"/>
          <w:between w:val="nil"/>
        </w:pBdr>
        <w:spacing w:after="0" w:line="240" w:lineRule="auto"/>
        <w:jc w:val="both"/>
        <w:rPr>
          <w:rFonts w:ascii="Times New Roman" w:hAnsi="Times New Roman" w:cs="Times New Roman"/>
          <w:sz w:val="20"/>
          <w:szCs w:val="20"/>
          <w:lang w:val="en-US"/>
        </w:rPr>
      </w:pPr>
      <w:r w:rsidRPr="00F631DE">
        <w:rPr>
          <w:rFonts w:ascii="Times New Roman" w:hAnsi="Times New Roman" w:cs="Times New Roman"/>
          <w:color w:val="000000"/>
          <w:sz w:val="20"/>
          <w:szCs w:val="20"/>
          <w:lang w:val="en-US"/>
        </w:rPr>
        <w:t>S. khan; S. Akram; A. Rashid; Z. Rehan; S. Khan; E. Drioli</w:t>
      </w:r>
      <w:r w:rsidRPr="00F631DE">
        <w:rPr>
          <w:rFonts w:ascii="Times New Roman" w:hAnsi="Times New Roman" w:cs="Times New Roman"/>
          <w:color w:val="2197D2"/>
          <w:sz w:val="20"/>
          <w:szCs w:val="20"/>
          <w:lang w:val="en-US"/>
        </w:rPr>
        <w:t xml:space="preserve">, </w:t>
      </w:r>
      <w:r w:rsidRPr="00F631DE">
        <w:rPr>
          <w:rFonts w:ascii="Times New Roman" w:hAnsi="Times New Roman" w:cs="Times New Roman"/>
          <w:i/>
          <w:iCs/>
          <w:sz w:val="20"/>
          <w:szCs w:val="20"/>
          <w:lang w:val="en-US"/>
        </w:rPr>
        <w:t xml:space="preserve">Sust. </w:t>
      </w:r>
      <w:r w:rsidRPr="00F631DE">
        <w:rPr>
          <w:rFonts w:ascii="Times New Roman" w:hAnsi="Times New Roman" w:cs="Times New Roman"/>
          <w:i/>
          <w:iCs/>
          <w:sz w:val="20"/>
          <w:szCs w:val="20"/>
        </w:rPr>
        <w:t xml:space="preserve">Chem. </w:t>
      </w:r>
      <w:proofErr w:type="spellStart"/>
      <w:r w:rsidRPr="00F631DE">
        <w:rPr>
          <w:rFonts w:ascii="Times New Roman" w:hAnsi="Times New Roman" w:cs="Times New Roman"/>
          <w:i/>
          <w:iCs/>
          <w:sz w:val="20"/>
          <w:szCs w:val="20"/>
        </w:rPr>
        <w:t>and</w:t>
      </w:r>
      <w:proofErr w:type="spellEnd"/>
      <w:r w:rsidRPr="00F631DE">
        <w:rPr>
          <w:rFonts w:ascii="Times New Roman" w:hAnsi="Times New Roman" w:cs="Times New Roman"/>
          <w:i/>
          <w:iCs/>
          <w:sz w:val="20"/>
          <w:szCs w:val="20"/>
        </w:rPr>
        <w:t xml:space="preserve"> </w:t>
      </w:r>
      <w:proofErr w:type="spellStart"/>
      <w:r w:rsidRPr="00F631DE">
        <w:rPr>
          <w:rFonts w:ascii="Times New Roman" w:hAnsi="Times New Roman" w:cs="Times New Roman"/>
          <w:i/>
          <w:iCs/>
          <w:sz w:val="20"/>
          <w:szCs w:val="20"/>
        </w:rPr>
        <w:t>Phar</w:t>
      </w:r>
      <w:proofErr w:type="spellEnd"/>
      <w:r w:rsidRPr="00F631DE">
        <w:rPr>
          <w:rFonts w:ascii="Times New Roman" w:hAnsi="Times New Roman" w:cs="Times New Roman"/>
          <w:sz w:val="20"/>
          <w:szCs w:val="20"/>
        </w:rPr>
        <w:t xml:space="preserve">, </w:t>
      </w:r>
      <w:r w:rsidRPr="00F631DE">
        <w:rPr>
          <w:rFonts w:ascii="Times New Roman" w:hAnsi="Times New Roman" w:cs="Times New Roman"/>
          <w:b/>
          <w:bCs/>
          <w:sz w:val="20"/>
          <w:szCs w:val="20"/>
        </w:rPr>
        <w:t>2022</w:t>
      </w:r>
      <w:r w:rsidRPr="00F631DE">
        <w:rPr>
          <w:rFonts w:ascii="Times New Roman" w:hAnsi="Times New Roman" w:cs="Times New Roman"/>
          <w:sz w:val="20"/>
          <w:szCs w:val="20"/>
        </w:rPr>
        <w:t>, 30, 100887</w:t>
      </w:r>
    </w:p>
    <w:p w14:paraId="7F74A58C" w14:textId="08444777" w:rsidR="009B4B71" w:rsidRPr="000C714D" w:rsidRDefault="009B4B71" w:rsidP="00137E15">
      <w:pPr>
        <w:pBdr>
          <w:top w:val="nil"/>
          <w:left w:val="nil"/>
          <w:bottom w:val="nil"/>
          <w:right w:val="nil"/>
          <w:between w:val="nil"/>
        </w:pBdr>
        <w:spacing w:after="0" w:line="240" w:lineRule="auto"/>
        <w:ind w:left="360"/>
        <w:jc w:val="both"/>
        <w:rPr>
          <w:lang w:val="en-US"/>
        </w:rPr>
      </w:pPr>
    </w:p>
    <w:sectPr w:rsidR="009B4B71" w:rsidRPr="000C714D" w:rsidSect="000D4198">
      <w:type w:val="continuous"/>
      <w:pgSz w:w="11906" w:h="16838"/>
      <w:pgMar w:top="1418" w:right="1094" w:bottom="567" w:left="567" w:header="709" w:footer="709" w:gutter="0"/>
      <w:cols w:num="2" w:space="720" w:equalWidth="0">
        <w:col w:w="4768" w:space="708"/>
        <w:col w:w="476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4A22" w14:textId="77777777" w:rsidR="00EA7215" w:rsidRDefault="00EA7215">
      <w:pPr>
        <w:spacing w:after="0" w:line="240" w:lineRule="auto"/>
      </w:pPr>
      <w:r>
        <w:separator/>
      </w:r>
    </w:p>
  </w:endnote>
  <w:endnote w:type="continuationSeparator" w:id="0">
    <w:p w14:paraId="4FC788A1" w14:textId="77777777" w:rsidR="00EA7215" w:rsidRDefault="00EA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7ADB" w14:textId="77777777" w:rsidR="00EA7215" w:rsidRDefault="00EA7215">
      <w:pPr>
        <w:spacing w:after="0" w:line="240" w:lineRule="auto"/>
      </w:pPr>
      <w:r>
        <w:separator/>
      </w:r>
    </w:p>
  </w:footnote>
  <w:footnote w:type="continuationSeparator" w:id="0">
    <w:p w14:paraId="3B97E7CB" w14:textId="77777777" w:rsidR="00EA7215" w:rsidRDefault="00EA7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18BC" w14:textId="77777777" w:rsidR="00F966F8"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07604496" wp14:editId="71B3A475">
          <wp:extent cx="1323975" cy="828675"/>
          <wp:effectExtent l="0" t="0" r="9525" b="9525"/>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5623" t="15704" r="28687" b="16130"/>
                  <a:stretch>
                    <a:fillRect/>
                  </a:stretch>
                </pic:blipFill>
                <pic:spPr>
                  <a:xfrm>
                    <a:off x="0" y="0"/>
                    <a:ext cx="1337912" cy="837398"/>
                  </a:xfrm>
                  <a:prstGeom prst="rect">
                    <a:avLst/>
                  </a:prstGeom>
                  <a:ln/>
                </pic:spPr>
              </pic:pic>
            </a:graphicData>
          </a:graphic>
        </wp:inline>
      </w:drawing>
    </w:r>
    <w:r>
      <w:rPr>
        <w:color w:val="000000"/>
      </w:rPr>
      <w:t xml:space="preserve">                                                </w:t>
    </w:r>
    <w:r>
      <w:rPr>
        <w:noProof/>
        <w:color w:val="000000"/>
      </w:rPr>
      <w:drawing>
        <wp:inline distT="0" distB="0" distL="0" distR="0" wp14:anchorId="45DE7662" wp14:editId="28F2B8AE">
          <wp:extent cx="1771650" cy="866775"/>
          <wp:effectExtent l="0" t="0" r="0" b="9525"/>
          <wp:docPr id="6" name="image4.png" descr="Logo do Site"/>
          <wp:cNvGraphicFramePr/>
          <a:graphic xmlns:a="http://schemas.openxmlformats.org/drawingml/2006/main">
            <a:graphicData uri="http://schemas.openxmlformats.org/drawingml/2006/picture">
              <pic:pic xmlns:pic="http://schemas.openxmlformats.org/drawingml/2006/picture">
                <pic:nvPicPr>
                  <pic:cNvPr id="0" name="image4.png" descr="Logo do Site"/>
                  <pic:cNvPicPr preferRelativeResize="0"/>
                </pic:nvPicPr>
                <pic:blipFill>
                  <a:blip r:embed="rId2"/>
                  <a:srcRect/>
                  <a:stretch>
                    <a:fillRect/>
                  </a:stretch>
                </pic:blipFill>
                <pic:spPr>
                  <a:xfrm>
                    <a:off x="0" y="0"/>
                    <a:ext cx="1787709" cy="874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E4DF0"/>
    <w:multiLevelType w:val="multilevel"/>
    <w:tmpl w:val="833AEEA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8289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F8"/>
    <w:rsid w:val="00032DC2"/>
    <w:rsid w:val="0003448A"/>
    <w:rsid w:val="00053384"/>
    <w:rsid w:val="00065C13"/>
    <w:rsid w:val="000776EC"/>
    <w:rsid w:val="00086B8D"/>
    <w:rsid w:val="000C714D"/>
    <w:rsid w:val="000D4198"/>
    <w:rsid w:val="00137E15"/>
    <w:rsid w:val="00145077"/>
    <w:rsid w:val="00170E3C"/>
    <w:rsid w:val="0017704A"/>
    <w:rsid w:val="001A6B1D"/>
    <w:rsid w:val="001A7CC7"/>
    <w:rsid w:val="001B4E3E"/>
    <w:rsid w:val="001D1790"/>
    <w:rsid w:val="00272BA8"/>
    <w:rsid w:val="002B5BD7"/>
    <w:rsid w:val="002C7477"/>
    <w:rsid w:val="00341756"/>
    <w:rsid w:val="00356869"/>
    <w:rsid w:val="00394BB2"/>
    <w:rsid w:val="003F7927"/>
    <w:rsid w:val="004064FE"/>
    <w:rsid w:val="004158C3"/>
    <w:rsid w:val="00441BD7"/>
    <w:rsid w:val="00484326"/>
    <w:rsid w:val="004B7C73"/>
    <w:rsid w:val="00522DEB"/>
    <w:rsid w:val="00554926"/>
    <w:rsid w:val="005557D3"/>
    <w:rsid w:val="0055620D"/>
    <w:rsid w:val="00570D39"/>
    <w:rsid w:val="005B23A0"/>
    <w:rsid w:val="005C5EFB"/>
    <w:rsid w:val="00600149"/>
    <w:rsid w:val="006278DC"/>
    <w:rsid w:val="00660A4B"/>
    <w:rsid w:val="006C7607"/>
    <w:rsid w:val="006D378F"/>
    <w:rsid w:val="0072298E"/>
    <w:rsid w:val="00732112"/>
    <w:rsid w:val="00740EF1"/>
    <w:rsid w:val="00751AF3"/>
    <w:rsid w:val="00773DD5"/>
    <w:rsid w:val="007A2582"/>
    <w:rsid w:val="007F6167"/>
    <w:rsid w:val="00822B26"/>
    <w:rsid w:val="0086071B"/>
    <w:rsid w:val="00860816"/>
    <w:rsid w:val="00872049"/>
    <w:rsid w:val="00880781"/>
    <w:rsid w:val="00886B9B"/>
    <w:rsid w:val="008B3E4C"/>
    <w:rsid w:val="00905988"/>
    <w:rsid w:val="009622B0"/>
    <w:rsid w:val="009752A8"/>
    <w:rsid w:val="009B4B71"/>
    <w:rsid w:val="00A00A5D"/>
    <w:rsid w:val="00A55A0A"/>
    <w:rsid w:val="00A70673"/>
    <w:rsid w:val="00A75D36"/>
    <w:rsid w:val="00A75FE4"/>
    <w:rsid w:val="00AA6B03"/>
    <w:rsid w:val="00AB01C5"/>
    <w:rsid w:val="00AE76EC"/>
    <w:rsid w:val="00B70D46"/>
    <w:rsid w:val="00B945CD"/>
    <w:rsid w:val="00BD7D21"/>
    <w:rsid w:val="00C43C10"/>
    <w:rsid w:val="00C513E1"/>
    <w:rsid w:val="00C61161"/>
    <w:rsid w:val="00C73691"/>
    <w:rsid w:val="00CC5F0C"/>
    <w:rsid w:val="00D03446"/>
    <w:rsid w:val="00D16AC1"/>
    <w:rsid w:val="00D544A6"/>
    <w:rsid w:val="00D778B3"/>
    <w:rsid w:val="00DB121F"/>
    <w:rsid w:val="00DC117F"/>
    <w:rsid w:val="00DE0027"/>
    <w:rsid w:val="00DE5186"/>
    <w:rsid w:val="00E02E0E"/>
    <w:rsid w:val="00E30932"/>
    <w:rsid w:val="00EA7215"/>
    <w:rsid w:val="00F631DE"/>
    <w:rsid w:val="00F758B5"/>
    <w:rsid w:val="00F966F8"/>
    <w:rsid w:val="00FE7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FFE47"/>
  <w15:docId w15:val="{75B5F060-CB4C-4700-952C-8B08997B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pt-BR" w:eastAsia="pt-BR"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after="80" w:line="240" w:lineRule="auto"/>
      <w:jc w:val="center"/>
      <w:outlineLvl w:val="0"/>
    </w:pPr>
    <w:rPr>
      <w:color w:val="2F5496"/>
      <w:sz w:val="40"/>
      <w:szCs w:val="40"/>
    </w:rPr>
  </w:style>
  <w:style w:type="paragraph" w:styleId="Ttulo2">
    <w:name w:val="heading 2"/>
    <w:basedOn w:val="Normal"/>
    <w:next w:val="Normal"/>
    <w:uiPriority w:val="9"/>
    <w:unhideWhenUsed/>
    <w:qFormat/>
    <w:pPr>
      <w:keepNext/>
      <w:keepLines/>
      <w:spacing w:before="160" w:after="40" w:line="240" w:lineRule="auto"/>
      <w:jc w:val="center"/>
      <w:outlineLvl w:val="1"/>
    </w:pPr>
    <w:rPr>
      <w:sz w:val="32"/>
      <w:szCs w:val="32"/>
    </w:rPr>
  </w:style>
  <w:style w:type="paragraph" w:styleId="Ttulo3">
    <w:name w:val="heading 3"/>
    <w:basedOn w:val="Normal"/>
    <w:next w:val="Normal"/>
    <w:uiPriority w:val="9"/>
    <w:semiHidden/>
    <w:unhideWhenUsed/>
    <w:qFormat/>
    <w:pPr>
      <w:keepNext/>
      <w:keepLines/>
      <w:spacing w:before="160" w:after="0" w:line="240" w:lineRule="auto"/>
      <w:outlineLvl w:val="2"/>
    </w:pPr>
    <w:rPr>
      <w:sz w:val="32"/>
      <w:szCs w:val="32"/>
    </w:rPr>
  </w:style>
  <w:style w:type="paragraph" w:styleId="Ttulo4">
    <w:name w:val="heading 4"/>
    <w:basedOn w:val="Normal"/>
    <w:next w:val="Normal"/>
    <w:uiPriority w:val="9"/>
    <w:semiHidden/>
    <w:unhideWhenUsed/>
    <w:qFormat/>
    <w:pPr>
      <w:keepNext/>
      <w:keepLines/>
      <w:spacing w:before="80" w:after="0"/>
      <w:outlineLvl w:val="3"/>
    </w:pPr>
    <w:rPr>
      <w:i/>
      <w:sz w:val="30"/>
      <w:szCs w:val="30"/>
    </w:rPr>
  </w:style>
  <w:style w:type="paragraph" w:styleId="Ttulo5">
    <w:name w:val="heading 5"/>
    <w:basedOn w:val="Normal"/>
    <w:next w:val="Normal"/>
    <w:uiPriority w:val="9"/>
    <w:semiHidden/>
    <w:unhideWhenUsed/>
    <w:qFormat/>
    <w:pPr>
      <w:keepNext/>
      <w:keepLines/>
      <w:spacing w:before="40" w:after="0"/>
      <w:outlineLvl w:val="4"/>
    </w:pPr>
    <w:rPr>
      <w:sz w:val="28"/>
      <w:szCs w:val="28"/>
    </w:rPr>
  </w:style>
  <w:style w:type="paragraph" w:styleId="Ttulo6">
    <w:name w:val="heading 6"/>
    <w:basedOn w:val="Normal"/>
    <w:next w:val="Normal"/>
    <w:uiPriority w:val="9"/>
    <w:semiHidden/>
    <w:unhideWhenUsed/>
    <w:qFormat/>
    <w:pPr>
      <w:keepNext/>
      <w:keepLines/>
      <w:spacing w:before="40" w:after="0"/>
      <w:outlineLvl w:val="5"/>
    </w:pPr>
    <w:rPr>
      <w:i/>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A5A5A5"/>
        <w:bottom w:val="single" w:sz="6" w:space="8" w:color="A5A5A5"/>
      </w:pBdr>
      <w:spacing w:after="400" w:line="240" w:lineRule="auto"/>
      <w:jc w:val="center"/>
    </w:pPr>
    <w:rPr>
      <w:smallCaps/>
      <w:color w:val="44546A"/>
      <w:sz w:val="72"/>
      <w:szCs w:val="72"/>
    </w:rPr>
  </w:style>
  <w:style w:type="paragraph" w:styleId="Subttulo">
    <w:name w:val="Subtitle"/>
    <w:basedOn w:val="Normal"/>
    <w:next w:val="Normal"/>
    <w:uiPriority w:val="11"/>
    <w:qFormat/>
    <w:pPr>
      <w:jc w:val="center"/>
    </w:pPr>
    <w:rPr>
      <w:color w:val="44546A"/>
      <w:sz w:val="28"/>
      <w:szCs w:val="28"/>
    </w:rPr>
  </w:style>
  <w:style w:type="paragraph" w:styleId="Legenda">
    <w:name w:val="caption"/>
    <w:basedOn w:val="Normal"/>
    <w:next w:val="Normal"/>
    <w:uiPriority w:val="35"/>
    <w:unhideWhenUsed/>
    <w:qFormat/>
    <w:rsid w:val="00751AF3"/>
    <w:pPr>
      <w:spacing w:after="200" w:line="240" w:lineRule="auto"/>
    </w:pPr>
    <w:rPr>
      <w:i/>
      <w:iCs/>
      <w:color w:val="1F497D" w:themeColor="text2"/>
      <w:sz w:val="18"/>
      <w:szCs w:val="18"/>
    </w:rPr>
  </w:style>
  <w:style w:type="paragraph" w:styleId="NormalWeb">
    <w:name w:val="Normal (Web)"/>
    <w:basedOn w:val="Normal"/>
    <w:uiPriority w:val="99"/>
    <w:semiHidden/>
    <w:unhideWhenUsed/>
    <w:rsid w:val="009752A8"/>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1A7C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7CC7"/>
  </w:style>
  <w:style w:type="paragraph" w:styleId="Rodap">
    <w:name w:val="footer"/>
    <w:basedOn w:val="Normal"/>
    <w:link w:val="RodapChar"/>
    <w:uiPriority w:val="99"/>
    <w:unhideWhenUsed/>
    <w:rsid w:val="001A7CC7"/>
    <w:pPr>
      <w:tabs>
        <w:tab w:val="center" w:pos="4252"/>
        <w:tab w:val="right" w:pos="8504"/>
      </w:tabs>
      <w:spacing w:after="0" w:line="240" w:lineRule="auto"/>
    </w:pPr>
  </w:style>
  <w:style w:type="character" w:customStyle="1" w:styleId="RodapChar">
    <w:name w:val="Rodapé Char"/>
    <w:basedOn w:val="Fontepargpadro"/>
    <w:link w:val="Rodap"/>
    <w:uiPriority w:val="99"/>
    <w:rsid w:val="001A7CC7"/>
  </w:style>
  <w:style w:type="table" w:styleId="SimplesTabela2">
    <w:name w:val="Plain Table 2"/>
    <w:basedOn w:val="Tabelanormal"/>
    <w:uiPriority w:val="42"/>
    <w:rsid w:val="00AB01C5"/>
    <w:pPr>
      <w:spacing w:after="0" w:line="240" w:lineRule="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00904">
      <w:bodyDiv w:val="1"/>
      <w:marLeft w:val="0"/>
      <w:marRight w:val="0"/>
      <w:marTop w:val="0"/>
      <w:marBottom w:val="0"/>
      <w:divBdr>
        <w:top w:val="none" w:sz="0" w:space="0" w:color="auto"/>
        <w:left w:val="none" w:sz="0" w:space="0" w:color="auto"/>
        <w:bottom w:val="none" w:sz="0" w:space="0" w:color="auto"/>
        <w:right w:val="none" w:sz="0" w:space="0" w:color="auto"/>
      </w:divBdr>
    </w:div>
    <w:div w:id="1572694376">
      <w:bodyDiv w:val="1"/>
      <w:marLeft w:val="0"/>
      <w:marRight w:val="0"/>
      <w:marTop w:val="0"/>
      <w:marBottom w:val="0"/>
      <w:divBdr>
        <w:top w:val="none" w:sz="0" w:space="0" w:color="auto"/>
        <w:left w:val="none" w:sz="0" w:space="0" w:color="auto"/>
        <w:bottom w:val="none" w:sz="0" w:space="0" w:color="auto"/>
        <w:right w:val="none" w:sz="0" w:space="0" w:color="auto"/>
      </w:divBdr>
    </w:div>
    <w:div w:id="2116900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virgens@uneb.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ink/ink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14T04:20:32.653"/>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33 263,'0'-1,"0"-7,0-6,-2-6,0-5,-2-5,0-3,0 4,2 1,0 4,1 3,-1 4,0 7,-2 8,0 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14T04:20:32.654"/>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30 146,'0'-132,"0"131,0 1,0-1,0 1,0-1,0 1,0-1,0 0,0 1,0-1,0 1,-1-1,1 1,0-1,0 1,0-1,-1 1,1-1,0 1,-1-1,1 1,-1 0,1-1,0 1,-1-1,-9 6,8-2,0-1,1 1,-1-1,1 1,-1 0,1-1,0 1,-1 4,2-4,-1 1,2 0,-1-1,0 1,1 0,0-1,1 5,0 2,0-2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2</Pages>
  <Words>1371</Words>
  <Characters>7404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Dos Santos Ramos</dc:creator>
  <cp:lastModifiedBy>Jéssica Dos Santos Ramos</cp:lastModifiedBy>
  <cp:revision>11</cp:revision>
  <dcterms:created xsi:type="dcterms:W3CDTF">2023-08-15T00:08:00Z</dcterms:created>
  <dcterms:modified xsi:type="dcterms:W3CDTF">2023-09-01T23:47:00Z</dcterms:modified>
</cp:coreProperties>
</file>