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167" w:rsidRDefault="002E5367">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pict>
          <v:rect id="Retângulo 3" o:spid="_x0000_s2051" style="position:absolute;left:0;text-align:left;margin-left:0;margin-top:0;width:512.4pt;height:13.2pt;z-index:251660287;visibility:visible;mso-position-horizontal:absolute;mso-position-horizontal-relative:margin;mso-position-vertical:absolute;mso-position-vertical-relative:text;mso-width-relative:margin;mso-height-relative:margin;v-text-anchor:middle" fillcolor="#9a0000" stroked="f" strokeweight="1pt">
            <v:textbox style="mso-next-textbox:#Retângulo 3" inset=",0,,0">
              <w:txbxContent>
                <w:p w:rsidR="00866822" w:rsidRPr="008C1B30" w:rsidRDefault="002E5367" w:rsidP="00866822">
                  <w:pPr>
                    <w:spacing w:after="0" w:line="240" w:lineRule="auto"/>
                    <w:rPr>
                      <w:rFonts w:cs="Helvetica"/>
                      <w:bCs/>
                      <w:sz w:val="20"/>
                    </w:rPr>
                  </w:pPr>
                </w:p>
                <w:p w:rsidR="00866822" w:rsidRPr="008C1B30" w:rsidRDefault="002E5367" w:rsidP="00866822"/>
              </w:txbxContent>
            </v:textbox>
            <w10:wrap anchorx="margin"/>
          </v:rect>
        </w:pict>
      </w:r>
    </w:p>
    <w:p w:rsidR="00F30167" w:rsidRPr="00124528" w:rsidRDefault="000D00B7" w:rsidP="00124528">
      <w:pPr>
        <w:pBdr>
          <w:top w:val="nil"/>
          <w:left w:val="nil"/>
          <w:bottom w:val="nil"/>
          <w:right w:val="nil"/>
          <w:between w:val="nil"/>
        </w:pBdr>
        <w:spacing w:after="120" w:line="240" w:lineRule="auto"/>
        <w:jc w:val="both"/>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rPr>
        <w:t xml:space="preserve">Aplicação de ultrassom para aumento da área superficial da Sílica extraída das cinzas de cinzas de casca de arroz. </w:t>
      </w:r>
    </w:p>
    <w:p w:rsidR="00F30167" w:rsidRDefault="000D00B7" w:rsidP="00124528">
      <w:pPr>
        <w:pBdr>
          <w:top w:val="nil"/>
          <w:left w:val="nil"/>
          <w:bottom w:val="nil"/>
          <w:right w:val="nil"/>
          <w:between w:val="nil"/>
        </w:pBdr>
        <w:spacing w:after="120" w:line="240" w:lineRule="auto"/>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Shayla</w:t>
      </w:r>
      <w:proofErr w:type="spellEnd"/>
      <w:r>
        <w:rPr>
          <w:rFonts w:ascii="Times New Roman" w:eastAsia="Times New Roman" w:hAnsi="Times New Roman" w:cs="Times New Roman"/>
          <w:b/>
          <w:color w:val="000000"/>
          <w:sz w:val="20"/>
          <w:szCs w:val="20"/>
        </w:rPr>
        <w:t xml:space="preserve"> Santos Lopes</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Mirian Dosolina Fu</w:t>
      </w:r>
      <w:r w:rsidR="003A3639">
        <w:rPr>
          <w:rFonts w:ascii="Times New Roman" w:eastAsia="Times New Roman" w:hAnsi="Times New Roman" w:cs="Times New Roman"/>
          <w:b/>
          <w:color w:val="000000"/>
          <w:sz w:val="20"/>
          <w:szCs w:val="20"/>
        </w:rPr>
        <w:t>s</w:t>
      </w:r>
      <w:bookmarkStart w:id="0" w:name="_GoBack"/>
      <w:bookmarkEnd w:id="0"/>
      <w:r>
        <w:rPr>
          <w:rFonts w:ascii="Times New Roman" w:eastAsia="Times New Roman" w:hAnsi="Times New Roman" w:cs="Times New Roman"/>
          <w:b/>
          <w:color w:val="000000"/>
          <w:sz w:val="20"/>
          <w:szCs w:val="20"/>
        </w:rPr>
        <w:t>inato</w:t>
      </w:r>
      <w:r w:rsidR="00124528">
        <w:rPr>
          <w:rFonts w:ascii="Times New Roman" w:eastAsia="Times New Roman" w:hAnsi="Times New Roman" w:cs="Times New Roman"/>
          <w:b/>
          <w:color w:val="000000"/>
          <w:sz w:val="20"/>
          <w:szCs w:val="20"/>
          <w:vertAlign w:val="superscript"/>
        </w:rPr>
        <w:t>2</w:t>
      </w:r>
      <w:r>
        <w:rPr>
          <w:rFonts w:ascii="Times New Roman" w:eastAsia="Times New Roman" w:hAnsi="Times New Roman" w:cs="Times New Roman"/>
          <w:b/>
          <w:color w:val="000000"/>
          <w:sz w:val="20"/>
          <w:szCs w:val="20"/>
          <w:vertAlign w:val="superscript"/>
        </w:rPr>
        <w:t>*</w:t>
      </w:r>
      <w:r>
        <w:rPr>
          <w:rFonts w:ascii="Times New Roman" w:eastAsia="Times New Roman" w:hAnsi="Times New Roman" w:cs="Times New Roman"/>
          <w:b/>
          <w:color w:val="000000"/>
          <w:sz w:val="20"/>
          <w:szCs w:val="20"/>
        </w:rPr>
        <w:t>, Pedro José Sanches Filho</w:t>
      </w:r>
      <w:r w:rsidR="00124528">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Diego Gil de </w:t>
      </w:r>
      <w:proofErr w:type="spellStart"/>
      <w:r>
        <w:rPr>
          <w:rFonts w:ascii="Times New Roman" w:eastAsia="Times New Roman" w:hAnsi="Times New Roman" w:cs="Times New Roman"/>
          <w:b/>
          <w:color w:val="000000"/>
          <w:sz w:val="20"/>
          <w:szCs w:val="20"/>
        </w:rPr>
        <w:t>los</w:t>
      </w:r>
      <w:proofErr w:type="spellEnd"/>
      <w:r>
        <w:rPr>
          <w:rFonts w:ascii="Times New Roman" w:eastAsia="Times New Roman" w:hAnsi="Times New Roman" w:cs="Times New Roman"/>
          <w:b/>
          <w:color w:val="000000"/>
          <w:sz w:val="20"/>
          <w:szCs w:val="20"/>
        </w:rPr>
        <w:t xml:space="preserve"> Santos</w:t>
      </w:r>
      <w:r w:rsidR="00124528">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Camila Ottonelli </w:t>
      </w:r>
      <w:proofErr w:type="spellStart"/>
      <w:r>
        <w:rPr>
          <w:rFonts w:ascii="Times New Roman" w:eastAsia="Times New Roman" w:hAnsi="Times New Roman" w:cs="Times New Roman"/>
          <w:b/>
          <w:color w:val="000000"/>
          <w:sz w:val="20"/>
          <w:szCs w:val="20"/>
        </w:rPr>
        <w:t>Calgaro</w:t>
      </w:r>
      <w:proofErr w:type="spellEnd"/>
      <w:r>
        <w:rPr>
          <w:rFonts w:ascii="Times New Roman" w:eastAsia="Times New Roman" w:hAnsi="Times New Roman" w:cs="Times New Roman"/>
          <w:b/>
          <w:color w:val="000000"/>
          <w:sz w:val="20"/>
          <w:szCs w:val="20"/>
        </w:rPr>
        <w:t xml:space="preserve">. </w:t>
      </w:r>
    </w:p>
    <w:p w:rsidR="00B15AEF" w:rsidRPr="00124528" w:rsidRDefault="000D00B7" w:rsidP="00B15AEF">
      <w:pPr>
        <w:pBdr>
          <w:top w:val="nil"/>
          <w:left w:val="nil"/>
          <w:bottom w:val="nil"/>
          <w:right w:val="nil"/>
          <w:between w:val="nil"/>
        </w:pBdr>
        <w:spacing w:after="120" w:line="240" w:lineRule="auto"/>
        <w:ind w:right="3024"/>
        <w:jc w:val="both"/>
        <w:rPr>
          <w:rFonts w:ascii="Times" w:eastAsia="Times" w:hAnsi="Times" w:cs="Times"/>
          <w:i/>
          <w:sz w:val="20"/>
          <w:szCs w:val="20"/>
        </w:rPr>
      </w:pPr>
      <w:r>
        <w:rPr>
          <w:rFonts w:ascii="Times" w:eastAsia="Times" w:hAnsi="Times" w:cs="Times"/>
          <w:i/>
          <w:color w:val="000000"/>
          <w:sz w:val="20"/>
          <w:szCs w:val="20"/>
        </w:rPr>
        <w:t xml:space="preserve">*Autor correspondente: </w:t>
      </w:r>
      <w:hyperlink r:id="rId6" w:history="1">
        <w:r w:rsidR="00B15AEF" w:rsidRPr="00124528">
          <w:rPr>
            <w:rStyle w:val="Hyperlink"/>
            <w:rFonts w:ascii="Times" w:eastAsia="Times" w:hAnsi="Times" w:cs="Times"/>
            <w:i/>
            <w:color w:val="auto"/>
            <w:sz w:val="20"/>
            <w:szCs w:val="20"/>
            <w:u w:val="none"/>
          </w:rPr>
          <w:t>mirfusinato@gmail.com</w:t>
        </w:r>
      </w:hyperlink>
    </w:p>
    <w:p w:rsidR="00B15AEF" w:rsidRPr="00B15AEF" w:rsidRDefault="00B15AEF" w:rsidP="00B15AEF">
      <w:pPr>
        <w:pBdr>
          <w:top w:val="nil"/>
          <w:left w:val="nil"/>
          <w:bottom w:val="nil"/>
          <w:right w:val="nil"/>
          <w:between w:val="nil"/>
        </w:pBdr>
        <w:spacing w:after="120" w:line="240" w:lineRule="auto"/>
        <w:ind w:right="39"/>
        <w:jc w:val="both"/>
        <w:rPr>
          <w:rFonts w:ascii="Times" w:eastAsia="Times" w:hAnsi="Times" w:cs="Times"/>
          <w:i/>
          <w:color w:val="000000"/>
          <w:sz w:val="20"/>
          <w:szCs w:val="20"/>
        </w:rPr>
      </w:pPr>
      <w:r>
        <w:rPr>
          <w:rFonts w:ascii="Times" w:eastAsia="Times" w:hAnsi="Times" w:cs="Times"/>
          <w:i/>
          <w:color w:val="000000"/>
          <w:sz w:val="20"/>
          <w:szCs w:val="20"/>
          <w:vertAlign w:val="superscript"/>
        </w:rPr>
        <w:t>1</w:t>
      </w:r>
      <w:r>
        <w:rPr>
          <w:rFonts w:ascii="Times" w:eastAsia="Times" w:hAnsi="Times" w:cs="Times"/>
          <w:i/>
          <w:color w:val="000000"/>
          <w:sz w:val="20"/>
          <w:szCs w:val="20"/>
        </w:rPr>
        <w:t>Engenharia Química</w:t>
      </w:r>
      <w:r w:rsidR="00124528">
        <w:rPr>
          <w:rFonts w:ascii="Times" w:eastAsia="Times" w:hAnsi="Times" w:cs="Times"/>
          <w:i/>
          <w:color w:val="000000"/>
          <w:sz w:val="20"/>
          <w:szCs w:val="20"/>
        </w:rPr>
        <w:t>, Curso Técnico em Química</w:t>
      </w:r>
      <w:r>
        <w:rPr>
          <w:rFonts w:ascii="Times" w:eastAsia="Times" w:hAnsi="Times" w:cs="Times"/>
          <w:i/>
          <w:color w:val="000000"/>
          <w:sz w:val="20"/>
          <w:szCs w:val="20"/>
        </w:rPr>
        <w:t>– Instituto Federal Sul-Rio-Grandense (</w:t>
      </w:r>
      <w:proofErr w:type="spellStart"/>
      <w:r>
        <w:rPr>
          <w:rFonts w:ascii="Times" w:eastAsia="Times" w:hAnsi="Times" w:cs="Times"/>
          <w:i/>
          <w:color w:val="000000"/>
          <w:sz w:val="20"/>
          <w:szCs w:val="20"/>
        </w:rPr>
        <w:t>IFSul</w:t>
      </w:r>
      <w:proofErr w:type="spellEnd"/>
      <w:r>
        <w:rPr>
          <w:rFonts w:ascii="Times" w:eastAsia="Times" w:hAnsi="Times" w:cs="Times"/>
          <w:i/>
          <w:color w:val="000000"/>
          <w:sz w:val="20"/>
          <w:szCs w:val="20"/>
        </w:rPr>
        <w:t xml:space="preserve">) – Praça 20 de Setembro, 455, 96015-360, Pelotas, RS, Brasil </w:t>
      </w:r>
    </w:p>
    <w:p w:rsidR="00B15AEF" w:rsidRDefault="00B15AEF" w:rsidP="00124528">
      <w:pPr>
        <w:pBdr>
          <w:top w:val="nil"/>
          <w:left w:val="nil"/>
          <w:bottom w:val="nil"/>
          <w:right w:val="nil"/>
          <w:between w:val="nil"/>
        </w:pBdr>
        <w:spacing w:after="120" w:line="240" w:lineRule="auto"/>
        <w:ind w:right="39"/>
        <w:jc w:val="both"/>
        <w:rPr>
          <w:rFonts w:ascii="Times" w:eastAsia="Times" w:hAnsi="Times" w:cs="Times"/>
          <w:i/>
          <w:color w:val="000000"/>
          <w:sz w:val="20"/>
          <w:szCs w:val="20"/>
        </w:rPr>
      </w:pPr>
      <w:r>
        <w:rPr>
          <w:rFonts w:ascii="Times" w:eastAsia="Times" w:hAnsi="Times" w:cs="Times"/>
          <w:i/>
          <w:color w:val="000000"/>
          <w:sz w:val="20"/>
          <w:szCs w:val="20"/>
          <w:vertAlign w:val="superscript"/>
        </w:rPr>
        <w:t>2</w:t>
      </w:r>
      <w:r>
        <w:rPr>
          <w:rFonts w:ascii="Times" w:eastAsia="Times" w:hAnsi="Times" w:cs="Times"/>
          <w:i/>
          <w:color w:val="000000"/>
          <w:sz w:val="20"/>
          <w:szCs w:val="20"/>
        </w:rPr>
        <w:t>Programa de Pós-Graduação em Ciência e Engenharia de Materiais – PPGCEM – Universidade Federal de Pelotas – Rua Gomes Carneiro, 01, 96010-610, Pelotas, RS, Brasil.</w:t>
      </w:r>
      <w:r w:rsidR="002E5367">
        <w:pict>
          <v:rect id="Retângulo 4" o:spid="_x0000_s2050" style="position:absolute;left:0;text-align:left;margin-left:-.15pt;margin-top:35.65pt;width:512.4pt;height:13.2pt;z-index:251658239;visibility:visible;mso-position-horizontal:absolute;mso-position-horizontal-relative:margin;mso-position-vertical:absolute;mso-position-vertical-relative:text;mso-width-relative:margin;mso-height-relative:margin;v-text-anchor:middle" fillcolor="#9a0000" stroked="f" strokeweight="1pt">
            <v:textbox style="mso-next-textbox:#Retângulo 4" inset=",0,,0">
              <w:txbxContent>
                <w:p w:rsidR="008C1B30" w:rsidRPr="008C1B30" w:rsidRDefault="000D00B7" w:rsidP="008C1B30">
                  <w:pPr>
                    <w:spacing w:after="0" w:line="240" w:lineRule="auto"/>
                    <w:jc w:val="center"/>
                    <w:rPr>
                      <w:rFonts w:cs="Helvetica"/>
                      <w:bCs/>
                      <w:sz w:val="20"/>
                    </w:rPr>
                  </w:pPr>
                  <w:r w:rsidRPr="008C1B30">
                    <w:rPr>
                      <w:rFonts w:cs="Helvetica"/>
                      <w:bCs/>
                      <w:sz w:val="20"/>
                    </w:rPr>
                    <w:t xml:space="preserve">Resumo/Abstract </w:t>
                  </w:r>
                </w:p>
                <w:p w:rsidR="00AF0400" w:rsidRPr="008C1B30" w:rsidRDefault="002E5367" w:rsidP="008C1B30"/>
              </w:txbxContent>
            </v:textbox>
            <w10:wrap anchorx="margin"/>
          </v:rect>
        </w:pict>
      </w:r>
    </w:p>
    <w:p w:rsidR="00124528" w:rsidRPr="00124528" w:rsidRDefault="00124528" w:rsidP="00124528">
      <w:pPr>
        <w:pBdr>
          <w:top w:val="nil"/>
          <w:left w:val="nil"/>
          <w:bottom w:val="nil"/>
          <w:right w:val="nil"/>
          <w:between w:val="nil"/>
        </w:pBdr>
        <w:spacing w:after="120" w:line="240" w:lineRule="auto"/>
        <w:ind w:right="39"/>
        <w:jc w:val="both"/>
        <w:rPr>
          <w:rFonts w:ascii="Times" w:eastAsia="Times" w:hAnsi="Times" w:cs="Times"/>
          <w:i/>
          <w:color w:val="000000"/>
          <w:sz w:val="20"/>
          <w:szCs w:val="20"/>
        </w:rPr>
      </w:pPr>
    </w:p>
    <w:p w:rsidR="00B15AEF" w:rsidRDefault="00B15AEF">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rsidR="00F30167" w:rsidRDefault="000D00B7">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RESUMO – As sílicas com</w:t>
      </w:r>
      <w:r w:rsidR="009E2CEF">
        <w:rPr>
          <w:rFonts w:ascii="Times New Roman" w:eastAsia="Times New Roman" w:hAnsi="Times New Roman" w:cs="Times New Roman"/>
          <w:color w:val="000000"/>
          <w:sz w:val="20"/>
          <w:szCs w:val="20"/>
        </w:rPr>
        <w:t xml:space="preserve"> grande</w:t>
      </w:r>
      <w:r>
        <w:rPr>
          <w:rFonts w:ascii="Times New Roman" w:eastAsia="Times New Roman" w:hAnsi="Times New Roman" w:cs="Times New Roman"/>
          <w:color w:val="000000"/>
          <w:sz w:val="20"/>
          <w:szCs w:val="20"/>
        </w:rPr>
        <w:t xml:space="preserve"> </w:t>
      </w:r>
      <w:r w:rsidR="00DA563C">
        <w:rPr>
          <w:rFonts w:ascii="Times New Roman" w:eastAsia="Times New Roman" w:hAnsi="Times New Roman" w:cs="Times New Roman"/>
          <w:color w:val="000000"/>
          <w:sz w:val="20"/>
          <w:szCs w:val="20"/>
        </w:rPr>
        <w:t xml:space="preserve">área </w:t>
      </w:r>
      <w:r>
        <w:rPr>
          <w:rFonts w:ascii="Times New Roman" w:eastAsia="Times New Roman" w:hAnsi="Times New Roman" w:cs="Times New Roman"/>
          <w:color w:val="000000"/>
          <w:sz w:val="20"/>
          <w:szCs w:val="20"/>
        </w:rPr>
        <w:t>superficial</w:t>
      </w:r>
      <w:r w:rsidR="0005567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tem vasto campo de aplicação </w:t>
      </w:r>
      <w:r w:rsidR="009E2CEF">
        <w:rPr>
          <w:rFonts w:ascii="Times New Roman" w:eastAsia="Times New Roman" w:hAnsi="Times New Roman" w:cs="Times New Roman"/>
          <w:color w:val="000000"/>
          <w:sz w:val="20"/>
          <w:szCs w:val="20"/>
        </w:rPr>
        <w:t>como</w:t>
      </w:r>
      <w:r>
        <w:rPr>
          <w:rFonts w:ascii="Times New Roman" w:eastAsia="Times New Roman" w:hAnsi="Times New Roman" w:cs="Times New Roman"/>
          <w:color w:val="000000"/>
          <w:sz w:val="20"/>
          <w:szCs w:val="20"/>
        </w:rPr>
        <w:t xml:space="preserve"> catalisadores, </w:t>
      </w:r>
      <w:r w:rsidR="009E2CEF">
        <w:rPr>
          <w:rFonts w:ascii="Times New Roman" w:eastAsia="Times New Roman" w:hAnsi="Times New Roman" w:cs="Times New Roman"/>
          <w:color w:val="000000"/>
          <w:sz w:val="20"/>
          <w:szCs w:val="20"/>
        </w:rPr>
        <w:t xml:space="preserve">adsorventes, </w:t>
      </w:r>
      <w:r>
        <w:rPr>
          <w:rFonts w:ascii="Times New Roman" w:eastAsia="Times New Roman" w:hAnsi="Times New Roman" w:cs="Times New Roman"/>
          <w:color w:val="000000"/>
          <w:sz w:val="20"/>
          <w:szCs w:val="20"/>
        </w:rPr>
        <w:t>isolantes térmicos</w:t>
      </w:r>
      <w:r w:rsidR="009E2CEF">
        <w:rPr>
          <w:rFonts w:ascii="Times New Roman" w:eastAsia="Times New Roman" w:hAnsi="Times New Roman" w:cs="Times New Roman"/>
          <w:color w:val="000000"/>
          <w:sz w:val="20"/>
          <w:szCs w:val="20"/>
        </w:rPr>
        <w:t xml:space="preserve"> e, na</w:t>
      </w:r>
      <w:r>
        <w:rPr>
          <w:rFonts w:ascii="Times New Roman" w:eastAsia="Times New Roman" w:hAnsi="Times New Roman" w:cs="Times New Roman"/>
          <w:color w:val="000000"/>
          <w:sz w:val="20"/>
          <w:szCs w:val="20"/>
        </w:rPr>
        <w:t xml:space="preserve"> biomedicina.  Em busca de novas técnicas para </w:t>
      </w:r>
      <w:r w:rsidR="009E2CEF">
        <w:rPr>
          <w:rFonts w:ascii="Times New Roman" w:eastAsia="Times New Roman" w:hAnsi="Times New Roman" w:cs="Times New Roman"/>
          <w:color w:val="000000"/>
          <w:sz w:val="20"/>
          <w:szCs w:val="20"/>
        </w:rPr>
        <w:t xml:space="preserve">o </w:t>
      </w:r>
      <w:r>
        <w:rPr>
          <w:rFonts w:ascii="Times New Roman" w:eastAsia="Times New Roman" w:hAnsi="Times New Roman" w:cs="Times New Roman"/>
          <w:color w:val="000000"/>
          <w:sz w:val="20"/>
          <w:szCs w:val="20"/>
        </w:rPr>
        <w:t xml:space="preserve">aumento da área superficial da sílica, o emprego da </w:t>
      </w:r>
      <w:proofErr w:type="spellStart"/>
      <w:r>
        <w:rPr>
          <w:rFonts w:ascii="Times New Roman" w:eastAsia="Times New Roman" w:hAnsi="Times New Roman" w:cs="Times New Roman"/>
          <w:color w:val="000000"/>
          <w:sz w:val="20"/>
          <w:szCs w:val="20"/>
        </w:rPr>
        <w:t>sonificação</w:t>
      </w:r>
      <w:proofErr w:type="spellEnd"/>
      <w:r>
        <w:rPr>
          <w:rFonts w:ascii="Times New Roman" w:eastAsia="Times New Roman" w:hAnsi="Times New Roman" w:cs="Times New Roman"/>
          <w:color w:val="000000"/>
          <w:sz w:val="20"/>
          <w:szCs w:val="20"/>
        </w:rPr>
        <w:t xml:space="preserve"> vem </w:t>
      </w:r>
      <w:r w:rsidR="009E2CEF">
        <w:rPr>
          <w:rFonts w:ascii="Times New Roman" w:eastAsia="Times New Roman" w:hAnsi="Times New Roman" w:cs="Times New Roman"/>
          <w:color w:val="000000"/>
          <w:sz w:val="20"/>
          <w:szCs w:val="20"/>
        </w:rPr>
        <w:t xml:space="preserve">sendo estudado. A </w:t>
      </w:r>
      <w:proofErr w:type="spellStart"/>
      <w:r w:rsidR="009E2CEF">
        <w:rPr>
          <w:rFonts w:ascii="Times New Roman" w:eastAsia="Times New Roman" w:hAnsi="Times New Roman" w:cs="Times New Roman"/>
          <w:color w:val="000000"/>
          <w:sz w:val="20"/>
          <w:szCs w:val="20"/>
        </w:rPr>
        <w:t>sonificação</w:t>
      </w:r>
      <w:proofErr w:type="spellEnd"/>
      <w:r w:rsidR="009E2CEF">
        <w:rPr>
          <w:rFonts w:ascii="Times New Roman" w:eastAsia="Times New Roman" w:hAnsi="Times New Roman" w:cs="Times New Roman"/>
          <w:color w:val="000000"/>
          <w:sz w:val="20"/>
          <w:szCs w:val="20"/>
        </w:rPr>
        <w:t xml:space="preserve"> consiste na</w:t>
      </w:r>
      <w:r>
        <w:rPr>
          <w:rFonts w:ascii="Times New Roman" w:eastAsia="Times New Roman" w:hAnsi="Times New Roman" w:cs="Times New Roman"/>
          <w:color w:val="000000"/>
          <w:sz w:val="20"/>
          <w:szCs w:val="20"/>
        </w:rPr>
        <w:t xml:space="preserve"> ação das ondas de ultrassom </w:t>
      </w:r>
      <w:r w:rsidR="009E2CEF">
        <w:rPr>
          <w:rFonts w:ascii="Times New Roman" w:eastAsia="Times New Roman" w:hAnsi="Times New Roman" w:cs="Times New Roman"/>
          <w:color w:val="000000"/>
          <w:sz w:val="20"/>
          <w:szCs w:val="20"/>
        </w:rPr>
        <w:t xml:space="preserve">que </w:t>
      </w:r>
      <w:r>
        <w:rPr>
          <w:rFonts w:ascii="Times New Roman" w:eastAsia="Times New Roman" w:hAnsi="Times New Roman" w:cs="Times New Roman"/>
          <w:color w:val="000000"/>
          <w:sz w:val="20"/>
          <w:szCs w:val="20"/>
        </w:rPr>
        <w:t>provocam o efeito de cavitação e proporcionam o aumento do número de poros e a dispersão do material.</w:t>
      </w:r>
      <w:r w:rsidR="009E2CEF">
        <w:rPr>
          <w:rFonts w:ascii="Times New Roman" w:eastAsia="Times New Roman" w:hAnsi="Times New Roman" w:cs="Times New Roman"/>
          <w:color w:val="000000"/>
          <w:sz w:val="20"/>
          <w:szCs w:val="20"/>
        </w:rPr>
        <w:t xml:space="preserve"> O objetivo desse estudo foi avaliar o efeito</w:t>
      </w:r>
      <w:r>
        <w:rPr>
          <w:rFonts w:ascii="Times New Roman" w:eastAsia="Times New Roman" w:hAnsi="Times New Roman" w:cs="Times New Roman"/>
          <w:color w:val="000000"/>
          <w:sz w:val="20"/>
          <w:szCs w:val="20"/>
        </w:rPr>
        <w:t xml:space="preserve"> </w:t>
      </w:r>
      <w:r w:rsidR="009E2CEF">
        <w:rPr>
          <w:rFonts w:ascii="Times New Roman" w:eastAsia="Times New Roman" w:hAnsi="Times New Roman" w:cs="Times New Roman"/>
          <w:color w:val="000000"/>
          <w:sz w:val="20"/>
          <w:szCs w:val="20"/>
        </w:rPr>
        <w:t xml:space="preserve">da </w:t>
      </w:r>
      <w:proofErr w:type="spellStart"/>
      <w:r w:rsidR="009E2CEF">
        <w:rPr>
          <w:rFonts w:ascii="Times New Roman" w:eastAsia="Times New Roman" w:hAnsi="Times New Roman" w:cs="Times New Roman"/>
          <w:color w:val="000000"/>
          <w:sz w:val="20"/>
          <w:szCs w:val="20"/>
        </w:rPr>
        <w:t>sonificação</w:t>
      </w:r>
      <w:proofErr w:type="spellEnd"/>
      <w:r w:rsidR="009E2CEF">
        <w:rPr>
          <w:rFonts w:ascii="Times New Roman" w:eastAsia="Times New Roman" w:hAnsi="Times New Roman" w:cs="Times New Roman"/>
          <w:color w:val="000000"/>
          <w:sz w:val="20"/>
          <w:szCs w:val="20"/>
        </w:rPr>
        <w:t xml:space="preserve"> na área superficial da sílica </w:t>
      </w:r>
      <w:r w:rsidR="006553AF">
        <w:rPr>
          <w:rFonts w:ascii="Times New Roman" w:eastAsia="Times New Roman" w:hAnsi="Times New Roman" w:cs="Times New Roman"/>
          <w:color w:val="000000"/>
          <w:sz w:val="20"/>
          <w:szCs w:val="20"/>
        </w:rPr>
        <w:t>obtida através de</w:t>
      </w:r>
      <w:r w:rsidR="009E2CEF">
        <w:rPr>
          <w:rFonts w:ascii="Times New Roman" w:eastAsia="Times New Roman" w:hAnsi="Times New Roman" w:cs="Times New Roman"/>
          <w:color w:val="000000"/>
          <w:sz w:val="20"/>
          <w:szCs w:val="20"/>
        </w:rPr>
        <w:t xml:space="preserve"> cinzas de casca de arroz. </w:t>
      </w:r>
      <w:r>
        <w:rPr>
          <w:rFonts w:ascii="Times New Roman" w:eastAsia="Times New Roman" w:hAnsi="Times New Roman" w:cs="Times New Roman"/>
          <w:color w:val="000000"/>
          <w:sz w:val="20"/>
          <w:szCs w:val="20"/>
        </w:rPr>
        <w:t>A sílica foi extraída das cinzas de casca de arroz pelo método sol-gel com o uso de ultrassom, tanto na etapa de extração como na etapa final no gel. A caracterização da sílica foi realizada por BET e BJH. Os resultados demonstram o aumento da área superficial e a redução do diâmetro dos poros</w:t>
      </w:r>
      <w:r w:rsidR="006553AF">
        <w:rPr>
          <w:rFonts w:ascii="Times New Roman" w:eastAsia="Times New Roman" w:hAnsi="Times New Roman" w:cs="Times New Roman"/>
          <w:color w:val="000000"/>
          <w:sz w:val="20"/>
          <w:szCs w:val="20"/>
        </w:rPr>
        <w:t>, devido a aplicação do ultrassom no gel</w:t>
      </w:r>
      <w:r>
        <w:rPr>
          <w:rFonts w:ascii="Times New Roman" w:eastAsia="Times New Roman" w:hAnsi="Times New Roman" w:cs="Times New Roman"/>
          <w:color w:val="000000"/>
          <w:sz w:val="20"/>
          <w:szCs w:val="20"/>
        </w:rPr>
        <w:t xml:space="preserve">. A sílica após </w:t>
      </w:r>
      <w:proofErr w:type="spellStart"/>
      <w:r>
        <w:rPr>
          <w:rFonts w:ascii="Times New Roman" w:eastAsia="Times New Roman" w:hAnsi="Times New Roman" w:cs="Times New Roman"/>
          <w:color w:val="000000"/>
          <w:sz w:val="20"/>
          <w:szCs w:val="20"/>
        </w:rPr>
        <w:t>sonificação</w:t>
      </w:r>
      <w:proofErr w:type="spellEnd"/>
      <w:r>
        <w:rPr>
          <w:rFonts w:ascii="Times New Roman" w:eastAsia="Times New Roman" w:hAnsi="Times New Roman" w:cs="Times New Roman"/>
          <w:color w:val="000000"/>
          <w:sz w:val="20"/>
          <w:szCs w:val="20"/>
        </w:rPr>
        <w:t xml:space="preserve"> de 1 hora no gel obteve área superficial BET de 578,72 m</w:t>
      </w:r>
      <w:proofErr w:type="gramStart"/>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.g</w:t>
      </w:r>
      <w:proofErr w:type="gramEnd"/>
      <w:r>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rPr>
        <w:t xml:space="preserve">e diâmetro do poro de 5,90 </w:t>
      </w:r>
      <w:proofErr w:type="spellStart"/>
      <w:r>
        <w:rPr>
          <w:rFonts w:ascii="Times New Roman" w:eastAsia="Times New Roman" w:hAnsi="Times New Roman" w:cs="Times New Roman"/>
          <w:color w:val="000000"/>
          <w:sz w:val="20"/>
          <w:szCs w:val="20"/>
        </w:rPr>
        <w:t>nm</w:t>
      </w:r>
      <w:proofErr w:type="spellEnd"/>
      <w:r>
        <w:rPr>
          <w:rFonts w:ascii="Times New Roman" w:eastAsia="Times New Roman" w:hAnsi="Times New Roman" w:cs="Times New Roman"/>
          <w:color w:val="000000"/>
          <w:sz w:val="20"/>
          <w:szCs w:val="20"/>
        </w:rPr>
        <w:t xml:space="preserve">. </w:t>
      </w:r>
    </w:p>
    <w:p w:rsidR="00F30167" w:rsidRDefault="000D00B7">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Palavras-chave: </w:t>
      </w:r>
      <w:proofErr w:type="spellStart"/>
      <w:r>
        <w:rPr>
          <w:rFonts w:ascii="Times New Roman" w:eastAsia="Times New Roman" w:hAnsi="Times New Roman" w:cs="Times New Roman"/>
          <w:i/>
          <w:color w:val="000000"/>
          <w:sz w:val="20"/>
          <w:szCs w:val="20"/>
        </w:rPr>
        <w:t>Sonificação</w:t>
      </w:r>
      <w:proofErr w:type="spellEnd"/>
      <w:r>
        <w:rPr>
          <w:rFonts w:ascii="Times New Roman" w:eastAsia="Times New Roman" w:hAnsi="Times New Roman" w:cs="Times New Roman"/>
          <w:i/>
          <w:color w:val="000000"/>
          <w:sz w:val="20"/>
          <w:szCs w:val="20"/>
        </w:rPr>
        <w:t>, sol-gel, resíduos agrícolas, passivo ambiental.</w:t>
      </w:r>
    </w:p>
    <w:p w:rsidR="00F30167" w:rsidRDefault="00F30167">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rsidR="00F30167" w:rsidRPr="00B15AEF" w:rsidRDefault="000D00B7">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en-US"/>
        </w:rPr>
      </w:pPr>
      <w:r w:rsidRPr="00B15AEF">
        <w:rPr>
          <w:rFonts w:ascii="Times New Roman" w:eastAsia="Times New Roman" w:hAnsi="Times New Roman" w:cs="Times New Roman"/>
          <w:color w:val="000000"/>
          <w:sz w:val="20"/>
          <w:szCs w:val="20"/>
          <w:lang w:val="en-US"/>
        </w:rPr>
        <w:t xml:space="preserve">ABSTRACT – </w:t>
      </w:r>
      <w:r w:rsidR="00124528" w:rsidRPr="00124528">
        <w:rPr>
          <w:rFonts w:ascii="Times New Roman" w:eastAsia="Times New Roman" w:hAnsi="Times New Roman" w:cs="Times New Roman"/>
          <w:color w:val="000000"/>
          <w:sz w:val="20"/>
          <w:szCs w:val="20"/>
          <w:lang w:val="en-US"/>
        </w:rPr>
        <w:t>Silica with high surface area have a wide field of application as catalysts, adsorbents, thermal insulators and in biomedicine.  In search of new techniques to increase the surface area of silica, the use of sonification has been studied. Sonification consists of the action of ultrasound waves that cause the cavitation effect and provide an increase in the number of pores and the dispersion of the material. The aim of this study was to evaluate the effect of sonification on the surface area of silica obtained from rice husk ash. Silica was extracted from rice husk ash by sol-gel method using ultrasound, both in the extraction step and in the final step in the gel. The characterization of silica was performed by BET and BJH. The results show the increase of the surface area and the reduction of the pore diameter, due to the application of ultrasound in the gel. The silica after sonification for 1 hour in the gel obtained a BET surface area of 578.72 m</w:t>
      </w:r>
      <w:proofErr w:type="gramStart"/>
      <w:r w:rsidR="00124528" w:rsidRPr="00124528">
        <w:rPr>
          <w:rFonts w:ascii="Times New Roman" w:eastAsia="Times New Roman" w:hAnsi="Times New Roman" w:cs="Times New Roman"/>
          <w:color w:val="000000"/>
          <w:sz w:val="20"/>
          <w:szCs w:val="20"/>
          <w:vertAlign w:val="superscript"/>
          <w:lang w:val="en-US"/>
        </w:rPr>
        <w:t>2</w:t>
      </w:r>
      <w:r w:rsidR="00124528" w:rsidRPr="00124528">
        <w:rPr>
          <w:rFonts w:ascii="Times New Roman" w:eastAsia="Times New Roman" w:hAnsi="Times New Roman" w:cs="Times New Roman"/>
          <w:color w:val="000000"/>
          <w:sz w:val="20"/>
          <w:szCs w:val="20"/>
          <w:lang w:val="en-US"/>
        </w:rPr>
        <w:t>.g</w:t>
      </w:r>
      <w:proofErr w:type="gramEnd"/>
      <w:r w:rsidR="00124528" w:rsidRPr="00124528">
        <w:rPr>
          <w:rFonts w:ascii="Times New Roman" w:eastAsia="Times New Roman" w:hAnsi="Times New Roman" w:cs="Times New Roman"/>
          <w:color w:val="000000"/>
          <w:sz w:val="20"/>
          <w:szCs w:val="20"/>
          <w:lang w:val="en-US"/>
        </w:rPr>
        <w:t>-1 and a pore diameter of 5.90 nm.</w:t>
      </w:r>
    </w:p>
    <w:p w:rsidR="00F30167" w:rsidRPr="00B15AEF" w:rsidRDefault="000D00B7">
      <w:pPr>
        <w:pBdr>
          <w:top w:val="nil"/>
          <w:left w:val="nil"/>
          <w:bottom w:val="single" w:sz="6" w:space="12" w:color="000000"/>
          <w:right w:val="nil"/>
          <w:between w:val="nil"/>
        </w:pBdr>
        <w:spacing w:after="120" w:line="240" w:lineRule="auto"/>
        <w:jc w:val="both"/>
        <w:rPr>
          <w:rFonts w:ascii="Times New Roman" w:eastAsia="Times New Roman" w:hAnsi="Times New Roman" w:cs="Times New Roman"/>
          <w:i/>
          <w:color w:val="000000"/>
          <w:sz w:val="20"/>
          <w:szCs w:val="20"/>
          <w:lang w:val="en-US"/>
        </w:rPr>
        <w:sectPr w:rsidR="00F30167" w:rsidRPr="00B15AEF">
          <w:headerReference w:type="default" r:id="rId7"/>
          <w:pgSz w:w="11906" w:h="16838"/>
          <w:pgMar w:top="1418" w:right="1094" w:bottom="1418" w:left="567" w:header="709" w:footer="709" w:gutter="0"/>
          <w:pgNumType w:start="1"/>
          <w:cols w:space="720"/>
        </w:sectPr>
      </w:pPr>
      <w:r w:rsidRPr="00B15AEF">
        <w:rPr>
          <w:rFonts w:ascii="Times New Roman" w:eastAsia="Times New Roman" w:hAnsi="Times New Roman" w:cs="Times New Roman"/>
          <w:i/>
          <w:color w:val="000000"/>
          <w:sz w:val="20"/>
          <w:szCs w:val="20"/>
          <w:lang w:val="en-US"/>
        </w:rPr>
        <w:t>Keywords: Sonification, sol-gel, agricultural waste,</w:t>
      </w:r>
    </w:p>
    <w:p w:rsidR="00F30167" w:rsidRDefault="000D00B7">
      <w:pPr>
        <w:pStyle w:val="Ttulo2"/>
        <w:spacing w:before="0"/>
        <w:rPr>
          <w:rFonts w:ascii="Helvetica Neue" w:eastAsia="Helvetica Neue" w:hAnsi="Helvetica Neue" w:cs="Helvetica Neue"/>
          <w:sz w:val="24"/>
          <w:szCs w:val="24"/>
        </w:rPr>
      </w:pPr>
      <w:r>
        <w:rPr>
          <w:rFonts w:ascii="Helvetica Neue" w:eastAsia="Helvetica Neue" w:hAnsi="Helvetica Neue" w:cs="Helvetica Neue"/>
          <w:sz w:val="24"/>
          <w:szCs w:val="24"/>
        </w:rPr>
        <w:t>Introdução</w:t>
      </w:r>
    </w:p>
    <w:p w:rsidR="00F30167" w:rsidRDefault="000D00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sílica com </w:t>
      </w:r>
      <w:r w:rsidR="00124528">
        <w:rPr>
          <w:rFonts w:ascii="Times New Roman" w:eastAsia="Times New Roman" w:hAnsi="Times New Roman" w:cs="Times New Roman"/>
          <w:color w:val="000000"/>
          <w:sz w:val="20"/>
          <w:szCs w:val="20"/>
        </w:rPr>
        <w:t>elevada</w:t>
      </w:r>
      <w:r>
        <w:rPr>
          <w:rFonts w:ascii="Times New Roman" w:eastAsia="Times New Roman" w:hAnsi="Times New Roman" w:cs="Times New Roman"/>
          <w:color w:val="000000"/>
          <w:sz w:val="20"/>
          <w:szCs w:val="20"/>
        </w:rPr>
        <w:t xml:space="preserve"> área superficial tem ganhado mercado</w:t>
      </w:r>
      <w:r w:rsidR="004C201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principalmente em aplicações tais como: catalisadores, adsorventes, sistema de administração de medicamentos e isolamento térmico (1–3). Existem diferentes métodos de obtenção de sílica a partir de resíduos agrícolas, e o método sol-gel está entre os mais empregados. A utilização de ultrassom vem como uma grande ferramenta para melhorias no processo de obtenção dessa sílica, onde através do efeito de cavitação provocado pelas ondas de ultrassom incrementam a transferência de massa</w:t>
      </w:r>
      <w:r w:rsidR="004C20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beneficiando a extração e o aumento da área superficial e na etapa após a lavagem do gel, esse mesmo mecanismo auxilia a dispersão e o aumento dos poros no gel (2,4). </w:t>
      </w:r>
    </w:p>
    <w:p w:rsidR="00F30167" w:rsidRDefault="000D00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sílica extraída das CCA tem como precursor a casca do arroz (CA), com alta geração em todos os continentes (5), com a crise energética dos últimos anos e a necessidade de </w:t>
      </w:r>
      <w:r>
        <w:rPr>
          <w:rFonts w:ascii="Times New Roman" w:eastAsia="Times New Roman" w:hAnsi="Times New Roman" w:cs="Times New Roman"/>
          <w:color w:val="000000"/>
          <w:sz w:val="20"/>
          <w:szCs w:val="20"/>
        </w:rPr>
        <w:t xml:space="preserve">produção de energia limpas, a combustão de CA vem crescendo, e o subproduto são as CCA que correspondem a aproximadamente 20% da CA em peso (6), e esta tem em torno de 90% de sílica (7). Em condições de queima em temperatura controlada da </w:t>
      </w:r>
      <w:proofErr w:type="gramStart"/>
      <w:r>
        <w:rPr>
          <w:rFonts w:ascii="Times New Roman" w:eastAsia="Times New Roman" w:hAnsi="Times New Roman" w:cs="Times New Roman"/>
          <w:color w:val="000000"/>
          <w:sz w:val="20"/>
          <w:szCs w:val="20"/>
        </w:rPr>
        <w:t xml:space="preserve">casca </w:t>
      </w:r>
      <w:r w:rsidR="004C201C">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500-700°C</w:t>
      </w:r>
      <w:r w:rsidR="004C20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cinzas com sílica amorfa</w:t>
      </w:r>
      <w:r w:rsidR="0029244F">
        <w:rPr>
          <w:rFonts w:ascii="Times New Roman" w:eastAsia="Times New Roman" w:hAnsi="Times New Roman" w:cs="Times New Roman"/>
          <w:color w:val="000000"/>
          <w:sz w:val="20"/>
          <w:szCs w:val="20"/>
        </w:rPr>
        <w:t xml:space="preserve"> são geradas</w:t>
      </w:r>
      <w:r>
        <w:rPr>
          <w:rFonts w:ascii="Times New Roman" w:eastAsia="Times New Roman" w:hAnsi="Times New Roman" w:cs="Times New Roman"/>
          <w:color w:val="000000"/>
          <w:sz w:val="20"/>
          <w:szCs w:val="20"/>
        </w:rPr>
        <w:t xml:space="preserve"> (8)</w:t>
      </w:r>
      <w:r w:rsidR="004C20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5D6EA7">
        <w:rPr>
          <w:rFonts w:ascii="Times New Roman" w:eastAsia="Times New Roman" w:hAnsi="Times New Roman" w:cs="Times New Roman"/>
          <w:color w:val="000000"/>
          <w:sz w:val="20"/>
          <w:szCs w:val="20"/>
        </w:rPr>
        <w:t>Nesse contexto,</w:t>
      </w:r>
      <w:r>
        <w:rPr>
          <w:rFonts w:ascii="Times New Roman" w:eastAsia="Times New Roman" w:hAnsi="Times New Roman" w:cs="Times New Roman"/>
          <w:color w:val="000000"/>
          <w:sz w:val="20"/>
          <w:szCs w:val="20"/>
        </w:rPr>
        <w:t xml:space="preserve"> </w:t>
      </w:r>
      <w:r w:rsidR="005D6EA7">
        <w:rPr>
          <w:rFonts w:ascii="Times New Roman" w:eastAsia="Times New Roman" w:hAnsi="Times New Roman" w:cs="Times New Roman"/>
          <w:color w:val="000000"/>
          <w:sz w:val="20"/>
          <w:szCs w:val="20"/>
        </w:rPr>
        <w:t xml:space="preserve">o </w:t>
      </w:r>
      <w:r>
        <w:rPr>
          <w:rFonts w:ascii="Times New Roman" w:eastAsia="Times New Roman" w:hAnsi="Times New Roman" w:cs="Times New Roman"/>
          <w:color w:val="000000"/>
          <w:sz w:val="20"/>
          <w:szCs w:val="20"/>
        </w:rPr>
        <w:t xml:space="preserve">objetivo desse </w:t>
      </w:r>
      <w:r w:rsidR="005D6EA7">
        <w:rPr>
          <w:rFonts w:ascii="Times New Roman" w:eastAsia="Times New Roman" w:hAnsi="Times New Roman" w:cs="Times New Roman"/>
          <w:color w:val="000000"/>
          <w:sz w:val="20"/>
          <w:szCs w:val="20"/>
        </w:rPr>
        <w:t>estudo</w:t>
      </w:r>
      <w:r>
        <w:rPr>
          <w:rFonts w:ascii="Times New Roman" w:eastAsia="Times New Roman" w:hAnsi="Times New Roman" w:cs="Times New Roman"/>
          <w:color w:val="000000"/>
          <w:sz w:val="20"/>
          <w:szCs w:val="20"/>
        </w:rPr>
        <w:t xml:space="preserve"> é aumentar a área superficial da sílica obtida da</w:t>
      </w:r>
      <w:r w:rsidR="004C201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CCA através do processo sol-gel, conforme procedimento já realizado no trabalho de </w:t>
      </w:r>
      <w:proofErr w:type="spellStart"/>
      <w:r>
        <w:rPr>
          <w:rFonts w:ascii="Times New Roman" w:eastAsia="Times New Roman" w:hAnsi="Times New Roman" w:cs="Times New Roman"/>
          <w:color w:val="000000"/>
          <w:sz w:val="20"/>
          <w:szCs w:val="20"/>
        </w:rPr>
        <w:t>Fusinato</w:t>
      </w:r>
      <w:proofErr w:type="spellEnd"/>
      <w:r>
        <w:rPr>
          <w:rFonts w:ascii="Times New Roman" w:eastAsia="Times New Roman" w:hAnsi="Times New Roman" w:cs="Times New Roman"/>
          <w:color w:val="000000"/>
          <w:sz w:val="20"/>
          <w:szCs w:val="20"/>
        </w:rPr>
        <w:t xml:space="preserve"> et al. (4), com o acréscimo de uma etapa de </w:t>
      </w:r>
      <w:proofErr w:type="spellStart"/>
      <w:r>
        <w:rPr>
          <w:rFonts w:ascii="Times New Roman" w:eastAsia="Times New Roman" w:hAnsi="Times New Roman" w:cs="Times New Roman"/>
          <w:color w:val="000000"/>
          <w:sz w:val="20"/>
          <w:szCs w:val="20"/>
        </w:rPr>
        <w:t>sonificação</w:t>
      </w:r>
      <w:proofErr w:type="spellEnd"/>
      <w:r>
        <w:rPr>
          <w:rFonts w:ascii="Times New Roman" w:eastAsia="Times New Roman" w:hAnsi="Times New Roman" w:cs="Times New Roman"/>
          <w:color w:val="000000"/>
          <w:sz w:val="20"/>
          <w:szCs w:val="20"/>
        </w:rPr>
        <w:t xml:space="preserve"> após a lavagem do gel.</w:t>
      </w:r>
    </w:p>
    <w:p w:rsidR="00F30167" w:rsidRDefault="000D00B7">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Experimental</w:t>
      </w:r>
    </w:p>
    <w:p w:rsidR="00F30167" w:rsidRDefault="000D00B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Extração da sílica das cinzas da casca de arroz</w:t>
      </w:r>
    </w:p>
    <w:p w:rsidR="00F30167" w:rsidRDefault="000D00B7">
      <w:pPr>
        <w:pBdr>
          <w:top w:val="nil"/>
          <w:left w:val="nil"/>
          <w:bottom w:val="nil"/>
          <w:right w:val="nil"/>
          <w:between w:val="nil"/>
        </w:pBdr>
        <w:spacing w:after="0" w:line="240" w:lineRule="auto"/>
        <w:ind w:firstLine="202"/>
        <w:jc w:val="both"/>
        <w:rPr>
          <w:rFonts w:ascii="Times" w:eastAsia="Times" w:hAnsi="Times" w:cs="Times"/>
          <w:color w:val="000000"/>
          <w:sz w:val="20"/>
          <w:szCs w:val="20"/>
        </w:rPr>
      </w:pPr>
      <w:r>
        <w:rPr>
          <w:rFonts w:ascii="Times" w:eastAsia="Times" w:hAnsi="Times" w:cs="Times"/>
          <w:color w:val="000000"/>
          <w:sz w:val="20"/>
          <w:szCs w:val="20"/>
        </w:rPr>
        <w:t xml:space="preserve">As CCA são provenientes da Indústria Riograndense de Óleos Vegetais (IRGOVEL), obtida da queima da CA por combustão, na fornalha da caldeira para geração de energia. </w:t>
      </w:r>
      <w:r>
        <w:rPr>
          <w:rFonts w:ascii="Times" w:eastAsia="Times" w:hAnsi="Times" w:cs="Times"/>
          <w:color w:val="000000"/>
          <w:sz w:val="20"/>
          <w:szCs w:val="20"/>
        </w:rPr>
        <w:lastRenderedPageBreak/>
        <w:t xml:space="preserve">Esse material foi seco em estufa a uma temperatura de 100ºC por 1 hora. </w:t>
      </w:r>
    </w:p>
    <w:p w:rsidR="00F30167" w:rsidRDefault="000D00B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processo de obtenção de sílica foi de acordo com o método sol-gel sob ultrassom, realizado no trabalho de </w:t>
      </w:r>
      <w:proofErr w:type="spellStart"/>
      <w:r>
        <w:rPr>
          <w:rFonts w:ascii="Times New Roman" w:eastAsia="Times New Roman" w:hAnsi="Times New Roman" w:cs="Times New Roman"/>
          <w:color w:val="000000"/>
          <w:sz w:val="20"/>
          <w:szCs w:val="20"/>
        </w:rPr>
        <w:t>Fusinato</w:t>
      </w:r>
      <w:proofErr w:type="spellEnd"/>
      <w:r>
        <w:rPr>
          <w:rFonts w:ascii="Times New Roman" w:eastAsia="Times New Roman" w:hAnsi="Times New Roman" w:cs="Times New Roman"/>
          <w:color w:val="000000"/>
          <w:sz w:val="20"/>
          <w:szCs w:val="20"/>
        </w:rPr>
        <w:t xml:space="preserve"> et al.</w:t>
      </w:r>
      <w:r w:rsidR="0029244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(4), com a inclusão de uma etapa a mais de ultrassom após a lavagem da sílica. O processo consiste nas seguintes </w:t>
      </w:r>
      <w:r w:rsidR="00730936">
        <w:rPr>
          <w:rFonts w:ascii="Times New Roman" w:eastAsia="Times New Roman" w:hAnsi="Times New Roman" w:cs="Times New Roman"/>
          <w:color w:val="000000"/>
          <w:sz w:val="20"/>
          <w:szCs w:val="20"/>
        </w:rPr>
        <w:t>etapas</w:t>
      </w:r>
      <w:r>
        <w:rPr>
          <w:rFonts w:ascii="Times New Roman" w:eastAsia="Times New Roman" w:hAnsi="Times New Roman" w:cs="Times New Roman"/>
          <w:color w:val="000000"/>
          <w:sz w:val="20"/>
          <w:szCs w:val="20"/>
        </w:rPr>
        <w:t>: em um Erlenmeyer de plástico com tampa, adiciona-se 20g de CCA e 400 ml de Hidróxido de Sódio 2,2M</w:t>
      </w:r>
      <w:r w:rsidR="005D6EA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Logo após as amostras foram colocadas em um banho ultrassônico (</w:t>
      </w:r>
      <w:proofErr w:type="spellStart"/>
      <w:r>
        <w:rPr>
          <w:rFonts w:ascii="Times New Roman" w:eastAsia="Times New Roman" w:hAnsi="Times New Roman" w:cs="Times New Roman"/>
          <w:color w:val="000000"/>
          <w:sz w:val="20"/>
          <w:szCs w:val="20"/>
        </w:rPr>
        <w:t>Unique</w:t>
      </w:r>
      <w:proofErr w:type="spellEnd"/>
      <w:r>
        <w:rPr>
          <w:rFonts w:ascii="Times New Roman" w:eastAsia="Times New Roman" w:hAnsi="Times New Roman" w:cs="Times New Roman"/>
          <w:color w:val="000000"/>
          <w:sz w:val="20"/>
          <w:szCs w:val="20"/>
        </w:rPr>
        <w:t xml:space="preserve">, modelo: USC-4800A) a uma temperatura de 60ºC durante 2 horas. Em seguida, as amostras foram filtradas, lavadas com 100 ml de água destilada quente e o filtrado foi neutralizado, utilizando solução de </w:t>
      </w:r>
      <w:proofErr w:type="spellStart"/>
      <w:r>
        <w:rPr>
          <w:rFonts w:ascii="Times New Roman" w:eastAsia="Times New Roman" w:hAnsi="Times New Roman" w:cs="Times New Roman"/>
          <w:color w:val="000000"/>
          <w:sz w:val="20"/>
          <w:szCs w:val="20"/>
        </w:rPr>
        <w:t>HCl</w:t>
      </w:r>
      <w:proofErr w:type="spellEnd"/>
      <w:r>
        <w:rPr>
          <w:rFonts w:ascii="Times New Roman" w:eastAsia="Times New Roman" w:hAnsi="Times New Roman" w:cs="Times New Roman"/>
          <w:color w:val="000000"/>
          <w:sz w:val="20"/>
          <w:szCs w:val="20"/>
        </w:rPr>
        <w:t xml:space="preserve"> 2M até pH igual a 7. Envelhecidos por 18h e então lavados com água destilada até eliminação do cloreto de sódio. </w:t>
      </w:r>
      <w:r w:rsidR="00730936">
        <w:rPr>
          <w:rFonts w:ascii="Times New Roman" w:eastAsia="Times New Roman" w:hAnsi="Times New Roman" w:cs="Times New Roman"/>
          <w:color w:val="000000"/>
          <w:sz w:val="20"/>
          <w:szCs w:val="20"/>
        </w:rPr>
        <w:t>A amostra CCA1 foi encaminhada</w:t>
      </w:r>
      <w:r>
        <w:rPr>
          <w:rFonts w:ascii="Times New Roman" w:eastAsia="Times New Roman" w:hAnsi="Times New Roman" w:cs="Times New Roman"/>
          <w:color w:val="000000"/>
          <w:sz w:val="20"/>
          <w:szCs w:val="20"/>
        </w:rPr>
        <w:t xml:space="preserve"> direto para a etapa de secagem, a segunda</w:t>
      </w:r>
      <w:r w:rsidR="00F85177">
        <w:rPr>
          <w:rFonts w:ascii="Times New Roman" w:eastAsia="Times New Roman" w:hAnsi="Times New Roman" w:cs="Times New Roman"/>
          <w:color w:val="000000"/>
          <w:sz w:val="20"/>
          <w:szCs w:val="20"/>
        </w:rPr>
        <w:t xml:space="preserve"> amostra</w:t>
      </w:r>
      <w:r>
        <w:rPr>
          <w:rFonts w:ascii="Times New Roman" w:eastAsia="Times New Roman" w:hAnsi="Times New Roman" w:cs="Times New Roman"/>
          <w:color w:val="000000"/>
          <w:sz w:val="20"/>
          <w:szCs w:val="20"/>
        </w:rPr>
        <w:t xml:space="preserve"> retornou novamente para o ultrassom por um período de meio hora (CCA2) e a terceira retornou para o ultrassom por um período de uma hora (CCA3), todas sem temperatura. Após foram filtradas e secas em estufa a 80 °C por 12h.</w:t>
      </w:r>
    </w:p>
    <w:p w:rsidR="00F30167" w:rsidRDefault="00F3016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p>
    <w:p w:rsidR="00F30167" w:rsidRDefault="000D00B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Caracterização da sílica</w:t>
      </w:r>
    </w:p>
    <w:p w:rsidR="00F30167" w:rsidRDefault="000D00B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sílicas obtidas foram caracterizadas para determinar a área superficial específica pelo método BET (</w:t>
      </w:r>
      <w:proofErr w:type="spellStart"/>
      <w:r>
        <w:rPr>
          <w:rFonts w:ascii="Times New Roman" w:eastAsia="Times New Roman" w:hAnsi="Times New Roman" w:cs="Times New Roman"/>
          <w:color w:val="000000"/>
          <w:sz w:val="20"/>
          <w:szCs w:val="20"/>
        </w:rPr>
        <w:t>Brunauer-Emmett-Teller</w:t>
      </w:r>
      <w:proofErr w:type="spellEnd"/>
      <w:r>
        <w:rPr>
          <w:rFonts w:ascii="Times New Roman" w:eastAsia="Times New Roman" w:hAnsi="Times New Roman" w:cs="Times New Roman"/>
          <w:color w:val="000000"/>
          <w:sz w:val="20"/>
          <w:szCs w:val="20"/>
        </w:rPr>
        <w:t xml:space="preserve">). O volume e diâmetro do poro pelo método de </w:t>
      </w:r>
      <w:proofErr w:type="spellStart"/>
      <w:r>
        <w:rPr>
          <w:rFonts w:ascii="Times New Roman" w:eastAsia="Times New Roman" w:hAnsi="Times New Roman" w:cs="Times New Roman"/>
          <w:color w:val="000000"/>
          <w:sz w:val="20"/>
          <w:szCs w:val="20"/>
        </w:rPr>
        <w:t>Barret-Joyner-Halenda</w:t>
      </w:r>
      <w:proofErr w:type="spellEnd"/>
      <w:r>
        <w:rPr>
          <w:rFonts w:ascii="Times New Roman" w:eastAsia="Times New Roman" w:hAnsi="Times New Roman" w:cs="Times New Roman"/>
          <w:color w:val="000000"/>
          <w:sz w:val="20"/>
          <w:szCs w:val="20"/>
        </w:rPr>
        <w:t xml:space="preserve"> (BJH). O ensaio foi realizado usando equipamento modelo Gemini VII 2390ª, no laboratório CIA/FURG</w:t>
      </w:r>
      <w:r w:rsidR="0029244F">
        <w:rPr>
          <w:rFonts w:ascii="Times New Roman" w:eastAsia="Times New Roman" w:hAnsi="Times New Roman" w:cs="Times New Roman"/>
          <w:color w:val="000000"/>
          <w:sz w:val="20"/>
          <w:szCs w:val="20"/>
        </w:rPr>
        <w:t>.</w:t>
      </w:r>
    </w:p>
    <w:p w:rsidR="00F30167" w:rsidRDefault="00F3016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p>
    <w:p w:rsidR="00F30167" w:rsidRDefault="000D00B7">
      <w:pPr>
        <w:pBdr>
          <w:top w:val="nil"/>
          <w:left w:val="nil"/>
          <w:bottom w:val="nil"/>
          <w:right w:val="nil"/>
          <w:between w:val="nil"/>
        </w:pBdr>
        <w:spacing w:after="0" w:line="240" w:lineRule="auto"/>
        <w:ind w:firstLine="187"/>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Resultados e Discussão</w:t>
      </w:r>
    </w:p>
    <w:p w:rsidR="00F30167" w:rsidRDefault="000D00B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dados da Tabela 1 mostram os resultados de BET e BJH da sílica obtida.</w:t>
      </w:r>
    </w:p>
    <w:p w:rsidR="00F30167" w:rsidRDefault="00F30167">
      <w:pPr>
        <w:pBdr>
          <w:top w:val="nil"/>
          <w:left w:val="nil"/>
          <w:bottom w:val="nil"/>
          <w:right w:val="nil"/>
          <w:between w:val="nil"/>
        </w:pBdr>
        <w:spacing w:after="0" w:line="240" w:lineRule="auto"/>
        <w:ind w:firstLine="202"/>
        <w:jc w:val="both"/>
        <w:rPr>
          <w:rFonts w:ascii="Times" w:eastAsia="Times" w:hAnsi="Times" w:cs="Times"/>
          <w:color w:val="000000"/>
          <w:sz w:val="20"/>
          <w:szCs w:val="20"/>
        </w:rPr>
      </w:pPr>
    </w:p>
    <w:p w:rsidR="00F30167" w:rsidRDefault="000D00B7">
      <w:pPr>
        <w:pBdr>
          <w:top w:val="nil"/>
          <w:left w:val="nil"/>
          <w:bottom w:val="nil"/>
          <w:right w:val="nil"/>
          <w:between w:val="nil"/>
        </w:pBdr>
        <w:spacing w:after="12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Tabela 1.</w:t>
      </w:r>
      <w:r>
        <w:rPr>
          <w:rFonts w:ascii="Times New Roman" w:eastAsia="Times New Roman" w:hAnsi="Times New Roman" w:cs="Times New Roman"/>
          <w:color w:val="000000"/>
          <w:sz w:val="18"/>
          <w:szCs w:val="18"/>
        </w:rPr>
        <w:t xml:space="preserve"> Área superficial, volume e diâmetro dos poros.</w:t>
      </w:r>
    </w:p>
    <w:tbl>
      <w:tblPr>
        <w:tblStyle w:val="a"/>
        <w:tblW w:w="4890" w:type="dxa"/>
        <w:tblInd w:w="-7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30"/>
        <w:gridCol w:w="850"/>
        <w:gridCol w:w="1276"/>
        <w:gridCol w:w="1134"/>
      </w:tblGrid>
      <w:tr w:rsidR="00F30167" w:rsidTr="001E1F04">
        <w:trPr>
          <w:trHeight w:val="557"/>
        </w:trPr>
        <w:tc>
          <w:tcPr>
            <w:tcW w:w="1630" w:type="dxa"/>
            <w:tcBorders>
              <w:top w:val="single" w:sz="4" w:space="0" w:color="000000"/>
              <w:left w:val="single" w:sz="4"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both"/>
              <w:rPr>
                <w:rFonts w:ascii="Times" w:eastAsia="Times" w:hAnsi="Times" w:cs="Times"/>
                <w:color w:val="000000"/>
                <w:sz w:val="18"/>
                <w:szCs w:val="18"/>
              </w:rPr>
            </w:pPr>
            <w:r>
              <w:rPr>
                <w:rFonts w:ascii="Times" w:eastAsia="Times" w:hAnsi="Times" w:cs="Times"/>
                <w:color w:val="000000"/>
                <w:sz w:val="18"/>
                <w:szCs w:val="18"/>
              </w:rPr>
              <w:t>Amostras</w:t>
            </w:r>
          </w:p>
        </w:tc>
        <w:tc>
          <w:tcPr>
            <w:tcW w:w="850" w:type="dxa"/>
            <w:tcBorders>
              <w:top w:val="single" w:sz="4"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S</w:t>
            </w:r>
            <w:r w:rsidRPr="00730936">
              <w:rPr>
                <w:rFonts w:ascii="Times" w:eastAsia="Times" w:hAnsi="Times" w:cs="Times"/>
                <w:color w:val="000000"/>
                <w:sz w:val="18"/>
                <w:szCs w:val="18"/>
                <w:vertAlign w:val="subscript"/>
              </w:rPr>
              <w:t>BET</w:t>
            </w:r>
            <w:r>
              <w:rPr>
                <w:rFonts w:ascii="Times" w:eastAsia="Times" w:hAnsi="Times" w:cs="Times"/>
                <w:color w:val="000000"/>
                <w:sz w:val="18"/>
                <w:szCs w:val="18"/>
              </w:rPr>
              <w:t xml:space="preserve">       </w:t>
            </w:r>
            <w:proofErr w:type="gramStart"/>
            <w:r>
              <w:rPr>
                <w:rFonts w:ascii="Times" w:eastAsia="Times" w:hAnsi="Times" w:cs="Times"/>
                <w:color w:val="000000"/>
                <w:sz w:val="18"/>
                <w:szCs w:val="18"/>
              </w:rPr>
              <w:t xml:space="preserve">   (</w:t>
            </w:r>
            <w:proofErr w:type="gramEnd"/>
            <w:r>
              <w:rPr>
                <w:rFonts w:ascii="Times" w:eastAsia="Times" w:hAnsi="Times" w:cs="Times"/>
                <w:color w:val="000000"/>
                <w:sz w:val="18"/>
                <w:szCs w:val="18"/>
              </w:rPr>
              <w:t>m</w:t>
            </w:r>
            <w:r>
              <w:rPr>
                <w:rFonts w:ascii="Times" w:eastAsia="Times" w:hAnsi="Times" w:cs="Times"/>
                <w:color w:val="000000"/>
                <w:sz w:val="18"/>
                <w:szCs w:val="18"/>
                <w:vertAlign w:val="superscript"/>
              </w:rPr>
              <w:t>2</w:t>
            </w:r>
            <w:r>
              <w:rPr>
                <w:rFonts w:ascii="Times" w:eastAsia="Times" w:hAnsi="Times" w:cs="Times"/>
                <w:color w:val="000000"/>
                <w:sz w:val="18"/>
                <w:szCs w:val="18"/>
              </w:rPr>
              <w:t>.g</w:t>
            </w:r>
            <w:r>
              <w:rPr>
                <w:rFonts w:ascii="Times" w:eastAsia="Times" w:hAnsi="Times" w:cs="Times"/>
                <w:color w:val="000000"/>
                <w:sz w:val="18"/>
                <w:szCs w:val="18"/>
                <w:vertAlign w:val="superscript"/>
              </w:rPr>
              <w:t>-1</w:t>
            </w:r>
            <w:r>
              <w:rPr>
                <w:rFonts w:ascii="Times" w:eastAsia="Times" w:hAnsi="Times" w:cs="Times"/>
                <w:color w:val="000000"/>
                <w:sz w:val="18"/>
                <w:szCs w:val="18"/>
              </w:rPr>
              <w:t>)</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Volume total poros (cm</w:t>
            </w:r>
            <w:r>
              <w:rPr>
                <w:rFonts w:ascii="Times" w:eastAsia="Times" w:hAnsi="Times" w:cs="Times"/>
                <w:color w:val="000000"/>
                <w:sz w:val="18"/>
                <w:szCs w:val="18"/>
                <w:vertAlign w:val="superscript"/>
              </w:rPr>
              <w:t>3</w:t>
            </w:r>
            <w:r>
              <w:rPr>
                <w:rFonts w:ascii="Times" w:eastAsia="Times" w:hAnsi="Times" w:cs="Times"/>
                <w:color w:val="000000"/>
                <w:sz w:val="18"/>
                <w:szCs w:val="18"/>
              </w:rPr>
              <w:t>.g</w:t>
            </w:r>
            <w:r>
              <w:rPr>
                <w:rFonts w:ascii="Times" w:eastAsia="Times" w:hAnsi="Times" w:cs="Times"/>
                <w:color w:val="000000"/>
                <w:sz w:val="18"/>
                <w:szCs w:val="18"/>
                <w:vertAlign w:val="superscript"/>
              </w:rPr>
              <w:t>-1</w:t>
            </w:r>
            <w:r>
              <w:rPr>
                <w:rFonts w:ascii="Times" w:eastAsia="Times" w:hAnsi="Times" w:cs="Times"/>
                <w:color w:val="000000"/>
                <w:sz w:val="18"/>
                <w:szCs w:val="18"/>
              </w:rPr>
              <w:t>)</w:t>
            </w:r>
          </w:p>
        </w:tc>
        <w:tc>
          <w:tcPr>
            <w:tcW w:w="1134" w:type="dxa"/>
            <w:tcBorders>
              <w:top w:val="single" w:sz="4" w:space="0" w:color="000000"/>
              <w:left w:val="single" w:sz="6" w:space="0" w:color="000000"/>
              <w:bottom w:val="single" w:sz="6" w:space="0" w:color="000000"/>
              <w:right w:val="single" w:sz="4"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Diâmetro poro (</w:t>
            </w:r>
            <w:proofErr w:type="spellStart"/>
            <w:r>
              <w:rPr>
                <w:rFonts w:ascii="Times" w:eastAsia="Times" w:hAnsi="Times" w:cs="Times"/>
                <w:color w:val="000000"/>
                <w:sz w:val="18"/>
                <w:szCs w:val="18"/>
              </w:rPr>
              <w:t>nm</w:t>
            </w:r>
            <w:proofErr w:type="spellEnd"/>
            <w:r>
              <w:rPr>
                <w:rFonts w:ascii="Times" w:eastAsia="Times" w:hAnsi="Times" w:cs="Times"/>
                <w:color w:val="000000"/>
                <w:sz w:val="18"/>
                <w:szCs w:val="18"/>
              </w:rPr>
              <w:t>)</w:t>
            </w:r>
          </w:p>
        </w:tc>
      </w:tr>
      <w:tr w:rsidR="00F30167">
        <w:tc>
          <w:tcPr>
            <w:tcW w:w="1630" w:type="dxa"/>
            <w:tcBorders>
              <w:top w:val="single" w:sz="6" w:space="0" w:color="000000"/>
              <w:left w:val="single" w:sz="4"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both"/>
              <w:rPr>
                <w:rFonts w:ascii="Times" w:eastAsia="Times" w:hAnsi="Times" w:cs="Times"/>
                <w:color w:val="000000"/>
                <w:sz w:val="18"/>
                <w:szCs w:val="18"/>
              </w:rPr>
            </w:pPr>
            <w:r>
              <w:rPr>
                <w:rFonts w:ascii="Times" w:eastAsia="Times" w:hAnsi="Times" w:cs="Times"/>
                <w:color w:val="000000"/>
                <w:sz w:val="18"/>
                <w:szCs w:val="18"/>
              </w:rPr>
              <w:t>Sílica CCA1 - sem o ultrassom final</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460,03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0,91</w:t>
            </w:r>
          </w:p>
        </w:tc>
        <w:tc>
          <w:tcPr>
            <w:tcW w:w="1134" w:type="dxa"/>
            <w:tcBorders>
              <w:top w:val="single" w:sz="6" w:space="0" w:color="000000"/>
              <w:left w:val="single" w:sz="6" w:space="0" w:color="000000"/>
              <w:bottom w:val="single" w:sz="6" w:space="0" w:color="000000"/>
              <w:right w:val="single" w:sz="4"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6,67</w:t>
            </w:r>
          </w:p>
        </w:tc>
      </w:tr>
      <w:tr w:rsidR="00F30167">
        <w:trPr>
          <w:trHeight w:val="611"/>
        </w:trPr>
        <w:tc>
          <w:tcPr>
            <w:tcW w:w="1630" w:type="dxa"/>
            <w:tcBorders>
              <w:top w:val="single" w:sz="6" w:space="0" w:color="000000"/>
              <w:left w:val="single" w:sz="4"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both"/>
              <w:rPr>
                <w:rFonts w:ascii="Times" w:eastAsia="Times" w:hAnsi="Times" w:cs="Times"/>
                <w:color w:val="000000"/>
                <w:sz w:val="18"/>
                <w:szCs w:val="18"/>
              </w:rPr>
            </w:pPr>
            <w:r>
              <w:rPr>
                <w:rFonts w:ascii="Times" w:eastAsia="Times" w:hAnsi="Times" w:cs="Times"/>
                <w:color w:val="000000"/>
                <w:sz w:val="18"/>
                <w:szCs w:val="18"/>
              </w:rPr>
              <w:t>Sílica CCA2 – 30 minutos ultrassom final</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520,57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0,75</w:t>
            </w:r>
          </w:p>
        </w:tc>
        <w:tc>
          <w:tcPr>
            <w:tcW w:w="1134" w:type="dxa"/>
            <w:tcBorders>
              <w:top w:val="single" w:sz="6" w:space="0" w:color="000000"/>
              <w:left w:val="single" w:sz="6" w:space="0" w:color="000000"/>
              <w:bottom w:val="single" w:sz="6" w:space="0" w:color="000000"/>
              <w:right w:val="single" w:sz="4"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5,79</w:t>
            </w:r>
          </w:p>
        </w:tc>
      </w:tr>
      <w:tr w:rsidR="00F30167">
        <w:tc>
          <w:tcPr>
            <w:tcW w:w="1630" w:type="dxa"/>
            <w:tcBorders>
              <w:top w:val="single" w:sz="6" w:space="0" w:color="000000"/>
              <w:left w:val="single" w:sz="4" w:space="0" w:color="000000"/>
              <w:bottom w:val="single" w:sz="4"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both"/>
              <w:rPr>
                <w:rFonts w:ascii="Times" w:eastAsia="Times" w:hAnsi="Times" w:cs="Times"/>
                <w:color w:val="000000"/>
                <w:sz w:val="18"/>
                <w:szCs w:val="18"/>
              </w:rPr>
            </w:pPr>
            <w:r>
              <w:rPr>
                <w:rFonts w:ascii="Times" w:eastAsia="Times" w:hAnsi="Times" w:cs="Times"/>
                <w:color w:val="000000"/>
                <w:sz w:val="18"/>
                <w:szCs w:val="18"/>
              </w:rPr>
              <w:t>Sílica CCA3 -1 hora de ultrassom final</w:t>
            </w:r>
          </w:p>
        </w:tc>
        <w:tc>
          <w:tcPr>
            <w:tcW w:w="850" w:type="dxa"/>
            <w:tcBorders>
              <w:top w:val="single" w:sz="6" w:space="0" w:color="000000"/>
              <w:left w:val="single" w:sz="6" w:space="0" w:color="000000"/>
              <w:bottom w:val="single" w:sz="4"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578,72</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0,85</w:t>
            </w:r>
          </w:p>
        </w:tc>
        <w:tc>
          <w:tcPr>
            <w:tcW w:w="1134" w:type="dxa"/>
            <w:tcBorders>
              <w:top w:val="single" w:sz="6" w:space="0" w:color="000000"/>
              <w:left w:val="single" w:sz="6" w:space="0" w:color="000000"/>
              <w:bottom w:val="single" w:sz="4" w:space="0" w:color="000000"/>
              <w:right w:val="single" w:sz="4" w:space="0" w:color="000000"/>
            </w:tcBorders>
            <w:shd w:val="clear" w:color="auto" w:fill="auto"/>
            <w:vAlign w:val="center"/>
          </w:tcPr>
          <w:p w:rsidR="00F30167" w:rsidRDefault="000D00B7">
            <w:pPr>
              <w:pBdr>
                <w:top w:val="nil"/>
                <w:left w:val="nil"/>
                <w:bottom w:val="nil"/>
                <w:right w:val="nil"/>
                <w:between w:val="nil"/>
              </w:pBdr>
              <w:spacing w:after="0" w:line="200" w:lineRule="auto"/>
              <w:jc w:val="center"/>
              <w:rPr>
                <w:rFonts w:ascii="Times" w:eastAsia="Times" w:hAnsi="Times" w:cs="Times"/>
                <w:color w:val="000000"/>
                <w:sz w:val="18"/>
                <w:szCs w:val="18"/>
              </w:rPr>
            </w:pPr>
            <w:r>
              <w:rPr>
                <w:rFonts w:ascii="Times" w:eastAsia="Times" w:hAnsi="Times" w:cs="Times"/>
                <w:color w:val="000000"/>
                <w:sz w:val="18"/>
                <w:szCs w:val="18"/>
              </w:rPr>
              <w:t>5,90</w:t>
            </w:r>
          </w:p>
        </w:tc>
      </w:tr>
      <w:tr w:rsidR="00F30167">
        <w:tc>
          <w:tcPr>
            <w:tcW w:w="4890" w:type="dxa"/>
            <w:gridSpan w:val="4"/>
            <w:tcBorders>
              <w:top w:val="single" w:sz="6" w:space="0" w:color="000000"/>
              <w:left w:val="nil"/>
              <w:bottom w:val="nil"/>
              <w:right w:val="nil"/>
            </w:tcBorders>
            <w:vAlign w:val="center"/>
          </w:tcPr>
          <w:p w:rsidR="00F30167" w:rsidRDefault="000D00B7">
            <w:pPr>
              <w:pBdr>
                <w:top w:val="nil"/>
                <w:left w:val="nil"/>
                <w:bottom w:val="nil"/>
                <w:right w:val="nil"/>
                <w:between w:val="nil"/>
              </w:pBdr>
              <w:spacing w:after="24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SBET - área superficial determinada pelo </w:t>
            </w:r>
            <w:r w:rsidR="00730936">
              <w:rPr>
                <w:rFonts w:ascii="Times New Roman" w:eastAsia="Times New Roman" w:hAnsi="Times New Roman" w:cs="Times New Roman"/>
                <w:color w:val="000000"/>
                <w:sz w:val="18"/>
                <w:szCs w:val="18"/>
              </w:rPr>
              <w:t>cálculo</w:t>
            </w:r>
            <w:r>
              <w:rPr>
                <w:rFonts w:ascii="Times New Roman" w:eastAsia="Times New Roman" w:hAnsi="Times New Roman" w:cs="Times New Roman"/>
                <w:color w:val="000000"/>
                <w:sz w:val="18"/>
                <w:szCs w:val="18"/>
              </w:rPr>
              <w:t xml:space="preserve"> de BET.</w:t>
            </w:r>
          </w:p>
        </w:tc>
      </w:tr>
    </w:tbl>
    <w:p w:rsidR="00F30167" w:rsidRDefault="000D00B7">
      <w:pPr>
        <w:pBdr>
          <w:top w:val="nil"/>
          <w:left w:val="nil"/>
          <w:bottom w:val="nil"/>
          <w:right w:val="nil"/>
          <w:between w:val="nil"/>
        </w:pBdr>
        <w:spacing w:after="0" w:line="240" w:lineRule="auto"/>
        <w:ind w:firstLine="202"/>
        <w:jc w:val="both"/>
        <w:rPr>
          <w:rFonts w:ascii="Times" w:eastAsia="Times" w:hAnsi="Times" w:cs="Times"/>
          <w:color w:val="000000"/>
          <w:sz w:val="20"/>
          <w:szCs w:val="20"/>
        </w:rPr>
      </w:pPr>
      <w:r>
        <w:rPr>
          <w:rFonts w:ascii="Times" w:eastAsia="Times" w:hAnsi="Times" w:cs="Times"/>
          <w:color w:val="000000"/>
          <w:sz w:val="20"/>
          <w:szCs w:val="20"/>
        </w:rPr>
        <w:t xml:space="preserve">A partir dos resultados da tabela 1 é possível verificar que a sílica CCA1 que não sofreu o ultrassom final está de acordo com os resultados obtidos no trabalho de </w:t>
      </w:r>
      <w:proofErr w:type="spellStart"/>
      <w:r>
        <w:rPr>
          <w:rFonts w:ascii="Times" w:eastAsia="Times" w:hAnsi="Times" w:cs="Times"/>
          <w:color w:val="000000"/>
          <w:sz w:val="20"/>
          <w:szCs w:val="20"/>
        </w:rPr>
        <w:t>Fusinato</w:t>
      </w:r>
      <w:proofErr w:type="spellEnd"/>
      <w:r>
        <w:rPr>
          <w:rFonts w:ascii="Times" w:eastAsia="Times" w:hAnsi="Times" w:cs="Times"/>
          <w:color w:val="000000"/>
          <w:sz w:val="20"/>
          <w:szCs w:val="20"/>
        </w:rPr>
        <w:t xml:space="preserve"> et al. Já as sílicas que foram para a etapa final de ultrassom tiveram sua área superficial aumentada e o diâmetro dos poros diminuído. Estes resultados da CCA2 e CCA3 indicam que possivelmente essa sílica possa ser classificada como </w:t>
      </w:r>
      <w:proofErr w:type="spellStart"/>
      <w:r>
        <w:rPr>
          <w:rFonts w:ascii="Times" w:eastAsia="Times" w:hAnsi="Times" w:cs="Times"/>
          <w:color w:val="000000"/>
          <w:sz w:val="20"/>
          <w:szCs w:val="20"/>
        </w:rPr>
        <w:t>aerogel</w:t>
      </w:r>
      <w:proofErr w:type="spellEnd"/>
      <w:r>
        <w:rPr>
          <w:rFonts w:ascii="Times" w:eastAsia="Times" w:hAnsi="Times" w:cs="Times"/>
          <w:color w:val="000000"/>
          <w:sz w:val="20"/>
          <w:szCs w:val="20"/>
        </w:rPr>
        <w:t xml:space="preserve">, conforme o </w:t>
      </w:r>
      <w:proofErr w:type="spellStart"/>
      <w:r>
        <w:rPr>
          <w:rFonts w:ascii="Times" w:eastAsia="Times" w:hAnsi="Times" w:cs="Times"/>
          <w:color w:val="000000"/>
          <w:sz w:val="20"/>
          <w:szCs w:val="20"/>
        </w:rPr>
        <w:t>Soleimani</w:t>
      </w:r>
      <w:proofErr w:type="spellEnd"/>
      <w:r>
        <w:rPr>
          <w:rFonts w:ascii="Times" w:eastAsia="Times" w:hAnsi="Times" w:cs="Times"/>
          <w:color w:val="000000"/>
          <w:sz w:val="20"/>
          <w:szCs w:val="20"/>
        </w:rPr>
        <w:t xml:space="preserve"> e </w:t>
      </w:r>
      <w:proofErr w:type="spellStart"/>
      <w:r>
        <w:rPr>
          <w:rFonts w:ascii="Times" w:eastAsia="Times" w:hAnsi="Times" w:cs="Times"/>
          <w:color w:val="000000"/>
          <w:sz w:val="20"/>
          <w:szCs w:val="20"/>
        </w:rPr>
        <w:t>Abbasi</w:t>
      </w:r>
      <w:proofErr w:type="spellEnd"/>
      <w:r>
        <w:rPr>
          <w:rFonts w:ascii="Times" w:eastAsia="Times" w:hAnsi="Times" w:cs="Times"/>
          <w:color w:val="000000"/>
          <w:sz w:val="20"/>
          <w:szCs w:val="20"/>
        </w:rPr>
        <w:t xml:space="preserve"> (9), uma das</w:t>
      </w:r>
      <w:r w:rsidR="004C201C">
        <w:rPr>
          <w:rFonts w:ascii="Times" w:eastAsia="Times" w:hAnsi="Times" w:cs="Times"/>
          <w:color w:val="000000"/>
          <w:sz w:val="20"/>
          <w:szCs w:val="20"/>
        </w:rPr>
        <w:t xml:space="preserve"> </w:t>
      </w:r>
      <w:r>
        <w:rPr>
          <w:rFonts w:ascii="Times" w:eastAsia="Times" w:hAnsi="Times" w:cs="Times"/>
          <w:color w:val="000000"/>
          <w:sz w:val="20"/>
          <w:szCs w:val="20"/>
        </w:rPr>
        <w:t xml:space="preserve">classificações do </w:t>
      </w:r>
      <w:proofErr w:type="spellStart"/>
      <w:r>
        <w:rPr>
          <w:rFonts w:ascii="Times" w:eastAsia="Times" w:hAnsi="Times" w:cs="Times"/>
          <w:color w:val="000000"/>
          <w:sz w:val="20"/>
          <w:szCs w:val="20"/>
        </w:rPr>
        <w:t>aerogel</w:t>
      </w:r>
      <w:proofErr w:type="spellEnd"/>
      <w:r>
        <w:rPr>
          <w:rFonts w:ascii="Times" w:eastAsia="Times" w:hAnsi="Times" w:cs="Times"/>
          <w:color w:val="000000"/>
          <w:sz w:val="20"/>
          <w:szCs w:val="20"/>
        </w:rPr>
        <w:t xml:space="preserve"> é a área específica de 500-1200 m</w:t>
      </w:r>
      <w:proofErr w:type="gramStart"/>
      <w:r>
        <w:rPr>
          <w:rFonts w:ascii="Times" w:eastAsia="Times" w:hAnsi="Times" w:cs="Times"/>
          <w:color w:val="000000"/>
          <w:sz w:val="20"/>
          <w:szCs w:val="20"/>
          <w:vertAlign w:val="superscript"/>
        </w:rPr>
        <w:t>2</w:t>
      </w:r>
      <w:r>
        <w:rPr>
          <w:rFonts w:ascii="Times" w:eastAsia="Times" w:hAnsi="Times" w:cs="Times"/>
          <w:color w:val="000000"/>
          <w:sz w:val="20"/>
          <w:szCs w:val="20"/>
        </w:rPr>
        <w:t>.g</w:t>
      </w:r>
      <w:proofErr w:type="gramEnd"/>
      <w:r>
        <w:rPr>
          <w:rFonts w:ascii="Times" w:eastAsia="Times" w:hAnsi="Times" w:cs="Times"/>
          <w:color w:val="000000"/>
          <w:sz w:val="20"/>
          <w:szCs w:val="20"/>
          <w:vertAlign w:val="superscript"/>
        </w:rPr>
        <w:t>-1</w:t>
      </w:r>
      <w:r>
        <w:rPr>
          <w:rFonts w:ascii="Times" w:eastAsia="Times" w:hAnsi="Times" w:cs="Times"/>
          <w:color w:val="000000"/>
          <w:sz w:val="20"/>
          <w:szCs w:val="20"/>
        </w:rPr>
        <w:t xml:space="preserve">. </w:t>
      </w:r>
    </w:p>
    <w:p w:rsidR="00F30167" w:rsidRDefault="000D00B7" w:rsidP="001E1F04">
      <w:pPr>
        <w:pStyle w:val="Ttulo2"/>
        <w:ind w:firstLine="187"/>
        <w:jc w:val="left"/>
        <w:rPr>
          <w:rFonts w:ascii="Helvetica Neue" w:eastAsia="Helvetica Neue" w:hAnsi="Helvetica Neue" w:cs="Helvetica Neue"/>
          <w:sz w:val="24"/>
          <w:szCs w:val="24"/>
        </w:rPr>
      </w:pPr>
      <w:r>
        <w:rPr>
          <w:rFonts w:ascii="Helvetica Neue" w:eastAsia="Helvetica Neue" w:hAnsi="Helvetica Neue" w:cs="Helvetica Neue"/>
          <w:sz w:val="24"/>
          <w:szCs w:val="24"/>
        </w:rPr>
        <w:t>Conclusões</w:t>
      </w:r>
    </w:p>
    <w:p w:rsidR="00F30167" w:rsidRDefault="000D00B7">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partir das CCA geradas em caldeira industrial, com uso de método sol-gel auxiliado pelo ultrassom na etapa de extração e no gel após a lavagem, foi possível obter a sílica com </w:t>
      </w:r>
      <w:r w:rsidR="004C201C">
        <w:rPr>
          <w:rFonts w:ascii="Times New Roman" w:eastAsia="Times New Roman" w:hAnsi="Times New Roman" w:cs="Times New Roman"/>
          <w:color w:val="000000"/>
          <w:sz w:val="20"/>
          <w:szCs w:val="20"/>
        </w:rPr>
        <w:t>elevada</w:t>
      </w:r>
      <w:r>
        <w:rPr>
          <w:rFonts w:ascii="Times New Roman" w:eastAsia="Times New Roman" w:hAnsi="Times New Roman" w:cs="Times New Roman"/>
          <w:color w:val="000000"/>
          <w:sz w:val="20"/>
          <w:szCs w:val="20"/>
        </w:rPr>
        <w:t xml:space="preserve"> área superficial. A área específica BET determinada para a sílica com 30 minutos de </w:t>
      </w:r>
      <w:proofErr w:type="spellStart"/>
      <w:r>
        <w:rPr>
          <w:rFonts w:ascii="Times New Roman" w:eastAsia="Times New Roman" w:hAnsi="Times New Roman" w:cs="Times New Roman"/>
          <w:color w:val="000000"/>
          <w:sz w:val="20"/>
          <w:szCs w:val="20"/>
        </w:rPr>
        <w:t>sonificação</w:t>
      </w:r>
      <w:proofErr w:type="spellEnd"/>
      <w:r>
        <w:rPr>
          <w:rFonts w:ascii="Times New Roman" w:eastAsia="Times New Roman" w:hAnsi="Times New Roman" w:cs="Times New Roman"/>
          <w:color w:val="000000"/>
          <w:sz w:val="20"/>
          <w:szCs w:val="20"/>
        </w:rPr>
        <w:t xml:space="preserve"> foi de cerca de 520 m²/g e quando </w:t>
      </w:r>
      <w:r w:rsidR="004C201C">
        <w:rPr>
          <w:rFonts w:ascii="Times New Roman" w:eastAsia="Times New Roman" w:hAnsi="Times New Roman" w:cs="Times New Roman"/>
          <w:color w:val="000000"/>
          <w:sz w:val="20"/>
          <w:szCs w:val="20"/>
        </w:rPr>
        <w:t>elevou-se</w:t>
      </w:r>
      <w:r>
        <w:rPr>
          <w:rFonts w:ascii="Times New Roman" w:eastAsia="Times New Roman" w:hAnsi="Times New Roman" w:cs="Times New Roman"/>
          <w:color w:val="000000"/>
          <w:sz w:val="20"/>
          <w:szCs w:val="20"/>
        </w:rPr>
        <w:t xml:space="preserve"> o tempo para 1 h </w:t>
      </w:r>
      <w:r w:rsidR="004C201C">
        <w:rPr>
          <w:rFonts w:ascii="Times New Roman" w:eastAsia="Times New Roman" w:hAnsi="Times New Roman" w:cs="Times New Roman"/>
          <w:color w:val="000000"/>
          <w:sz w:val="20"/>
          <w:szCs w:val="20"/>
        </w:rPr>
        <w:t>ocorreu</w:t>
      </w:r>
      <w:r>
        <w:rPr>
          <w:rFonts w:ascii="Times New Roman" w:eastAsia="Times New Roman" w:hAnsi="Times New Roman" w:cs="Times New Roman"/>
          <w:color w:val="000000"/>
          <w:sz w:val="20"/>
          <w:szCs w:val="20"/>
        </w:rPr>
        <w:t xml:space="preserve"> um aumento </w:t>
      </w:r>
      <w:proofErr w:type="gramStart"/>
      <w:r>
        <w:rPr>
          <w:rFonts w:ascii="Times New Roman" w:eastAsia="Times New Roman" w:hAnsi="Times New Roman" w:cs="Times New Roman"/>
          <w:color w:val="000000"/>
          <w:sz w:val="20"/>
          <w:szCs w:val="20"/>
        </w:rPr>
        <w:t>para  578</w:t>
      </w:r>
      <w:proofErr w:type="gramEnd"/>
      <w:r>
        <w:rPr>
          <w:rFonts w:ascii="Times New Roman" w:eastAsia="Times New Roman" w:hAnsi="Times New Roman" w:cs="Times New Roman"/>
          <w:color w:val="000000"/>
          <w:sz w:val="20"/>
          <w:szCs w:val="20"/>
        </w:rPr>
        <w:t>,72 m²/g</w:t>
      </w:r>
      <w:r w:rsidR="004C201C">
        <w:rPr>
          <w:rFonts w:ascii="Times New Roman" w:eastAsia="Times New Roman" w:hAnsi="Times New Roman" w:cs="Times New Roman"/>
          <w:color w:val="000000"/>
          <w:sz w:val="20"/>
          <w:szCs w:val="20"/>
        </w:rPr>
        <w:t xml:space="preserve">, mostrando que o efeito do ultrassom foi positivo para melhorar as propriedades </w:t>
      </w:r>
      <w:proofErr w:type="spellStart"/>
      <w:r w:rsidR="004C201C">
        <w:rPr>
          <w:rFonts w:ascii="Times New Roman" w:eastAsia="Times New Roman" w:hAnsi="Times New Roman" w:cs="Times New Roman"/>
          <w:color w:val="000000"/>
          <w:sz w:val="20"/>
          <w:szCs w:val="20"/>
        </w:rPr>
        <w:t>texturais</w:t>
      </w:r>
      <w:proofErr w:type="spellEnd"/>
      <w:r w:rsidR="004C201C">
        <w:rPr>
          <w:rFonts w:ascii="Times New Roman" w:eastAsia="Times New Roman" w:hAnsi="Times New Roman" w:cs="Times New Roman"/>
          <w:color w:val="000000"/>
          <w:sz w:val="20"/>
          <w:szCs w:val="20"/>
        </w:rPr>
        <w:t xml:space="preserve"> do material.</w:t>
      </w:r>
    </w:p>
    <w:p w:rsidR="00F30167" w:rsidRDefault="000D00B7">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Agradecimentos</w:t>
      </w:r>
    </w:p>
    <w:p w:rsidR="00F30167" w:rsidRDefault="000D00B7">
      <w:pPr>
        <w:pBdr>
          <w:top w:val="nil"/>
          <w:left w:val="nil"/>
          <w:bottom w:val="nil"/>
          <w:right w:val="nil"/>
          <w:between w:val="nil"/>
        </w:pBdr>
        <w:spacing w:after="0" w:line="240" w:lineRule="auto"/>
        <w:ind w:firstLine="202"/>
        <w:jc w:val="both"/>
        <w:rPr>
          <w:rFonts w:ascii="Times" w:eastAsia="Times" w:hAnsi="Times" w:cs="Times"/>
          <w:color w:val="000000"/>
          <w:sz w:val="20"/>
          <w:szCs w:val="20"/>
        </w:rPr>
      </w:pPr>
      <w:r>
        <w:rPr>
          <w:rFonts w:ascii="Times" w:eastAsia="Times" w:hAnsi="Times" w:cs="Times"/>
          <w:color w:val="000000"/>
          <w:sz w:val="20"/>
          <w:szCs w:val="20"/>
        </w:rPr>
        <w:t>Ao Instituto Federal Sul-rio-grandense Campus Pelotas (</w:t>
      </w:r>
      <w:proofErr w:type="spellStart"/>
      <w:r>
        <w:rPr>
          <w:rFonts w:ascii="Times" w:eastAsia="Times" w:hAnsi="Times" w:cs="Times"/>
          <w:color w:val="000000"/>
          <w:sz w:val="20"/>
          <w:szCs w:val="20"/>
        </w:rPr>
        <w:t>IFSul</w:t>
      </w:r>
      <w:proofErr w:type="spellEnd"/>
      <w:r>
        <w:rPr>
          <w:rFonts w:ascii="Times" w:eastAsia="Times" w:hAnsi="Times" w:cs="Times"/>
          <w:color w:val="000000"/>
          <w:sz w:val="20"/>
          <w:szCs w:val="20"/>
        </w:rPr>
        <w:t>)</w:t>
      </w:r>
      <w:r w:rsidR="005D6EA7">
        <w:rPr>
          <w:rFonts w:ascii="Times" w:eastAsia="Times" w:hAnsi="Times" w:cs="Times"/>
          <w:color w:val="000000"/>
          <w:sz w:val="20"/>
          <w:szCs w:val="20"/>
        </w:rPr>
        <w:t xml:space="preserve">. </w:t>
      </w:r>
      <w:r>
        <w:rPr>
          <w:rFonts w:ascii="Times" w:eastAsia="Times" w:hAnsi="Times" w:cs="Times"/>
          <w:color w:val="000000"/>
          <w:sz w:val="20"/>
          <w:szCs w:val="20"/>
        </w:rPr>
        <w:t>A IRGOVEL - Indústria Riograndense de Óleos Vegetais Ltda</w:t>
      </w:r>
      <w:r w:rsidR="005D6EA7">
        <w:rPr>
          <w:rFonts w:ascii="Times" w:eastAsia="Times" w:hAnsi="Times" w:cs="Times"/>
          <w:color w:val="000000"/>
          <w:sz w:val="20"/>
          <w:szCs w:val="20"/>
        </w:rPr>
        <w:t>,</w:t>
      </w:r>
      <w:r>
        <w:rPr>
          <w:rFonts w:ascii="Times" w:eastAsia="Times" w:hAnsi="Times" w:cs="Times"/>
          <w:color w:val="000000"/>
          <w:sz w:val="20"/>
          <w:szCs w:val="20"/>
        </w:rPr>
        <w:t xml:space="preserve"> pelo suporte financeiro e pela matéria-prima do estudo. À FAPERGS </w:t>
      </w:r>
      <w:proofErr w:type="gramStart"/>
      <w:r w:rsidR="001E1F04">
        <w:rPr>
          <w:rFonts w:ascii="Times" w:eastAsia="Times" w:hAnsi="Times" w:cs="Times"/>
          <w:color w:val="000000"/>
          <w:sz w:val="20"/>
          <w:szCs w:val="20"/>
        </w:rPr>
        <w:t>( projeto</w:t>
      </w:r>
      <w:proofErr w:type="gramEnd"/>
      <w:r w:rsidR="001E1F04">
        <w:rPr>
          <w:rFonts w:ascii="Times" w:eastAsia="Times" w:hAnsi="Times" w:cs="Times"/>
          <w:color w:val="000000"/>
          <w:sz w:val="20"/>
          <w:szCs w:val="20"/>
        </w:rPr>
        <w:t xml:space="preserve"> n°</w:t>
      </w:r>
      <w:r>
        <w:rPr>
          <w:rFonts w:ascii="Times" w:eastAsia="Times" w:hAnsi="Times" w:cs="Times"/>
          <w:color w:val="000000"/>
          <w:sz w:val="20"/>
          <w:szCs w:val="20"/>
        </w:rPr>
        <w:t>20/2551-0000441-4)</w:t>
      </w:r>
      <w:r w:rsidR="005D6EA7">
        <w:rPr>
          <w:rFonts w:ascii="Times" w:eastAsia="Times" w:hAnsi="Times" w:cs="Times"/>
          <w:color w:val="000000"/>
          <w:sz w:val="20"/>
          <w:szCs w:val="20"/>
        </w:rPr>
        <w:t>.</w:t>
      </w:r>
    </w:p>
    <w:p w:rsidR="00F30167" w:rsidRDefault="000D00B7">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Referências</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Pr>
          <w:rFonts w:ascii="Times" w:eastAsia="Times" w:hAnsi="Times" w:cs="Times"/>
          <w:sz w:val="20"/>
          <w:szCs w:val="20"/>
        </w:rPr>
        <w:t xml:space="preserve">1. </w:t>
      </w:r>
      <w:r>
        <w:rPr>
          <w:rFonts w:ascii="Times" w:eastAsia="Times" w:hAnsi="Times" w:cs="Times"/>
          <w:sz w:val="20"/>
          <w:szCs w:val="20"/>
        </w:rPr>
        <w:tab/>
        <w:t xml:space="preserve">Espinoza MJC, </w:t>
      </w:r>
      <w:proofErr w:type="spellStart"/>
      <w:r>
        <w:rPr>
          <w:rFonts w:ascii="Times" w:eastAsia="Times" w:hAnsi="Times" w:cs="Times"/>
          <w:sz w:val="20"/>
          <w:szCs w:val="20"/>
        </w:rPr>
        <w:t>Lin</w:t>
      </w:r>
      <w:proofErr w:type="spellEnd"/>
      <w:r>
        <w:rPr>
          <w:rFonts w:ascii="Times" w:eastAsia="Times" w:hAnsi="Times" w:cs="Times"/>
          <w:sz w:val="20"/>
          <w:szCs w:val="20"/>
        </w:rPr>
        <w:t xml:space="preserve"> KS, </w:t>
      </w:r>
      <w:proofErr w:type="spellStart"/>
      <w:r>
        <w:rPr>
          <w:rFonts w:ascii="Times" w:eastAsia="Times" w:hAnsi="Times" w:cs="Times"/>
          <w:sz w:val="20"/>
          <w:szCs w:val="20"/>
        </w:rPr>
        <w:t>Weng</w:t>
      </w:r>
      <w:proofErr w:type="spellEnd"/>
      <w:r>
        <w:rPr>
          <w:rFonts w:ascii="Times" w:eastAsia="Times" w:hAnsi="Times" w:cs="Times"/>
          <w:sz w:val="20"/>
          <w:szCs w:val="20"/>
        </w:rPr>
        <w:t xml:space="preserve"> MT, </w:t>
      </w:r>
      <w:proofErr w:type="spellStart"/>
      <w:r>
        <w:rPr>
          <w:rFonts w:ascii="Times" w:eastAsia="Times" w:hAnsi="Times" w:cs="Times"/>
          <w:sz w:val="20"/>
          <w:szCs w:val="20"/>
        </w:rPr>
        <w:t>Kunene</w:t>
      </w:r>
      <w:proofErr w:type="spellEnd"/>
      <w:r>
        <w:rPr>
          <w:rFonts w:ascii="Times" w:eastAsia="Times" w:hAnsi="Times" w:cs="Times"/>
          <w:sz w:val="20"/>
          <w:szCs w:val="20"/>
        </w:rPr>
        <w:t xml:space="preserve"> SC, </w:t>
      </w:r>
      <w:proofErr w:type="spellStart"/>
      <w:r>
        <w:rPr>
          <w:rFonts w:ascii="Times" w:eastAsia="Times" w:hAnsi="Times" w:cs="Times"/>
          <w:sz w:val="20"/>
          <w:szCs w:val="20"/>
        </w:rPr>
        <w:t>Lin</w:t>
      </w:r>
      <w:proofErr w:type="spellEnd"/>
      <w:r>
        <w:rPr>
          <w:rFonts w:ascii="Times" w:eastAsia="Times" w:hAnsi="Times" w:cs="Times"/>
          <w:sz w:val="20"/>
          <w:szCs w:val="20"/>
        </w:rPr>
        <w:t xml:space="preserve"> YS, </w:t>
      </w:r>
      <w:proofErr w:type="spellStart"/>
      <w:r>
        <w:rPr>
          <w:rFonts w:ascii="Times" w:eastAsia="Times" w:hAnsi="Times" w:cs="Times"/>
          <w:sz w:val="20"/>
          <w:szCs w:val="20"/>
        </w:rPr>
        <w:t>Lin</w:t>
      </w:r>
      <w:proofErr w:type="spellEnd"/>
      <w:r>
        <w:rPr>
          <w:rFonts w:ascii="Times" w:eastAsia="Times" w:hAnsi="Times" w:cs="Times"/>
          <w:sz w:val="20"/>
          <w:szCs w:val="20"/>
        </w:rPr>
        <w:t xml:space="preserve"> YT. </w:t>
      </w:r>
      <w:r w:rsidRPr="00B15AEF">
        <w:rPr>
          <w:rFonts w:ascii="Times" w:eastAsia="Times" w:hAnsi="Times" w:cs="Times"/>
          <w:sz w:val="20"/>
          <w:szCs w:val="20"/>
          <w:lang w:val="en-US"/>
        </w:rPr>
        <w:t xml:space="preserve">Synthesis and characterization of silica nanoparticles from rice ashes coated with chitosan/cancer cell membrane for hepatocellular cancer treatment. Int J Biol </w:t>
      </w:r>
      <w:proofErr w:type="spellStart"/>
      <w:r w:rsidRPr="00B15AEF">
        <w:rPr>
          <w:rFonts w:ascii="Times" w:eastAsia="Times" w:hAnsi="Times" w:cs="Times"/>
          <w:sz w:val="20"/>
          <w:szCs w:val="20"/>
          <w:lang w:val="en-US"/>
        </w:rPr>
        <w:t>Macromol</w:t>
      </w:r>
      <w:proofErr w:type="spellEnd"/>
      <w:r w:rsidRPr="00B15AEF">
        <w:rPr>
          <w:rFonts w:ascii="Times" w:eastAsia="Times" w:hAnsi="Times" w:cs="Times"/>
          <w:sz w:val="20"/>
          <w:szCs w:val="20"/>
          <w:lang w:val="en-US"/>
        </w:rPr>
        <w:t xml:space="preserve">. 2023;228(December 2022):487–97. </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sidRPr="00B15AEF">
        <w:rPr>
          <w:rFonts w:ascii="Times" w:eastAsia="Times" w:hAnsi="Times" w:cs="Times"/>
          <w:sz w:val="20"/>
          <w:szCs w:val="20"/>
          <w:lang w:val="en-US"/>
        </w:rPr>
        <w:t xml:space="preserve">2. </w:t>
      </w:r>
      <w:r w:rsidRPr="00B15AEF">
        <w:rPr>
          <w:rFonts w:ascii="Times" w:eastAsia="Times" w:hAnsi="Times" w:cs="Times"/>
          <w:sz w:val="20"/>
          <w:szCs w:val="20"/>
          <w:lang w:val="en-US"/>
        </w:rPr>
        <w:tab/>
      </w:r>
      <w:proofErr w:type="spellStart"/>
      <w:r w:rsidRPr="00B15AEF">
        <w:rPr>
          <w:rFonts w:ascii="Times" w:eastAsia="Times" w:hAnsi="Times" w:cs="Times"/>
          <w:sz w:val="20"/>
          <w:szCs w:val="20"/>
          <w:lang w:val="en-US"/>
        </w:rPr>
        <w:t>Niazi</w:t>
      </w:r>
      <w:proofErr w:type="spellEnd"/>
      <w:r w:rsidRPr="00B15AEF">
        <w:rPr>
          <w:rFonts w:ascii="Times" w:eastAsia="Times" w:hAnsi="Times" w:cs="Times"/>
          <w:sz w:val="20"/>
          <w:szCs w:val="20"/>
          <w:lang w:val="en-US"/>
        </w:rPr>
        <w:t xml:space="preserve"> Z, </w:t>
      </w:r>
      <w:proofErr w:type="spellStart"/>
      <w:r w:rsidRPr="00B15AEF">
        <w:rPr>
          <w:rFonts w:ascii="Times" w:eastAsia="Times" w:hAnsi="Times" w:cs="Times"/>
          <w:sz w:val="20"/>
          <w:szCs w:val="20"/>
          <w:lang w:val="en-US"/>
        </w:rPr>
        <w:t>Ashjari</w:t>
      </w:r>
      <w:proofErr w:type="spellEnd"/>
      <w:r w:rsidRPr="00B15AEF">
        <w:rPr>
          <w:rFonts w:ascii="Times" w:eastAsia="Times" w:hAnsi="Times" w:cs="Times"/>
          <w:sz w:val="20"/>
          <w:szCs w:val="20"/>
          <w:lang w:val="en-US"/>
        </w:rPr>
        <w:t xml:space="preserve"> M, </w:t>
      </w:r>
      <w:proofErr w:type="spellStart"/>
      <w:r w:rsidRPr="00B15AEF">
        <w:rPr>
          <w:rFonts w:ascii="Times" w:eastAsia="Times" w:hAnsi="Times" w:cs="Times"/>
          <w:sz w:val="20"/>
          <w:szCs w:val="20"/>
          <w:lang w:val="en-US"/>
        </w:rPr>
        <w:t>Janqamsari</w:t>
      </w:r>
      <w:proofErr w:type="spellEnd"/>
      <w:r w:rsidRPr="00B15AEF">
        <w:rPr>
          <w:rFonts w:ascii="Times" w:eastAsia="Times" w:hAnsi="Times" w:cs="Times"/>
          <w:sz w:val="20"/>
          <w:szCs w:val="20"/>
          <w:lang w:val="en-US"/>
        </w:rPr>
        <w:t xml:space="preserve"> Y. Ultrasound-promoted synthesis of high-porosity silica aerogels using embedded recycled PET fibers. Microporous Mesoporous Mater. 2022;332(November 2021):1–7. </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sidRPr="00B15AEF">
        <w:rPr>
          <w:rFonts w:ascii="Times" w:eastAsia="Times" w:hAnsi="Times" w:cs="Times"/>
          <w:sz w:val="20"/>
          <w:szCs w:val="20"/>
          <w:lang w:val="en-US"/>
        </w:rPr>
        <w:t xml:space="preserve">3. </w:t>
      </w:r>
      <w:r w:rsidRPr="00B15AEF">
        <w:rPr>
          <w:rFonts w:ascii="Times" w:eastAsia="Times" w:hAnsi="Times" w:cs="Times"/>
          <w:sz w:val="20"/>
          <w:szCs w:val="20"/>
          <w:lang w:val="en-US"/>
        </w:rPr>
        <w:tab/>
        <w:t xml:space="preserve">Kano S, Yamamoto A, Ishikawa A, </w:t>
      </w:r>
      <w:proofErr w:type="spellStart"/>
      <w:r w:rsidRPr="00B15AEF">
        <w:rPr>
          <w:rFonts w:ascii="Times" w:eastAsia="Times" w:hAnsi="Times" w:cs="Times"/>
          <w:sz w:val="20"/>
          <w:szCs w:val="20"/>
          <w:lang w:val="en-US"/>
        </w:rPr>
        <w:t>Fujii</w:t>
      </w:r>
      <w:proofErr w:type="spellEnd"/>
      <w:r w:rsidRPr="00B15AEF">
        <w:rPr>
          <w:rFonts w:ascii="Times" w:eastAsia="Times" w:hAnsi="Times" w:cs="Times"/>
          <w:sz w:val="20"/>
          <w:szCs w:val="20"/>
          <w:lang w:val="en-US"/>
        </w:rPr>
        <w:t xml:space="preserve"> M. Respiratory rate on exercise measured by nanoparticle-based humidity sensor. Proc </w:t>
      </w:r>
      <w:proofErr w:type="spellStart"/>
      <w:r w:rsidRPr="00B15AEF">
        <w:rPr>
          <w:rFonts w:ascii="Times" w:eastAsia="Times" w:hAnsi="Times" w:cs="Times"/>
          <w:sz w:val="20"/>
          <w:szCs w:val="20"/>
          <w:lang w:val="en-US"/>
        </w:rPr>
        <w:t>Annu</w:t>
      </w:r>
      <w:proofErr w:type="spellEnd"/>
      <w:r w:rsidRPr="00B15AEF">
        <w:rPr>
          <w:rFonts w:ascii="Times" w:eastAsia="Times" w:hAnsi="Times" w:cs="Times"/>
          <w:sz w:val="20"/>
          <w:szCs w:val="20"/>
          <w:lang w:val="en-US"/>
        </w:rPr>
        <w:t xml:space="preserve"> Int Conf IEEE </w:t>
      </w:r>
      <w:proofErr w:type="spellStart"/>
      <w:r w:rsidRPr="00B15AEF">
        <w:rPr>
          <w:rFonts w:ascii="Times" w:eastAsia="Times" w:hAnsi="Times" w:cs="Times"/>
          <w:sz w:val="20"/>
          <w:szCs w:val="20"/>
          <w:lang w:val="en-US"/>
        </w:rPr>
        <w:t>Eng</w:t>
      </w:r>
      <w:proofErr w:type="spellEnd"/>
      <w:r w:rsidRPr="00B15AEF">
        <w:rPr>
          <w:rFonts w:ascii="Times" w:eastAsia="Times" w:hAnsi="Times" w:cs="Times"/>
          <w:sz w:val="20"/>
          <w:szCs w:val="20"/>
          <w:lang w:val="en-US"/>
        </w:rPr>
        <w:t xml:space="preserve"> Med Biol Soc EMBS. 2019;3567–70. </w:t>
      </w:r>
    </w:p>
    <w:p w:rsidR="00F30167" w:rsidRPr="00C62EEA" w:rsidRDefault="000D00B7" w:rsidP="005D6EA7">
      <w:pPr>
        <w:widowControl w:val="0"/>
        <w:spacing w:after="0" w:line="240" w:lineRule="auto"/>
        <w:ind w:left="640" w:hanging="640"/>
        <w:jc w:val="both"/>
        <w:rPr>
          <w:rFonts w:ascii="Times" w:eastAsia="Times" w:hAnsi="Times" w:cs="Times"/>
          <w:sz w:val="20"/>
          <w:szCs w:val="20"/>
          <w:lang w:val="en-US"/>
        </w:rPr>
      </w:pPr>
      <w:r>
        <w:rPr>
          <w:rFonts w:ascii="Times" w:eastAsia="Times" w:hAnsi="Times" w:cs="Times"/>
          <w:sz w:val="20"/>
          <w:szCs w:val="20"/>
        </w:rPr>
        <w:t xml:space="preserve">4. </w:t>
      </w:r>
      <w:r>
        <w:rPr>
          <w:rFonts w:ascii="Times" w:eastAsia="Times" w:hAnsi="Times" w:cs="Times"/>
          <w:sz w:val="20"/>
          <w:szCs w:val="20"/>
        </w:rPr>
        <w:tab/>
      </w:r>
      <w:proofErr w:type="spellStart"/>
      <w:r>
        <w:rPr>
          <w:rFonts w:ascii="Times" w:eastAsia="Times" w:hAnsi="Times" w:cs="Times"/>
          <w:sz w:val="20"/>
          <w:szCs w:val="20"/>
        </w:rPr>
        <w:t>Fusinato</w:t>
      </w:r>
      <w:proofErr w:type="spellEnd"/>
      <w:r>
        <w:rPr>
          <w:rFonts w:ascii="Times" w:eastAsia="Times" w:hAnsi="Times" w:cs="Times"/>
          <w:sz w:val="20"/>
          <w:szCs w:val="20"/>
        </w:rPr>
        <w:t xml:space="preserve"> MD, da Silva Amaral MAF, de </w:t>
      </w:r>
      <w:proofErr w:type="spellStart"/>
      <w:r>
        <w:rPr>
          <w:rFonts w:ascii="Times" w:eastAsia="Times" w:hAnsi="Times" w:cs="Times"/>
          <w:sz w:val="20"/>
          <w:szCs w:val="20"/>
        </w:rPr>
        <w:t>Irigon</w:t>
      </w:r>
      <w:proofErr w:type="spellEnd"/>
      <w:r>
        <w:rPr>
          <w:rFonts w:ascii="Times" w:eastAsia="Times" w:hAnsi="Times" w:cs="Times"/>
          <w:sz w:val="20"/>
          <w:szCs w:val="20"/>
        </w:rPr>
        <w:t xml:space="preserve"> PI, </w:t>
      </w:r>
      <w:proofErr w:type="spellStart"/>
      <w:r>
        <w:rPr>
          <w:rFonts w:ascii="Times" w:eastAsia="Times" w:hAnsi="Times" w:cs="Times"/>
          <w:sz w:val="20"/>
          <w:szCs w:val="20"/>
        </w:rPr>
        <w:t>Calgaro</w:t>
      </w:r>
      <w:proofErr w:type="spellEnd"/>
      <w:r>
        <w:rPr>
          <w:rFonts w:ascii="Times" w:eastAsia="Times" w:hAnsi="Times" w:cs="Times"/>
          <w:sz w:val="20"/>
          <w:szCs w:val="20"/>
        </w:rPr>
        <w:t xml:space="preserve"> CO, de </w:t>
      </w:r>
      <w:proofErr w:type="spellStart"/>
      <w:r>
        <w:rPr>
          <w:rFonts w:ascii="Times" w:eastAsia="Times" w:hAnsi="Times" w:cs="Times"/>
          <w:sz w:val="20"/>
          <w:szCs w:val="20"/>
        </w:rPr>
        <w:t>los</w:t>
      </w:r>
      <w:proofErr w:type="spellEnd"/>
      <w:r>
        <w:rPr>
          <w:rFonts w:ascii="Times" w:eastAsia="Times" w:hAnsi="Times" w:cs="Times"/>
          <w:sz w:val="20"/>
          <w:szCs w:val="20"/>
        </w:rPr>
        <w:t xml:space="preserve"> Santos DG, Filho PJS. </w:t>
      </w:r>
      <w:r w:rsidRPr="00B15AEF">
        <w:rPr>
          <w:rFonts w:ascii="Times" w:eastAsia="Times" w:hAnsi="Times" w:cs="Times"/>
          <w:sz w:val="20"/>
          <w:szCs w:val="20"/>
          <w:lang w:val="en-US"/>
        </w:rPr>
        <w:t xml:space="preserve">Silica extraction from rice hull ash through the sol–gel process under ultrasound. </w:t>
      </w:r>
      <w:r w:rsidRPr="00C62EEA">
        <w:rPr>
          <w:rFonts w:ascii="Times" w:eastAsia="Times" w:hAnsi="Times" w:cs="Times"/>
          <w:sz w:val="20"/>
          <w:szCs w:val="20"/>
          <w:lang w:val="en-US"/>
        </w:rPr>
        <w:t xml:space="preserve">Environ Sci </w:t>
      </w:r>
      <w:proofErr w:type="spellStart"/>
      <w:r w:rsidRPr="00C62EEA">
        <w:rPr>
          <w:rFonts w:ascii="Times" w:eastAsia="Times" w:hAnsi="Times" w:cs="Times"/>
          <w:sz w:val="20"/>
          <w:szCs w:val="20"/>
          <w:lang w:val="en-US"/>
        </w:rPr>
        <w:t>Pollut</w:t>
      </w:r>
      <w:proofErr w:type="spellEnd"/>
      <w:r w:rsidRPr="00C62EEA">
        <w:rPr>
          <w:rFonts w:ascii="Times" w:eastAsia="Times" w:hAnsi="Times" w:cs="Times"/>
          <w:sz w:val="20"/>
          <w:szCs w:val="20"/>
          <w:lang w:val="en-US"/>
        </w:rPr>
        <w:t xml:space="preserve"> Res. 2022;(0123456789). </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sidRPr="00C62EEA">
        <w:rPr>
          <w:rFonts w:ascii="Times" w:eastAsia="Times" w:hAnsi="Times" w:cs="Times"/>
          <w:sz w:val="20"/>
          <w:szCs w:val="20"/>
          <w:lang w:val="en-US"/>
        </w:rPr>
        <w:t xml:space="preserve">5. </w:t>
      </w:r>
      <w:r w:rsidRPr="00C62EEA">
        <w:rPr>
          <w:rFonts w:ascii="Times" w:eastAsia="Times" w:hAnsi="Times" w:cs="Times"/>
          <w:sz w:val="20"/>
          <w:szCs w:val="20"/>
          <w:lang w:val="en-US"/>
        </w:rPr>
        <w:tab/>
        <w:t xml:space="preserve">FAO-AMIS. </w:t>
      </w:r>
      <w:r w:rsidRPr="00B15AEF">
        <w:rPr>
          <w:rFonts w:ascii="Times" w:eastAsia="Times" w:hAnsi="Times" w:cs="Times"/>
          <w:sz w:val="20"/>
          <w:szCs w:val="20"/>
          <w:lang w:val="en-US"/>
        </w:rPr>
        <w:t xml:space="preserve">Agricultural Market Information System (AMIS). 2021. </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sidRPr="00B15AEF">
        <w:rPr>
          <w:rFonts w:ascii="Times" w:eastAsia="Times" w:hAnsi="Times" w:cs="Times"/>
          <w:sz w:val="20"/>
          <w:szCs w:val="20"/>
          <w:lang w:val="en-US"/>
        </w:rPr>
        <w:t xml:space="preserve">6. </w:t>
      </w:r>
      <w:r w:rsidRPr="00B15AEF">
        <w:rPr>
          <w:rFonts w:ascii="Times" w:eastAsia="Times" w:hAnsi="Times" w:cs="Times"/>
          <w:sz w:val="20"/>
          <w:szCs w:val="20"/>
          <w:lang w:val="en-US"/>
        </w:rPr>
        <w:tab/>
        <w:t>Kang SH, Hong SG, Moon J. The use of rice husk ash as reactive filler in ultra-</w:t>
      </w:r>
      <w:proofErr w:type="gramStart"/>
      <w:r w:rsidRPr="00B15AEF">
        <w:rPr>
          <w:rFonts w:ascii="Times" w:eastAsia="Times" w:hAnsi="Times" w:cs="Times"/>
          <w:sz w:val="20"/>
          <w:szCs w:val="20"/>
          <w:lang w:val="en-US"/>
        </w:rPr>
        <w:t>high performance</w:t>
      </w:r>
      <w:proofErr w:type="gramEnd"/>
      <w:r w:rsidRPr="00B15AEF">
        <w:rPr>
          <w:rFonts w:ascii="Times" w:eastAsia="Times" w:hAnsi="Times" w:cs="Times"/>
          <w:sz w:val="20"/>
          <w:szCs w:val="20"/>
          <w:lang w:val="en-US"/>
        </w:rPr>
        <w:t xml:space="preserve"> concrete. </w:t>
      </w:r>
      <w:proofErr w:type="spellStart"/>
      <w:r w:rsidRPr="00B15AEF">
        <w:rPr>
          <w:rFonts w:ascii="Times" w:eastAsia="Times" w:hAnsi="Times" w:cs="Times"/>
          <w:sz w:val="20"/>
          <w:szCs w:val="20"/>
          <w:lang w:val="en-US"/>
        </w:rPr>
        <w:t>Cem</w:t>
      </w:r>
      <w:proofErr w:type="spellEnd"/>
      <w:r w:rsidRPr="00B15AEF">
        <w:rPr>
          <w:rFonts w:ascii="Times" w:eastAsia="Times" w:hAnsi="Times" w:cs="Times"/>
          <w:sz w:val="20"/>
          <w:szCs w:val="20"/>
          <w:lang w:val="en-US"/>
        </w:rPr>
        <w:t xml:space="preserve"> </w:t>
      </w:r>
      <w:proofErr w:type="spellStart"/>
      <w:r w:rsidRPr="00B15AEF">
        <w:rPr>
          <w:rFonts w:ascii="Times" w:eastAsia="Times" w:hAnsi="Times" w:cs="Times"/>
          <w:sz w:val="20"/>
          <w:szCs w:val="20"/>
          <w:lang w:val="en-US"/>
        </w:rPr>
        <w:t>Concr</w:t>
      </w:r>
      <w:proofErr w:type="spellEnd"/>
      <w:r w:rsidRPr="00B15AEF">
        <w:rPr>
          <w:rFonts w:ascii="Times" w:eastAsia="Times" w:hAnsi="Times" w:cs="Times"/>
          <w:sz w:val="20"/>
          <w:szCs w:val="20"/>
          <w:lang w:val="en-US"/>
        </w:rPr>
        <w:t xml:space="preserve"> Res. 2019;115(September 2018):389–400. </w:t>
      </w:r>
    </w:p>
    <w:p w:rsidR="00F30167" w:rsidRPr="00B15AEF" w:rsidRDefault="000D00B7" w:rsidP="005D6EA7">
      <w:pPr>
        <w:widowControl w:val="0"/>
        <w:spacing w:after="0" w:line="240" w:lineRule="auto"/>
        <w:ind w:left="640" w:hanging="640"/>
        <w:jc w:val="both"/>
        <w:rPr>
          <w:rFonts w:ascii="Times" w:eastAsia="Times" w:hAnsi="Times" w:cs="Times"/>
          <w:sz w:val="20"/>
          <w:szCs w:val="20"/>
          <w:lang w:val="en-US"/>
        </w:rPr>
      </w:pPr>
      <w:r w:rsidRPr="00B15AEF">
        <w:rPr>
          <w:rFonts w:ascii="Times" w:eastAsia="Times" w:hAnsi="Times" w:cs="Times"/>
          <w:sz w:val="20"/>
          <w:szCs w:val="20"/>
          <w:lang w:val="en-US"/>
        </w:rPr>
        <w:t xml:space="preserve">7. </w:t>
      </w:r>
      <w:r w:rsidRPr="00B15AEF">
        <w:rPr>
          <w:rFonts w:ascii="Times" w:eastAsia="Times" w:hAnsi="Times" w:cs="Times"/>
          <w:sz w:val="20"/>
          <w:szCs w:val="20"/>
          <w:lang w:val="en-US"/>
        </w:rPr>
        <w:tab/>
      </w:r>
      <w:proofErr w:type="spellStart"/>
      <w:r w:rsidRPr="00B15AEF">
        <w:rPr>
          <w:rFonts w:ascii="Times" w:eastAsia="Times" w:hAnsi="Times" w:cs="Times"/>
          <w:sz w:val="20"/>
          <w:szCs w:val="20"/>
          <w:lang w:val="en-US"/>
        </w:rPr>
        <w:t>Attol</w:t>
      </w:r>
      <w:proofErr w:type="spellEnd"/>
      <w:r w:rsidRPr="00B15AEF">
        <w:rPr>
          <w:rFonts w:ascii="Times" w:eastAsia="Times" w:hAnsi="Times" w:cs="Times"/>
          <w:sz w:val="20"/>
          <w:szCs w:val="20"/>
          <w:lang w:val="en-US"/>
        </w:rPr>
        <w:t xml:space="preserve"> DH, </w:t>
      </w:r>
      <w:proofErr w:type="spellStart"/>
      <w:r w:rsidRPr="00B15AEF">
        <w:rPr>
          <w:rFonts w:ascii="Times" w:eastAsia="Times" w:hAnsi="Times" w:cs="Times"/>
          <w:sz w:val="20"/>
          <w:szCs w:val="20"/>
          <w:lang w:val="en-US"/>
        </w:rPr>
        <w:t>Mihsen</w:t>
      </w:r>
      <w:proofErr w:type="spellEnd"/>
      <w:r w:rsidRPr="00B15AEF">
        <w:rPr>
          <w:rFonts w:ascii="Times" w:eastAsia="Times" w:hAnsi="Times" w:cs="Times"/>
          <w:sz w:val="20"/>
          <w:szCs w:val="20"/>
          <w:lang w:val="en-US"/>
        </w:rPr>
        <w:t xml:space="preserve"> HH, Jaber SA, </w:t>
      </w:r>
      <w:proofErr w:type="spellStart"/>
      <w:r w:rsidRPr="00B15AEF">
        <w:rPr>
          <w:rFonts w:ascii="Times" w:eastAsia="Times" w:hAnsi="Times" w:cs="Times"/>
          <w:sz w:val="20"/>
          <w:szCs w:val="20"/>
          <w:lang w:val="en-US"/>
        </w:rPr>
        <w:t>Alwazni</w:t>
      </w:r>
      <w:proofErr w:type="spellEnd"/>
      <w:r w:rsidRPr="00B15AEF">
        <w:rPr>
          <w:rFonts w:ascii="Times" w:eastAsia="Times" w:hAnsi="Times" w:cs="Times"/>
          <w:sz w:val="20"/>
          <w:szCs w:val="20"/>
          <w:lang w:val="en-US"/>
        </w:rPr>
        <w:t xml:space="preserve"> WS, </w:t>
      </w:r>
      <w:proofErr w:type="spellStart"/>
      <w:r w:rsidRPr="00B15AEF">
        <w:rPr>
          <w:rFonts w:ascii="Times" w:eastAsia="Times" w:hAnsi="Times" w:cs="Times"/>
          <w:sz w:val="20"/>
          <w:szCs w:val="20"/>
          <w:lang w:val="en-US"/>
        </w:rPr>
        <w:t>Eesa</w:t>
      </w:r>
      <w:proofErr w:type="spellEnd"/>
      <w:r w:rsidRPr="00B15AEF">
        <w:rPr>
          <w:rFonts w:ascii="Times" w:eastAsia="Times" w:hAnsi="Times" w:cs="Times"/>
          <w:sz w:val="20"/>
          <w:szCs w:val="20"/>
          <w:lang w:val="en-US"/>
        </w:rPr>
        <w:t xml:space="preserve"> MT. Synthesis of Organic Functionalized Silica from Rice Husk as an Antibacterial Agents. Silicon. 2023;15(5):2349–57. </w:t>
      </w:r>
    </w:p>
    <w:p w:rsidR="00F30167" w:rsidRPr="0029244F" w:rsidRDefault="000D00B7" w:rsidP="005D6EA7">
      <w:pPr>
        <w:widowControl w:val="0"/>
        <w:spacing w:after="0" w:line="240" w:lineRule="auto"/>
        <w:ind w:left="640" w:hanging="640"/>
        <w:jc w:val="both"/>
        <w:rPr>
          <w:rFonts w:ascii="Times" w:eastAsia="Times" w:hAnsi="Times" w:cs="Times"/>
          <w:sz w:val="20"/>
          <w:szCs w:val="20"/>
          <w:lang w:val="en-US"/>
        </w:rPr>
      </w:pPr>
      <w:r w:rsidRPr="00B15AEF">
        <w:rPr>
          <w:rFonts w:ascii="Times" w:eastAsia="Times" w:hAnsi="Times" w:cs="Times"/>
          <w:sz w:val="20"/>
          <w:szCs w:val="20"/>
          <w:lang w:val="en-US"/>
        </w:rPr>
        <w:t xml:space="preserve">8. </w:t>
      </w:r>
      <w:r w:rsidRPr="00B15AEF">
        <w:rPr>
          <w:rFonts w:ascii="Times" w:eastAsia="Times" w:hAnsi="Times" w:cs="Times"/>
          <w:sz w:val="20"/>
          <w:szCs w:val="20"/>
          <w:lang w:val="en-US"/>
        </w:rPr>
        <w:tab/>
        <w:t xml:space="preserve">Kumari M, Singh K, </w:t>
      </w:r>
      <w:proofErr w:type="spellStart"/>
      <w:r w:rsidRPr="00B15AEF">
        <w:rPr>
          <w:rFonts w:ascii="Times" w:eastAsia="Times" w:hAnsi="Times" w:cs="Times"/>
          <w:sz w:val="20"/>
          <w:szCs w:val="20"/>
          <w:lang w:val="en-US"/>
        </w:rPr>
        <w:t>Dhull</w:t>
      </w:r>
      <w:proofErr w:type="spellEnd"/>
      <w:r w:rsidRPr="00B15AEF">
        <w:rPr>
          <w:rFonts w:ascii="Times" w:eastAsia="Times" w:hAnsi="Times" w:cs="Times"/>
          <w:sz w:val="20"/>
          <w:szCs w:val="20"/>
          <w:lang w:val="en-US"/>
        </w:rPr>
        <w:t xml:space="preserve"> P, </w:t>
      </w:r>
      <w:proofErr w:type="spellStart"/>
      <w:r w:rsidRPr="00B15AEF">
        <w:rPr>
          <w:rFonts w:ascii="Times" w:eastAsia="Times" w:hAnsi="Times" w:cs="Times"/>
          <w:sz w:val="20"/>
          <w:szCs w:val="20"/>
          <w:lang w:val="en-US"/>
        </w:rPr>
        <w:t>Lohchab</w:t>
      </w:r>
      <w:proofErr w:type="spellEnd"/>
      <w:r w:rsidRPr="00B15AEF">
        <w:rPr>
          <w:rFonts w:ascii="Times" w:eastAsia="Times" w:hAnsi="Times" w:cs="Times"/>
          <w:sz w:val="20"/>
          <w:szCs w:val="20"/>
          <w:lang w:val="en-US"/>
        </w:rPr>
        <w:t xml:space="preserve"> RK, </w:t>
      </w:r>
      <w:proofErr w:type="spellStart"/>
      <w:r w:rsidRPr="00B15AEF">
        <w:rPr>
          <w:rFonts w:ascii="Times" w:eastAsia="Times" w:hAnsi="Times" w:cs="Times"/>
          <w:sz w:val="20"/>
          <w:szCs w:val="20"/>
          <w:lang w:val="en-US"/>
        </w:rPr>
        <w:t>Haritash</w:t>
      </w:r>
      <w:proofErr w:type="spellEnd"/>
      <w:r w:rsidRPr="00B15AEF">
        <w:rPr>
          <w:rFonts w:ascii="Times" w:eastAsia="Times" w:hAnsi="Times" w:cs="Times"/>
          <w:sz w:val="20"/>
          <w:szCs w:val="20"/>
          <w:lang w:val="en-US"/>
        </w:rPr>
        <w:t xml:space="preserve"> AK. Sustainable Green Approach of Silica Nanoparticle</w:t>
      </w:r>
      <w:r w:rsidR="0029244F">
        <w:rPr>
          <w:rFonts w:ascii="Times" w:eastAsia="Times" w:hAnsi="Times" w:cs="Times"/>
          <w:sz w:val="20"/>
          <w:szCs w:val="20"/>
          <w:lang w:val="en-US"/>
        </w:rPr>
        <w:t xml:space="preserve">. </w:t>
      </w:r>
      <w:r w:rsidRPr="0029244F">
        <w:rPr>
          <w:rFonts w:ascii="Times" w:eastAsia="Times" w:hAnsi="Times" w:cs="Times"/>
          <w:sz w:val="20"/>
          <w:szCs w:val="20"/>
          <w:lang w:val="en-US"/>
        </w:rPr>
        <w:t xml:space="preserve">Nat Environ </w:t>
      </w:r>
      <w:proofErr w:type="spellStart"/>
      <w:r w:rsidRPr="0029244F">
        <w:rPr>
          <w:rFonts w:ascii="Times" w:eastAsia="Times" w:hAnsi="Times" w:cs="Times"/>
          <w:sz w:val="20"/>
          <w:szCs w:val="20"/>
          <w:lang w:val="en-US"/>
        </w:rPr>
        <w:t>Pollut</w:t>
      </w:r>
      <w:proofErr w:type="spellEnd"/>
      <w:r w:rsidRPr="0029244F">
        <w:rPr>
          <w:rFonts w:ascii="Times" w:eastAsia="Times" w:hAnsi="Times" w:cs="Times"/>
          <w:sz w:val="20"/>
          <w:szCs w:val="20"/>
          <w:lang w:val="en-US"/>
        </w:rPr>
        <w:t xml:space="preserve"> Technol. 2023;22(1):477–87. </w:t>
      </w:r>
    </w:p>
    <w:p w:rsidR="00F30167" w:rsidRPr="007F72C0" w:rsidRDefault="000D00B7" w:rsidP="007F72C0">
      <w:pPr>
        <w:widowControl w:val="0"/>
        <w:spacing w:after="0" w:line="240" w:lineRule="auto"/>
        <w:ind w:left="640" w:hanging="640"/>
        <w:jc w:val="both"/>
        <w:rPr>
          <w:rFonts w:ascii="Times" w:eastAsia="Times" w:hAnsi="Times" w:cs="Times"/>
          <w:sz w:val="20"/>
          <w:szCs w:val="20"/>
        </w:rPr>
      </w:pPr>
      <w:r w:rsidRPr="0029244F">
        <w:rPr>
          <w:rFonts w:ascii="Times" w:eastAsia="Times" w:hAnsi="Times" w:cs="Times"/>
          <w:sz w:val="20"/>
          <w:szCs w:val="20"/>
          <w:lang w:val="en-US"/>
        </w:rPr>
        <w:t xml:space="preserve">9. </w:t>
      </w:r>
      <w:r w:rsidRPr="0029244F">
        <w:rPr>
          <w:rFonts w:ascii="Times" w:eastAsia="Times" w:hAnsi="Times" w:cs="Times"/>
          <w:sz w:val="20"/>
          <w:szCs w:val="20"/>
          <w:lang w:val="en-US"/>
        </w:rPr>
        <w:tab/>
        <w:t xml:space="preserve">Soleimani </w:t>
      </w:r>
      <w:proofErr w:type="spellStart"/>
      <w:r w:rsidRPr="0029244F">
        <w:rPr>
          <w:rFonts w:ascii="Times" w:eastAsia="Times" w:hAnsi="Times" w:cs="Times"/>
          <w:sz w:val="20"/>
          <w:szCs w:val="20"/>
          <w:lang w:val="en-US"/>
        </w:rPr>
        <w:t>Dorcheh</w:t>
      </w:r>
      <w:proofErr w:type="spellEnd"/>
      <w:r w:rsidRPr="0029244F">
        <w:rPr>
          <w:rFonts w:ascii="Times" w:eastAsia="Times" w:hAnsi="Times" w:cs="Times"/>
          <w:sz w:val="20"/>
          <w:szCs w:val="20"/>
          <w:lang w:val="en-US"/>
        </w:rPr>
        <w:t xml:space="preserve"> A, Abbasi MH. </w:t>
      </w:r>
      <w:r w:rsidRPr="00B15AEF">
        <w:rPr>
          <w:rFonts w:ascii="Times" w:eastAsia="Times" w:hAnsi="Times" w:cs="Times"/>
          <w:sz w:val="20"/>
          <w:szCs w:val="20"/>
          <w:lang w:val="en-US"/>
        </w:rPr>
        <w:t xml:space="preserve">Silica aerogel; synthesis, properties and characterization. </w:t>
      </w:r>
      <w:r>
        <w:rPr>
          <w:rFonts w:ascii="Times" w:eastAsia="Times" w:hAnsi="Times" w:cs="Times"/>
          <w:sz w:val="20"/>
          <w:szCs w:val="20"/>
        </w:rPr>
        <w:t xml:space="preserve">J </w:t>
      </w:r>
      <w:proofErr w:type="spellStart"/>
      <w:r>
        <w:rPr>
          <w:rFonts w:ascii="Times" w:eastAsia="Times" w:hAnsi="Times" w:cs="Times"/>
          <w:sz w:val="20"/>
          <w:szCs w:val="20"/>
        </w:rPr>
        <w:t>Mater</w:t>
      </w:r>
      <w:proofErr w:type="spellEnd"/>
      <w:r>
        <w:rPr>
          <w:rFonts w:ascii="Times" w:eastAsia="Times" w:hAnsi="Times" w:cs="Times"/>
          <w:sz w:val="20"/>
          <w:szCs w:val="20"/>
        </w:rPr>
        <w:t xml:space="preserve"> </w:t>
      </w:r>
      <w:proofErr w:type="spellStart"/>
      <w:r>
        <w:rPr>
          <w:rFonts w:ascii="Times" w:eastAsia="Times" w:hAnsi="Times" w:cs="Times"/>
          <w:sz w:val="20"/>
          <w:szCs w:val="20"/>
        </w:rPr>
        <w:t>Process</w:t>
      </w:r>
      <w:proofErr w:type="spellEnd"/>
      <w:r>
        <w:rPr>
          <w:rFonts w:ascii="Times" w:eastAsia="Times" w:hAnsi="Times" w:cs="Times"/>
          <w:sz w:val="20"/>
          <w:szCs w:val="20"/>
        </w:rPr>
        <w:t xml:space="preserve"> </w:t>
      </w:r>
      <w:proofErr w:type="spellStart"/>
      <w:r>
        <w:rPr>
          <w:rFonts w:ascii="Times" w:eastAsia="Times" w:hAnsi="Times" w:cs="Times"/>
          <w:sz w:val="20"/>
          <w:szCs w:val="20"/>
        </w:rPr>
        <w:t>Technol</w:t>
      </w:r>
      <w:proofErr w:type="spellEnd"/>
      <w:r>
        <w:rPr>
          <w:rFonts w:ascii="Times" w:eastAsia="Times" w:hAnsi="Times" w:cs="Times"/>
          <w:sz w:val="20"/>
          <w:szCs w:val="20"/>
        </w:rPr>
        <w:t xml:space="preserve">. 2008;199(1):10–26. </w:t>
      </w:r>
    </w:p>
    <w:sectPr w:rsidR="00F30167" w:rsidRPr="007F72C0">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367" w:rsidRDefault="002E5367">
      <w:pPr>
        <w:spacing w:after="0" w:line="240" w:lineRule="auto"/>
      </w:pPr>
      <w:r>
        <w:separator/>
      </w:r>
    </w:p>
  </w:endnote>
  <w:endnote w:type="continuationSeparator" w:id="0">
    <w:p w:rsidR="002E5367" w:rsidRDefault="002E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367" w:rsidRDefault="002E5367">
      <w:pPr>
        <w:spacing w:after="0" w:line="240" w:lineRule="auto"/>
      </w:pPr>
      <w:r>
        <w:separator/>
      </w:r>
    </w:p>
  </w:footnote>
  <w:footnote w:type="continuationSeparator" w:id="0">
    <w:p w:rsidR="002E5367" w:rsidRDefault="002E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67" w:rsidRDefault="000D00B7">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552733" cy="10691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623" t="15704" r="28687"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extent cx="1963713" cy="696036"/>
          <wp:effectExtent l="0" t="0" r="0" b="0"/>
          <wp:docPr id="2" name="image2.png" descr="Logo do Site"/>
          <wp:cNvGraphicFramePr/>
          <a:graphic xmlns:a="http://schemas.openxmlformats.org/drawingml/2006/main">
            <a:graphicData uri="http://schemas.openxmlformats.org/drawingml/2006/picture">
              <pic:pic xmlns:pic="http://schemas.openxmlformats.org/drawingml/2006/picture">
                <pic:nvPicPr>
                  <pic:cNvPr id="0" name="image2.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67"/>
    <w:rsid w:val="00055675"/>
    <w:rsid w:val="000D00B7"/>
    <w:rsid w:val="00124528"/>
    <w:rsid w:val="00141EED"/>
    <w:rsid w:val="001E1F04"/>
    <w:rsid w:val="0029244F"/>
    <w:rsid w:val="002E5367"/>
    <w:rsid w:val="003A3639"/>
    <w:rsid w:val="004C201C"/>
    <w:rsid w:val="005D6EA7"/>
    <w:rsid w:val="006553AF"/>
    <w:rsid w:val="00730936"/>
    <w:rsid w:val="007F72C0"/>
    <w:rsid w:val="009E2CEF"/>
    <w:rsid w:val="00B15AEF"/>
    <w:rsid w:val="00C2188A"/>
    <w:rsid w:val="00C62EEA"/>
    <w:rsid w:val="00DA563C"/>
    <w:rsid w:val="00F30167"/>
    <w:rsid w:val="00F85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2"/>
    </o:shapelayout>
  </w:shapeDefaults>
  <w:decimalSymbol w:val=","/>
  <w:listSeparator w:val=";"/>
  <w14:docId w14:val="5D2C81FF"/>
  <w15:docId w15:val="{8F6262D0-1A89-4BF9-85EE-7FADA7B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pt-BR" w:eastAsia="pt-BR"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after="80" w:line="240" w:lineRule="auto"/>
      <w:jc w:val="center"/>
      <w:outlineLvl w:val="0"/>
    </w:pPr>
    <w:rPr>
      <w:color w:val="2F5496"/>
      <w:sz w:val="40"/>
      <w:szCs w:val="40"/>
    </w:rPr>
  </w:style>
  <w:style w:type="paragraph" w:styleId="Ttulo2">
    <w:name w:val="heading 2"/>
    <w:basedOn w:val="Normal"/>
    <w:next w:val="Normal"/>
    <w:uiPriority w:val="9"/>
    <w:unhideWhenUsed/>
    <w:qFormat/>
    <w:pPr>
      <w:keepNext/>
      <w:keepLines/>
      <w:spacing w:before="160" w:after="40" w:line="240" w:lineRule="auto"/>
      <w:jc w:val="center"/>
      <w:outlineLvl w:val="1"/>
    </w:pPr>
    <w:rPr>
      <w:sz w:val="32"/>
      <w:szCs w:val="32"/>
    </w:rPr>
  </w:style>
  <w:style w:type="paragraph" w:styleId="Ttulo3">
    <w:name w:val="heading 3"/>
    <w:basedOn w:val="Normal"/>
    <w:next w:val="Normal"/>
    <w:uiPriority w:val="9"/>
    <w:semiHidden/>
    <w:unhideWhenUsed/>
    <w:qFormat/>
    <w:pPr>
      <w:keepNext/>
      <w:keepLines/>
      <w:spacing w:before="160" w:after="0" w:line="240" w:lineRule="auto"/>
      <w:outlineLvl w:val="2"/>
    </w:pPr>
    <w:rPr>
      <w:sz w:val="32"/>
      <w:szCs w:val="32"/>
    </w:rPr>
  </w:style>
  <w:style w:type="paragraph" w:styleId="Ttulo4">
    <w:name w:val="heading 4"/>
    <w:basedOn w:val="Normal"/>
    <w:next w:val="Normal"/>
    <w:uiPriority w:val="9"/>
    <w:semiHidden/>
    <w:unhideWhenUsed/>
    <w:qFormat/>
    <w:pPr>
      <w:keepNext/>
      <w:keepLines/>
      <w:spacing w:before="80" w:after="0"/>
      <w:outlineLvl w:val="3"/>
    </w:pPr>
    <w:rPr>
      <w:i/>
      <w:sz w:val="30"/>
      <w:szCs w:val="30"/>
    </w:rPr>
  </w:style>
  <w:style w:type="paragraph" w:styleId="Ttulo5">
    <w:name w:val="heading 5"/>
    <w:basedOn w:val="Normal"/>
    <w:next w:val="Normal"/>
    <w:uiPriority w:val="9"/>
    <w:semiHidden/>
    <w:unhideWhenUsed/>
    <w:qFormat/>
    <w:pPr>
      <w:keepNext/>
      <w:keepLines/>
      <w:spacing w:before="40" w:after="0"/>
      <w:outlineLvl w:val="4"/>
    </w:pPr>
    <w:rPr>
      <w:sz w:val="28"/>
      <w:szCs w:val="28"/>
    </w:rPr>
  </w:style>
  <w:style w:type="paragraph" w:styleId="Ttulo6">
    <w:name w:val="heading 6"/>
    <w:basedOn w:val="Normal"/>
    <w:next w:val="Normal"/>
    <w:uiPriority w:val="9"/>
    <w:semiHidden/>
    <w:unhideWhenUsed/>
    <w:qFormat/>
    <w:pPr>
      <w:keepNext/>
      <w:keepLines/>
      <w:spacing w:before="40" w:after="0"/>
      <w:outlineLvl w:val="5"/>
    </w:pPr>
    <w:rPr>
      <w:i/>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A5A5A5"/>
        <w:bottom w:val="single" w:sz="6" w:space="8" w:color="A5A5A5"/>
      </w:pBdr>
      <w:spacing w:after="400" w:line="240" w:lineRule="auto"/>
      <w:jc w:val="center"/>
    </w:pPr>
    <w:rPr>
      <w:smallCaps/>
      <w:color w:val="44546A"/>
      <w:sz w:val="72"/>
      <w:szCs w:val="72"/>
    </w:rPr>
  </w:style>
  <w:style w:type="paragraph" w:styleId="Subttulo">
    <w:name w:val="Subtitle"/>
    <w:basedOn w:val="Normal"/>
    <w:next w:val="Normal"/>
    <w:uiPriority w:val="11"/>
    <w:qFormat/>
    <w:pPr>
      <w:jc w:val="center"/>
    </w:pPr>
    <w:rPr>
      <w:color w:val="44546A"/>
      <w:sz w:val="28"/>
      <w:szCs w:val="28"/>
    </w:rPr>
  </w:style>
  <w:style w:type="table" w:customStyle="1" w:styleId="a">
    <w:basedOn w:val="TableNormal"/>
    <w:tblPr>
      <w:tblStyleRowBandSize w:val="1"/>
      <w:tblStyleColBandSize w:val="1"/>
      <w:tblCellMar>
        <w:left w:w="70" w:type="dxa"/>
        <w:right w:w="70" w:type="dxa"/>
      </w:tblCellMar>
    </w:tblPr>
  </w:style>
  <w:style w:type="character" w:styleId="Hyperlink">
    <w:name w:val="Hyperlink"/>
    <w:basedOn w:val="Fontepargpadro"/>
    <w:uiPriority w:val="99"/>
    <w:unhideWhenUsed/>
    <w:rsid w:val="00B15AEF"/>
    <w:rPr>
      <w:color w:val="0000FF" w:themeColor="hyperlink"/>
      <w:u w:val="single"/>
    </w:rPr>
  </w:style>
  <w:style w:type="character" w:styleId="MenoPendente">
    <w:name w:val="Unresolved Mention"/>
    <w:basedOn w:val="Fontepargpadro"/>
    <w:uiPriority w:val="99"/>
    <w:semiHidden/>
    <w:unhideWhenUsed/>
    <w:rsid w:val="00B1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fusinat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1442</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Camila ottonelli</cp:lastModifiedBy>
  <cp:revision>13</cp:revision>
  <dcterms:created xsi:type="dcterms:W3CDTF">2023-08-15T21:11:00Z</dcterms:created>
  <dcterms:modified xsi:type="dcterms:W3CDTF">2023-08-15T22:30:00Z</dcterms:modified>
</cp:coreProperties>
</file>