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652897FA" w:rsidR="00AF0400" w:rsidRDefault="006927A1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4FEB38D" wp14:editId="0EF1968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0" b="0"/>
                <wp:wrapNone/>
                <wp:docPr id="374218238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EB38D" id="Retângulo 2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1B9685" w14:textId="1AC08407" w:rsidR="006500D0" w:rsidRPr="006500D0" w:rsidRDefault="006500D0" w:rsidP="006500D0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6500D0">
        <w:rPr>
          <w:sz w:val="32"/>
          <w:lang w:val="pt-BR"/>
        </w:rPr>
        <w:t>Desidrogenação oxidativa do propano assistida com CO</w:t>
      </w:r>
      <w:r w:rsidRPr="006500D0">
        <w:rPr>
          <w:sz w:val="32"/>
          <w:vertAlign w:val="subscript"/>
          <w:lang w:val="pt-BR"/>
        </w:rPr>
        <w:t>2</w:t>
      </w:r>
      <w:r w:rsidRPr="006500D0">
        <w:rPr>
          <w:sz w:val="32"/>
          <w:lang w:val="pt-BR"/>
        </w:rPr>
        <w:t xml:space="preserve"> usando precursores HDL de Mn-Zn-Al</w:t>
      </w:r>
    </w:p>
    <w:p w14:paraId="1AD66348" w14:textId="148A5812" w:rsidR="006500D0" w:rsidRPr="006500D0" w:rsidRDefault="006500D0" w:rsidP="006500D0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6500D0">
        <w:rPr>
          <w:rFonts w:ascii="Times New Roman" w:hAnsi="Times New Roman"/>
          <w:sz w:val="20"/>
          <w:lang w:val="pt-BR"/>
        </w:rPr>
        <w:t>Daniela Trespalacios</w:t>
      </w:r>
      <w:r w:rsidR="0022308A">
        <w:rPr>
          <w:rFonts w:ascii="Times New Roman" w:hAnsi="Times New Roman"/>
          <w:sz w:val="20"/>
          <w:vertAlign w:val="superscript"/>
          <w:lang w:val="pt-BR"/>
        </w:rPr>
        <w:t>1</w:t>
      </w:r>
      <w:r w:rsidR="0022308A">
        <w:rPr>
          <w:rFonts w:ascii="Times New Roman" w:hAnsi="Times New Roman"/>
          <w:sz w:val="20"/>
          <w:lang w:val="pt-BR"/>
        </w:rPr>
        <w:t xml:space="preserve"> </w:t>
      </w:r>
      <w:r w:rsidRPr="006500D0">
        <w:rPr>
          <w:rFonts w:ascii="Times New Roman" w:hAnsi="Times New Roman"/>
          <w:sz w:val="20"/>
          <w:lang w:val="pt-BR"/>
        </w:rPr>
        <w:t xml:space="preserve">, </w:t>
      </w:r>
      <w:r w:rsidR="00664B91">
        <w:rPr>
          <w:rFonts w:ascii="Times New Roman" w:hAnsi="Times New Roman"/>
          <w:sz w:val="20"/>
          <w:lang w:val="pt-BR"/>
        </w:rPr>
        <w:t>Fatima Zotin</w:t>
      </w:r>
      <w:r w:rsidR="00664B91" w:rsidRPr="00F41F41">
        <w:rPr>
          <w:rFonts w:ascii="Times New Roman" w:hAnsi="Times New Roman"/>
          <w:sz w:val="20"/>
          <w:vertAlign w:val="superscript"/>
          <w:lang w:val="pt-BR"/>
        </w:rPr>
        <w:t>1</w:t>
      </w:r>
      <w:r w:rsidR="00664B91">
        <w:rPr>
          <w:rFonts w:ascii="Times New Roman" w:hAnsi="Times New Roman"/>
          <w:sz w:val="20"/>
          <w:lang w:val="pt-BR"/>
        </w:rPr>
        <w:t xml:space="preserve">, </w:t>
      </w:r>
      <w:r w:rsidRPr="006500D0">
        <w:rPr>
          <w:rFonts w:ascii="Times New Roman" w:hAnsi="Times New Roman"/>
          <w:sz w:val="20"/>
          <w:lang w:val="pt-BR"/>
        </w:rPr>
        <w:t>Luz A. Palacio</w:t>
      </w:r>
      <w:r w:rsidRPr="006500D0">
        <w:rPr>
          <w:rFonts w:ascii="Times New Roman" w:hAnsi="Times New Roman"/>
          <w:sz w:val="20"/>
          <w:vertAlign w:val="superscript"/>
          <w:lang w:val="pt-BR"/>
        </w:rPr>
        <w:t>1*</w:t>
      </w:r>
    </w:p>
    <w:p w14:paraId="06CCB643" w14:textId="2266F36F" w:rsidR="006500D0" w:rsidRDefault="006500D0" w:rsidP="006500D0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Pr="0072377D">
        <w:rPr>
          <w:lang w:val="pt-BR"/>
        </w:rPr>
        <w:t>Universidade do Estado do Rio de</w:t>
      </w:r>
      <w:r>
        <w:rPr>
          <w:lang w:val="pt-BR"/>
        </w:rPr>
        <w:t xml:space="preserve"> Janeiro </w:t>
      </w:r>
    </w:p>
    <w:p w14:paraId="7678EB66" w14:textId="77777777" w:rsidR="006500D0" w:rsidRPr="006500D0" w:rsidRDefault="006500D0" w:rsidP="006500D0">
      <w:pPr>
        <w:pStyle w:val="BCAuthorAddress"/>
        <w:spacing w:after="0"/>
        <w:ind w:right="0"/>
        <w:jc w:val="both"/>
        <w:rPr>
          <w:lang w:val="pt-BR"/>
        </w:rPr>
      </w:pPr>
      <w:r w:rsidRPr="006500D0">
        <w:rPr>
          <w:lang w:val="pt-BR"/>
        </w:rPr>
        <w:t>*luzamparopalacio@gmail.com</w:t>
      </w:r>
    </w:p>
    <w:bookmarkEnd w:id="0"/>
    <w:p w14:paraId="238E7EC1" w14:textId="6DF433C4" w:rsidR="00AF0400" w:rsidRDefault="006927A1" w:rsidP="00356301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66E2E1B" wp14:editId="04C3FE02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0" b="0"/>
                <wp:wrapNone/>
                <wp:docPr id="90683164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107CF5BB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E2E1B" id="Retângulo 1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    <v:textbox inset=",0,,0">
                  <w:txbxContent>
                    <w:p w14:paraId="3D0F07B3" w14:textId="107CF5BB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356301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5D8D4445" w14:textId="4E9A0B8A" w:rsidR="00EA4E1B" w:rsidRDefault="00EA4E1B" w:rsidP="00356301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0F1DA7"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6500D0" w:rsidRPr="000F1DA7">
        <w:rPr>
          <w:rFonts w:ascii="Times New Roman" w:hAnsi="Times New Roman"/>
          <w:b w:val="0"/>
          <w:sz w:val="20"/>
          <w:lang w:val="pt-BR"/>
        </w:rPr>
        <w:t>–</w:t>
      </w:r>
      <w:r w:rsidRPr="000F1DA7">
        <w:rPr>
          <w:rFonts w:ascii="Times New Roman" w:hAnsi="Times New Roman"/>
          <w:b w:val="0"/>
          <w:sz w:val="20"/>
          <w:lang w:val="pt-BR"/>
        </w:rPr>
        <w:t xml:space="preserve"> </w:t>
      </w:r>
      <w:r w:rsidR="006500D0" w:rsidRPr="000F1DA7">
        <w:rPr>
          <w:rFonts w:ascii="Times New Roman" w:hAnsi="Times New Roman"/>
          <w:b w:val="0"/>
          <w:sz w:val="20"/>
          <w:lang w:val="pt-BR"/>
        </w:rPr>
        <w:t>Foi realizada a desidrogenação oxidativa do propano assistida com CO</w:t>
      </w:r>
      <w:r w:rsidR="006500D0" w:rsidRPr="000F1DA7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500D0" w:rsidRPr="000F1DA7">
        <w:rPr>
          <w:rFonts w:ascii="Times New Roman" w:hAnsi="Times New Roman"/>
          <w:b w:val="0"/>
          <w:sz w:val="20"/>
          <w:lang w:val="pt-BR"/>
        </w:rPr>
        <w:t xml:space="preserve"> sobre catalisadores de óxidos mistos de Zn-Al e Mn-Zn-Al</w:t>
      </w:r>
      <w:r w:rsidR="00981A4F">
        <w:rPr>
          <w:rFonts w:ascii="Times New Roman" w:hAnsi="Times New Roman"/>
          <w:b w:val="0"/>
          <w:sz w:val="20"/>
          <w:lang w:val="pt-BR"/>
        </w:rPr>
        <w:t>,</w:t>
      </w:r>
      <w:r w:rsidR="000F1DA7" w:rsidRPr="000F1DA7">
        <w:rPr>
          <w:rFonts w:ascii="Times New Roman" w:hAnsi="Times New Roman"/>
          <w:b w:val="0"/>
          <w:sz w:val="20"/>
          <w:lang w:val="pt-BR"/>
        </w:rPr>
        <w:t xml:space="preserve"> </w:t>
      </w:r>
      <w:r w:rsidR="006500D0" w:rsidRPr="000F1DA7">
        <w:rPr>
          <w:rFonts w:ascii="Times New Roman" w:hAnsi="Times New Roman"/>
          <w:b w:val="0"/>
          <w:sz w:val="20"/>
          <w:lang w:val="pt-BR"/>
        </w:rPr>
        <w:t>a partir de hidróxidos duplo lamelares (HDL</w:t>
      </w:r>
      <w:r w:rsidR="000F1DA7" w:rsidRPr="000F1DA7">
        <w:rPr>
          <w:rFonts w:ascii="Times New Roman" w:hAnsi="Times New Roman"/>
          <w:b w:val="0"/>
          <w:sz w:val="20"/>
          <w:lang w:val="pt-BR"/>
        </w:rPr>
        <w:t>) usando o método de co-prec</w:t>
      </w:r>
      <w:r w:rsidR="000F1DA7">
        <w:rPr>
          <w:rFonts w:ascii="Times New Roman" w:hAnsi="Times New Roman"/>
          <w:b w:val="0"/>
          <w:sz w:val="20"/>
          <w:lang w:val="pt-BR"/>
        </w:rPr>
        <w:t>ipitação</w:t>
      </w:r>
      <w:r w:rsidR="00664B91">
        <w:rPr>
          <w:rFonts w:ascii="Times New Roman" w:hAnsi="Times New Roman"/>
          <w:b w:val="0"/>
          <w:sz w:val="20"/>
          <w:lang w:val="pt-BR"/>
        </w:rPr>
        <w:t>.</w:t>
      </w:r>
      <w:r w:rsidR="000F1DA7">
        <w:rPr>
          <w:rFonts w:ascii="Times New Roman" w:hAnsi="Times New Roman"/>
          <w:b w:val="0"/>
          <w:sz w:val="20"/>
          <w:lang w:val="pt-BR"/>
        </w:rPr>
        <w:t xml:space="preserve"> </w:t>
      </w:r>
      <w:r w:rsidR="00664B91">
        <w:rPr>
          <w:rFonts w:ascii="Times New Roman" w:hAnsi="Times New Roman"/>
          <w:b w:val="0"/>
          <w:sz w:val="20"/>
          <w:lang w:val="pt-BR"/>
        </w:rPr>
        <w:t>N</w:t>
      </w:r>
      <w:r w:rsidR="000F1DA7">
        <w:rPr>
          <w:rFonts w:ascii="Times New Roman" w:hAnsi="Times New Roman"/>
          <w:b w:val="0"/>
          <w:sz w:val="20"/>
          <w:lang w:val="pt-BR"/>
        </w:rPr>
        <w:t>o estudo quatro catalisadores foram avaliados, um contendo Zn-</w:t>
      </w:r>
      <w:r w:rsidR="00664B91">
        <w:rPr>
          <w:rFonts w:ascii="Times New Roman" w:hAnsi="Times New Roman"/>
          <w:b w:val="0"/>
          <w:sz w:val="20"/>
          <w:lang w:val="pt-BR"/>
        </w:rPr>
        <w:t xml:space="preserve">Al </w:t>
      </w:r>
      <w:r w:rsidR="000F1DA7">
        <w:rPr>
          <w:rFonts w:ascii="Times New Roman" w:hAnsi="Times New Roman"/>
          <w:b w:val="0"/>
          <w:sz w:val="20"/>
          <w:lang w:val="pt-BR"/>
        </w:rPr>
        <w:t>e outros três</w:t>
      </w:r>
      <w:r w:rsidR="00981A4F">
        <w:rPr>
          <w:rFonts w:ascii="Times New Roman" w:hAnsi="Times New Roman"/>
          <w:b w:val="0"/>
          <w:sz w:val="20"/>
          <w:lang w:val="pt-BR"/>
        </w:rPr>
        <w:t>, incluindo o Mn,</w:t>
      </w:r>
      <w:r w:rsidR="000F1DA7">
        <w:rPr>
          <w:rFonts w:ascii="Times New Roman" w:hAnsi="Times New Roman"/>
          <w:b w:val="0"/>
          <w:sz w:val="20"/>
          <w:lang w:val="pt-BR"/>
        </w:rPr>
        <w:t xml:space="preserve"> com um teor variável. </w:t>
      </w:r>
      <w:r w:rsidR="000F1DA7" w:rsidRPr="000F1DA7">
        <w:rPr>
          <w:rFonts w:ascii="Times New Roman" w:hAnsi="Times New Roman"/>
          <w:b w:val="0"/>
          <w:sz w:val="20"/>
          <w:lang w:val="pt-BR"/>
        </w:rPr>
        <w:t xml:space="preserve">Os resultados obtidos para o catalisador contendo uma razão molar </w:t>
      </w:r>
      <w:r w:rsidR="000F1DA7" w:rsidRPr="000F1DA7">
        <w:rPr>
          <w:rFonts w:ascii="Times New Roman" w:hAnsi="Times New Roman"/>
          <w:b w:val="0"/>
          <w:i/>
          <w:iCs/>
          <w:sz w:val="20"/>
          <w:lang w:val="pt-BR"/>
        </w:rPr>
        <w:t xml:space="preserve">y </w:t>
      </w:r>
      <w:r w:rsidR="00981A4F" w:rsidRPr="00F41F41">
        <w:rPr>
          <w:rFonts w:ascii="Times New Roman" w:hAnsi="Times New Roman"/>
          <w:b w:val="0"/>
          <w:sz w:val="20"/>
          <w:lang w:val="pt-BR"/>
        </w:rPr>
        <w:t>(Mn/(Al+Mn)</w:t>
      </w:r>
      <w:r w:rsidR="00031C63">
        <w:rPr>
          <w:rFonts w:ascii="Times New Roman" w:hAnsi="Times New Roman"/>
          <w:b w:val="0"/>
          <w:sz w:val="20"/>
          <w:lang w:val="pt-BR"/>
        </w:rPr>
        <w:t>)</w:t>
      </w:r>
      <w:r w:rsidR="00981A4F" w:rsidRPr="00F41F41">
        <w:rPr>
          <w:rFonts w:ascii="Times New Roman" w:hAnsi="Times New Roman"/>
          <w:b w:val="0"/>
          <w:sz w:val="20"/>
          <w:lang w:val="pt-BR"/>
        </w:rPr>
        <w:t xml:space="preserve"> </w:t>
      </w:r>
      <w:r w:rsidR="000F1DA7" w:rsidRPr="003A59F9">
        <w:rPr>
          <w:rFonts w:ascii="Times New Roman" w:hAnsi="Times New Roman"/>
          <w:b w:val="0"/>
          <w:sz w:val="20"/>
          <w:lang w:val="pt-BR"/>
        </w:rPr>
        <w:t>de</w:t>
      </w:r>
      <w:r w:rsidR="000F1DA7" w:rsidRPr="000F1DA7">
        <w:rPr>
          <w:rFonts w:ascii="Times New Roman" w:hAnsi="Times New Roman"/>
          <w:b w:val="0"/>
          <w:i/>
          <w:iCs/>
          <w:sz w:val="20"/>
          <w:lang w:val="pt-BR"/>
        </w:rPr>
        <w:t xml:space="preserve"> </w:t>
      </w:r>
      <w:r w:rsidR="000F1DA7" w:rsidRPr="003A59F9">
        <w:rPr>
          <w:rFonts w:ascii="Times New Roman" w:hAnsi="Times New Roman"/>
          <w:b w:val="0"/>
          <w:sz w:val="20"/>
          <w:lang w:val="pt-BR"/>
        </w:rPr>
        <w:t>0</w:t>
      </w:r>
      <w:r w:rsidR="00981A4F" w:rsidRPr="003A59F9">
        <w:rPr>
          <w:rFonts w:ascii="Times New Roman" w:hAnsi="Times New Roman"/>
          <w:b w:val="0"/>
          <w:sz w:val="20"/>
          <w:lang w:val="pt-BR"/>
        </w:rPr>
        <w:t>,</w:t>
      </w:r>
      <w:r w:rsidR="000F1DA7" w:rsidRPr="003A59F9">
        <w:rPr>
          <w:rFonts w:ascii="Times New Roman" w:hAnsi="Times New Roman"/>
          <w:b w:val="0"/>
          <w:sz w:val="20"/>
          <w:lang w:val="pt-BR"/>
        </w:rPr>
        <w:t>5</w:t>
      </w:r>
      <w:r w:rsidR="000F1DA7">
        <w:rPr>
          <w:rFonts w:ascii="Times New Roman" w:hAnsi="Times New Roman"/>
          <w:b w:val="0"/>
          <w:i/>
          <w:iCs/>
          <w:sz w:val="20"/>
          <w:lang w:val="pt-BR"/>
        </w:rPr>
        <w:t xml:space="preserve"> </w:t>
      </w:r>
      <w:r w:rsidR="000F1DA7" w:rsidRPr="000F1DA7">
        <w:rPr>
          <w:rFonts w:ascii="Times New Roman" w:hAnsi="Times New Roman"/>
          <w:b w:val="0"/>
          <w:sz w:val="20"/>
          <w:lang w:val="pt-BR"/>
        </w:rPr>
        <w:t>teve um desempenho superior</w:t>
      </w:r>
      <w:r w:rsidR="000F1DA7">
        <w:rPr>
          <w:rFonts w:ascii="Times New Roman" w:hAnsi="Times New Roman"/>
          <w:b w:val="0"/>
          <w:sz w:val="20"/>
          <w:lang w:val="pt-BR"/>
        </w:rPr>
        <w:t>.</w:t>
      </w:r>
      <w:r w:rsidR="000C3130">
        <w:rPr>
          <w:rFonts w:ascii="Times New Roman" w:hAnsi="Times New Roman"/>
          <w:b w:val="0"/>
          <w:sz w:val="20"/>
          <w:lang w:val="pt-BR"/>
        </w:rPr>
        <w:t xml:space="preserve"> </w:t>
      </w:r>
    </w:p>
    <w:p w14:paraId="6E2E121A" w14:textId="149E0ABE" w:rsidR="00933990" w:rsidRDefault="0022308A" w:rsidP="00356301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i/>
          <w:sz w:val="20"/>
          <w:vertAlign w:val="subscript"/>
          <w:lang w:val="pt-BR"/>
        </w:rPr>
      </w:pPr>
      <w:r w:rsidRPr="005B27D3">
        <w:rPr>
          <w:rFonts w:ascii="Times New Roman" w:hAnsi="Times New Roman"/>
          <w:b w:val="0"/>
          <w:i/>
          <w:sz w:val="20"/>
          <w:lang w:val="pt-BR"/>
        </w:rPr>
        <w:t>Palavras-chave</w:t>
      </w:r>
      <w:r w:rsidR="005B27D3" w:rsidRPr="005B27D3">
        <w:rPr>
          <w:rFonts w:ascii="Times New Roman" w:hAnsi="Times New Roman"/>
          <w:b w:val="0"/>
          <w:i/>
          <w:sz w:val="20"/>
          <w:lang w:val="pt-BR"/>
        </w:rPr>
        <w:t>: HDL, Desidrogenação o</w:t>
      </w:r>
      <w:r w:rsidR="005B27D3">
        <w:rPr>
          <w:rFonts w:ascii="Times New Roman" w:hAnsi="Times New Roman"/>
          <w:b w:val="0"/>
          <w:i/>
          <w:sz w:val="20"/>
          <w:lang w:val="pt-BR"/>
        </w:rPr>
        <w:t>xidativa, propano, CO</w:t>
      </w:r>
      <w:r w:rsidR="005B27D3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</w:p>
    <w:p w14:paraId="7B4EC485" w14:textId="77777777" w:rsidR="005203B4" w:rsidRPr="000A1A96" w:rsidRDefault="005203B4" w:rsidP="00356301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i/>
          <w:sz w:val="20"/>
          <w:vertAlign w:val="subscript"/>
          <w:lang w:val="pt-BR"/>
        </w:rPr>
      </w:pPr>
    </w:p>
    <w:p w14:paraId="0F80E7D5" w14:textId="702CED73" w:rsidR="00EA4E1B" w:rsidRPr="000F1DA7" w:rsidRDefault="00EA4E1B" w:rsidP="00356301">
      <w:pPr>
        <w:pStyle w:val="BDAbstract"/>
        <w:pBdr>
          <w:bottom w:val="single" w:sz="6" w:space="7" w:color="auto"/>
        </w:pBdr>
        <w:spacing w:before="0" w:after="0" w:line="240" w:lineRule="auto"/>
        <w:rPr>
          <w:rFonts w:ascii="Times New Roman" w:hAnsi="Times New Roman"/>
          <w:b w:val="0"/>
          <w:sz w:val="20"/>
          <w:u w:val="single"/>
        </w:rPr>
      </w:pPr>
      <w:r w:rsidRPr="000F1DA7">
        <w:rPr>
          <w:rFonts w:ascii="Times New Roman" w:hAnsi="Times New Roman"/>
          <w:b w:val="0"/>
          <w:sz w:val="20"/>
        </w:rPr>
        <w:t xml:space="preserve">ABSTRACT - </w:t>
      </w:r>
      <w:r w:rsidR="000F1DA7" w:rsidRPr="000F1DA7">
        <w:rPr>
          <w:rFonts w:ascii="Times New Roman" w:hAnsi="Times New Roman"/>
          <w:b w:val="0"/>
          <w:sz w:val="20"/>
        </w:rPr>
        <w:t>The oxidative dehydrogenation of propane assisted with CO</w:t>
      </w:r>
      <w:r w:rsidR="000F1DA7" w:rsidRPr="00F41F41">
        <w:rPr>
          <w:rFonts w:ascii="Times New Roman" w:hAnsi="Times New Roman"/>
          <w:b w:val="0"/>
          <w:sz w:val="20"/>
          <w:vertAlign w:val="subscript"/>
        </w:rPr>
        <w:t>2</w:t>
      </w:r>
      <w:r w:rsidR="000F1DA7" w:rsidRPr="000F1DA7">
        <w:rPr>
          <w:rFonts w:ascii="Times New Roman" w:hAnsi="Times New Roman"/>
          <w:b w:val="0"/>
          <w:sz w:val="20"/>
        </w:rPr>
        <w:t xml:space="preserve"> was carried out over catalysts of mixed oxides of Zn-Al and Mn-Zn-Al from </w:t>
      </w:r>
      <w:r w:rsidR="005203B4">
        <w:rPr>
          <w:rFonts w:ascii="Times New Roman" w:hAnsi="Times New Roman"/>
          <w:b w:val="0"/>
          <w:sz w:val="20"/>
        </w:rPr>
        <w:t>layered</w:t>
      </w:r>
      <w:r w:rsidR="005203B4" w:rsidRPr="000F1DA7">
        <w:rPr>
          <w:rFonts w:ascii="Times New Roman" w:hAnsi="Times New Roman"/>
          <w:b w:val="0"/>
          <w:sz w:val="20"/>
        </w:rPr>
        <w:t xml:space="preserve"> </w:t>
      </w:r>
      <w:r w:rsidR="000F1DA7" w:rsidRPr="000F1DA7">
        <w:rPr>
          <w:rFonts w:ascii="Times New Roman" w:hAnsi="Times New Roman"/>
          <w:b w:val="0"/>
          <w:sz w:val="20"/>
        </w:rPr>
        <w:t>double hydroxides (HDL) using the co-precipitation method</w:t>
      </w:r>
      <w:r w:rsidR="005203B4">
        <w:rPr>
          <w:rFonts w:ascii="Times New Roman" w:hAnsi="Times New Roman"/>
          <w:b w:val="0"/>
          <w:sz w:val="20"/>
        </w:rPr>
        <w:t>. I</w:t>
      </w:r>
      <w:r w:rsidR="000F1DA7" w:rsidRPr="000F1DA7">
        <w:rPr>
          <w:rFonts w:ascii="Times New Roman" w:hAnsi="Times New Roman"/>
          <w:b w:val="0"/>
          <w:sz w:val="20"/>
        </w:rPr>
        <w:t>n the study four catalysts were evaluated, one containing Zn-</w:t>
      </w:r>
      <w:r w:rsidR="005203B4">
        <w:rPr>
          <w:rFonts w:ascii="Times New Roman" w:hAnsi="Times New Roman"/>
          <w:b w:val="0"/>
          <w:sz w:val="20"/>
        </w:rPr>
        <w:t>Al</w:t>
      </w:r>
      <w:r w:rsidR="005203B4" w:rsidRPr="000F1DA7">
        <w:rPr>
          <w:rFonts w:ascii="Times New Roman" w:hAnsi="Times New Roman"/>
          <w:b w:val="0"/>
          <w:sz w:val="20"/>
        </w:rPr>
        <w:t xml:space="preserve"> </w:t>
      </w:r>
      <w:r w:rsidR="000F1DA7" w:rsidRPr="000F1DA7">
        <w:rPr>
          <w:rFonts w:ascii="Times New Roman" w:hAnsi="Times New Roman"/>
          <w:b w:val="0"/>
          <w:sz w:val="20"/>
        </w:rPr>
        <w:t xml:space="preserve">and three others </w:t>
      </w:r>
      <w:r w:rsidR="005203B4">
        <w:rPr>
          <w:rFonts w:ascii="Times New Roman" w:hAnsi="Times New Roman"/>
          <w:b w:val="0"/>
          <w:sz w:val="20"/>
        </w:rPr>
        <w:t>including</w:t>
      </w:r>
      <w:r w:rsidR="005203B4" w:rsidRPr="000F1DA7">
        <w:rPr>
          <w:rFonts w:ascii="Times New Roman" w:hAnsi="Times New Roman"/>
          <w:b w:val="0"/>
          <w:sz w:val="20"/>
        </w:rPr>
        <w:t xml:space="preserve"> Mn</w:t>
      </w:r>
      <w:r w:rsidR="005203B4">
        <w:rPr>
          <w:rFonts w:ascii="Times New Roman" w:hAnsi="Times New Roman"/>
          <w:b w:val="0"/>
          <w:sz w:val="20"/>
        </w:rPr>
        <w:t xml:space="preserve">, with </w:t>
      </w:r>
      <w:r w:rsidR="000F1DA7" w:rsidRPr="000F1DA7">
        <w:rPr>
          <w:rFonts w:ascii="Times New Roman" w:hAnsi="Times New Roman"/>
          <w:b w:val="0"/>
          <w:sz w:val="20"/>
        </w:rPr>
        <w:t xml:space="preserve">a variable content. The results obtained for the catalyst containing a molar ratio </w:t>
      </w:r>
      <w:r w:rsidR="000F1DA7" w:rsidRPr="00D62D41">
        <w:rPr>
          <w:rFonts w:ascii="Times New Roman" w:hAnsi="Times New Roman"/>
          <w:b w:val="0"/>
          <w:i/>
          <w:iCs/>
          <w:sz w:val="20"/>
        </w:rPr>
        <w:t>y</w:t>
      </w:r>
      <w:r w:rsidR="000F1DA7" w:rsidRPr="000F1DA7">
        <w:rPr>
          <w:rFonts w:ascii="Times New Roman" w:hAnsi="Times New Roman"/>
          <w:b w:val="0"/>
          <w:sz w:val="20"/>
        </w:rPr>
        <w:t xml:space="preserve"> of 0</w:t>
      </w:r>
      <w:r w:rsidR="00014EF7">
        <w:rPr>
          <w:rFonts w:ascii="Times New Roman" w:hAnsi="Times New Roman"/>
          <w:b w:val="0"/>
          <w:sz w:val="20"/>
        </w:rPr>
        <w:t>,5</w:t>
      </w:r>
      <w:r w:rsidR="000F1DA7" w:rsidRPr="000F1DA7">
        <w:rPr>
          <w:rFonts w:ascii="Times New Roman" w:hAnsi="Times New Roman"/>
          <w:b w:val="0"/>
          <w:sz w:val="20"/>
        </w:rPr>
        <w:t xml:space="preserve"> </w:t>
      </w:r>
      <w:r w:rsidR="005203B4" w:rsidRPr="00F41F41">
        <w:rPr>
          <w:rFonts w:ascii="Times New Roman" w:hAnsi="Times New Roman"/>
          <w:b w:val="0"/>
          <w:sz w:val="20"/>
        </w:rPr>
        <w:t>(Mn/(Al+Mn)</w:t>
      </w:r>
      <w:r w:rsidR="00031C63">
        <w:rPr>
          <w:rFonts w:ascii="Times New Roman" w:hAnsi="Times New Roman"/>
          <w:b w:val="0"/>
          <w:sz w:val="20"/>
        </w:rPr>
        <w:t>)</w:t>
      </w:r>
      <w:r w:rsidR="005203B4" w:rsidRPr="00F41F41">
        <w:rPr>
          <w:rFonts w:ascii="Times New Roman" w:hAnsi="Times New Roman"/>
          <w:b w:val="0"/>
          <w:sz w:val="20"/>
        </w:rPr>
        <w:t xml:space="preserve"> </w:t>
      </w:r>
      <w:r w:rsidR="000F1DA7" w:rsidRPr="000F1DA7">
        <w:rPr>
          <w:rFonts w:ascii="Times New Roman" w:hAnsi="Times New Roman"/>
          <w:b w:val="0"/>
          <w:sz w:val="20"/>
        </w:rPr>
        <w:t>had a superior performance.</w:t>
      </w:r>
      <w:r w:rsidR="00D62D41">
        <w:rPr>
          <w:rFonts w:ascii="Times New Roman" w:hAnsi="Times New Roman"/>
          <w:b w:val="0"/>
          <w:sz w:val="20"/>
        </w:rPr>
        <w:t xml:space="preserve"> </w:t>
      </w:r>
    </w:p>
    <w:p w14:paraId="610A77FF" w14:textId="1D409F70" w:rsidR="006500D0" w:rsidRPr="006500D0" w:rsidRDefault="00EA4E1B" w:rsidP="00356301">
      <w:pPr>
        <w:pStyle w:val="BDAbstract"/>
        <w:pBdr>
          <w:bottom w:val="single" w:sz="6" w:space="7" w:color="auto"/>
        </w:pBdr>
        <w:spacing w:before="0" w:after="120" w:line="240" w:lineRule="auto"/>
        <w:rPr>
          <w:rFonts w:ascii="Times New Roman" w:hAnsi="Times New Roman"/>
          <w:b w:val="0"/>
          <w:i/>
          <w:sz w:val="20"/>
          <w:vertAlign w:val="subscript"/>
        </w:rPr>
      </w:pPr>
      <w:r w:rsidRPr="006500D0">
        <w:rPr>
          <w:rFonts w:ascii="Times New Roman" w:hAnsi="Times New Roman"/>
          <w:b w:val="0"/>
          <w:i/>
          <w:sz w:val="20"/>
        </w:rPr>
        <w:t xml:space="preserve">Keywords: </w:t>
      </w:r>
      <w:bookmarkEnd w:id="1"/>
      <w:r w:rsidR="005203B4">
        <w:rPr>
          <w:rFonts w:ascii="Times New Roman" w:hAnsi="Times New Roman"/>
          <w:b w:val="0"/>
          <w:i/>
          <w:sz w:val="20"/>
        </w:rPr>
        <w:t>LDH</w:t>
      </w:r>
      <w:r w:rsidR="006500D0" w:rsidRPr="006500D0">
        <w:rPr>
          <w:rFonts w:ascii="Times New Roman" w:hAnsi="Times New Roman"/>
          <w:b w:val="0"/>
          <w:i/>
          <w:sz w:val="20"/>
        </w:rPr>
        <w:t>, Oxidative dehydrogenation, propane, CO</w:t>
      </w:r>
      <w:r w:rsidR="006500D0" w:rsidRPr="006500D0">
        <w:rPr>
          <w:rFonts w:ascii="Times New Roman" w:hAnsi="Times New Roman"/>
          <w:b w:val="0"/>
          <w:i/>
          <w:sz w:val="20"/>
          <w:vertAlign w:val="subscript"/>
        </w:rPr>
        <w:t>2</w:t>
      </w:r>
    </w:p>
    <w:p w14:paraId="48D9B0C4" w14:textId="69AA4F4B" w:rsidR="00EA4E1B" w:rsidRPr="006500D0" w:rsidRDefault="00EA4E1B" w:rsidP="006500D0">
      <w:pPr>
        <w:pStyle w:val="BDAbstract"/>
        <w:spacing w:before="0" w:after="120" w:line="240" w:lineRule="auto"/>
        <w:sectPr w:rsidR="00EA4E1B" w:rsidRPr="006500D0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71D3CF98" w14:textId="37E122E1" w:rsidR="006500D0" w:rsidRPr="006500D0" w:rsidRDefault="006500D0" w:rsidP="006500D0">
      <w:pPr>
        <w:pStyle w:val="TAMainText"/>
        <w:rPr>
          <w:rFonts w:ascii="Times New Roman" w:hAnsi="Times New Roman"/>
          <w:lang w:val="pt-BR"/>
        </w:rPr>
      </w:pPr>
      <w:r w:rsidRPr="006500D0">
        <w:rPr>
          <w:rFonts w:ascii="Times New Roman" w:hAnsi="Times New Roman"/>
          <w:lang w:val="pt-BR"/>
        </w:rPr>
        <w:t>Compostos do tipo hidrotalcita, são hidróxidos duplos lamelares (HDL) com fórmula geral [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1-</m:t>
                </m:r>
                <m:r>
                  <w:rPr>
                    <w:rFonts w:ascii="Cambria Math" w:hAnsi="Cambria Math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  <m:r>
                  <w:rPr>
                    <w:rFonts w:ascii="Cambria Math" w:hAnsi="Cambria Math"/>
                    <w:lang w:val="pt-BR"/>
                  </w:rPr>
                  <m:t>'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lang w:val="pt-BR"/>
                  </w:rPr>
                  <m:t>(</m:t>
                </m:r>
                <m:r>
                  <w:rPr>
                    <w:rFonts w:ascii="Cambria Math" w:hAnsi="Cambria Math"/>
                  </w:rPr>
                  <m:t>OH</m:t>
                </m:r>
                <m:r>
                  <w:rPr>
                    <w:rFonts w:ascii="Cambria Math" w:hAnsi="Cambria Math"/>
                    <w:lang w:val="pt-BR"/>
                  </w:rPr>
                  <m:t>)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2</m:t>
                </m:r>
              </m:sub>
            </m:sSub>
            <m:r>
              <w:rPr>
                <w:rFonts w:ascii="Cambria Math" w:hAnsi="Cambria Math"/>
                <w:lang w:val="pt-BR"/>
              </w:rPr>
              <m:t>]</m:t>
            </m:r>
          </m:e>
          <m:sup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t-BR"/>
              </w:rPr>
              <m:t>+</m:t>
            </m:r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(</m:t>
            </m:r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t-BR"/>
              </w:rPr>
              <m:t>)</m:t>
            </m:r>
          </m:e>
          <m:sub>
            <m: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  <w:lang w:val="pt-BR"/>
              </w:rPr>
              <m:t>/</m:t>
            </m:r>
            <m:r>
              <w:rPr>
                <w:rFonts w:ascii="Cambria Math" w:hAnsi="Cambria Math"/>
              </w:rPr>
              <m:t>m</m:t>
            </m:r>
          </m:sub>
        </m:sSub>
        <m:r>
          <w:rPr>
            <w:rFonts w:ascii="Cambria Math" w:hAnsi="Cambria Math"/>
            <w:lang w:val="pt-BR"/>
          </w:rPr>
          <m:t>.</m:t>
        </m:r>
        <m:r>
          <w:rPr>
            <w:rFonts w:ascii="Cambria Math" w:hAnsi="Cambria Math"/>
          </w:rPr>
          <m:t>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  <w:lang w:val="pt-BR"/>
              </w:rPr>
              <m:t>2</m:t>
            </m:r>
          </m:sub>
        </m:sSub>
        <m:r>
          <w:rPr>
            <w:rFonts w:ascii="Cambria Math" w:hAnsi="Cambria Math"/>
          </w:rPr>
          <m:t>O</m:t>
        </m:r>
      </m:oMath>
      <w:r w:rsidRPr="006500D0">
        <w:rPr>
          <w:rFonts w:ascii="Times New Roman" w:hAnsi="Times New Roman"/>
          <w:lang w:val="pt-BR"/>
        </w:rPr>
        <w:t xml:space="preserve"> onde  </w:t>
      </w:r>
      <w:r w:rsidRPr="00F41F41">
        <w:rPr>
          <w:rFonts w:ascii="Cambria Math" w:hAnsi="Cambria Math"/>
          <w:i/>
          <w:iCs/>
          <w:lang w:val="pt-BR"/>
        </w:rPr>
        <w:t>M</w:t>
      </w:r>
      <w:r w:rsidRPr="006500D0">
        <w:rPr>
          <w:rFonts w:ascii="Times New Roman" w:hAnsi="Times New Roman"/>
          <w:lang w:val="pt-BR"/>
        </w:rPr>
        <w:t xml:space="preserve"> = Mg</w:t>
      </w:r>
      <w:r w:rsidR="005203B4" w:rsidRPr="00F41F41">
        <w:rPr>
          <w:rFonts w:ascii="Times New Roman" w:hAnsi="Times New Roman"/>
          <w:vertAlign w:val="superscript"/>
          <w:lang w:val="pt-BR"/>
        </w:rPr>
        <w:t>2+</w:t>
      </w:r>
      <w:r w:rsidRPr="006500D0">
        <w:rPr>
          <w:rFonts w:ascii="Times New Roman" w:hAnsi="Times New Roman"/>
          <w:lang w:val="pt-BR"/>
        </w:rPr>
        <w:t>, Zn</w:t>
      </w:r>
      <w:r w:rsidR="005203B4" w:rsidRPr="00261D30">
        <w:rPr>
          <w:rFonts w:ascii="Times New Roman" w:hAnsi="Times New Roman"/>
          <w:vertAlign w:val="superscript"/>
          <w:lang w:val="pt-BR"/>
        </w:rPr>
        <w:t>2+</w:t>
      </w:r>
      <w:r w:rsidRPr="006500D0">
        <w:rPr>
          <w:rFonts w:ascii="Times New Roman" w:hAnsi="Times New Roman"/>
          <w:lang w:val="pt-BR"/>
        </w:rPr>
        <w:t>, Ni</w:t>
      </w:r>
      <w:r w:rsidR="005203B4" w:rsidRPr="00261D30">
        <w:rPr>
          <w:rFonts w:ascii="Times New Roman" w:hAnsi="Times New Roman"/>
          <w:vertAlign w:val="superscript"/>
          <w:lang w:val="pt-BR"/>
        </w:rPr>
        <w:t>2+</w:t>
      </w:r>
      <w:r w:rsidRPr="006500D0">
        <w:rPr>
          <w:rFonts w:ascii="Times New Roman" w:hAnsi="Times New Roman"/>
          <w:lang w:val="pt-BR"/>
        </w:rPr>
        <w:t xml:space="preserve">, etc., </w:t>
      </w:r>
      <w:r w:rsidRPr="00F41F41">
        <w:rPr>
          <w:rFonts w:ascii="Cambria Math" w:hAnsi="Cambria Math"/>
          <w:i/>
          <w:iCs/>
          <w:lang w:val="pt-BR"/>
        </w:rPr>
        <w:t>M’</w:t>
      </w:r>
      <w:r w:rsidRPr="006500D0">
        <w:rPr>
          <w:rFonts w:ascii="Times New Roman" w:hAnsi="Times New Roman"/>
          <w:lang w:val="pt-BR"/>
        </w:rPr>
        <w:t xml:space="preserve"> = Al</w:t>
      </w:r>
      <w:r w:rsidR="005203B4">
        <w:rPr>
          <w:rFonts w:ascii="Times New Roman" w:hAnsi="Times New Roman"/>
          <w:vertAlign w:val="superscript"/>
          <w:lang w:val="pt-BR"/>
        </w:rPr>
        <w:t>3</w:t>
      </w:r>
      <w:r w:rsidR="005203B4" w:rsidRPr="00261D30">
        <w:rPr>
          <w:rFonts w:ascii="Times New Roman" w:hAnsi="Times New Roman"/>
          <w:vertAlign w:val="superscript"/>
          <w:lang w:val="pt-BR"/>
        </w:rPr>
        <w:t>+</w:t>
      </w:r>
      <w:r w:rsidR="005203B4" w:rsidRPr="006500D0" w:rsidDel="005203B4">
        <w:rPr>
          <w:rFonts w:ascii="Times New Roman" w:hAnsi="Times New Roman"/>
          <w:lang w:val="pt-BR"/>
        </w:rPr>
        <w:t xml:space="preserve"> </w:t>
      </w:r>
      <w:r w:rsidRPr="006500D0">
        <w:rPr>
          <w:rFonts w:ascii="Times New Roman" w:hAnsi="Times New Roman"/>
          <w:lang w:val="pt-BR"/>
        </w:rPr>
        <w:t>, Fe</w:t>
      </w:r>
      <w:r w:rsidR="005203B4">
        <w:rPr>
          <w:rFonts w:ascii="Times New Roman" w:hAnsi="Times New Roman"/>
          <w:vertAlign w:val="superscript"/>
          <w:lang w:val="pt-BR"/>
        </w:rPr>
        <w:t>3</w:t>
      </w:r>
      <w:r w:rsidR="005203B4" w:rsidRPr="00261D30">
        <w:rPr>
          <w:rFonts w:ascii="Times New Roman" w:hAnsi="Times New Roman"/>
          <w:vertAlign w:val="superscript"/>
          <w:lang w:val="pt-BR"/>
        </w:rPr>
        <w:t>+</w:t>
      </w:r>
      <w:r w:rsidRPr="006500D0">
        <w:rPr>
          <w:rFonts w:ascii="Times New Roman" w:hAnsi="Times New Roman"/>
          <w:lang w:val="pt-BR"/>
        </w:rPr>
        <w:t xml:space="preserve">, etc. e </w:t>
      </w:r>
      <w:r w:rsidRPr="00F41F41">
        <w:rPr>
          <w:rFonts w:ascii="Cambria Math" w:hAnsi="Cambria Math"/>
          <w:i/>
          <w:iCs/>
          <w:lang w:val="pt-BR"/>
        </w:rPr>
        <w:t>X</w:t>
      </w:r>
      <w:r w:rsidRPr="006500D0">
        <w:rPr>
          <w:rFonts w:ascii="Times New Roman" w:hAnsi="Times New Roman"/>
          <w:lang w:val="pt-BR"/>
        </w:rPr>
        <w:t xml:space="preserve"> =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CO</m:t>
            </m:r>
          </m:e>
          <m:sub>
            <m:r>
              <w:rPr>
                <w:rFonts w:ascii="Cambria Math" w:hAnsi="Cambria Math"/>
                <w:lang w:val="pt-BR"/>
              </w:rPr>
              <m:t>3</m:t>
            </m:r>
          </m:sub>
          <m:sup>
            <m:r>
              <w:rPr>
                <w:rFonts w:ascii="Cambria Math" w:hAnsi="Cambria Math"/>
                <w:lang w:val="pt-BR"/>
              </w:rPr>
              <m:t>2-</m:t>
            </m:r>
          </m:sup>
        </m:sSubSup>
      </m:oMath>
      <w:r w:rsidRPr="006500D0">
        <w:rPr>
          <w:rFonts w:ascii="Times New Roman" w:hAnsi="Times New Roman"/>
          <w:lang w:val="pt-BR"/>
        </w:rPr>
        <w:t xml:space="preserve">,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NO</m:t>
            </m:r>
          </m:e>
          <m:sub>
            <m:r>
              <w:rPr>
                <w:rFonts w:ascii="Cambria Math" w:hAnsi="Cambria Math"/>
                <w:lang w:val="pt-BR"/>
              </w:rPr>
              <m:t>3</m:t>
            </m:r>
          </m:sub>
          <m:sup>
            <m:r>
              <w:rPr>
                <w:rFonts w:ascii="Cambria Math" w:hAnsi="Cambria Math"/>
                <w:lang w:val="pt-BR"/>
              </w:rPr>
              <m:t>-</m:t>
            </m:r>
          </m:sup>
        </m:sSubSup>
      </m:oMath>
      <w:r w:rsidRPr="006500D0">
        <w:rPr>
          <w:rFonts w:ascii="Times New Roman" w:hAnsi="Times New Roman"/>
          <w:lang w:val="pt-BR"/>
        </w:rPr>
        <w:t xml:space="preserve">, 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SO</m:t>
            </m:r>
          </m:e>
          <m:sub>
            <m:r>
              <w:rPr>
                <w:rFonts w:ascii="Cambria Math" w:hAnsi="Cambria Math"/>
                <w:lang w:val="pt-BR"/>
              </w:rPr>
              <m:t>4</m:t>
            </m:r>
          </m:sub>
          <m:sup>
            <m:r>
              <w:rPr>
                <w:rFonts w:ascii="Cambria Math" w:hAnsi="Cambria Math"/>
                <w:lang w:val="pt-BR"/>
              </w:rPr>
              <m:t>2-</m:t>
            </m:r>
          </m:sup>
        </m:sSubSup>
      </m:oMath>
      <w:r w:rsidRPr="006500D0">
        <w:rPr>
          <w:rFonts w:ascii="Times New Roman" w:hAnsi="Times New Roman"/>
          <w:lang w:val="pt-BR"/>
        </w:rPr>
        <w:t xml:space="preserve"> , entre outros ânions. Os HDL têm, ao contrário das argilas naturais, camadas carregadas positivamente e, portanto, seu espaço interlamelar ocupado por ânions trocáveis </w:t>
      </w:r>
      <w:r w:rsidR="00D62D41">
        <w:rPr>
          <w:rFonts w:ascii="Times New Roman" w:hAnsi="Times New Roman"/>
          <w:lang w:val="pt-BR"/>
        </w:rPr>
        <w:t>(1)</w:t>
      </w:r>
      <w:r w:rsidR="005203B4">
        <w:rPr>
          <w:rFonts w:ascii="Times New Roman" w:hAnsi="Times New Roman"/>
          <w:lang w:val="pt-BR"/>
        </w:rPr>
        <w:t>, c</w:t>
      </w:r>
      <w:r w:rsidR="00B940F3">
        <w:rPr>
          <w:rFonts w:ascii="Times New Roman" w:hAnsi="Times New Roman"/>
          <w:lang w:val="pt-BR"/>
        </w:rPr>
        <w:t>onferindo propriedades excepciona</w:t>
      </w:r>
      <w:r w:rsidR="00DD2A36">
        <w:rPr>
          <w:rFonts w:ascii="Times New Roman" w:hAnsi="Times New Roman"/>
          <w:lang w:val="pt-BR"/>
        </w:rPr>
        <w:t>i</w:t>
      </w:r>
      <w:r w:rsidR="00B940F3">
        <w:rPr>
          <w:rFonts w:ascii="Times New Roman" w:hAnsi="Times New Roman"/>
          <w:lang w:val="pt-BR"/>
        </w:rPr>
        <w:t xml:space="preserve">s para aplicações em processos catalíticos. </w:t>
      </w:r>
    </w:p>
    <w:p w14:paraId="3BE162E8" w14:textId="6284F1D7" w:rsidR="00D530BE" w:rsidRDefault="00B940F3" w:rsidP="002B4CC6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Por outro lado, o</w:t>
      </w:r>
      <w:r w:rsidR="006500D0" w:rsidRPr="006500D0">
        <w:rPr>
          <w:rFonts w:ascii="Times New Roman" w:hAnsi="Times New Roman"/>
          <w:lang w:val="pt-BR"/>
        </w:rPr>
        <w:t xml:space="preserve"> propileno, enfrenta atualmente um sério déficit de oferta devido ao rápido crescimento da demanda do mercado por seus derivados. Atualmente, produzido principalmente por craqueamento a vapor e craqueamento catalítico fluidizado (FCC) </w:t>
      </w:r>
      <w:r>
        <w:rPr>
          <w:rFonts w:ascii="Times New Roman" w:hAnsi="Times New Roman"/>
          <w:lang w:val="pt-BR"/>
        </w:rPr>
        <w:t xml:space="preserve">de </w:t>
      </w:r>
      <w:r w:rsidR="006500D0" w:rsidRPr="006500D0">
        <w:rPr>
          <w:rFonts w:ascii="Times New Roman" w:hAnsi="Times New Roman"/>
          <w:lang w:val="pt-BR"/>
        </w:rPr>
        <w:t xml:space="preserve">derivados de petróleo, bem como desidrogenação direta de propano (DHP). No entanto, o processo de desidrogenação sofre de duas desvantagens inerentes: (i) o limite termodinâmico induzido pela endotermicidade para a conversão de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  <w:lang w:val="pt-BR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  <w:lang w:val="pt-BR"/>
              </w:rPr>
              <m:t xml:space="preserve">8 </m:t>
            </m:r>
          </m:sub>
        </m:sSub>
      </m:oMath>
      <w:r w:rsidR="006500D0" w:rsidRPr="006500D0">
        <w:rPr>
          <w:rFonts w:ascii="Times New Roman" w:hAnsi="Times New Roman"/>
          <w:lang w:val="pt-BR"/>
        </w:rPr>
        <w:t>, que exige alta entrada de energia e (ii) a rápida desativação do catalisador devido à formação de coque, tornando-se assim imperativo ter meios alternativos para sua produção</w:t>
      </w:r>
      <w:r w:rsidR="009D6646">
        <w:rPr>
          <w:rFonts w:ascii="Times New Roman" w:hAnsi="Times New Roman"/>
          <w:lang w:val="pt-BR"/>
        </w:rPr>
        <w:t xml:space="preserve"> (2)</w:t>
      </w:r>
      <w:r w:rsidR="006500D0" w:rsidRPr="006500D0">
        <w:rPr>
          <w:rFonts w:ascii="Times New Roman" w:hAnsi="Times New Roman"/>
          <w:lang w:val="pt-BR"/>
        </w:rPr>
        <w:t>.</w:t>
      </w:r>
      <w:r w:rsidR="00D530BE">
        <w:rPr>
          <w:rFonts w:ascii="Times New Roman" w:hAnsi="Times New Roman"/>
          <w:lang w:val="pt-BR"/>
        </w:rPr>
        <w:t xml:space="preserve"> </w:t>
      </w:r>
      <w:r w:rsidR="00EF3FF7">
        <w:rPr>
          <w:rFonts w:ascii="Times New Roman" w:hAnsi="Times New Roman"/>
          <w:lang w:val="pt-BR"/>
        </w:rPr>
        <w:t>O</w:t>
      </w:r>
      <w:r w:rsidR="002B4CC6">
        <w:rPr>
          <w:rFonts w:ascii="Times New Roman" w:hAnsi="Times New Roman"/>
          <w:lang w:val="pt-BR"/>
        </w:rPr>
        <w:t xml:space="preserve"> uso de </w:t>
      </w:r>
      <w:r w:rsidR="00D530BE" w:rsidRPr="00D530BE">
        <w:rPr>
          <w:rFonts w:ascii="Times New Roman" w:hAnsi="Times New Roman"/>
          <w:lang w:val="pt-BR"/>
        </w:rPr>
        <w:t>CO</w:t>
      </w:r>
      <w:r w:rsidR="00B33C0C">
        <w:rPr>
          <w:rFonts w:ascii="Times New Roman" w:hAnsi="Times New Roman"/>
          <w:vertAlign w:val="subscript"/>
          <w:lang w:val="pt-BR"/>
        </w:rPr>
        <w:t>2</w:t>
      </w:r>
      <w:r w:rsidR="00B33C0C">
        <w:rPr>
          <w:rFonts w:ascii="Times New Roman" w:hAnsi="Times New Roman"/>
          <w:lang w:val="pt-BR"/>
        </w:rPr>
        <w:t xml:space="preserve"> </w:t>
      </w:r>
      <w:r w:rsidR="00EF3FF7">
        <w:rPr>
          <w:rFonts w:ascii="Times New Roman" w:hAnsi="Times New Roman"/>
          <w:lang w:val="pt-BR"/>
        </w:rPr>
        <w:t>como oxidante na</w:t>
      </w:r>
      <w:r w:rsidR="00D530BE" w:rsidRPr="00D530BE">
        <w:rPr>
          <w:rFonts w:ascii="Times New Roman" w:hAnsi="Times New Roman"/>
          <w:lang w:val="pt-BR"/>
        </w:rPr>
        <w:t xml:space="preserve"> </w:t>
      </w:r>
      <w:r w:rsidR="002B4CC6">
        <w:rPr>
          <w:rFonts w:ascii="Times New Roman" w:hAnsi="Times New Roman"/>
          <w:lang w:val="pt-BR"/>
        </w:rPr>
        <w:t xml:space="preserve"> reação</w:t>
      </w:r>
      <w:r w:rsidR="00EF3FF7">
        <w:rPr>
          <w:rFonts w:ascii="Times New Roman" w:hAnsi="Times New Roman"/>
          <w:lang w:val="pt-BR"/>
        </w:rPr>
        <w:t xml:space="preserve"> de DHOP</w:t>
      </w:r>
      <w:r w:rsidR="002B4CC6">
        <w:rPr>
          <w:rFonts w:ascii="Times New Roman" w:hAnsi="Times New Roman"/>
          <w:lang w:val="pt-BR"/>
        </w:rPr>
        <w:t xml:space="preserve"> </w:t>
      </w:r>
      <w:r w:rsidR="00D530BE">
        <w:rPr>
          <w:rFonts w:ascii="Times New Roman" w:hAnsi="Times New Roman"/>
          <w:lang w:val="pt-BR"/>
        </w:rPr>
        <w:t>p</w:t>
      </w:r>
      <w:r w:rsidR="00D530BE" w:rsidRPr="00D530BE">
        <w:rPr>
          <w:rFonts w:ascii="Times New Roman" w:hAnsi="Times New Roman"/>
          <w:lang w:val="pt-BR"/>
        </w:rPr>
        <w:t>ode aumentar a conversão de equilíbrio do propano consumindo H</w:t>
      </w:r>
      <w:r w:rsidR="00D530BE" w:rsidRPr="00EF3FF7">
        <w:rPr>
          <w:rFonts w:ascii="Times New Roman" w:hAnsi="Times New Roman"/>
          <w:vertAlign w:val="subscript"/>
          <w:lang w:val="pt-BR"/>
        </w:rPr>
        <w:t>2</w:t>
      </w:r>
      <w:r w:rsidR="00D530BE" w:rsidRPr="00D530BE">
        <w:rPr>
          <w:rFonts w:ascii="Times New Roman" w:hAnsi="Times New Roman"/>
          <w:lang w:val="pt-BR"/>
        </w:rPr>
        <w:t xml:space="preserve"> por meio da reação de deslocamento reverso de água e gás (RWGS)</w:t>
      </w:r>
      <w:r w:rsidR="00D530BE">
        <w:rPr>
          <w:rFonts w:ascii="Times New Roman" w:hAnsi="Times New Roman"/>
          <w:lang w:val="pt-BR"/>
        </w:rPr>
        <w:t xml:space="preserve"> assim como potencialmente reduzir as emissões de gás de efeito estufa</w:t>
      </w:r>
      <w:r w:rsidR="00EF3FF7">
        <w:rPr>
          <w:rFonts w:ascii="Times New Roman" w:hAnsi="Times New Roman"/>
          <w:lang w:val="pt-BR"/>
        </w:rPr>
        <w:t xml:space="preserve"> </w:t>
      </w:r>
      <w:r w:rsidR="002B4CC6">
        <w:rPr>
          <w:rFonts w:ascii="Times New Roman" w:hAnsi="Times New Roman"/>
          <w:lang w:val="pt-BR"/>
        </w:rPr>
        <w:t>(3).</w:t>
      </w:r>
    </w:p>
    <w:p w14:paraId="2D07C396" w14:textId="0E0EE25C" w:rsidR="000C3130" w:rsidRDefault="006500D0" w:rsidP="000A1A96">
      <w:pPr>
        <w:pStyle w:val="TAMainText"/>
        <w:rPr>
          <w:rFonts w:ascii="Times New Roman" w:hAnsi="Times New Roman"/>
          <w:lang w:val="pt-BR"/>
        </w:rPr>
      </w:pPr>
      <w:r w:rsidRPr="006500D0">
        <w:rPr>
          <w:rFonts w:ascii="Times New Roman" w:hAnsi="Times New Roman"/>
          <w:lang w:val="pt-BR"/>
        </w:rPr>
        <w:t>No presente trabalho foram sintetizados catalisadores de óxidos mistos de Zn-Al-Mn a partir de HDL e avaliados na desidrogenação oxidativa do propano assistida com CO</w:t>
      </w:r>
      <w:r w:rsidRPr="006500D0">
        <w:rPr>
          <w:rFonts w:ascii="Times New Roman" w:hAnsi="Times New Roman"/>
          <w:vertAlign w:val="subscript"/>
          <w:lang w:val="pt-BR"/>
        </w:rPr>
        <w:t>2</w:t>
      </w:r>
      <w:r w:rsidRPr="006500D0">
        <w:rPr>
          <w:rFonts w:ascii="Times New Roman" w:hAnsi="Times New Roman"/>
          <w:lang w:val="pt-BR"/>
        </w:rPr>
        <w:t>.</w:t>
      </w:r>
    </w:p>
    <w:p w14:paraId="0B57D638" w14:textId="77777777" w:rsidR="002B4CC6" w:rsidRDefault="002B4CC6" w:rsidP="00D62D41">
      <w:pPr>
        <w:pStyle w:val="TAMainText"/>
        <w:jc w:val="center"/>
        <w:rPr>
          <w:rFonts w:ascii="Helvetica" w:hAnsi="Helvetica" w:cs="Helvetica"/>
          <w:sz w:val="24"/>
          <w:szCs w:val="24"/>
          <w:lang w:val="pt-BR"/>
        </w:rPr>
      </w:pPr>
    </w:p>
    <w:p w14:paraId="61A40714" w14:textId="77777777" w:rsidR="002B4CC6" w:rsidRDefault="002B4CC6" w:rsidP="00A57A5F">
      <w:pPr>
        <w:pStyle w:val="TAMainText"/>
        <w:ind w:firstLine="0"/>
        <w:rPr>
          <w:rFonts w:ascii="Helvetica" w:hAnsi="Helvetica" w:cs="Helvetica"/>
          <w:sz w:val="24"/>
          <w:szCs w:val="24"/>
          <w:lang w:val="pt-BR"/>
        </w:rPr>
      </w:pPr>
    </w:p>
    <w:p w14:paraId="52FFAC79" w14:textId="6E69886F" w:rsidR="00EA4E1B" w:rsidRPr="00D62D41" w:rsidRDefault="00EA4E1B" w:rsidP="00D62D41">
      <w:pPr>
        <w:pStyle w:val="TAMainText"/>
        <w:jc w:val="center"/>
        <w:rPr>
          <w:rFonts w:ascii="Times New Roman" w:hAnsi="Times New Roman"/>
          <w:lang w:val="pt-BR"/>
        </w:rPr>
      </w:pPr>
      <w:r w:rsidRPr="00664B91">
        <w:rPr>
          <w:rFonts w:ascii="Helvetica" w:hAnsi="Helvetica" w:cs="Helvetica"/>
          <w:sz w:val="24"/>
          <w:szCs w:val="24"/>
          <w:lang w:val="pt-BR"/>
        </w:rPr>
        <w:t>Experimental</w:t>
      </w:r>
    </w:p>
    <w:p w14:paraId="309BB2C1" w14:textId="77777777" w:rsidR="006500D0" w:rsidRPr="006500D0" w:rsidRDefault="006500D0" w:rsidP="006500D0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6500D0">
        <w:rPr>
          <w:rFonts w:ascii="Times New Roman" w:hAnsi="Times New Roman"/>
          <w:i/>
          <w:lang w:val="pt-BR"/>
        </w:rPr>
        <w:t>Síntese do catalisador</w:t>
      </w:r>
    </w:p>
    <w:p w14:paraId="60255520" w14:textId="1C5AD402" w:rsidR="006500D0" w:rsidRPr="0013016D" w:rsidRDefault="006500D0" w:rsidP="00663A59">
      <w:pPr>
        <w:pStyle w:val="TAMainText"/>
        <w:rPr>
          <w:rFonts w:ascii="Times New Roman" w:hAnsi="Times New Roman"/>
          <w:iCs/>
          <w:lang w:val="pt-BR"/>
        </w:rPr>
      </w:pPr>
      <w:r w:rsidRPr="006500D0">
        <w:rPr>
          <w:rFonts w:ascii="Times New Roman" w:hAnsi="Times New Roman"/>
          <w:iCs/>
          <w:lang w:val="pt-BR"/>
        </w:rPr>
        <w:t xml:space="preserve">Foram sintetizados quatro precursores de catalisador pelo método de co-precipitação. Uma solução aquosa de sais de nitrato de Zn, Al e Mn </w:t>
      </w:r>
      <w:r w:rsidR="004D327B">
        <w:rPr>
          <w:rFonts w:ascii="Times New Roman" w:hAnsi="Times New Roman"/>
          <w:iCs/>
          <w:lang w:val="pt-BR"/>
        </w:rPr>
        <w:t>(</w:t>
      </w:r>
      <w:r w:rsidR="00F11D0A">
        <w:rPr>
          <w:rFonts w:ascii="Times New Roman" w:hAnsi="Times New Roman"/>
          <w:iCs/>
          <w:lang w:val="pt-BR"/>
        </w:rPr>
        <w:t xml:space="preserve">0,06 M) </w:t>
      </w:r>
      <w:r w:rsidRPr="006500D0">
        <w:rPr>
          <w:rFonts w:ascii="Times New Roman" w:hAnsi="Times New Roman"/>
          <w:iCs/>
          <w:lang w:val="pt-BR"/>
        </w:rPr>
        <w:t>e uma solução de NaOH</w:t>
      </w:r>
      <w:r w:rsidR="00AD1DD6">
        <w:rPr>
          <w:rFonts w:ascii="Times New Roman" w:hAnsi="Times New Roman"/>
          <w:iCs/>
          <w:lang w:val="pt-BR"/>
        </w:rPr>
        <w:t xml:space="preserve"> (1 </w:t>
      </w:r>
      <w:r w:rsidR="00AD1DD6" w:rsidRPr="006500D0">
        <w:rPr>
          <w:rFonts w:ascii="Times New Roman" w:hAnsi="Times New Roman"/>
          <w:iCs/>
          <w:lang w:val="pt-BR"/>
        </w:rPr>
        <w:t>M</w:t>
      </w:r>
      <w:r w:rsidR="00AD1DD6">
        <w:rPr>
          <w:rFonts w:ascii="Times New Roman" w:hAnsi="Times New Roman"/>
          <w:iCs/>
          <w:lang w:val="pt-BR"/>
        </w:rPr>
        <w:t>)</w:t>
      </w:r>
      <w:r w:rsidRPr="006500D0">
        <w:rPr>
          <w:rFonts w:ascii="Times New Roman" w:hAnsi="Times New Roman"/>
          <w:iCs/>
          <w:lang w:val="pt-BR"/>
        </w:rPr>
        <w:t>, foram gotejadas em uma solução contendo NaCO</w:t>
      </w:r>
      <w:r w:rsidRPr="006500D0">
        <w:rPr>
          <w:rFonts w:ascii="Times New Roman" w:hAnsi="Times New Roman"/>
          <w:iCs/>
          <w:vertAlign w:val="subscript"/>
          <w:lang w:val="pt-BR"/>
        </w:rPr>
        <w:t xml:space="preserve">3 </w:t>
      </w:r>
      <w:r w:rsidR="007E4EFE" w:rsidRPr="00F41F41">
        <w:rPr>
          <w:rFonts w:ascii="Times New Roman" w:hAnsi="Times New Roman"/>
          <w:iCs/>
          <w:lang w:val="pt-BR"/>
        </w:rPr>
        <w:t>(</w:t>
      </w:r>
      <w:r w:rsidR="002948BA">
        <w:rPr>
          <w:rFonts w:ascii="Times New Roman" w:hAnsi="Times New Roman"/>
          <w:iCs/>
          <w:lang w:val="pt-BR"/>
        </w:rPr>
        <w:t xml:space="preserve">0,36 a 0,04 M) </w:t>
      </w:r>
      <w:r w:rsidRPr="006500D0">
        <w:rPr>
          <w:rFonts w:ascii="Times New Roman" w:hAnsi="Times New Roman"/>
          <w:iCs/>
          <w:lang w:val="pt-BR"/>
        </w:rPr>
        <w:t>mantendo o pH constante em 10</w:t>
      </w:r>
      <w:r w:rsidR="00145DBB">
        <w:rPr>
          <w:rFonts w:ascii="Times New Roman" w:hAnsi="Times New Roman"/>
          <w:iCs/>
          <w:lang w:val="pt-BR"/>
        </w:rPr>
        <w:t>, através de um controlador de pH</w:t>
      </w:r>
      <w:r w:rsidRPr="006500D0">
        <w:rPr>
          <w:rFonts w:ascii="Times New Roman" w:hAnsi="Times New Roman"/>
          <w:iCs/>
          <w:lang w:val="pt-BR"/>
        </w:rPr>
        <w:t>. Para todas as amostras sintetizadas uma relação molar de Zn</w:t>
      </w:r>
      <w:r w:rsidR="00031C63">
        <w:rPr>
          <w:rFonts w:ascii="Times New Roman" w:hAnsi="Times New Roman"/>
          <w:iCs/>
          <w:lang w:val="pt-BR"/>
        </w:rPr>
        <w:t>/(</w:t>
      </w:r>
      <w:proofErr w:type="spellStart"/>
      <w:r w:rsidR="00031C63">
        <w:rPr>
          <w:rFonts w:ascii="Times New Roman" w:hAnsi="Times New Roman"/>
          <w:iCs/>
          <w:lang w:val="pt-BR"/>
        </w:rPr>
        <w:t>Zn+</w:t>
      </w:r>
      <w:r w:rsidRPr="006500D0">
        <w:rPr>
          <w:rFonts w:ascii="Times New Roman" w:hAnsi="Times New Roman"/>
          <w:iCs/>
          <w:lang w:val="pt-BR"/>
        </w:rPr>
        <w:t>Al</w:t>
      </w:r>
      <w:proofErr w:type="spellEnd"/>
      <w:r w:rsidR="00031C63">
        <w:rPr>
          <w:rFonts w:ascii="Times New Roman" w:hAnsi="Times New Roman"/>
          <w:iCs/>
          <w:lang w:val="pt-BR"/>
        </w:rPr>
        <w:t>)</w:t>
      </w:r>
      <w:r w:rsidR="009D0261">
        <w:rPr>
          <w:rFonts w:ascii="Times New Roman" w:hAnsi="Times New Roman"/>
          <w:iCs/>
          <w:lang w:val="pt-BR"/>
        </w:rPr>
        <w:t xml:space="preserve"> (</w:t>
      </w:r>
      <w:r w:rsidR="009D0261">
        <w:rPr>
          <w:rFonts w:ascii="Times New Roman" w:hAnsi="Times New Roman"/>
          <w:i/>
          <w:lang w:val="pt-BR"/>
        </w:rPr>
        <w:t>x</w:t>
      </w:r>
      <w:r w:rsidR="009D0261">
        <w:rPr>
          <w:rFonts w:ascii="Times New Roman" w:hAnsi="Times New Roman"/>
          <w:iCs/>
          <w:lang w:val="pt-BR"/>
        </w:rPr>
        <w:t>) igual a 0</w:t>
      </w:r>
      <w:r w:rsidR="00031C63">
        <w:rPr>
          <w:rFonts w:ascii="Times New Roman" w:hAnsi="Times New Roman"/>
          <w:iCs/>
          <w:lang w:val="pt-BR"/>
        </w:rPr>
        <w:t>,</w:t>
      </w:r>
      <w:r w:rsidR="009D0261">
        <w:rPr>
          <w:rFonts w:ascii="Times New Roman" w:hAnsi="Times New Roman"/>
          <w:iCs/>
          <w:lang w:val="pt-BR"/>
        </w:rPr>
        <w:t>25</w:t>
      </w:r>
      <w:r w:rsidRPr="006500D0">
        <w:rPr>
          <w:rFonts w:ascii="Times New Roman" w:hAnsi="Times New Roman"/>
          <w:iCs/>
          <w:lang w:val="pt-BR"/>
        </w:rPr>
        <w:t xml:space="preserve"> foi utilizada.  Foram avaliadas quatro relações molares Mn/(Mn+Al)  (</w:t>
      </w:r>
      <w:r w:rsidRPr="009D0261">
        <w:rPr>
          <w:rFonts w:ascii="Times New Roman" w:hAnsi="Times New Roman"/>
          <w:i/>
          <w:lang w:val="pt-BR"/>
        </w:rPr>
        <w:t>y</w:t>
      </w:r>
      <w:r w:rsidR="009D0261">
        <w:rPr>
          <w:rFonts w:ascii="Times New Roman" w:hAnsi="Times New Roman"/>
          <w:iCs/>
          <w:lang w:val="pt-BR"/>
        </w:rPr>
        <w:t xml:space="preserve">) igual a </w:t>
      </w:r>
      <w:r w:rsidRPr="006500D0">
        <w:rPr>
          <w:rFonts w:ascii="Times New Roman" w:hAnsi="Times New Roman"/>
          <w:iCs/>
          <w:lang w:val="pt-BR"/>
        </w:rPr>
        <w:t>0,  0</w:t>
      </w:r>
      <w:r w:rsidR="00663A59">
        <w:rPr>
          <w:rFonts w:ascii="Times New Roman" w:hAnsi="Times New Roman"/>
          <w:iCs/>
          <w:lang w:val="pt-BR"/>
        </w:rPr>
        <w:t>,</w:t>
      </w:r>
      <w:r w:rsidRPr="006500D0">
        <w:rPr>
          <w:rFonts w:ascii="Times New Roman" w:hAnsi="Times New Roman"/>
          <w:iCs/>
          <w:lang w:val="pt-BR"/>
        </w:rPr>
        <w:t>1</w:t>
      </w:r>
      <w:r w:rsidR="00663A59">
        <w:rPr>
          <w:rFonts w:ascii="Times New Roman" w:hAnsi="Times New Roman"/>
          <w:iCs/>
          <w:lang w:val="pt-BR"/>
        </w:rPr>
        <w:t>;</w:t>
      </w:r>
      <w:r w:rsidRPr="006500D0">
        <w:rPr>
          <w:rFonts w:ascii="Times New Roman" w:hAnsi="Times New Roman"/>
          <w:iCs/>
          <w:lang w:val="pt-BR"/>
        </w:rPr>
        <w:t xml:space="preserve"> 0</w:t>
      </w:r>
      <w:r w:rsidR="00663A59">
        <w:rPr>
          <w:rFonts w:ascii="Times New Roman" w:hAnsi="Times New Roman"/>
          <w:iCs/>
          <w:lang w:val="pt-BR"/>
        </w:rPr>
        <w:t>,</w:t>
      </w:r>
      <w:r w:rsidRPr="006500D0">
        <w:rPr>
          <w:rFonts w:ascii="Times New Roman" w:hAnsi="Times New Roman"/>
          <w:iCs/>
          <w:lang w:val="pt-BR"/>
        </w:rPr>
        <w:t>5 e 0</w:t>
      </w:r>
      <w:r w:rsidR="00663A59">
        <w:rPr>
          <w:rFonts w:ascii="Times New Roman" w:hAnsi="Times New Roman"/>
          <w:iCs/>
          <w:lang w:val="pt-BR"/>
        </w:rPr>
        <w:t>,</w:t>
      </w:r>
      <w:r w:rsidRPr="006500D0">
        <w:rPr>
          <w:rFonts w:ascii="Times New Roman" w:hAnsi="Times New Roman"/>
          <w:iCs/>
          <w:lang w:val="pt-BR"/>
        </w:rPr>
        <w:t>9. Todas as amostras foram secas a uma temperatura de 60</w:t>
      </w:r>
      <w:r w:rsidR="0091055E">
        <w:rPr>
          <w:rFonts w:ascii="Times New Roman" w:hAnsi="Times New Roman"/>
          <w:iCs/>
          <w:lang w:val="pt-BR"/>
        </w:rPr>
        <w:t xml:space="preserve"> </w:t>
      </w:r>
      <w:r w:rsidRPr="006500D0">
        <w:rPr>
          <w:rFonts w:ascii="Times New Roman" w:hAnsi="Times New Roman"/>
          <w:iCs/>
          <w:lang w:val="pt-BR"/>
        </w:rPr>
        <w:t>°C durante 4 h e calcinadas a 500</w:t>
      </w:r>
      <w:r w:rsidR="003B549E">
        <w:rPr>
          <w:rFonts w:ascii="Times New Roman" w:hAnsi="Times New Roman"/>
          <w:iCs/>
          <w:lang w:val="pt-BR"/>
        </w:rPr>
        <w:t xml:space="preserve"> </w:t>
      </w:r>
      <w:r w:rsidRPr="006500D0">
        <w:rPr>
          <w:rFonts w:ascii="Times New Roman" w:hAnsi="Times New Roman"/>
          <w:iCs/>
          <w:lang w:val="pt-BR"/>
        </w:rPr>
        <w:t>°C com uma rampa de 20</w:t>
      </w:r>
      <w:r w:rsidR="003B549E">
        <w:rPr>
          <w:rFonts w:ascii="Times New Roman" w:hAnsi="Times New Roman"/>
          <w:iCs/>
          <w:lang w:val="pt-BR"/>
        </w:rPr>
        <w:t xml:space="preserve"> </w:t>
      </w:r>
      <w:r w:rsidRPr="006500D0">
        <w:rPr>
          <w:rFonts w:ascii="Times New Roman" w:hAnsi="Times New Roman"/>
          <w:iCs/>
          <w:lang w:val="pt-BR"/>
        </w:rPr>
        <w:t xml:space="preserve">°C/min. </w:t>
      </w:r>
      <w:r w:rsidRPr="0013016D">
        <w:rPr>
          <w:rFonts w:ascii="Times New Roman" w:hAnsi="Times New Roman"/>
          <w:iCs/>
          <w:lang w:val="pt-BR"/>
        </w:rPr>
        <w:t xml:space="preserve">As amostras foram nomeadas usando </w:t>
      </w:r>
      <w:r w:rsidR="0013016D" w:rsidRPr="0013016D">
        <w:rPr>
          <w:rFonts w:ascii="Times New Roman" w:hAnsi="Times New Roman"/>
          <w:iCs/>
          <w:lang w:val="pt-BR"/>
        </w:rPr>
        <w:t>a seguinte nota</w:t>
      </w:r>
      <w:r w:rsidR="0013016D">
        <w:rPr>
          <w:rFonts w:ascii="Times New Roman" w:hAnsi="Times New Roman"/>
          <w:iCs/>
          <w:lang w:val="pt-BR"/>
        </w:rPr>
        <w:t>ção A-</w:t>
      </w:r>
      <w:r w:rsidR="0013016D">
        <w:rPr>
          <w:rFonts w:ascii="Times New Roman" w:hAnsi="Times New Roman"/>
          <w:i/>
          <w:lang w:val="pt-BR"/>
        </w:rPr>
        <w:t>y</w:t>
      </w:r>
      <w:r w:rsidRPr="0013016D">
        <w:rPr>
          <w:rFonts w:ascii="Times New Roman" w:hAnsi="Times New Roman"/>
          <w:iCs/>
          <w:lang w:val="pt-BR"/>
        </w:rPr>
        <w:t>.</w:t>
      </w:r>
    </w:p>
    <w:p w14:paraId="133FA39D" w14:textId="77777777" w:rsidR="006500D0" w:rsidRPr="006500D0" w:rsidRDefault="006500D0" w:rsidP="006500D0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6500D0">
        <w:rPr>
          <w:rFonts w:ascii="Times New Roman" w:hAnsi="Times New Roman"/>
          <w:i/>
          <w:lang w:val="pt-BR"/>
        </w:rPr>
        <w:t>Difração de raios X (DRX)</w:t>
      </w:r>
    </w:p>
    <w:p w14:paraId="0B748299" w14:textId="45E3D294" w:rsidR="006500D0" w:rsidRPr="006500D0" w:rsidRDefault="006500D0" w:rsidP="006500D0">
      <w:pPr>
        <w:pStyle w:val="TAMainText"/>
        <w:rPr>
          <w:rFonts w:ascii="Times New Roman" w:hAnsi="Times New Roman"/>
          <w:iCs/>
          <w:lang w:val="pt-BR"/>
        </w:rPr>
      </w:pPr>
      <w:r w:rsidRPr="006500D0">
        <w:rPr>
          <w:rFonts w:ascii="Times New Roman" w:hAnsi="Times New Roman"/>
          <w:iCs/>
          <w:lang w:val="pt-BR"/>
        </w:rPr>
        <w:t xml:space="preserve">A </w:t>
      </w:r>
      <w:r w:rsidR="003B549E">
        <w:rPr>
          <w:rFonts w:ascii="Times New Roman" w:hAnsi="Times New Roman"/>
          <w:iCs/>
          <w:lang w:val="pt-BR"/>
        </w:rPr>
        <w:t>a</w:t>
      </w:r>
      <w:r w:rsidR="003B549E" w:rsidRPr="006500D0">
        <w:rPr>
          <w:rFonts w:ascii="Times New Roman" w:hAnsi="Times New Roman"/>
          <w:iCs/>
          <w:lang w:val="pt-BR"/>
        </w:rPr>
        <w:t xml:space="preserve">nálise </w:t>
      </w:r>
      <w:r w:rsidRPr="006500D0">
        <w:rPr>
          <w:rFonts w:ascii="Times New Roman" w:hAnsi="Times New Roman"/>
          <w:iCs/>
          <w:lang w:val="pt-BR"/>
        </w:rPr>
        <w:t>DRX foi conduzida  usando  um equipamento Bruker modelo D8 Advance, empregando uma fonte de Cu K</w:t>
      </w:r>
      <w:r w:rsidRPr="006500D0">
        <w:rPr>
          <w:rFonts w:ascii="Times New Roman" w:hAnsi="Times New Roman"/>
          <w:iCs/>
        </w:rPr>
        <w:t>α</w:t>
      </w:r>
      <w:r w:rsidRPr="006500D0">
        <w:rPr>
          <w:rFonts w:ascii="Times New Roman" w:hAnsi="Times New Roman"/>
          <w:iCs/>
          <w:lang w:val="pt-BR"/>
        </w:rPr>
        <w:t xml:space="preserve"> (</w:t>
      </w:r>
      <w:r w:rsidRPr="006500D0">
        <w:rPr>
          <w:rFonts w:ascii="Times New Roman" w:hAnsi="Times New Roman"/>
          <w:iCs/>
        </w:rPr>
        <w:t>λ</w:t>
      </w:r>
      <w:r w:rsidRPr="006500D0">
        <w:rPr>
          <w:rFonts w:ascii="Times New Roman" w:hAnsi="Times New Roman"/>
          <w:iCs/>
          <w:lang w:val="pt-BR"/>
        </w:rPr>
        <w:t xml:space="preserve"> = 1,5406 Å). </w:t>
      </w:r>
      <w:r w:rsidR="002B4CC6">
        <w:rPr>
          <w:rFonts w:ascii="Times New Roman" w:hAnsi="Times New Roman"/>
          <w:iCs/>
          <w:lang w:val="pt-BR"/>
        </w:rPr>
        <w:t>F</w:t>
      </w:r>
      <w:r w:rsidRPr="006500D0">
        <w:rPr>
          <w:rFonts w:ascii="Times New Roman" w:hAnsi="Times New Roman"/>
          <w:iCs/>
          <w:lang w:val="pt-BR"/>
        </w:rPr>
        <w:t>aixa angular 2</w:t>
      </w:r>
      <w:r w:rsidRPr="006500D0">
        <w:rPr>
          <w:rFonts w:ascii="Times New Roman" w:hAnsi="Times New Roman"/>
          <w:iCs/>
        </w:rPr>
        <w:t>θ</w:t>
      </w:r>
      <w:r w:rsidRPr="006500D0">
        <w:rPr>
          <w:rFonts w:ascii="Times New Roman" w:hAnsi="Times New Roman"/>
          <w:iCs/>
          <w:lang w:val="pt-BR"/>
        </w:rPr>
        <w:t xml:space="preserve"> entre 5 e 70° (4°min</w:t>
      </w:r>
      <w:r w:rsidR="00EE1591" w:rsidRPr="00F41F41">
        <w:rPr>
          <w:rFonts w:ascii="Times New Roman" w:hAnsi="Times New Roman"/>
          <w:iCs/>
          <w:vertAlign w:val="superscript"/>
          <w:lang w:val="pt-BR"/>
        </w:rPr>
        <w:t>-1</w:t>
      </w:r>
      <w:r w:rsidRPr="006500D0">
        <w:rPr>
          <w:rFonts w:ascii="Times New Roman" w:hAnsi="Times New Roman"/>
          <w:iCs/>
          <w:lang w:val="pt-BR"/>
        </w:rPr>
        <w:t>).</w:t>
      </w:r>
    </w:p>
    <w:p w14:paraId="326D2BCD" w14:textId="77777777" w:rsidR="006500D0" w:rsidRPr="006500D0" w:rsidRDefault="006500D0" w:rsidP="006500D0">
      <w:pPr>
        <w:pStyle w:val="TAMainText"/>
        <w:rPr>
          <w:rFonts w:ascii="Times New Roman" w:hAnsi="Times New Roman"/>
          <w:i/>
          <w:lang w:val="pt-BR"/>
        </w:rPr>
      </w:pPr>
      <w:r w:rsidRPr="006500D0">
        <w:rPr>
          <w:rFonts w:ascii="Times New Roman" w:hAnsi="Times New Roman"/>
          <w:i/>
          <w:lang w:val="pt-BR"/>
        </w:rPr>
        <w:t>Análise termogravimétrica (TGA)</w:t>
      </w:r>
    </w:p>
    <w:p w14:paraId="2FA1CFEE" w14:textId="68D20901" w:rsidR="006500D0" w:rsidRDefault="006500D0" w:rsidP="006500D0">
      <w:pPr>
        <w:pStyle w:val="TAMainText"/>
        <w:ind w:firstLine="0"/>
        <w:rPr>
          <w:rFonts w:ascii="Times New Roman" w:hAnsi="Times New Roman"/>
          <w:iCs/>
          <w:lang w:val="pt-BR"/>
        </w:rPr>
      </w:pPr>
      <w:r w:rsidRPr="006500D0">
        <w:rPr>
          <w:rFonts w:ascii="Times New Roman" w:hAnsi="Times New Roman"/>
          <w:iCs/>
          <w:lang w:val="pt-BR"/>
        </w:rPr>
        <w:t xml:space="preserve">O TGA foi realizado em um </w:t>
      </w:r>
      <w:r w:rsidR="00EF3FF7">
        <w:rPr>
          <w:rFonts w:ascii="Times New Roman" w:hAnsi="Times New Roman"/>
          <w:iCs/>
          <w:lang w:val="pt-BR"/>
        </w:rPr>
        <w:t>t</w:t>
      </w:r>
      <w:r w:rsidR="00EF3FF7" w:rsidRPr="00B45960">
        <w:rPr>
          <w:rFonts w:ascii="Times New Roman" w:hAnsi="Times New Roman"/>
          <w:iCs/>
          <w:lang w:val="pt-BR"/>
        </w:rPr>
        <w:t>ermoanalisador</w:t>
      </w:r>
      <w:r w:rsidR="00EE1591" w:rsidRPr="00B45960">
        <w:rPr>
          <w:rFonts w:ascii="Times New Roman" w:hAnsi="Times New Roman"/>
          <w:iCs/>
          <w:lang w:val="pt-BR"/>
        </w:rPr>
        <w:t xml:space="preserve"> </w:t>
      </w:r>
      <w:r w:rsidRPr="00B45960">
        <w:rPr>
          <w:rFonts w:ascii="Times New Roman" w:hAnsi="Times New Roman"/>
          <w:iCs/>
          <w:lang w:val="pt-BR"/>
        </w:rPr>
        <w:t>simultâneo</w:t>
      </w:r>
      <w:r w:rsidRPr="006500D0">
        <w:rPr>
          <w:rFonts w:ascii="Times New Roman" w:hAnsi="Times New Roman"/>
          <w:iCs/>
          <w:lang w:val="pt-BR"/>
        </w:rPr>
        <w:t xml:space="preserve">, </w:t>
      </w:r>
      <w:r w:rsidRPr="00B45960">
        <w:rPr>
          <w:rFonts w:ascii="Times New Roman" w:hAnsi="Times New Roman"/>
          <w:iCs/>
          <w:lang w:val="pt-BR"/>
        </w:rPr>
        <w:t>SDT 600 da TA Instruments</w:t>
      </w:r>
      <w:r w:rsidRPr="006500D0">
        <w:rPr>
          <w:rFonts w:ascii="Times New Roman" w:hAnsi="Times New Roman"/>
          <w:iCs/>
          <w:lang w:val="pt-BR"/>
        </w:rPr>
        <w:t xml:space="preserve">, </w:t>
      </w:r>
      <w:r w:rsidRPr="00B45960">
        <w:rPr>
          <w:rFonts w:ascii="Times New Roman" w:hAnsi="Times New Roman"/>
          <w:iCs/>
          <w:lang w:val="pt-BR"/>
        </w:rPr>
        <w:t>taxa de aquecimento de 20 °C</w:t>
      </w:r>
      <w:r w:rsidRPr="006500D0">
        <w:rPr>
          <w:rFonts w:ascii="Times New Roman" w:eastAsiaTheme="minorEastAsia" w:hAnsi="Times New Roman"/>
          <w:lang w:val="pt-BR" w:eastAsia="en-US"/>
        </w:rPr>
        <w:t xml:space="preserve"> </w:t>
      </w:r>
      <w:r w:rsidRPr="00B45960">
        <w:rPr>
          <w:rFonts w:ascii="Times New Roman" w:hAnsi="Times New Roman"/>
          <w:iCs/>
          <w:lang w:val="pt-BR"/>
        </w:rPr>
        <w:t>min</w:t>
      </w:r>
      <w:r w:rsidRPr="00F41F41">
        <w:rPr>
          <w:rFonts w:ascii="Times New Roman" w:hAnsi="Times New Roman"/>
          <w:iCs/>
          <w:vertAlign w:val="superscript"/>
          <w:lang w:val="pt-BR"/>
        </w:rPr>
        <w:t>-1</w:t>
      </w:r>
      <w:r w:rsidRPr="00B45960">
        <w:rPr>
          <w:rFonts w:ascii="Times New Roman" w:hAnsi="Times New Roman"/>
          <w:iCs/>
          <w:lang w:val="pt-BR"/>
        </w:rPr>
        <w:t xml:space="preserve"> de 25°C até 700 °C com fluxo</w:t>
      </w:r>
      <w:r w:rsidR="00455F65">
        <w:rPr>
          <w:rFonts w:ascii="Times New Roman" w:hAnsi="Times New Roman"/>
          <w:iCs/>
          <w:lang w:val="pt-BR"/>
        </w:rPr>
        <w:t xml:space="preserve"> N</w:t>
      </w:r>
      <w:r w:rsidR="00455F65">
        <w:rPr>
          <w:rFonts w:ascii="Times New Roman" w:hAnsi="Times New Roman"/>
          <w:iCs/>
          <w:vertAlign w:val="subscript"/>
          <w:lang w:val="pt-BR"/>
        </w:rPr>
        <w:t>2</w:t>
      </w:r>
      <w:r w:rsidRPr="00B45960">
        <w:rPr>
          <w:rFonts w:ascii="Times New Roman" w:hAnsi="Times New Roman"/>
          <w:iCs/>
          <w:lang w:val="pt-BR"/>
        </w:rPr>
        <w:t xml:space="preserve"> de 50 mL</w:t>
      </w:r>
      <w:r w:rsidR="00AF2A95">
        <w:rPr>
          <w:rFonts w:ascii="Times New Roman" w:hAnsi="Times New Roman"/>
          <w:iCs/>
          <w:lang w:val="pt-BR"/>
        </w:rPr>
        <w:t xml:space="preserve"> </w:t>
      </w:r>
      <w:r w:rsidRPr="00B45960">
        <w:rPr>
          <w:rFonts w:ascii="Times New Roman" w:hAnsi="Times New Roman"/>
          <w:iCs/>
          <w:lang w:val="pt-BR"/>
        </w:rPr>
        <w:t>min</w:t>
      </w:r>
      <w:r w:rsidRPr="00F41F41">
        <w:rPr>
          <w:rFonts w:ascii="Times New Roman" w:hAnsi="Times New Roman"/>
          <w:iCs/>
          <w:vertAlign w:val="superscript"/>
          <w:lang w:val="pt-BR"/>
        </w:rPr>
        <w:t>-1</w:t>
      </w:r>
      <w:r w:rsidRPr="00B45960">
        <w:rPr>
          <w:rFonts w:ascii="Times New Roman" w:hAnsi="Times New Roman"/>
          <w:iCs/>
          <w:lang w:val="pt-BR"/>
        </w:rPr>
        <w:t xml:space="preserve">.  </w:t>
      </w:r>
    </w:p>
    <w:p w14:paraId="7A3203C0" w14:textId="77777777" w:rsidR="006500D0" w:rsidRPr="006500D0" w:rsidRDefault="006500D0" w:rsidP="006500D0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6500D0">
        <w:rPr>
          <w:rFonts w:ascii="Times New Roman" w:hAnsi="Times New Roman"/>
          <w:i/>
          <w:iCs/>
          <w:lang w:val="pt-BR"/>
        </w:rPr>
        <w:t>Teste Catalítico</w:t>
      </w:r>
    </w:p>
    <w:p w14:paraId="2F6D9389" w14:textId="00BC9326" w:rsidR="00AF2A95" w:rsidRDefault="006500D0" w:rsidP="003A59F9">
      <w:pPr>
        <w:pStyle w:val="TAMainText"/>
        <w:rPr>
          <w:rFonts w:ascii="Times New Roman" w:hAnsi="Times New Roman"/>
          <w:iCs/>
          <w:lang w:val="pt-BR"/>
        </w:rPr>
      </w:pPr>
      <w:r w:rsidRPr="006500D0">
        <w:rPr>
          <w:rFonts w:ascii="Times New Roman" w:hAnsi="Times New Roman"/>
          <w:iCs/>
          <w:lang w:val="pt-BR"/>
        </w:rPr>
        <w:t>O desempenho catalítico para DHOP com CO</w:t>
      </w:r>
      <w:r w:rsidRPr="00F41F41">
        <w:rPr>
          <w:rFonts w:ascii="Times New Roman" w:hAnsi="Times New Roman"/>
          <w:iCs/>
          <w:vertAlign w:val="subscript"/>
          <w:lang w:val="pt-BR"/>
        </w:rPr>
        <w:t>2</w:t>
      </w:r>
      <w:r w:rsidRPr="006500D0">
        <w:rPr>
          <w:rFonts w:ascii="Times New Roman" w:hAnsi="Times New Roman"/>
          <w:iCs/>
          <w:lang w:val="pt-BR"/>
        </w:rPr>
        <w:t xml:space="preserve"> foi realizado em um reator tubular de quartzo de leito fixo à pressão atmosférica. A composição molar da mistura de alimentação foi de 0</w:t>
      </w:r>
      <w:r w:rsidR="00AF2A95">
        <w:rPr>
          <w:rFonts w:ascii="Times New Roman" w:hAnsi="Times New Roman"/>
          <w:iCs/>
          <w:lang w:val="pt-BR"/>
        </w:rPr>
        <w:t>,</w:t>
      </w:r>
      <w:r w:rsidRPr="006500D0">
        <w:rPr>
          <w:rFonts w:ascii="Times New Roman" w:hAnsi="Times New Roman"/>
          <w:iCs/>
          <w:lang w:val="pt-BR"/>
        </w:rPr>
        <w:t>25% de C</w:t>
      </w:r>
      <w:r w:rsidR="00F41F41" w:rsidRPr="00F41F41">
        <w:rPr>
          <w:rFonts w:ascii="Times New Roman" w:hAnsi="Times New Roman"/>
          <w:iCs/>
          <w:vertAlign w:val="subscript"/>
          <w:lang w:val="pt-BR"/>
        </w:rPr>
        <w:t>3</w:t>
      </w:r>
      <w:r w:rsidRPr="006500D0">
        <w:rPr>
          <w:rFonts w:ascii="Times New Roman" w:hAnsi="Times New Roman"/>
          <w:iCs/>
          <w:lang w:val="pt-BR"/>
        </w:rPr>
        <w:t>H</w:t>
      </w:r>
      <w:r w:rsidRPr="00F41F41">
        <w:rPr>
          <w:rFonts w:ascii="Times New Roman" w:hAnsi="Times New Roman"/>
          <w:iCs/>
          <w:vertAlign w:val="subscript"/>
          <w:lang w:val="pt-BR"/>
        </w:rPr>
        <w:t>8</w:t>
      </w:r>
      <w:r w:rsidRPr="006500D0">
        <w:rPr>
          <w:rFonts w:ascii="Times New Roman" w:hAnsi="Times New Roman"/>
          <w:iCs/>
          <w:lang w:val="pt-BR"/>
        </w:rPr>
        <w:t>, 0</w:t>
      </w:r>
      <w:r w:rsidR="00AF2A95">
        <w:rPr>
          <w:rFonts w:ascii="Times New Roman" w:hAnsi="Times New Roman"/>
          <w:iCs/>
          <w:lang w:val="pt-BR"/>
        </w:rPr>
        <w:t>,</w:t>
      </w:r>
      <w:r w:rsidRPr="006500D0">
        <w:rPr>
          <w:rFonts w:ascii="Times New Roman" w:hAnsi="Times New Roman"/>
          <w:iCs/>
          <w:lang w:val="pt-BR"/>
        </w:rPr>
        <w:t>25% de CO</w:t>
      </w:r>
      <w:r w:rsidRPr="00F41F41">
        <w:rPr>
          <w:rFonts w:ascii="Times New Roman" w:hAnsi="Times New Roman"/>
          <w:iCs/>
          <w:vertAlign w:val="subscript"/>
          <w:lang w:val="pt-BR"/>
        </w:rPr>
        <w:t>2</w:t>
      </w:r>
      <w:r w:rsidRPr="006500D0">
        <w:rPr>
          <w:rFonts w:ascii="Times New Roman" w:hAnsi="Times New Roman"/>
          <w:iCs/>
          <w:lang w:val="pt-BR"/>
        </w:rPr>
        <w:t xml:space="preserve"> e N</w:t>
      </w:r>
      <w:r w:rsidRPr="00F41F41">
        <w:rPr>
          <w:rFonts w:ascii="Times New Roman" w:hAnsi="Times New Roman"/>
          <w:iCs/>
          <w:vertAlign w:val="subscript"/>
          <w:lang w:val="pt-BR"/>
        </w:rPr>
        <w:t>2</w:t>
      </w:r>
      <w:r w:rsidRPr="006500D0">
        <w:rPr>
          <w:rFonts w:ascii="Times New Roman" w:hAnsi="Times New Roman"/>
          <w:iCs/>
          <w:lang w:val="pt-BR"/>
        </w:rPr>
        <w:t xml:space="preserve"> com</w:t>
      </w:r>
      <w:r w:rsidR="00B940F3">
        <w:rPr>
          <w:rFonts w:ascii="Times New Roman" w:hAnsi="Times New Roman"/>
          <w:iCs/>
          <w:lang w:val="pt-BR"/>
        </w:rPr>
        <w:t>o</w:t>
      </w:r>
      <w:r w:rsidRPr="006500D0">
        <w:rPr>
          <w:rFonts w:ascii="Times New Roman" w:hAnsi="Times New Roman"/>
          <w:iCs/>
          <w:lang w:val="pt-BR"/>
        </w:rPr>
        <w:t xml:space="preserve"> diluente inerte. A carga do catalisador foi de 0,2 g</w:t>
      </w:r>
      <w:r w:rsidR="00B940F3">
        <w:rPr>
          <w:rFonts w:ascii="Times New Roman" w:hAnsi="Times New Roman"/>
          <w:iCs/>
          <w:lang w:val="pt-BR"/>
        </w:rPr>
        <w:t xml:space="preserve"> e</w:t>
      </w:r>
      <w:r w:rsidRPr="006500D0">
        <w:rPr>
          <w:rFonts w:ascii="Times New Roman" w:hAnsi="Times New Roman"/>
          <w:iCs/>
          <w:lang w:val="pt-BR"/>
        </w:rPr>
        <w:t xml:space="preserve"> </w:t>
      </w:r>
      <w:r w:rsidR="00B940F3">
        <w:rPr>
          <w:rFonts w:ascii="Times New Roman" w:hAnsi="Times New Roman"/>
          <w:iCs/>
          <w:lang w:val="pt-BR"/>
        </w:rPr>
        <w:t xml:space="preserve">a vazão total </w:t>
      </w:r>
      <w:r w:rsidRPr="006500D0">
        <w:rPr>
          <w:rFonts w:ascii="Times New Roman" w:hAnsi="Times New Roman"/>
          <w:iCs/>
          <w:lang w:val="pt-BR"/>
        </w:rPr>
        <w:t>foi de 20 mL</w:t>
      </w:r>
      <w:r w:rsidR="00AF2A95">
        <w:rPr>
          <w:rFonts w:ascii="Times New Roman" w:hAnsi="Times New Roman"/>
          <w:iCs/>
          <w:lang w:val="pt-BR"/>
        </w:rPr>
        <w:t xml:space="preserve"> </w:t>
      </w:r>
      <w:r w:rsidRPr="006500D0">
        <w:rPr>
          <w:rFonts w:ascii="Times New Roman" w:hAnsi="Times New Roman"/>
          <w:iCs/>
          <w:lang w:val="pt-BR"/>
        </w:rPr>
        <w:t>min</w:t>
      </w:r>
      <w:r w:rsidRPr="00F41F41">
        <w:rPr>
          <w:rFonts w:ascii="Times New Roman" w:hAnsi="Times New Roman"/>
          <w:iCs/>
          <w:vertAlign w:val="superscript"/>
          <w:lang w:val="pt-BR"/>
        </w:rPr>
        <w:t>-1</w:t>
      </w:r>
      <w:r w:rsidRPr="006500D0">
        <w:rPr>
          <w:rFonts w:ascii="Times New Roman" w:hAnsi="Times New Roman"/>
          <w:iCs/>
          <w:lang w:val="pt-BR"/>
        </w:rPr>
        <w:t>. Os produtos foram analisados em linha com um cromatógrafo a gás  (Agilent 7820 A) equipado com duas colunas capilares em serie PoraBOND</w:t>
      </w:r>
      <w:r w:rsidR="00AF2A95">
        <w:rPr>
          <w:rFonts w:ascii="Times New Roman" w:hAnsi="Times New Roman"/>
          <w:iCs/>
          <w:lang w:val="pt-BR"/>
        </w:rPr>
        <w:t>-</w:t>
      </w:r>
      <w:r w:rsidRPr="006500D0">
        <w:rPr>
          <w:rFonts w:ascii="Times New Roman" w:hAnsi="Times New Roman"/>
          <w:iCs/>
          <w:lang w:val="pt-BR"/>
        </w:rPr>
        <w:lastRenderedPageBreak/>
        <w:t>Q e HP-Molesieve acoplado com detectores TCD e FID e He como gás de arraste.</w:t>
      </w:r>
    </w:p>
    <w:p w14:paraId="4E649269" w14:textId="77777777" w:rsidR="00E83237" w:rsidRDefault="00E83237" w:rsidP="003A59F9">
      <w:pPr>
        <w:pStyle w:val="TAMainText"/>
        <w:rPr>
          <w:rFonts w:ascii="Times New Roman" w:hAnsi="Times New Roman"/>
          <w:iCs/>
          <w:lang w:val="pt-BR"/>
        </w:rPr>
      </w:pPr>
    </w:p>
    <w:p w14:paraId="136BD1AC" w14:textId="33FD4A8D" w:rsidR="00EA4E1B" w:rsidRPr="00B940F3" w:rsidRDefault="00EA4E1B" w:rsidP="003A59F9">
      <w:pPr>
        <w:pStyle w:val="TAMainText"/>
        <w:jc w:val="center"/>
        <w:rPr>
          <w:rFonts w:ascii="Times New Roman" w:hAnsi="Times New Roman"/>
          <w:iCs/>
          <w:lang w:val="pt-BR"/>
        </w:rPr>
      </w:pPr>
      <w:r w:rsidRPr="00664B91">
        <w:rPr>
          <w:rFonts w:ascii="Helvetica" w:hAnsi="Helvetica" w:cs="Helvetica"/>
          <w:sz w:val="24"/>
          <w:szCs w:val="24"/>
          <w:lang w:val="pt-BR"/>
        </w:rPr>
        <w:t>Resultados e Discussão</w:t>
      </w:r>
    </w:p>
    <w:p w14:paraId="6CEED2D7" w14:textId="7DC636A4" w:rsidR="00455F65" w:rsidRPr="00B940F3" w:rsidRDefault="006500D0" w:rsidP="00BE50EC">
      <w:pPr>
        <w:pStyle w:val="TAMainText"/>
        <w:ind w:firstLine="187"/>
        <w:rPr>
          <w:rFonts w:ascii="Times New Roman" w:hAnsi="Times New Roman"/>
          <w:lang w:val="pt-BR"/>
        </w:rPr>
      </w:pPr>
      <w:r w:rsidRPr="006500D0">
        <w:rPr>
          <w:rFonts w:ascii="Times New Roman" w:hAnsi="Times New Roman"/>
          <w:lang w:val="pt-BR"/>
        </w:rPr>
        <w:t>A partir da análise de DRX dos precursores foi possível corroborar a formação da estrutura de tipo hidrotalcita (</w:t>
      </w:r>
      <w:r w:rsidRPr="00DE11DC">
        <w:rPr>
          <w:rFonts w:ascii="Times New Roman" w:hAnsi="Times New Roman"/>
          <w:b/>
          <w:bCs/>
          <w:lang w:val="pt-BR"/>
        </w:rPr>
        <w:t>Figura 1</w:t>
      </w:r>
      <w:r w:rsidRPr="006500D0">
        <w:rPr>
          <w:rFonts w:ascii="Times New Roman" w:hAnsi="Times New Roman"/>
          <w:lang w:val="pt-BR"/>
        </w:rPr>
        <w:t xml:space="preserve">) para valores de </w:t>
      </w:r>
      <w:r w:rsidRPr="008528A2">
        <w:rPr>
          <w:rFonts w:ascii="Times New Roman" w:hAnsi="Times New Roman"/>
          <w:i/>
          <w:iCs/>
          <w:lang w:val="pt-BR"/>
        </w:rPr>
        <w:t xml:space="preserve">y </w:t>
      </w:r>
      <w:r w:rsidRPr="006500D0">
        <w:rPr>
          <w:rFonts w:ascii="Times New Roman" w:hAnsi="Times New Roman"/>
          <w:lang w:val="pt-BR"/>
        </w:rPr>
        <w:t>de 0, 0</w:t>
      </w:r>
      <w:r w:rsidR="00014EF7">
        <w:rPr>
          <w:rFonts w:ascii="Times New Roman" w:hAnsi="Times New Roman"/>
          <w:lang w:val="pt-BR"/>
        </w:rPr>
        <w:t>,1</w:t>
      </w:r>
      <w:r w:rsidRPr="006500D0">
        <w:rPr>
          <w:rFonts w:ascii="Times New Roman" w:hAnsi="Times New Roman"/>
          <w:lang w:val="pt-BR"/>
        </w:rPr>
        <w:t xml:space="preserve"> e 0</w:t>
      </w:r>
      <w:r w:rsidR="00014EF7">
        <w:rPr>
          <w:rFonts w:ascii="Times New Roman" w:hAnsi="Times New Roman"/>
          <w:lang w:val="pt-BR"/>
        </w:rPr>
        <w:t>,5</w:t>
      </w:r>
      <w:r w:rsidRPr="006500D0">
        <w:rPr>
          <w:rFonts w:ascii="Times New Roman" w:hAnsi="Times New Roman"/>
          <w:lang w:val="pt-BR"/>
        </w:rPr>
        <w:t>. Para a amostra contendo o maior teor de manganês</w:t>
      </w:r>
      <w:r w:rsidR="008528A2">
        <w:rPr>
          <w:rFonts w:ascii="Times New Roman" w:hAnsi="Times New Roman"/>
          <w:lang w:val="pt-BR"/>
        </w:rPr>
        <w:t xml:space="preserve"> (</w:t>
      </w:r>
      <w:r w:rsidR="008528A2" w:rsidRPr="008528A2">
        <w:rPr>
          <w:rFonts w:ascii="Times New Roman" w:hAnsi="Times New Roman"/>
          <w:i/>
          <w:iCs/>
          <w:lang w:val="pt-BR"/>
        </w:rPr>
        <w:t>y</w:t>
      </w:r>
      <w:r w:rsidR="00AF2A95">
        <w:rPr>
          <w:rFonts w:ascii="Times New Roman" w:hAnsi="Times New Roman"/>
          <w:i/>
          <w:iCs/>
          <w:lang w:val="pt-BR"/>
        </w:rPr>
        <w:t xml:space="preserve"> </w:t>
      </w:r>
      <w:r w:rsidR="008528A2">
        <w:rPr>
          <w:rFonts w:ascii="Times New Roman" w:hAnsi="Times New Roman"/>
          <w:lang w:val="pt-BR"/>
        </w:rPr>
        <w:t>=</w:t>
      </w:r>
      <w:r w:rsidR="00AF2A95">
        <w:rPr>
          <w:rFonts w:ascii="Times New Roman" w:hAnsi="Times New Roman"/>
          <w:lang w:val="pt-BR"/>
        </w:rPr>
        <w:t xml:space="preserve"> </w:t>
      </w:r>
      <w:r w:rsidR="008528A2">
        <w:rPr>
          <w:rFonts w:ascii="Times New Roman" w:hAnsi="Times New Roman"/>
          <w:lang w:val="pt-BR"/>
        </w:rPr>
        <w:t>0</w:t>
      </w:r>
      <w:r w:rsidR="00014EF7">
        <w:rPr>
          <w:rFonts w:ascii="Times New Roman" w:hAnsi="Times New Roman"/>
          <w:lang w:val="pt-BR"/>
        </w:rPr>
        <w:t>,9</w:t>
      </w:r>
      <w:r w:rsidR="008528A2">
        <w:rPr>
          <w:rFonts w:ascii="Times New Roman" w:hAnsi="Times New Roman"/>
          <w:lang w:val="pt-BR"/>
        </w:rPr>
        <w:t>)</w:t>
      </w:r>
      <w:r w:rsidR="00DE11DC">
        <w:rPr>
          <w:rFonts w:ascii="Times New Roman" w:hAnsi="Times New Roman"/>
          <w:lang w:val="pt-BR"/>
        </w:rPr>
        <w:t xml:space="preserve"> </w:t>
      </w:r>
      <w:r w:rsidRPr="006500D0">
        <w:rPr>
          <w:rFonts w:ascii="Times New Roman" w:hAnsi="Times New Roman"/>
          <w:lang w:val="pt-BR"/>
        </w:rPr>
        <w:t xml:space="preserve">não foi observada estrutura do composto duplo lamelar, sugerindo </w:t>
      </w:r>
      <w:r w:rsidR="00B22D8E">
        <w:rPr>
          <w:rFonts w:ascii="Times New Roman" w:hAnsi="Times New Roman"/>
          <w:lang w:val="pt-BR"/>
        </w:rPr>
        <w:t xml:space="preserve">a </w:t>
      </w:r>
      <w:r w:rsidRPr="006500D0">
        <w:rPr>
          <w:rFonts w:ascii="Times New Roman" w:hAnsi="Times New Roman"/>
          <w:lang w:val="pt-BR"/>
        </w:rPr>
        <w:t>oxidação do metal</w:t>
      </w:r>
      <w:r w:rsidR="00DE11DC">
        <w:rPr>
          <w:rFonts w:ascii="Times New Roman" w:hAnsi="Times New Roman"/>
          <w:lang w:val="pt-BR"/>
        </w:rPr>
        <w:t xml:space="preserve"> durante a co</w:t>
      </w:r>
      <w:r w:rsidR="00B940F3">
        <w:rPr>
          <w:rFonts w:ascii="Times New Roman" w:hAnsi="Times New Roman"/>
          <w:lang w:val="pt-BR"/>
        </w:rPr>
        <w:t>-</w:t>
      </w:r>
      <w:r w:rsidR="00DE11DC">
        <w:rPr>
          <w:rFonts w:ascii="Times New Roman" w:hAnsi="Times New Roman"/>
          <w:lang w:val="pt-BR"/>
        </w:rPr>
        <w:t>precipitação</w:t>
      </w:r>
      <w:r w:rsidR="00BE50EC">
        <w:rPr>
          <w:rFonts w:ascii="Times New Roman" w:hAnsi="Times New Roman"/>
          <w:lang w:val="pt-BR"/>
        </w:rPr>
        <w:t>.</w:t>
      </w:r>
      <w:r w:rsidR="00AA70B9">
        <w:rPr>
          <w:rFonts w:ascii="Times New Roman" w:hAnsi="Times New Roman"/>
          <w:lang w:val="pt-BR"/>
        </w:rPr>
        <w:t xml:space="preserve"> </w:t>
      </w:r>
      <w:r w:rsidR="00BE50EC">
        <w:rPr>
          <w:rFonts w:ascii="Times New Roman" w:hAnsi="Times New Roman"/>
          <w:lang w:val="pt-BR"/>
        </w:rPr>
        <w:t>A</w:t>
      </w:r>
      <w:r w:rsidR="00AA70B9">
        <w:rPr>
          <w:rFonts w:ascii="Times New Roman" w:hAnsi="Times New Roman"/>
          <w:lang w:val="pt-BR"/>
        </w:rPr>
        <w:t xml:space="preserve">s fases identificadas </w:t>
      </w:r>
      <w:r w:rsidR="00BE50EC">
        <w:rPr>
          <w:rFonts w:ascii="Times New Roman" w:hAnsi="Times New Roman"/>
          <w:lang w:val="pt-BR"/>
        </w:rPr>
        <w:t xml:space="preserve">nos catalisadores </w:t>
      </w:r>
      <w:r w:rsidR="00AA70B9">
        <w:rPr>
          <w:rFonts w:ascii="Times New Roman" w:hAnsi="Times New Roman"/>
          <w:lang w:val="pt-BR"/>
        </w:rPr>
        <w:t xml:space="preserve">foram </w:t>
      </w:r>
      <w:r w:rsidR="002B4CC6">
        <w:rPr>
          <w:rFonts w:ascii="Times New Roman" w:hAnsi="Times New Roman"/>
          <w:lang w:val="pt-BR"/>
        </w:rPr>
        <w:t xml:space="preserve">ZnO, </w:t>
      </w:r>
      <w:r w:rsidR="002B4CC6" w:rsidRPr="002B4CC6">
        <w:rPr>
          <w:rFonts w:ascii="Times New Roman" w:hAnsi="Times New Roman"/>
          <w:lang w:val="pt-BR"/>
        </w:rPr>
        <w:t>α-Al</w:t>
      </w:r>
      <w:r w:rsidR="002B4CC6">
        <w:rPr>
          <w:rFonts w:ascii="Times New Roman" w:hAnsi="Times New Roman"/>
          <w:vertAlign w:val="subscript"/>
          <w:lang w:val="pt-BR"/>
        </w:rPr>
        <w:t>2</w:t>
      </w:r>
      <w:r w:rsidR="002B4CC6" w:rsidRPr="002B4CC6">
        <w:rPr>
          <w:rFonts w:ascii="Times New Roman" w:hAnsi="Times New Roman"/>
          <w:lang w:val="pt-BR"/>
        </w:rPr>
        <w:t>O</w:t>
      </w:r>
      <w:r w:rsidR="002B4CC6" w:rsidRPr="002B4CC6">
        <w:rPr>
          <w:rFonts w:ascii="Times New Roman" w:hAnsi="Times New Roman"/>
          <w:vertAlign w:val="subscript"/>
          <w:lang w:val="pt-BR"/>
        </w:rPr>
        <w:t>3</w:t>
      </w:r>
      <w:r w:rsidR="002B4CC6">
        <w:rPr>
          <w:rFonts w:ascii="Times New Roman" w:hAnsi="Times New Roman"/>
          <w:lang w:val="pt-BR"/>
        </w:rPr>
        <w:t xml:space="preserve">, </w:t>
      </w:r>
      <w:r w:rsidR="002B4CC6" w:rsidRPr="002B4CC6">
        <w:rPr>
          <w:rFonts w:ascii="Times New Roman" w:hAnsi="Times New Roman"/>
          <w:lang w:val="pt-BR"/>
        </w:rPr>
        <w:t>Zn</w:t>
      </w:r>
      <w:r w:rsidR="002B4CC6" w:rsidRPr="002B4CC6">
        <w:rPr>
          <w:rFonts w:ascii="Times New Roman" w:hAnsi="Times New Roman"/>
          <w:vertAlign w:val="subscript"/>
          <w:lang w:val="pt-BR"/>
        </w:rPr>
        <w:t>0.98</w:t>
      </w:r>
      <w:r w:rsidR="002B4CC6" w:rsidRPr="002B4CC6">
        <w:rPr>
          <w:rFonts w:ascii="Times New Roman" w:hAnsi="Times New Roman"/>
          <w:lang w:val="pt-BR"/>
        </w:rPr>
        <w:t>Mn</w:t>
      </w:r>
      <w:r w:rsidR="002B4CC6" w:rsidRPr="002B4CC6">
        <w:rPr>
          <w:rFonts w:ascii="Times New Roman" w:hAnsi="Times New Roman"/>
          <w:vertAlign w:val="subscript"/>
          <w:lang w:val="pt-BR"/>
        </w:rPr>
        <w:t>0.02</w:t>
      </w:r>
      <w:r w:rsidR="002B4CC6" w:rsidRPr="002B4CC6">
        <w:rPr>
          <w:rFonts w:ascii="Times New Roman" w:hAnsi="Times New Roman"/>
          <w:lang w:val="pt-BR"/>
        </w:rPr>
        <w:t>O</w:t>
      </w:r>
      <w:r w:rsidR="002B4CC6">
        <w:rPr>
          <w:rFonts w:ascii="Times New Roman" w:hAnsi="Times New Roman"/>
          <w:lang w:val="pt-BR"/>
        </w:rPr>
        <w:t>,</w:t>
      </w:r>
      <w:r w:rsidR="00B22D8E">
        <w:rPr>
          <w:rFonts w:ascii="Times New Roman" w:hAnsi="Times New Roman"/>
          <w:lang w:val="pt-BR"/>
        </w:rPr>
        <w:t xml:space="preserve"> </w:t>
      </w:r>
      <w:r w:rsidR="002B4CC6" w:rsidRPr="002B4CC6">
        <w:rPr>
          <w:rFonts w:ascii="Times New Roman" w:hAnsi="Times New Roman"/>
          <w:lang w:val="pt-BR"/>
        </w:rPr>
        <w:t>Zn</w:t>
      </w:r>
      <w:r w:rsidR="002B4CC6" w:rsidRPr="002B4CC6">
        <w:rPr>
          <w:rFonts w:ascii="Times New Roman" w:hAnsi="Times New Roman"/>
          <w:vertAlign w:val="subscript"/>
          <w:lang w:val="pt-BR"/>
        </w:rPr>
        <w:t>6</w:t>
      </w:r>
      <w:r w:rsidR="002B4CC6" w:rsidRPr="002B4CC6">
        <w:rPr>
          <w:rFonts w:ascii="Times New Roman" w:hAnsi="Times New Roman"/>
          <w:lang w:val="pt-BR"/>
        </w:rPr>
        <w:t>Al</w:t>
      </w:r>
      <w:r w:rsidR="002B4CC6" w:rsidRPr="002B4CC6">
        <w:rPr>
          <w:rFonts w:ascii="Times New Roman" w:hAnsi="Times New Roman"/>
          <w:vertAlign w:val="subscript"/>
          <w:lang w:val="pt-BR"/>
        </w:rPr>
        <w:t>2</w:t>
      </w:r>
      <w:r w:rsidR="002B4CC6" w:rsidRPr="002B4CC6">
        <w:rPr>
          <w:rFonts w:ascii="Times New Roman" w:hAnsi="Times New Roman"/>
          <w:lang w:val="pt-BR"/>
        </w:rPr>
        <w:t>O</w:t>
      </w:r>
      <w:r w:rsidR="002B4CC6" w:rsidRPr="002B4CC6">
        <w:rPr>
          <w:rFonts w:ascii="Times New Roman" w:hAnsi="Times New Roman"/>
          <w:vertAlign w:val="subscript"/>
          <w:lang w:val="pt-BR"/>
        </w:rPr>
        <w:t>9</w:t>
      </w:r>
      <w:r w:rsidR="00361B2F">
        <w:rPr>
          <w:rFonts w:ascii="Times New Roman" w:hAnsi="Times New Roman"/>
          <w:lang w:val="pt-BR"/>
        </w:rPr>
        <w:t xml:space="preserve"> e</w:t>
      </w:r>
      <w:r w:rsidR="00EF3FF7">
        <w:rPr>
          <w:rFonts w:ascii="Times New Roman" w:hAnsi="Times New Roman"/>
          <w:lang w:val="pt-BR"/>
        </w:rPr>
        <w:t xml:space="preserve"> </w:t>
      </w:r>
      <w:r w:rsidR="00EF3FF7" w:rsidRPr="00EF3FF7">
        <w:rPr>
          <w:rFonts w:ascii="Times New Roman" w:hAnsi="Times New Roman"/>
          <w:lang w:val="pt-BR"/>
        </w:rPr>
        <w:t>Mn</w:t>
      </w:r>
      <w:r w:rsidR="00EF3FF7" w:rsidRPr="00EF3FF7">
        <w:rPr>
          <w:rFonts w:ascii="Times New Roman" w:hAnsi="Times New Roman"/>
          <w:vertAlign w:val="subscript"/>
          <w:lang w:val="pt-BR"/>
        </w:rPr>
        <w:t>2</w:t>
      </w:r>
      <w:r w:rsidR="00EF3FF7" w:rsidRPr="00EF3FF7">
        <w:rPr>
          <w:rFonts w:ascii="Times New Roman" w:hAnsi="Times New Roman"/>
          <w:lang w:val="pt-BR"/>
        </w:rPr>
        <w:t>AlO</w:t>
      </w:r>
      <w:r w:rsidR="00EF3FF7" w:rsidRPr="00EF3FF7">
        <w:rPr>
          <w:rFonts w:ascii="Times New Roman" w:hAnsi="Times New Roman"/>
          <w:vertAlign w:val="subscript"/>
          <w:lang w:val="pt-BR"/>
        </w:rPr>
        <w:t>4</w:t>
      </w:r>
      <w:r w:rsidR="00EF3FF7">
        <w:rPr>
          <w:rFonts w:ascii="Times New Roman" w:hAnsi="Times New Roman"/>
          <w:lang w:val="pt-BR"/>
        </w:rPr>
        <w:t>.</w:t>
      </w:r>
      <w:r w:rsidR="00EF3FF7">
        <w:rPr>
          <w:rFonts w:ascii="Times New Roman" w:hAnsi="Times New Roman"/>
          <w:vertAlign w:val="subscript"/>
          <w:lang w:val="pt-BR"/>
        </w:rPr>
        <w:t xml:space="preserve"> </w:t>
      </w:r>
    </w:p>
    <w:p w14:paraId="540E7515" w14:textId="764302F3" w:rsidR="00EA4E1B" w:rsidRDefault="00EA4E1B" w:rsidP="00EA4E1B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="006500D0">
        <w:rPr>
          <w:rFonts w:ascii="Times New Roman" w:hAnsi="Times New Roman"/>
          <w:lang w:val="pt-BR"/>
        </w:rPr>
        <w:t>DRX dos precursores</w:t>
      </w:r>
      <w:r w:rsidR="00455F65">
        <w:rPr>
          <w:rFonts w:ascii="Times New Roman" w:hAnsi="Times New Roman"/>
          <w:lang w:val="pt-BR"/>
        </w:rPr>
        <w:t xml:space="preserve"> (A) e dos catalisadores (B)</w:t>
      </w:r>
    </w:p>
    <w:p w14:paraId="51795B7E" w14:textId="3A5A6788" w:rsidR="00B940F3" w:rsidRDefault="00E83237" w:rsidP="0026710C">
      <w:pPr>
        <w:jc w:val="both"/>
        <w:rPr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5407" behindDoc="0" locked="0" layoutInCell="1" allowOverlap="1" wp14:anchorId="3942AEF0" wp14:editId="495114A9">
                <wp:simplePos x="0" y="0"/>
                <wp:positionH relativeFrom="column">
                  <wp:posOffset>8255</wp:posOffset>
                </wp:positionH>
                <wp:positionV relativeFrom="paragraph">
                  <wp:posOffset>862965</wp:posOffset>
                </wp:positionV>
                <wp:extent cx="212090" cy="299720"/>
                <wp:effectExtent l="0" t="0" r="0" b="5080"/>
                <wp:wrapNone/>
                <wp:docPr id="4645063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8296F" w14:textId="7B7657CF" w:rsidR="00E83237" w:rsidRPr="00B33C0C" w:rsidRDefault="00E83237" w:rsidP="00E83237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2AEF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0;text-align:left;margin-left:.65pt;margin-top:67.95pt;width:16.7pt;height:23.6pt;z-index:2516654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" filled="f" stroked="f">
                <v:textbox>
                  <w:txbxContent>
                    <w:p w14:paraId="3BF8296F" w14:textId="7B7657CF" w:rsidR="00E83237" w:rsidRPr="00B33C0C" w:rsidRDefault="00E83237" w:rsidP="00E83237">
                      <w:pPr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33C0C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3359" behindDoc="0" locked="0" layoutInCell="1" allowOverlap="1" wp14:anchorId="76015458" wp14:editId="2E0A0AA0">
                <wp:simplePos x="0" y="0"/>
                <wp:positionH relativeFrom="column">
                  <wp:posOffset>20955</wp:posOffset>
                </wp:positionH>
                <wp:positionV relativeFrom="paragraph">
                  <wp:posOffset>5715</wp:posOffset>
                </wp:positionV>
                <wp:extent cx="212090" cy="299720"/>
                <wp:effectExtent l="0" t="0" r="0" b="508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" cy="29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0473F" w14:textId="7E2331CF" w:rsidR="00B33C0C" w:rsidRPr="00B33C0C" w:rsidRDefault="00B33C0C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B33C0C">
                              <w:rPr>
                                <w:sz w:val="19"/>
                                <w:szCs w:val="19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15458" id="_x0000_s1029" type="#_x0000_t202" style="position:absolute;left:0;text-align:left;margin-left:1.65pt;margin-top:.45pt;width:16.7pt;height:23.6pt;z-index:2516633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" filled="f" stroked="f">
                <v:textbox>
                  <w:txbxContent>
                    <w:p w14:paraId="3A50473F" w14:textId="7E2331CF" w:rsidR="00B33C0C" w:rsidRPr="00B33C0C" w:rsidRDefault="00B33C0C">
                      <w:pPr>
                        <w:rPr>
                          <w:sz w:val="19"/>
                          <w:szCs w:val="19"/>
                        </w:rPr>
                      </w:pPr>
                      <w:r w:rsidRPr="00B33C0C">
                        <w:rPr>
                          <w:sz w:val="19"/>
                          <w:szCs w:val="19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3A35404" wp14:editId="64A632A9">
            <wp:extent cx="2933700" cy="2160583"/>
            <wp:effectExtent l="0" t="0" r="0" b="0"/>
            <wp:docPr id="2130813627" name="Imagem 1" descr="Gráfico,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813627" name="Imagem 1" descr="Gráfico, Diagrama&#10;&#10;Descrição gerada automaticamente"/>
                    <pic:cNvPicPr/>
                  </pic:nvPicPr>
                  <pic:blipFill rotWithShape="1">
                    <a:blip r:embed="rId9"/>
                    <a:srcRect l="7759" t="4151" r="3105" b="3024"/>
                    <a:stretch/>
                  </pic:blipFill>
                  <pic:spPr bwMode="auto">
                    <a:xfrm>
                      <a:off x="0" y="0"/>
                      <a:ext cx="2947220" cy="217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063ED" w14:textId="0636FE0E" w:rsidR="006D73D7" w:rsidRDefault="00DE11DC" w:rsidP="00F41F4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A partir da</w:t>
      </w:r>
      <w:r w:rsid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>análi</w:t>
      </w:r>
      <w:r w:rsid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>se de TGA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r w:rsidR="008528A2" w:rsidRPr="00DE11D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Fig</w:t>
      </w:r>
      <w:r w:rsidRPr="00DE11D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ura</w:t>
      </w:r>
      <w:r w:rsidR="008528A2" w:rsidRPr="00DE11D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2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foi selecionada a temperatura de calcinação de 500</w:t>
      </w:r>
      <w:r w:rsidR="00D76DD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°C</w:t>
      </w:r>
      <w:r w:rsidR="00D76DD6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na qual 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perda de massa dos precursores </w:t>
      </w:r>
      <w:r w:rsidR="00B22D8E">
        <w:rPr>
          <w:rFonts w:ascii="Times New Roman" w:eastAsia="Times New Roman" w:hAnsi="Times New Roman" w:cs="Times New Roman"/>
          <w:sz w:val="20"/>
          <w:szCs w:val="20"/>
          <w:lang w:eastAsia="pt-BR"/>
        </w:rPr>
        <w:t>é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D76DD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praticamente </w:t>
      </w:r>
      <w:r w:rsidR="00B22D8E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>está</w:t>
      </w:r>
      <w:r w:rsidR="00B22D8E">
        <w:rPr>
          <w:rFonts w:ascii="Times New Roman" w:eastAsia="Times New Roman" w:hAnsi="Times New Roman" w:cs="Times New Roman"/>
          <w:sz w:val="20"/>
          <w:szCs w:val="20"/>
          <w:lang w:eastAsia="pt-BR"/>
        </w:rPr>
        <w:t>vel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>perda de massa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foi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aproximadamente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30% 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para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A-0 e A-0</w:t>
      </w:r>
      <w:r w:rsidR="00014EF7">
        <w:rPr>
          <w:rFonts w:ascii="Times New Roman" w:eastAsia="Times New Roman" w:hAnsi="Times New Roman" w:cs="Times New Roman"/>
          <w:sz w:val="20"/>
          <w:szCs w:val="20"/>
          <w:lang w:eastAsia="pt-BR"/>
        </w:rPr>
        <w:t>,1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20% 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para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A-0.5 e 10% 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para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A-0</w:t>
      </w:r>
      <w:r w:rsidR="00014EF7">
        <w:rPr>
          <w:rFonts w:ascii="Times New Roman" w:eastAsia="Times New Roman" w:hAnsi="Times New Roman" w:cs="Times New Roman"/>
          <w:sz w:val="20"/>
          <w:szCs w:val="20"/>
          <w:lang w:eastAsia="pt-BR"/>
        </w:rPr>
        <w:t>,9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Pela análise de </w:t>
      </w:r>
      <w:r w:rsidR="004B78D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TGA e 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DTA,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dois eventos principais foram observados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B940F3">
        <w:rPr>
          <w:rFonts w:ascii="Times New Roman" w:eastAsia="Times New Roman" w:hAnsi="Times New Roman" w:cs="Times New Roman"/>
          <w:sz w:val="20"/>
          <w:szCs w:val="20"/>
          <w:lang w:eastAsia="pt-BR"/>
        </w:rPr>
        <w:t>o primeiro na faixa de 100-200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B940F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°C </w:t>
      </w:r>
      <w:r w:rsidR="008528A2" w:rsidRPr="008528A2">
        <w:rPr>
          <w:rFonts w:ascii="Times New Roman" w:eastAsia="Times New Roman" w:hAnsi="Times New Roman" w:cs="Times New Roman"/>
          <w:sz w:val="20"/>
          <w:szCs w:val="20"/>
          <w:lang w:eastAsia="pt-BR"/>
        </w:rPr>
        <w:t>associado à perda da água interlamelar</w:t>
      </w:r>
      <w:r w:rsidR="00B940F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 o segundo pico de 200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>-</w:t>
      </w:r>
      <w:r w:rsidR="00B940F3">
        <w:rPr>
          <w:rFonts w:ascii="Times New Roman" w:eastAsia="Times New Roman" w:hAnsi="Times New Roman" w:cs="Times New Roman"/>
          <w:sz w:val="20"/>
          <w:szCs w:val="20"/>
          <w:lang w:eastAsia="pt-BR"/>
        </w:rPr>
        <w:t>300</w:t>
      </w:r>
      <w:r w:rsidR="00455B5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°C</w:t>
      </w:r>
      <w:r w:rsidR="00B940F3">
        <w:rPr>
          <w:rFonts w:ascii="Times New Roman" w:eastAsia="Times New Roman" w:hAnsi="Times New Roman" w:cs="Times New Roman"/>
          <w:sz w:val="20"/>
          <w:szCs w:val="20"/>
          <w:lang w:eastAsia="pt-BR"/>
        </w:rPr>
        <w:t>, associado com a perda do aníon de compensação interlamelar (CO</w:t>
      </w:r>
      <w:r w:rsidR="00B940F3">
        <w:rPr>
          <w:rFonts w:ascii="Times New Roman" w:eastAsia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="00B940F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</w:t>
      </w:r>
      <w:r w:rsidR="00B940F3">
        <w:rPr>
          <w:rFonts w:ascii="Times New Roman" w:eastAsia="Times New Roman" w:hAnsi="Times New Roman" w:cs="Times New Roman"/>
          <w:sz w:val="20"/>
          <w:szCs w:val="20"/>
          <w:lang w:eastAsia="pt-BR"/>
        </w:rPr>
        <w:t>) e hidroxilas.</w:t>
      </w:r>
    </w:p>
    <w:p w14:paraId="72CF1873" w14:textId="64024D57" w:rsidR="000C3130" w:rsidRDefault="000C3130" w:rsidP="0026710C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E038AF">
        <w:rPr>
          <w:rFonts w:ascii="Times New Roman" w:hAnsi="Times New Roman"/>
          <w:b/>
        </w:rPr>
        <w:t xml:space="preserve">Figura </w:t>
      </w:r>
      <w:r>
        <w:rPr>
          <w:rFonts w:ascii="Times New Roman" w:hAnsi="Times New Roman"/>
          <w:b/>
        </w:rPr>
        <w:t>2</w:t>
      </w:r>
      <w:r w:rsidRPr="00E038AF">
        <w:rPr>
          <w:rFonts w:ascii="Times New Roman" w:hAnsi="Times New Roman"/>
          <w:b/>
        </w:rPr>
        <w:t>.</w:t>
      </w:r>
      <w:r w:rsidRPr="006D73D7">
        <w:rPr>
          <w:rFonts w:ascii="Times New Roman" w:hAnsi="Times New Roman"/>
        </w:rPr>
        <w:t xml:space="preserve"> Análise de DTA e TGA.</w:t>
      </w:r>
    </w:p>
    <w:p w14:paraId="47C74BBD" w14:textId="46166086" w:rsidR="000C3130" w:rsidRPr="00B940F3" w:rsidRDefault="000C3130" w:rsidP="0026710C">
      <w:pPr>
        <w:jc w:val="both"/>
        <w:rPr>
          <w:lang w:eastAsia="pt-BR"/>
        </w:rPr>
      </w:pPr>
      <w:r>
        <w:rPr>
          <w:noProof/>
        </w:rPr>
        <w:drawing>
          <wp:inline distT="0" distB="0" distL="0" distR="0" wp14:anchorId="6381DC74" wp14:editId="0493D2AE">
            <wp:extent cx="2560320" cy="1839102"/>
            <wp:effectExtent l="0" t="0" r="0" b="8890"/>
            <wp:docPr id="1561294182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294182" name="Imagem 1" descr="Gráfico&#10;&#10;Descrição gerada automaticamente"/>
                    <pic:cNvPicPr/>
                  </pic:nvPicPr>
                  <pic:blipFill rotWithShape="1">
                    <a:blip r:embed="rId10"/>
                    <a:srcRect l="7047" t="5338" r="3607" b="3915"/>
                    <a:stretch/>
                  </pic:blipFill>
                  <pic:spPr bwMode="auto">
                    <a:xfrm>
                      <a:off x="0" y="0"/>
                      <a:ext cx="2572094" cy="184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B4D28" w14:textId="73606284" w:rsidR="00DE11DC" w:rsidRPr="0032392D" w:rsidRDefault="00A2250B" w:rsidP="00F41F41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O desempenho do catalisador foi avaliado após um tempo de reação de 60 minutos (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T</w:t>
      </w:r>
      <w:r w:rsidRPr="00DE11DC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abela 1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C9240E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C9240E">
        <w:rPr>
          <w:rFonts w:ascii="Times New Roman" w:eastAsia="Times New Roman" w:hAnsi="Times New Roman" w:cs="Times New Roman"/>
          <w:sz w:val="20"/>
          <w:szCs w:val="20"/>
          <w:lang w:eastAsia="pt-BR"/>
        </w:rPr>
        <w:t>O</w:t>
      </w:r>
      <w:r w:rsidR="00DE11DC" w:rsidRPr="0026710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bservou-se que para </w:t>
      </w:r>
      <w:r w:rsidR="00DE11DC" w:rsidRPr="0026710C">
        <w:rPr>
          <w:rFonts w:ascii="Times New Roman" w:eastAsia="Times New Roman" w:hAnsi="Times New Roman" w:cs="Times New Roman"/>
          <w:sz w:val="20"/>
          <w:szCs w:val="20"/>
          <w:lang w:eastAsia="pt-BR"/>
        </w:rPr>
        <w:t>um</w:t>
      </w:r>
      <w:r w:rsidR="00DE11DC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DE11DC" w:rsidRPr="0026710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razão molar </w:t>
      </w:r>
      <w:r w:rsidR="00DE11DC" w:rsidRPr="0013016D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y</w:t>
      </w:r>
      <w:r w:rsidR="00DE11DC" w:rsidRPr="0026710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0</w:t>
      </w:r>
      <w:r w:rsidR="00C9240E">
        <w:rPr>
          <w:rFonts w:ascii="Times New Roman" w:eastAsia="Times New Roman" w:hAnsi="Times New Roman" w:cs="Times New Roman"/>
          <w:sz w:val="20"/>
          <w:szCs w:val="20"/>
          <w:lang w:eastAsia="pt-BR"/>
        </w:rPr>
        <w:t>,</w:t>
      </w:r>
      <w:r w:rsidR="000C3130">
        <w:rPr>
          <w:rFonts w:ascii="Times New Roman" w:eastAsia="Times New Roman" w:hAnsi="Times New Roman" w:cs="Times New Roman"/>
          <w:sz w:val="20"/>
          <w:szCs w:val="20"/>
          <w:lang w:eastAsia="pt-BR"/>
        </w:rPr>
        <w:t>5</w:t>
      </w:r>
      <w:r w:rsidR="00DE11DC" w:rsidRPr="0026710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C9240E" w:rsidRPr="0026710C">
        <w:rPr>
          <w:rFonts w:ascii="Times New Roman" w:eastAsia="Times New Roman" w:hAnsi="Times New Roman" w:cs="Times New Roman"/>
          <w:sz w:val="20"/>
          <w:szCs w:val="20"/>
          <w:lang w:eastAsia="pt-BR"/>
        </w:rPr>
        <w:t>obt</w:t>
      </w:r>
      <w:r w:rsidR="00C9240E">
        <w:rPr>
          <w:rFonts w:ascii="Times New Roman" w:eastAsia="Times New Roman" w:hAnsi="Times New Roman" w:cs="Times New Roman"/>
          <w:sz w:val="20"/>
          <w:szCs w:val="20"/>
          <w:lang w:eastAsia="pt-BR"/>
        </w:rPr>
        <w:t>e</w:t>
      </w:r>
      <w:r w:rsidR="00C9240E" w:rsidRPr="0026710C">
        <w:rPr>
          <w:rFonts w:ascii="Times New Roman" w:eastAsia="Times New Roman" w:hAnsi="Times New Roman" w:cs="Times New Roman"/>
          <w:sz w:val="20"/>
          <w:szCs w:val="20"/>
          <w:lang w:eastAsia="pt-BR"/>
        </w:rPr>
        <w:t>ve</w:t>
      </w:r>
      <w:r w:rsidR="00DE11DC" w:rsidRPr="0026710C">
        <w:rPr>
          <w:rFonts w:ascii="Times New Roman" w:eastAsia="Times New Roman" w:hAnsi="Times New Roman" w:cs="Times New Roman"/>
          <w:sz w:val="20"/>
          <w:szCs w:val="20"/>
          <w:lang w:eastAsia="pt-BR"/>
        </w:rPr>
        <w:t>-se o melhor desempenho dos catalisadores avaliad</w:t>
      </w:r>
      <w:r w:rsidR="000C313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os, </w:t>
      </w:r>
      <w:r w:rsidR="00B940F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atingindo um rendimento de </w:t>
      </w:r>
      <w:r w:rsidR="000C3130">
        <w:rPr>
          <w:rFonts w:ascii="Times New Roman" w:eastAsia="Times New Roman" w:hAnsi="Times New Roman" w:cs="Times New Roman"/>
          <w:sz w:val="20"/>
          <w:szCs w:val="20"/>
          <w:lang w:eastAsia="pt-BR"/>
        </w:rPr>
        <w:t>4,7</w:t>
      </w:r>
      <w:r w:rsidR="00B940F3">
        <w:rPr>
          <w:rFonts w:ascii="Times New Roman" w:eastAsia="Times New Roman" w:hAnsi="Times New Roman" w:cs="Times New Roman"/>
          <w:sz w:val="20"/>
          <w:szCs w:val="20"/>
          <w:lang w:eastAsia="pt-BR"/>
        </w:rPr>
        <w:t>%</w:t>
      </w:r>
      <w:r w:rsidR="00365451">
        <w:rPr>
          <w:rFonts w:ascii="Times New Roman" w:eastAsia="Times New Roman" w:hAnsi="Times New Roman" w:cs="Times New Roman"/>
          <w:sz w:val="20"/>
          <w:szCs w:val="20"/>
          <w:lang w:eastAsia="pt-BR"/>
        </w:rPr>
        <w:t>. R</w:t>
      </w:r>
      <w:r w:rsidR="00120B7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esultados </w:t>
      </w:r>
      <w:r w:rsidR="006723B7">
        <w:rPr>
          <w:rFonts w:ascii="Times New Roman" w:eastAsia="Times New Roman" w:hAnsi="Times New Roman" w:cs="Times New Roman"/>
          <w:sz w:val="20"/>
          <w:szCs w:val="20"/>
          <w:lang w:eastAsia="pt-BR"/>
        </w:rPr>
        <w:t>anteriores</w:t>
      </w:r>
      <w:r w:rsidR="00365451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</w:t>
      </w:r>
      <w:r w:rsidR="006723B7">
        <w:rPr>
          <w:rFonts w:ascii="Times New Roman" w:eastAsia="Times New Roman" w:hAnsi="Times New Roman" w:cs="Times New Roman"/>
          <w:sz w:val="20"/>
          <w:szCs w:val="20"/>
          <w:lang w:eastAsia="pt-BR"/>
        </w:rPr>
        <w:t>mostram catalisadores com um</w:t>
      </w:r>
      <w:r w:rsidR="0032392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conversão de </w:t>
      </w:r>
      <w:r w:rsidR="004425C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até </w:t>
      </w:r>
      <w:r w:rsidR="0032392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19%  para o catalisador </w:t>
      </w:r>
      <w:r w:rsidR="0032392D" w:rsidRPr="00F41F41">
        <w:rPr>
          <w:rFonts w:ascii="Times New Roman" w:hAnsi="Times New Roman" w:cs="Times New Roman"/>
          <w:sz w:val="18"/>
          <w:szCs w:val="18"/>
        </w:rPr>
        <w:t>β-Ga</w:t>
      </w:r>
      <w:r w:rsidR="0032392D" w:rsidRPr="00F41F41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32392D" w:rsidRPr="00F41F41">
        <w:rPr>
          <w:rFonts w:ascii="Times New Roman" w:hAnsi="Times New Roman" w:cs="Times New Roman"/>
          <w:sz w:val="18"/>
          <w:szCs w:val="18"/>
        </w:rPr>
        <w:t>O</w:t>
      </w:r>
      <w:r w:rsidR="0032392D" w:rsidRPr="00F41F41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="0032392D"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r w:rsidR="00EF3FF7">
        <w:rPr>
          <w:rFonts w:ascii="Times New Roman" w:eastAsia="Times New Roman" w:hAnsi="Times New Roman" w:cs="Times New Roman"/>
          <w:sz w:val="20"/>
          <w:szCs w:val="20"/>
          <w:lang w:eastAsia="pt-BR"/>
        </w:rPr>
        <w:t>4</w:t>
      </w:r>
      <w:r w:rsidR="0032392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</w:t>
      </w:r>
      <w:r w:rsidR="00B33D4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no entanto a </w:t>
      </w:r>
      <w:r w:rsidR="0032392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uma velocidade espacial </w:t>
      </w:r>
      <w:r w:rsidR="00B33D42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menor que a usada neste trabalho </w:t>
      </w:r>
      <w:r w:rsidR="0032392D" w:rsidRPr="0032392D">
        <w:rPr>
          <w:rFonts w:ascii="Times New Roman" w:hAnsi="Times New Roman" w:cs="Times New Roman"/>
          <w:sz w:val="20"/>
          <w:szCs w:val="20"/>
        </w:rPr>
        <w:t>e com um pré-tratamento em atmosfera de N</w:t>
      </w:r>
      <w:r w:rsidR="0032392D" w:rsidRPr="0032392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2392D" w:rsidRPr="0032392D">
        <w:rPr>
          <w:rFonts w:ascii="Times New Roman" w:hAnsi="Times New Roman" w:cs="Times New Roman"/>
          <w:sz w:val="20"/>
          <w:szCs w:val="20"/>
        </w:rPr>
        <w:t>,</w:t>
      </w:r>
      <w:r w:rsidR="00365451">
        <w:rPr>
          <w:rFonts w:ascii="Times New Roman" w:hAnsi="Times New Roman" w:cs="Times New Roman"/>
          <w:sz w:val="20"/>
          <w:szCs w:val="20"/>
        </w:rPr>
        <w:t xml:space="preserve"> é necessário destacar que</w:t>
      </w:r>
      <w:r w:rsidR="0032392D" w:rsidRPr="0032392D">
        <w:rPr>
          <w:rFonts w:ascii="Times New Roman" w:hAnsi="Times New Roman" w:cs="Times New Roman"/>
          <w:sz w:val="20"/>
          <w:szCs w:val="20"/>
        </w:rPr>
        <w:t xml:space="preserve"> o mesmo catalisador apresentou uma conversão de 13% quando </w:t>
      </w:r>
      <w:r w:rsidR="00365451" w:rsidRPr="0032392D">
        <w:rPr>
          <w:rFonts w:ascii="Times New Roman" w:hAnsi="Times New Roman" w:cs="Times New Roman"/>
          <w:sz w:val="20"/>
          <w:szCs w:val="20"/>
        </w:rPr>
        <w:t>pré-tra</w:t>
      </w:r>
      <w:r w:rsidR="00365451">
        <w:rPr>
          <w:rFonts w:ascii="Times New Roman" w:hAnsi="Times New Roman" w:cs="Times New Roman"/>
          <w:sz w:val="20"/>
          <w:szCs w:val="20"/>
        </w:rPr>
        <w:t>t</w:t>
      </w:r>
      <w:r w:rsidR="00365451" w:rsidRPr="0032392D">
        <w:rPr>
          <w:rFonts w:ascii="Times New Roman" w:hAnsi="Times New Roman" w:cs="Times New Roman"/>
          <w:sz w:val="20"/>
          <w:szCs w:val="20"/>
        </w:rPr>
        <w:t>ado</w:t>
      </w:r>
      <w:r w:rsidR="0032392D" w:rsidRPr="0032392D">
        <w:rPr>
          <w:rFonts w:ascii="Times New Roman" w:hAnsi="Times New Roman" w:cs="Times New Roman"/>
          <w:sz w:val="20"/>
          <w:szCs w:val="20"/>
        </w:rPr>
        <w:t xml:space="preserve"> com H</w:t>
      </w:r>
      <w:r w:rsidR="0032392D" w:rsidRPr="0032392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365451">
        <w:rPr>
          <w:rFonts w:ascii="Times New Roman" w:hAnsi="Times New Roman" w:cs="Times New Roman"/>
          <w:sz w:val="20"/>
          <w:szCs w:val="20"/>
        </w:rPr>
        <w:t xml:space="preserve"> e à mesma </w:t>
      </w:r>
      <w:r w:rsidR="008F3FA9">
        <w:rPr>
          <w:rFonts w:ascii="Times New Roman" w:hAnsi="Times New Roman" w:cs="Times New Roman"/>
          <w:sz w:val="20"/>
          <w:szCs w:val="20"/>
        </w:rPr>
        <w:t>velocidade espacial</w:t>
      </w:r>
      <w:r w:rsidR="00365451">
        <w:rPr>
          <w:rFonts w:ascii="Times New Roman" w:hAnsi="Times New Roman" w:cs="Times New Roman"/>
          <w:sz w:val="20"/>
          <w:szCs w:val="20"/>
        </w:rPr>
        <w:t>.</w:t>
      </w:r>
    </w:p>
    <w:p w14:paraId="4567E2CF" w14:textId="3DF52CD6" w:rsidR="00212032" w:rsidRPr="00A2250B" w:rsidRDefault="00EA4E1B" w:rsidP="00933990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="00BE50EC">
        <w:rPr>
          <w:rFonts w:ascii="Times New Roman" w:hAnsi="Times New Roman"/>
          <w:b/>
          <w:lang w:val="pt-BR"/>
        </w:rPr>
        <w:t xml:space="preserve"> </w:t>
      </w:r>
      <w:r w:rsidR="00BE50EC" w:rsidRPr="00BE50EC">
        <w:rPr>
          <w:rFonts w:ascii="Times New Roman" w:hAnsi="Times New Roman"/>
          <w:bCs/>
          <w:lang w:val="pt-BR"/>
        </w:rPr>
        <w:t>Desempenho</w:t>
      </w:r>
      <w:r w:rsidRPr="00E038AF">
        <w:rPr>
          <w:rFonts w:ascii="Times New Roman" w:hAnsi="Times New Roman"/>
          <w:lang w:val="pt-BR"/>
        </w:rPr>
        <w:t xml:space="preserve"> </w:t>
      </w:r>
      <w:r w:rsidR="006D73D7" w:rsidRPr="0032392D">
        <w:rPr>
          <w:rFonts w:ascii="Times New Roman" w:hAnsi="Times New Roman"/>
          <w:szCs w:val="18"/>
          <w:lang w:val="pt-BR"/>
        </w:rPr>
        <w:t>d</w:t>
      </w:r>
      <w:r w:rsidR="008722BD" w:rsidRPr="0032392D">
        <w:rPr>
          <w:rFonts w:ascii="Times New Roman" w:hAnsi="Times New Roman"/>
          <w:szCs w:val="18"/>
          <w:lang w:val="pt-BR"/>
        </w:rPr>
        <w:t>os</w:t>
      </w:r>
      <w:r w:rsidR="006D73D7" w:rsidRPr="0032392D">
        <w:rPr>
          <w:rFonts w:ascii="Times New Roman" w:hAnsi="Times New Roman"/>
          <w:szCs w:val="18"/>
          <w:lang w:val="pt-BR"/>
        </w:rPr>
        <w:t xml:space="preserve"> catalisadores</w:t>
      </w:r>
      <w:r w:rsidR="001A2A26" w:rsidRPr="0032392D">
        <w:rPr>
          <w:rFonts w:ascii="Times New Roman" w:hAnsi="Times New Roman"/>
          <w:szCs w:val="18"/>
          <w:lang w:val="pt-BR"/>
        </w:rPr>
        <w:t xml:space="preserve"> preparados e da literatura</w:t>
      </w:r>
      <w:r w:rsidR="006D73D7" w:rsidRPr="0032392D">
        <w:rPr>
          <w:rFonts w:ascii="Times New Roman" w:hAnsi="Times New Roman"/>
          <w:szCs w:val="18"/>
          <w:lang w:val="pt-BR"/>
        </w:rPr>
        <w:t xml:space="preserve"> n</w:t>
      </w:r>
      <w:r w:rsidR="00FD0AFA" w:rsidRPr="0032392D">
        <w:rPr>
          <w:rFonts w:ascii="Times New Roman" w:hAnsi="Times New Roman"/>
          <w:szCs w:val="18"/>
          <w:lang w:val="pt-BR"/>
        </w:rPr>
        <w:t xml:space="preserve">a </w:t>
      </w:r>
      <w:r w:rsidR="00FA4852" w:rsidRPr="0032392D">
        <w:rPr>
          <w:rFonts w:ascii="Times New Roman" w:hAnsi="Times New Roman"/>
          <w:szCs w:val="18"/>
          <w:lang w:val="pt-BR"/>
        </w:rPr>
        <w:t>reação de DHOP</w:t>
      </w:r>
      <w:r w:rsidR="006D73D7" w:rsidRPr="0032392D">
        <w:rPr>
          <w:rFonts w:ascii="Times New Roman" w:hAnsi="Times New Roman"/>
          <w:szCs w:val="18"/>
          <w:lang w:val="pt-BR"/>
        </w:rPr>
        <w:t xml:space="preserve"> com CO</w:t>
      </w:r>
      <w:r w:rsidR="006D73D7" w:rsidRPr="0032392D">
        <w:rPr>
          <w:rFonts w:ascii="Times New Roman" w:hAnsi="Times New Roman"/>
          <w:szCs w:val="18"/>
          <w:vertAlign w:val="subscript"/>
          <w:lang w:val="pt-BR"/>
        </w:rPr>
        <w:t>2</w:t>
      </w:r>
      <w:r w:rsidR="00393408" w:rsidRPr="0032392D">
        <w:rPr>
          <w:rFonts w:ascii="Times New Roman" w:hAnsi="Times New Roman"/>
          <w:szCs w:val="18"/>
          <w:lang w:val="pt-BR"/>
        </w:rPr>
        <w:t xml:space="preserve"> a </w:t>
      </w:r>
      <w:r w:rsidR="006327A5" w:rsidRPr="0032392D">
        <w:rPr>
          <w:rFonts w:ascii="Times New Roman" w:hAnsi="Times New Roman"/>
          <w:szCs w:val="18"/>
          <w:lang w:val="pt-BR"/>
        </w:rPr>
        <w:t>5</w:t>
      </w:r>
      <w:r w:rsidR="00393408" w:rsidRPr="0032392D">
        <w:rPr>
          <w:rFonts w:ascii="Times New Roman" w:hAnsi="Times New Roman"/>
          <w:szCs w:val="18"/>
          <w:lang w:val="pt-BR"/>
        </w:rPr>
        <w:t xml:space="preserve">00 </w:t>
      </w:r>
      <w:r w:rsidR="006327A5" w:rsidRPr="0032392D">
        <w:rPr>
          <w:rFonts w:ascii="Times New Roman" w:hAnsi="Times New Roman"/>
          <w:szCs w:val="18"/>
          <w:lang w:val="pt-BR"/>
        </w:rPr>
        <w:t>ºC</w:t>
      </w:r>
      <w:r w:rsidR="00FB6E01" w:rsidRPr="0032392D">
        <w:rPr>
          <w:rFonts w:ascii="Times New Roman" w:hAnsi="Times New Roman"/>
          <w:szCs w:val="18"/>
          <w:lang w:val="pt-BR"/>
        </w:rPr>
        <w:t>.</w:t>
      </w:r>
      <w:r w:rsidR="00A2250B">
        <w:rPr>
          <w:rFonts w:ascii="Times New Roman" w:hAnsi="Times New Roman"/>
          <w:lang w:val="pt-BR"/>
        </w:rPr>
        <w:t xml:space="preserve"> </w:t>
      </w:r>
    </w:p>
    <w:tbl>
      <w:tblPr>
        <w:tblStyle w:val="TabelaSimples5"/>
        <w:tblW w:w="46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540"/>
        <w:gridCol w:w="720"/>
        <w:gridCol w:w="720"/>
        <w:gridCol w:w="1170"/>
      </w:tblGrid>
      <w:tr w:rsidR="00455F65" w:rsidRPr="00F41F41" w14:paraId="6A637248" w14:textId="77777777" w:rsidTr="00455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30" w:type="dxa"/>
            <w:vAlign w:val="center"/>
          </w:tcPr>
          <w:p w14:paraId="5D1E93BF" w14:textId="62E295D2" w:rsidR="00FA4852" w:rsidRPr="00F41F41" w:rsidRDefault="00D62D41" w:rsidP="008528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Catalisador</w:t>
            </w:r>
          </w:p>
        </w:tc>
        <w:tc>
          <w:tcPr>
            <w:tcW w:w="540" w:type="dxa"/>
          </w:tcPr>
          <w:p w14:paraId="0ABEE068" w14:textId="0490887E" w:rsidR="0061029D" w:rsidRPr="00F41F41" w:rsidRDefault="001879D4" w:rsidP="008528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  <w:vertAlign w:val="subscript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="0061029D" w:rsidRPr="00F41F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916EF35" w14:textId="4AFE1DE5" w:rsidR="00FA4852" w:rsidRPr="00F41F41" w:rsidRDefault="00FA4852" w:rsidP="006102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20" w:type="dxa"/>
          </w:tcPr>
          <w:p w14:paraId="7FE3C8E0" w14:textId="661AA2BB" w:rsidR="00FA4852" w:rsidRPr="00F41F41" w:rsidRDefault="00D62D41" w:rsidP="008528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1879D4" w:rsidRPr="00F41F4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C3H6 </w:t>
            </w:r>
            <w:r w:rsidR="00FA4852" w:rsidRPr="00F41F4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20" w:type="dxa"/>
          </w:tcPr>
          <w:p w14:paraId="4C3E9B05" w14:textId="73951313" w:rsidR="00D62D41" w:rsidRPr="00F41F41" w:rsidRDefault="00FA4852" w:rsidP="008528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1879D4" w:rsidRPr="00F41F4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C3H6</w:t>
            </w:r>
          </w:p>
          <w:p w14:paraId="609E26B2" w14:textId="7DFC1F02" w:rsidR="00FA4852" w:rsidRPr="00F41F41" w:rsidRDefault="00FA4852" w:rsidP="008528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1170" w:type="dxa"/>
          </w:tcPr>
          <w:p w14:paraId="0C9B5704" w14:textId="77777777" w:rsidR="00FA4852" w:rsidRPr="00F41F41" w:rsidRDefault="002054E6" w:rsidP="008528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</w:p>
          <w:p w14:paraId="4EB0A980" w14:textId="4B6D42CC" w:rsidR="00F41F41" w:rsidRPr="00F41F41" w:rsidRDefault="00F41F41" w:rsidP="008528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mL g</w:t>
            </w:r>
            <w:r w:rsidRPr="00F41F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F41F4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</w:tr>
      <w:tr w:rsidR="00455F65" w:rsidRPr="00F41F41" w14:paraId="1278C3B8" w14:textId="77777777" w:rsidTr="0045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04242BBF" w14:textId="77777777" w:rsidR="00C76F1A" w:rsidRPr="00F41F41" w:rsidRDefault="00C76F1A" w:rsidP="00C76F1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A-0</w:t>
            </w:r>
          </w:p>
        </w:tc>
        <w:tc>
          <w:tcPr>
            <w:tcW w:w="540" w:type="dxa"/>
          </w:tcPr>
          <w:p w14:paraId="7AAEEDF7" w14:textId="181F2D4B" w:rsidR="00C76F1A" w:rsidRPr="00F41F41" w:rsidRDefault="00C76F1A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6545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0" w:type="dxa"/>
          </w:tcPr>
          <w:p w14:paraId="23EC03AF" w14:textId="1367C0A7" w:rsidR="00C76F1A" w:rsidRPr="00F41F41" w:rsidRDefault="00C76F1A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36545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0" w:type="dxa"/>
          </w:tcPr>
          <w:p w14:paraId="30561A3B" w14:textId="2A86C1DA" w:rsidR="00C76F1A" w:rsidRPr="00F41F41" w:rsidRDefault="00C76F1A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6545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55F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0" w:type="dxa"/>
          </w:tcPr>
          <w:p w14:paraId="7239121C" w14:textId="4B7A5F05" w:rsidR="00C76F1A" w:rsidRPr="00F41F41" w:rsidRDefault="00F41F41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455F65" w:rsidRPr="00F41F41" w14:paraId="56E8FF67" w14:textId="77777777" w:rsidTr="00455F65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3DF933F3" w14:textId="436B05E6" w:rsidR="00C76F1A" w:rsidRPr="00F41F41" w:rsidRDefault="00C76F1A" w:rsidP="00C76F1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A-0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  <w:tc>
          <w:tcPr>
            <w:tcW w:w="540" w:type="dxa"/>
          </w:tcPr>
          <w:p w14:paraId="1C4ABD68" w14:textId="6F46670F" w:rsidR="00C76F1A" w:rsidRPr="00F41F41" w:rsidRDefault="00C76F1A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720" w:type="dxa"/>
          </w:tcPr>
          <w:p w14:paraId="7A51073C" w14:textId="43BE23CC" w:rsidR="00C76F1A" w:rsidRPr="00F41F41" w:rsidRDefault="00C76F1A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="00804DB0" w:rsidRPr="00F41F4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20" w:type="dxa"/>
          </w:tcPr>
          <w:p w14:paraId="118F7B71" w14:textId="6781D6C2" w:rsidR="00C76F1A" w:rsidRPr="00F41F41" w:rsidRDefault="00C76F1A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20B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70" w:type="dxa"/>
          </w:tcPr>
          <w:p w14:paraId="487F4E3B" w14:textId="7E2A37A1" w:rsidR="00C76F1A" w:rsidRPr="00F41F41" w:rsidRDefault="00F41F41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455F65" w:rsidRPr="00F41F41" w14:paraId="1258E4DF" w14:textId="77777777" w:rsidTr="0045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439B07AE" w14:textId="77777777" w:rsidR="00C76F1A" w:rsidRPr="00F41F41" w:rsidRDefault="00C76F1A" w:rsidP="00C76F1A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A-0.5</w:t>
            </w:r>
          </w:p>
        </w:tc>
        <w:tc>
          <w:tcPr>
            <w:tcW w:w="540" w:type="dxa"/>
          </w:tcPr>
          <w:p w14:paraId="2D828251" w14:textId="0B13AE84" w:rsidR="00C76F1A" w:rsidRPr="00F41F41" w:rsidRDefault="00C76F1A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36545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20" w:type="dxa"/>
          </w:tcPr>
          <w:p w14:paraId="02CE2AAE" w14:textId="1DE876B6" w:rsidR="00C76F1A" w:rsidRPr="00F41F41" w:rsidRDefault="00C76F1A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720" w:type="dxa"/>
          </w:tcPr>
          <w:p w14:paraId="3A48131A" w14:textId="10F380F6" w:rsidR="00C76F1A" w:rsidRPr="00F41F41" w:rsidRDefault="00C76F1A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,7</w:t>
            </w:r>
          </w:p>
        </w:tc>
        <w:tc>
          <w:tcPr>
            <w:tcW w:w="1170" w:type="dxa"/>
          </w:tcPr>
          <w:p w14:paraId="7A11A7A2" w14:textId="1F4742C8" w:rsidR="00C76F1A" w:rsidRPr="00F41F41" w:rsidRDefault="00F41F41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455F65" w:rsidRPr="00F41F41" w14:paraId="437554B5" w14:textId="77777777" w:rsidTr="00455F65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7750EB97" w14:textId="0F8ECDDF" w:rsidR="00C76F1A" w:rsidRPr="00F41F41" w:rsidRDefault="00C76F1A" w:rsidP="00C76F1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A-0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540" w:type="dxa"/>
          </w:tcPr>
          <w:p w14:paraId="766B02FA" w14:textId="303DB504" w:rsidR="00C76F1A" w:rsidRPr="00F41F41" w:rsidRDefault="00C76F1A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</w:p>
        </w:tc>
        <w:tc>
          <w:tcPr>
            <w:tcW w:w="720" w:type="dxa"/>
          </w:tcPr>
          <w:p w14:paraId="025E2C3B" w14:textId="7105F439" w:rsidR="00C76F1A" w:rsidRPr="00F41F41" w:rsidRDefault="00C76F1A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720" w:type="dxa"/>
          </w:tcPr>
          <w:p w14:paraId="71D38D33" w14:textId="25B67F23" w:rsidR="00C76F1A" w:rsidRPr="00F41F41" w:rsidRDefault="00C76F1A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6545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14:paraId="5BDCDF74" w14:textId="394C19DB" w:rsidR="00C76F1A" w:rsidRPr="00F41F41" w:rsidRDefault="00F41F41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455F65" w:rsidRPr="00F41F41" w14:paraId="5964BCA5" w14:textId="77777777" w:rsidTr="0045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504D8086" w14:textId="1EB93530" w:rsidR="00F41F41" w:rsidRPr="00F41F41" w:rsidRDefault="00F41F41" w:rsidP="00F41F4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Cr/MSU-1 (</w:t>
            </w:r>
            <w:r w:rsidR="00EF3FF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0" w:type="dxa"/>
          </w:tcPr>
          <w:p w14:paraId="4848702B" w14:textId="2E9AEB13" w:rsidR="00F41F41" w:rsidRPr="00F41F41" w:rsidRDefault="00F41F41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720" w:type="dxa"/>
          </w:tcPr>
          <w:p w14:paraId="1E040A26" w14:textId="56FC8651" w:rsidR="00F41F41" w:rsidRPr="00F41F41" w:rsidRDefault="00F41F41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720" w:type="dxa"/>
          </w:tcPr>
          <w:p w14:paraId="1C061632" w14:textId="6FC77766" w:rsidR="00F41F41" w:rsidRPr="00F41F41" w:rsidRDefault="00F41F41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1170" w:type="dxa"/>
          </w:tcPr>
          <w:p w14:paraId="308E2D18" w14:textId="6019B709" w:rsidR="00F41F41" w:rsidRPr="00F41F41" w:rsidRDefault="00F41F41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55F65" w:rsidRPr="00F41F41" w14:paraId="53FFC71A" w14:textId="77777777" w:rsidTr="003A59F9"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68474B41" w14:textId="4DC73CEB" w:rsidR="00F41F41" w:rsidRPr="00F41F41" w:rsidRDefault="00F41F41" w:rsidP="00F41F4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Pd/CeZrAlOx (</w:t>
            </w:r>
            <w:r w:rsidR="00EF3FF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0" w:type="dxa"/>
          </w:tcPr>
          <w:p w14:paraId="121EE6A4" w14:textId="06764377" w:rsidR="00F41F41" w:rsidRPr="00F41F41" w:rsidRDefault="00F41F41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720" w:type="dxa"/>
          </w:tcPr>
          <w:p w14:paraId="4682D5E1" w14:textId="53398103" w:rsidR="00F41F41" w:rsidRPr="00F41F41" w:rsidRDefault="00F41F41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  <w:tc>
          <w:tcPr>
            <w:tcW w:w="720" w:type="dxa"/>
          </w:tcPr>
          <w:p w14:paraId="2453EA56" w14:textId="523C8A07" w:rsidR="00F41F41" w:rsidRPr="00F41F41" w:rsidRDefault="00F41F41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14EF7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1170" w:type="dxa"/>
          </w:tcPr>
          <w:p w14:paraId="4251B7AA" w14:textId="05B5273A" w:rsidR="00F41F41" w:rsidRPr="00F41F41" w:rsidRDefault="00F41F41" w:rsidP="00F41F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455F65" w:rsidRPr="00F41F41" w14:paraId="42ED3ADF" w14:textId="77777777" w:rsidTr="00455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0C237D9C" w14:textId="0B43ECDC" w:rsidR="00F41F41" w:rsidRPr="00F41F41" w:rsidRDefault="00F41F41" w:rsidP="00F41F4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β-Ga</w:t>
            </w:r>
            <w:r w:rsidRPr="00F41F4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F41F4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EF3FF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40" w:type="dxa"/>
          </w:tcPr>
          <w:p w14:paraId="48968311" w14:textId="61B7F1C9" w:rsidR="00F41F41" w:rsidRPr="00F41F41" w:rsidRDefault="00120B77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3A59F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41F41" w:rsidRPr="00F41F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</w:tcPr>
          <w:p w14:paraId="512F0242" w14:textId="327CBD5E" w:rsidR="00F41F41" w:rsidRPr="00F41F41" w:rsidRDefault="00F41F41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120B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20" w:type="dxa"/>
          </w:tcPr>
          <w:p w14:paraId="13768B13" w14:textId="55A80887" w:rsidR="00F41F41" w:rsidRPr="00F41F41" w:rsidRDefault="00120B77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36545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45C21D5C" w14:textId="6E029F58" w:rsidR="00F41F41" w:rsidRPr="00F41F41" w:rsidRDefault="00F41F41" w:rsidP="00F41F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41F4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</w:tbl>
    <w:p w14:paraId="74127C2F" w14:textId="36D29BA4" w:rsidR="00BE50EC" w:rsidRDefault="00BE50EC" w:rsidP="00BE50EC">
      <w:pPr>
        <w:pStyle w:val="Ttulo2"/>
        <w:jc w:val="left"/>
        <w:rPr>
          <w:rFonts w:ascii="Helvetica" w:hAnsi="Helvetica" w:cs="Helvetica"/>
          <w:sz w:val="16"/>
          <w:szCs w:val="16"/>
        </w:rPr>
      </w:pPr>
      <w:r w:rsidRPr="00BE50EC">
        <w:rPr>
          <w:rFonts w:ascii="Times New Roman" w:hAnsi="Times New Roman"/>
          <w:sz w:val="16"/>
          <w:szCs w:val="16"/>
        </w:rPr>
        <w:t xml:space="preserve">Conversão (X), Seletividade (S), rendimento (R) e </w:t>
      </w:r>
      <w:r w:rsidR="0062375E">
        <w:rPr>
          <w:rFonts w:ascii="Times New Roman" w:hAnsi="Times New Roman"/>
          <w:sz w:val="16"/>
          <w:szCs w:val="16"/>
        </w:rPr>
        <w:t>v</w:t>
      </w:r>
      <w:r w:rsidR="0062375E" w:rsidRPr="00BE50EC">
        <w:rPr>
          <w:rFonts w:ascii="Times New Roman" w:hAnsi="Times New Roman"/>
          <w:sz w:val="16"/>
          <w:szCs w:val="16"/>
        </w:rPr>
        <w:t xml:space="preserve">elocidade </w:t>
      </w:r>
      <w:r w:rsidRPr="00BE50EC">
        <w:rPr>
          <w:rFonts w:ascii="Times New Roman" w:hAnsi="Times New Roman"/>
          <w:sz w:val="16"/>
          <w:szCs w:val="16"/>
        </w:rPr>
        <w:t>espacial (Ve)</w:t>
      </w:r>
    </w:p>
    <w:p w14:paraId="20AA905D" w14:textId="2A7F6355" w:rsidR="00EA4E1B" w:rsidRPr="00BE50EC" w:rsidRDefault="00EA4E1B" w:rsidP="00BE50EC">
      <w:pPr>
        <w:pStyle w:val="Ttulo2"/>
        <w:rPr>
          <w:rFonts w:ascii="Helvetica" w:hAnsi="Helvetica" w:cs="Helvetica"/>
          <w:sz w:val="16"/>
          <w:szCs w:val="16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A70FE93" w14:textId="5FA6930F" w:rsidR="00EA4E1B" w:rsidRPr="00664B91" w:rsidRDefault="00212032" w:rsidP="00BE50EC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Precursores </w:t>
      </w:r>
      <w:r w:rsidR="000F1DA7">
        <w:rPr>
          <w:rFonts w:ascii="Times New Roman" w:hAnsi="Times New Roman"/>
          <w:lang w:val="pt-BR"/>
        </w:rPr>
        <w:t>de HDL d</w:t>
      </w:r>
      <w:r>
        <w:rPr>
          <w:rFonts w:ascii="Times New Roman" w:hAnsi="Times New Roman"/>
          <w:lang w:val="pt-BR"/>
        </w:rPr>
        <w:t>e</w:t>
      </w:r>
      <w:r w:rsidR="000F1DA7">
        <w:rPr>
          <w:rFonts w:ascii="Times New Roman" w:hAnsi="Times New Roman"/>
          <w:lang w:val="pt-BR"/>
        </w:rPr>
        <w:t xml:space="preserve"> Zn-Al </w:t>
      </w:r>
      <w:r>
        <w:rPr>
          <w:rFonts w:ascii="Times New Roman" w:hAnsi="Times New Roman"/>
          <w:lang w:val="pt-BR"/>
        </w:rPr>
        <w:t xml:space="preserve">e Mn-Zn-Al </w:t>
      </w:r>
      <w:r w:rsidR="000F1DA7">
        <w:rPr>
          <w:rFonts w:ascii="Times New Roman" w:hAnsi="Times New Roman"/>
          <w:lang w:val="pt-BR"/>
        </w:rPr>
        <w:t>foram sintetizados</w:t>
      </w:r>
      <w:r>
        <w:rPr>
          <w:rFonts w:ascii="Times New Roman" w:hAnsi="Times New Roman"/>
          <w:lang w:val="pt-BR"/>
        </w:rPr>
        <w:t xml:space="preserve"> pelo método de co-precipitação</w:t>
      </w:r>
      <w:r w:rsidR="00D173B0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D173B0">
        <w:rPr>
          <w:rFonts w:ascii="Times New Roman" w:hAnsi="Times New Roman"/>
          <w:lang w:val="pt-BR"/>
        </w:rPr>
        <w:t>V</w:t>
      </w:r>
      <w:r>
        <w:rPr>
          <w:rFonts w:ascii="Times New Roman" w:hAnsi="Times New Roman"/>
          <w:lang w:val="pt-BR"/>
        </w:rPr>
        <w:t>ários teores de Mn foram analisados na reação de desidrogenação oxidativa do propano assistida com CO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, pode-se observar uma influência do teor do Mn na atividade do catalisador obtendo-se </w:t>
      </w:r>
      <w:r w:rsidR="00933990">
        <w:rPr>
          <w:rFonts w:ascii="Times New Roman" w:hAnsi="Times New Roman"/>
          <w:lang w:val="pt-BR"/>
        </w:rPr>
        <w:t xml:space="preserve">um melhor desempenho do catalisador com </w:t>
      </w:r>
      <w:r w:rsidR="0013016D">
        <w:rPr>
          <w:rFonts w:ascii="Times New Roman" w:hAnsi="Times New Roman"/>
          <w:lang w:val="pt-BR"/>
        </w:rPr>
        <w:t xml:space="preserve">razão molar </w:t>
      </w:r>
      <w:r w:rsidR="00933990">
        <w:rPr>
          <w:rFonts w:ascii="Times New Roman" w:hAnsi="Times New Roman"/>
          <w:i/>
          <w:iCs/>
          <w:lang w:val="pt-BR"/>
        </w:rPr>
        <w:t xml:space="preserve">y </w:t>
      </w:r>
      <w:r w:rsidR="0013016D">
        <w:rPr>
          <w:rFonts w:ascii="Times New Roman" w:hAnsi="Times New Roman"/>
          <w:lang w:val="pt-BR"/>
        </w:rPr>
        <w:t>de 0</w:t>
      </w:r>
      <w:r w:rsidR="00014EF7">
        <w:rPr>
          <w:rFonts w:ascii="Times New Roman" w:hAnsi="Times New Roman"/>
          <w:lang w:val="pt-BR"/>
        </w:rPr>
        <w:t>,5</w:t>
      </w:r>
      <w:r w:rsidR="0013016D">
        <w:rPr>
          <w:rFonts w:ascii="Times New Roman" w:hAnsi="Times New Roman"/>
          <w:lang w:val="pt-BR"/>
        </w:rPr>
        <w:t xml:space="preserve">.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16F06B42" w14:textId="2343E8B2" w:rsidR="00B940F3" w:rsidRDefault="00B940F3" w:rsidP="00B33C0C">
      <w:pPr>
        <w:pStyle w:val="Ttulo2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70B8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À FAPERJ </w:t>
      </w:r>
      <w:r w:rsidR="00972458">
        <w:rPr>
          <w:rFonts w:ascii="Times New Roman" w:eastAsia="Times New Roman" w:hAnsi="Times New Roman" w:cs="Times New Roman"/>
          <w:sz w:val="20"/>
          <w:szCs w:val="20"/>
          <w:lang w:eastAsia="pt-BR"/>
        </w:rPr>
        <w:t>(E-26</w:t>
      </w:r>
      <w:r w:rsidR="00F178D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/211.827/2021) </w:t>
      </w:r>
      <w:r w:rsidR="009C26AC">
        <w:rPr>
          <w:rFonts w:ascii="Times New Roman" w:eastAsia="Times New Roman" w:hAnsi="Times New Roman" w:cs="Times New Roman"/>
          <w:sz w:val="20"/>
          <w:szCs w:val="20"/>
          <w:lang w:eastAsia="pt-BR"/>
        </w:rPr>
        <w:t>e CNPq</w:t>
      </w:r>
      <w:r w:rsidR="00F178D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(407698/2021-3)</w:t>
      </w:r>
      <w:r w:rsidR="009C26AC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370B80">
        <w:rPr>
          <w:rFonts w:ascii="Times New Roman" w:eastAsia="Times New Roman" w:hAnsi="Times New Roman" w:cs="Times New Roman"/>
          <w:sz w:val="20"/>
          <w:szCs w:val="20"/>
          <w:lang w:eastAsia="pt-BR"/>
        </w:rPr>
        <w:t>pelo financiamento do projeto</w:t>
      </w:r>
      <w:r w:rsidR="009C26AC">
        <w:rPr>
          <w:rFonts w:ascii="Times New Roman" w:eastAsia="Times New Roman" w:hAnsi="Times New Roman" w:cs="Times New Roman"/>
          <w:sz w:val="20"/>
          <w:szCs w:val="20"/>
          <w:lang w:eastAsia="pt-BR"/>
        </w:rPr>
        <w:t>. À CAPES pela bolsa de mestrado de D. Trespalacios</w:t>
      </w:r>
      <w:r w:rsidR="00F178DA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Pr="00370B8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</w:p>
    <w:p w14:paraId="1EAAA287" w14:textId="77777777" w:rsidR="00EA4E1B" w:rsidRPr="009D0261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9D0261">
        <w:rPr>
          <w:rFonts w:ascii="Helvetica" w:hAnsi="Helvetica" w:cs="Helvetica"/>
          <w:sz w:val="24"/>
          <w:szCs w:val="24"/>
          <w:lang w:val="en-US"/>
        </w:rPr>
        <w:t>Referências</w:t>
      </w:r>
    </w:p>
    <w:p w14:paraId="08A36AC4" w14:textId="48A9B96B" w:rsidR="000F1DA7" w:rsidRPr="00521222" w:rsidRDefault="009D0261" w:rsidP="00BE50EC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R. </w:t>
      </w:r>
      <w:proofErr w:type="spellStart"/>
      <w:r w:rsidRPr="00521222">
        <w:rPr>
          <w:rFonts w:ascii="Times New Roman" w:hAnsi="Times New Roman" w:cs="Times New Roman"/>
          <w:sz w:val="20"/>
          <w:szCs w:val="20"/>
          <w:lang w:val="en-US"/>
        </w:rPr>
        <w:t>Trujillano</w:t>
      </w:r>
      <w:proofErr w:type="spellEnd"/>
      <w:r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21222">
        <w:rPr>
          <w:rFonts w:ascii="Times New Roman" w:hAnsi="Times New Roman" w:cs="Times New Roman"/>
          <w:i/>
          <w:iCs/>
          <w:sz w:val="20"/>
          <w:szCs w:val="20"/>
          <w:lang w:val="en-US"/>
        </w:rPr>
        <w:t>ChemEngineering</w:t>
      </w:r>
      <w:proofErr w:type="spellEnd"/>
      <w:r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5B27D3" w:rsidRPr="00521222">
        <w:rPr>
          <w:rFonts w:ascii="Times New Roman" w:hAnsi="Times New Roman" w:cs="Times New Roman"/>
          <w:b/>
          <w:bCs/>
          <w:sz w:val="20"/>
          <w:szCs w:val="20"/>
          <w:lang w:val="en-US"/>
        </w:rPr>
        <w:t>2022</w:t>
      </w:r>
      <w:r w:rsidR="005B27D3"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521222">
        <w:rPr>
          <w:rFonts w:ascii="Times New Roman" w:hAnsi="Times New Roman" w:cs="Times New Roman"/>
          <w:sz w:val="20"/>
          <w:szCs w:val="20"/>
          <w:lang w:val="en-US"/>
        </w:rPr>
        <w:t>6, 4</w:t>
      </w:r>
      <w:r w:rsidR="005B27D3" w:rsidRPr="0052122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4BCFA8D" w14:textId="48F07129" w:rsidR="00A7280D" w:rsidRPr="00521222" w:rsidRDefault="00A7280D" w:rsidP="00BE50EC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12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Jiang, X., Sharma, L., Fung, V., Park, S. J., Jones, C. W., Sumpter, B. G., Baltrusaitis, J., &amp; Wu, Z., </w:t>
      </w:r>
      <w:r w:rsidRPr="00521222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2021</w:t>
      </w:r>
      <w:r w:rsidRPr="005212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Pr="00521222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ACS </w:t>
      </w:r>
      <w:proofErr w:type="spellStart"/>
      <w:r w:rsidRPr="00521222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Catal</w:t>
      </w:r>
      <w:proofErr w:type="spellEnd"/>
      <w:r w:rsidRPr="005212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r w:rsidRPr="00521222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11</w:t>
      </w:r>
      <w:r w:rsidRPr="00521222">
        <w:rPr>
          <w:rFonts w:ascii="Times New Roman" w:eastAsia="Times New Roman" w:hAnsi="Times New Roman" w:cs="Times New Roman"/>
          <w:sz w:val="20"/>
          <w:szCs w:val="20"/>
          <w:lang w:val="en-US"/>
        </w:rPr>
        <w:t>(4), 2182–2234</w:t>
      </w:r>
      <w:r w:rsidR="008521CC" w:rsidRPr="00521222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4FFFAC7A" w14:textId="53463F1F" w:rsidR="008521CC" w:rsidRPr="00521222" w:rsidRDefault="008521CC" w:rsidP="00BE50EC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33C0C">
        <w:rPr>
          <w:rFonts w:ascii="Times New Roman" w:eastAsia="Times New Roman" w:hAnsi="Times New Roman" w:cs="Times New Roman"/>
          <w:lang w:val="en-US"/>
        </w:rPr>
        <w:t xml:space="preserve">Gomez, E., Kattel, S., Yan, B., Yao, S., Liu, P., &amp; Chen, J. G., </w:t>
      </w:r>
      <w:r w:rsidRPr="00B33C0C">
        <w:rPr>
          <w:rFonts w:ascii="Times New Roman" w:eastAsia="Times New Roman" w:hAnsi="Times New Roman" w:cs="Times New Roman"/>
          <w:b/>
          <w:bCs/>
          <w:lang w:val="en-US"/>
        </w:rPr>
        <w:t>2018</w:t>
      </w:r>
      <w:r w:rsidRPr="00B33C0C">
        <w:rPr>
          <w:rFonts w:ascii="Times New Roman" w:eastAsia="Times New Roman" w:hAnsi="Times New Roman" w:cs="Times New Roman"/>
          <w:lang w:val="en-US"/>
        </w:rPr>
        <w:t xml:space="preserve">, </w:t>
      </w:r>
      <w:r w:rsidRPr="00B33C0C">
        <w:rPr>
          <w:rFonts w:ascii="Times New Roman" w:eastAsia="Times New Roman" w:hAnsi="Times New Roman" w:cs="Times New Roman"/>
          <w:i/>
          <w:iCs/>
          <w:lang w:val="en-US"/>
        </w:rPr>
        <w:t>Nature Communications</w:t>
      </w:r>
      <w:r w:rsidRPr="00B33C0C">
        <w:rPr>
          <w:rFonts w:ascii="Times New Roman" w:eastAsia="Times New Roman" w:hAnsi="Times New Roman" w:cs="Times New Roman"/>
          <w:lang w:val="en-US"/>
        </w:rPr>
        <w:t xml:space="preserve">, </w:t>
      </w:r>
      <w:r w:rsidRPr="00B33C0C">
        <w:rPr>
          <w:rFonts w:ascii="Times New Roman" w:eastAsia="Times New Roman" w:hAnsi="Times New Roman" w:cs="Times New Roman"/>
          <w:i/>
          <w:iCs/>
          <w:lang w:val="en-US"/>
        </w:rPr>
        <w:t>9</w:t>
      </w:r>
      <w:r w:rsidRPr="00B33C0C">
        <w:rPr>
          <w:rFonts w:ascii="Times New Roman" w:eastAsia="Times New Roman" w:hAnsi="Times New Roman" w:cs="Times New Roman"/>
          <w:lang w:val="en-US"/>
        </w:rPr>
        <w:t>(1).</w:t>
      </w:r>
    </w:p>
    <w:p w14:paraId="0D672C8A" w14:textId="77B95171" w:rsidR="00933990" w:rsidRPr="00521222" w:rsidRDefault="0022308A" w:rsidP="00BE50EC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1222">
        <w:rPr>
          <w:rFonts w:ascii="Times New Roman" w:hAnsi="Times New Roman" w:cs="Times New Roman"/>
          <w:sz w:val="20"/>
          <w:szCs w:val="20"/>
          <w:lang w:val="en-US"/>
        </w:rPr>
        <w:t>Liu, H., Zhang, Z., Li, H., &amp; Huang, Q.</w:t>
      </w:r>
      <w:r w:rsidR="00A7280D"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521222">
        <w:rPr>
          <w:rFonts w:ascii="Times New Roman" w:hAnsi="Times New Roman" w:cs="Times New Roman"/>
          <w:b/>
          <w:bCs/>
          <w:sz w:val="20"/>
          <w:szCs w:val="20"/>
          <w:lang w:val="en-US"/>
        </w:rPr>
        <w:t>2011</w:t>
      </w:r>
      <w:r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. Journal of Natural Gas Chemistry, 20(3), 311–317. </w:t>
      </w:r>
    </w:p>
    <w:p w14:paraId="0FF8389D" w14:textId="19AFC48F" w:rsidR="006A48C5" w:rsidRPr="00521222" w:rsidRDefault="00A7280D" w:rsidP="00BE50EC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Nowicka, E., Reece, C., </w:t>
      </w:r>
      <w:proofErr w:type="spellStart"/>
      <w:r w:rsidRPr="00521222">
        <w:rPr>
          <w:rFonts w:ascii="Times New Roman" w:hAnsi="Times New Roman" w:cs="Times New Roman"/>
          <w:sz w:val="20"/>
          <w:szCs w:val="20"/>
          <w:lang w:val="en-US"/>
        </w:rPr>
        <w:t>Althahban</w:t>
      </w:r>
      <w:proofErr w:type="spellEnd"/>
      <w:r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, S. M., Mohammed, K. M. H., Kondrat, S. A., Morgan, D. J., He, Q., Willock, D. J., </w:t>
      </w:r>
      <w:proofErr w:type="spellStart"/>
      <w:r w:rsidRPr="00521222">
        <w:rPr>
          <w:rFonts w:ascii="Times New Roman" w:hAnsi="Times New Roman" w:cs="Times New Roman"/>
          <w:sz w:val="20"/>
          <w:szCs w:val="20"/>
          <w:lang w:val="en-US"/>
        </w:rPr>
        <w:t>Golunski</w:t>
      </w:r>
      <w:proofErr w:type="spellEnd"/>
      <w:r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, S., Kiely, C. J., &amp; Hutchings, G. J., </w:t>
      </w:r>
      <w:r w:rsidRPr="00521222">
        <w:rPr>
          <w:rFonts w:ascii="Times New Roman" w:hAnsi="Times New Roman" w:cs="Times New Roman"/>
          <w:b/>
          <w:bCs/>
          <w:sz w:val="20"/>
          <w:szCs w:val="20"/>
          <w:lang w:val="en-US"/>
        </w:rPr>
        <w:t>2018</w:t>
      </w:r>
      <w:r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. ACS </w:t>
      </w:r>
      <w:proofErr w:type="spellStart"/>
      <w:r w:rsidRPr="00521222">
        <w:rPr>
          <w:rFonts w:ascii="Times New Roman" w:hAnsi="Times New Roman" w:cs="Times New Roman"/>
          <w:sz w:val="20"/>
          <w:szCs w:val="20"/>
          <w:lang w:val="en-US"/>
        </w:rPr>
        <w:t>Catal</w:t>
      </w:r>
      <w:proofErr w:type="spellEnd"/>
      <w:r w:rsidRPr="00521222">
        <w:rPr>
          <w:rFonts w:ascii="Times New Roman" w:hAnsi="Times New Roman" w:cs="Times New Roman"/>
          <w:sz w:val="20"/>
          <w:szCs w:val="20"/>
          <w:lang w:val="en-US"/>
        </w:rPr>
        <w:t>, 8(4), 3454–3468.</w:t>
      </w:r>
    </w:p>
    <w:p w14:paraId="54124B78" w14:textId="77777777" w:rsidR="000A1A96" w:rsidRPr="00521222" w:rsidRDefault="000A1A96" w:rsidP="00BE50EC">
      <w:pPr>
        <w:pStyle w:val="PargrafodaList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1222">
        <w:rPr>
          <w:rFonts w:ascii="Times New Roman" w:hAnsi="Times New Roman" w:cs="Times New Roman"/>
          <w:sz w:val="20"/>
          <w:szCs w:val="20"/>
          <w:lang w:val="en-US"/>
        </w:rPr>
        <w:t xml:space="preserve">Zheng, B., Hua, W., Yue, Y., &amp; Gao, Z., </w:t>
      </w:r>
      <w:r w:rsidRPr="00521222">
        <w:rPr>
          <w:rFonts w:ascii="Times New Roman" w:hAnsi="Times New Roman" w:cs="Times New Roman"/>
          <w:b/>
          <w:bCs/>
          <w:sz w:val="20"/>
          <w:szCs w:val="20"/>
          <w:lang w:val="en-US"/>
        </w:rPr>
        <w:t>2005</w:t>
      </w:r>
      <w:r w:rsidRPr="00521222">
        <w:rPr>
          <w:rFonts w:ascii="Times New Roman" w:hAnsi="Times New Roman" w:cs="Times New Roman"/>
          <w:sz w:val="20"/>
          <w:szCs w:val="20"/>
          <w:lang w:val="en-US"/>
        </w:rPr>
        <w:t>, Journal of Catalysis, 232(1), 143–151.</w:t>
      </w:r>
    </w:p>
    <w:p w14:paraId="4B4A49FC" w14:textId="4FDB6DDF" w:rsidR="000A1A96" w:rsidRPr="00F41F41" w:rsidRDefault="00B33C0C" w:rsidP="00F41F41">
      <w:pPr>
        <w:pStyle w:val="PargrafodaLista"/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3012DE3A" wp14:editId="0CD304A5">
                <wp:simplePos x="0" y="0"/>
                <wp:positionH relativeFrom="column">
                  <wp:posOffset>10795</wp:posOffset>
                </wp:positionH>
                <wp:positionV relativeFrom="paragraph">
                  <wp:posOffset>116840</wp:posOffset>
                </wp:positionV>
                <wp:extent cx="1013460" cy="0"/>
                <wp:effectExtent l="0" t="0" r="0" b="0"/>
                <wp:wrapNone/>
                <wp:docPr id="66780189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3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63CB3" id="Conector reto 2" o:spid="_x0000_s1026" style="position:absolute;z-index:25166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9.2pt" to="80.6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YrmAEAAIgDAAAOAAAAZHJzL2Uyb0RvYy54bWysU9uO0zAQfUfiHyy/0yQLWqG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0A1A96" w:rsidRPr="00F41F4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E06A125" w14:textId="7B553C53" w:rsidR="005B27D3" w:rsidRPr="00F41F41" w:rsidRDefault="00933990" w:rsidP="00F41F41">
      <w:pPr>
        <w:pStyle w:val="PargrafodaLista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1F41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F41F41">
        <w:rPr>
          <w:rFonts w:ascii="Times New Roman" w:hAnsi="Times New Roman" w:cs="Times New Roman"/>
          <w:sz w:val="20"/>
          <w:szCs w:val="20"/>
        </w:rPr>
        <w:t xml:space="preserve"> Endereço atual.</w:t>
      </w:r>
    </w:p>
    <w:sectPr w:rsidR="005B27D3" w:rsidRPr="00F41F41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B941E" w14:textId="77777777" w:rsidR="00D6000E" w:rsidRDefault="00D6000E" w:rsidP="00EA4E1B">
      <w:pPr>
        <w:spacing w:after="0" w:line="240" w:lineRule="auto"/>
      </w:pPr>
      <w:r>
        <w:separator/>
      </w:r>
    </w:p>
  </w:endnote>
  <w:endnote w:type="continuationSeparator" w:id="0">
    <w:p w14:paraId="42A41993" w14:textId="77777777" w:rsidR="00D6000E" w:rsidRDefault="00D6000E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4CA7" w14:textId="77777777" w:rsidR="00D6000E" w:rsidRDefault="00D6000E" w:rsidP="00EA4E1B">
      <w:pPr>
        <w:spacing w:after="0" w:line="240" w:lineRule="auto"/>
      </w:pPr>
      <w:r>
        <w:separator/>
      </w:r>
    </w:p>
  </w:footnote>
  <w:footnote w:type="continuationSeparator" w:id="0">
    <w:p w14:paraId="2F2486B9" w14:textId="77777777" w:rsidR="00D6000E" w:rsidRDefault="00D6000E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1742739895" name="Imagem 1742739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278637690" name="Imagem 278637690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7405FB8"/>
    <w:multiLevelType w:val="hybridMultilevel"/>
    <w:tmpl w:val="943088EE"/>
    <w:lvl w:ilvl="0" w:tplc="0416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1439884">
    <w:abstractNumId w:val="0"/>
  </w:num>
  <w:num w:numId="2" w16cid:durableId="1591356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5458"/>
    <w:rsid w:val="0001264A"/>
    <w:rsid w:val="00014EF7"/>
    <w:rsid w:val="00021047"/>
    <w:rsid w:val="00031C63"/>
    <w:rsid w:val="00045536"/>
    <w:rsid w:val="00061A72"/>
    <w:rsid w:val="000749AD"/>
    <w:rsid w:val="000759B2"/>
    <w:rsid w:val="00091B3F"/>
    <w:rsid w:val="000A1A96"/>
    <w:rsid w:val="000A3EE0"/>
    <w:rsid w:val="000A4FAC"/>
    <w:rsid w:val="000B0080"/>
    <w:rsid w:val="000C3130"/>
    <w:rsid w:val="000C7988"/>
    <w:rsid w:val="000C7F0C"/>
    <w:rsid w:val="000D0E76"/>
    <w:rsid w:val="000D1E8D"/>
    <w:rsid w:val="000D74D7"/>
    <w:rsid w:val="000F1D24"/>
    <w:rsid w:val="000F1DA7"/>
    <w:rsid w:val="000F78EF"/>
    <w:rsid w:val="00103672"/>
    <w:rsid w:val="00120B77"/>
    <w:rsid w:val="0012241C"/>
    <w:rsid w:val="00123363"/>
    <w:rsid w:val="0013016D"/>
    <w:rsid w:val="00134541"/>
    <w:rsid w:val="00145DBB"/>
    <w:rsid w:val="00146173"/>
    <w:rsid w:val="0017019D"/>
    <w:rsid w:val="00172AC9"/>
    <w:rsid w:val="001753E1"/>
    <w:rsid w:val="001843C1"/>
    <w:rsid w:val="001879D4"/>
    <w:rsid w:val="0019723B"/>
    <w:rsid w:val="001A2A26"/>
    <w:rsid w:val="001B1794"/>
    <w:rsid w:val="001D05BC"/>
    <w:rsid w:val="001D2878"/>
    <w:rsid w:val="001E58A9"/>
    <w:rsid w:val="001F1322"/>
    <w:rsid w:val="001F25B2"/>
    <w:rsid w:val="002054E6"/>
    <w:rsid w:val="00212032"/>
    <w:rsid w:val="00222230"/>
    <w:rsid w:val="00222531"/>
    <w:rsid w:val="0022308A"/>
    <w:rsid w:val="002325C6"/>
    <w:rsid w:val="002464D8"/>
    <w:rsid w:val="00247F23"/>
    <w:rsid w:val="00252106"/>
    <w:rsid w:val="0026710C"/>
    <w:rsid w:val="00286CC3"/>
    <w:rsid w:val="00291EE6"/>
    <w:rsid w:val="002948BA"/>
    <w:rsid w:val="002B4CC6"/>
    <w:rsid w:val="002C14A5"/>
    <w:rsid w:val="002C6A47"/>
    <w:rsid w:val="002D2FBE"/>
    <w:rsid w:val="002F54ED"/>
    <w:rsid w:val="0032392D"/>
    <w:rsid w:val="00340B1E"/>
    <w:rsid w:val="00353C6A"/>
    <w:rsid w:val="00356301"/>
    <w:rsid w:val="00361B2F"/>
    <w:rsid w:val="00365451"/>
    <w:rsid w:val="00393408"/>
    <w:rsid w:val="003A59F9"/>
    <w:rsid w:val="003B224D"/>
    <w:rsid w:val="003B549E"/>
    <w:rsid w:val="003B65EC"/>
    <w:rsid w:val="003B6C7F"/>
    <w:rsid w:val="003D7E7B"/>
    <w:rsid w:val="003E0A48"/>
    <w:rsid w:val="003E553C"/>
    <w:rsid w:val="00402F3E"/>
    <w:rsid w:val="00427BAB"/>
    <w:rsid w:val="00431C0D"/>
    <w:rsid w:val="004379A7"/>
    <w:rsid w:val="004425C2"/>
    <w:rsid w:val="00454D31"/>
    <w:rsid w:val="00455B5A"/>
    <w:rsid w:val="00455F65"/>
    <w:rsid w:val="00460210"/>
    <w:rsid w:val="004660EB"/>
    <w:rsid w:val="004723E2"/>
    <w:rsid w:val="00476561"/>
    <w:rsid w:val="00481931"/>
    <w:rsid w:val="00482267"/>
    <w:rsid w:val="004900DA"/>
    <w:rsid w:val="00494045"/>
    <w:rsid w:val="00496A0E"/>
    <w:rsid w:val="00497FBE"/>
    <w:rsid w:val="004A3F38"/>
    <w:rsid w:val="004B3D7E"/>
    <w:rsid w:val="004B78D6"/>
    <w:rsid w:val="004C760E"/>
    <w:rsid w:val="004D327B"/>
    <w:rsid w:val="004E4B0A"/>
    <w:rsid w:val="004E739A"/>
    <w:rsid w:val="004F06DD"/>
    <w:rsid w:val="004F3F42"/>
    <w:rsid w:val="00503419"/>
    <w:rsid w:val="00504B4A"/>
    <w:rsid w:val="005203B4"/>
    <w:rsid w:val="00520739"/>
    <w:rsid w:val="0052112E"/>
    <w:rsid w:val="00521222"/>
    <w:rsid w:val="00521C55"/>
    <w:rsid w:val="00552DD0"/>
    <w:rsid w:val="005643D3"/>
    <w:rsid w:val="00564DC4"/>
    <w:rsid w:val="005768B5"/>
    <w:rsid w:val="00583090"/>
    <w:rsid w:val="00591AC4"/>
    <w:rsid w:val="005B01CA"/>
    <w:rsid w:val="005B0FA6"/>
    <w:rsid w:val="005B27D3"/>
    <w:rsid w:val="005C2775"/>
    <w:rsid w:val="005D65EB"/>
    <w:rsid w:val="005E1BAA"/>
    <w:rsid w:val="005F739F"/>
    <w:rsid w:val="00604718"/>
    <w:rsid w:val="0061029D"/>
    <w:rsid w:val="0062375E"/>
    <w:rsid w:val="006327A5"/>
    <w:rsid w:val="00647380"/>
    <w:rsid w:val="006500D0"/>
    <w:rsid w:val="00652815"/>
    <w:rsid w:val="00656BA0"/>
    <w:rsid w:val="00657D30"/>
    <w:rsid w:val="00663A59"/>
    <w:rsid w:val="00664B91"/>
    <w:rsid w:val="00666B6B"/>
    <w:rsid w:val="006723B7"/>
    <w:rsid w:val="0068556C"/>
    <w:rsid w:val="006927A1"/>
    <w:rsid w:val="006A48C5"/>
    <w:rsid w:val="006B055F"/>
    <w:rsid w:val="006C4789"/>
    <w:rsid w:val="006D42C7"/>
    <w:rsid w:val="006D73D7"/>
    <w:rsid w:val="006E1DFF"/>
    <w:rsid w:val="006F0F3D"/>
    <w:rsid w:val="006F136D"/>
    <w:rsid w:val="006F599B"/>
    <w:rsid w:val="00742CD1"/>
    <w:rsid w:val="007670A0"/>
    <w:rsid w:val="00777892"/>
    <w:rsid w:val="00777BB9"/>
    <w:rsid w:val="00781685"/>
    <w:rsid w:val="007906E0"/>
    <w:rsid w:val="007B4B2B"/>
    <w:rsid w:val="007C675E"/>
    <w:rsid w:val="007D423D"/>
    <w:rsid w:val="007E4EFE"/>
    <w:rsid w:val="007F5394"/>
    <w:rsid w:val="00804DB0"/>
    <w:rsid w:val="0083059D"/>
    <w:rsid w:val="008521CC"/>
    <w:rsid w:val="008528A2"/>
    <w:rsid w:val="00862825"/>
    <w:rsid w:val="00863EE6"/>
    <w:rsid w:val="00866822"/>
    <w:rsid w:val="0086762C"/>
    <w:rsid w:val="008722BD"/>
    <w:rsid w:val="00884D0A"/>
    <w:rsid w:val="0089025F"/>
    <w:rsid w:val="00892497"/>
    <w:rsid w:val="008B1683"/>
    <w:rsid w:val="008C1B30"/>
    <w:rsid w:val="008C5E93"/>
    <w:rsid w:val="008F275B"/>
    <w:rsid w:val="008F32DF"/>
    <w:rsid w:val="008F3FA9"/>
    <w:rsid w:val="0091055E"/>
    <w:rsid w:val="00912EA9"/>
    <w:rsid w:val="009164C7"/>
    <w:rsid w:val="00920D61"/>
    <w:rsid w:val="00933990"/>
    <w:rsid w:val="0093579C"/>
    <w:rsid w:val="00941BB0"/>
    <w:rsid w:val="00942540"/>
    <w:rsid w:val="009656D9"/>
    <w:rsid w:val="00972458"/>
    <w:rsid w:val="00981A4F"/>
    <w:rsid w:val="00986462"/>
    <w:rsid w:val="00995066"/>
    <w:rsid w:val="009C25EC"/>
    <w:rsid w:val="009C26AC"/>
    <w:rsid w:val="009C5AC1"/>
    <w:rsid w:val="009C7CB0"/>
    <w:rsid w:val="009D0261"/>
    <w:rsid w:val="009D6646"/>
    <w:rsid w:val="009E30A5"/>
    <w:rsid w:val="009E4ADA"/>
    <w:rsid w:val="009E709A"/>
    <w:rsid w:val="00A2250B"/>
    <w:rsid w:val="00A2487C"/>
    <w:rsid w:val="00A35338"/>
    <w:rsid w:val="00A44176"/>
    <w:rsid w:val="00A5037F"/>
    <w:rsid w:val="00A50E2A"/>
    <w:rsid w:val="00A527D8"/>
    <w:rsid w:val="00A57A5F"/>
    <w:rsid w:val="00A618D5"/>
    <w:rsid w:val="00A66A48"/>
    <w:rsid w:val="00A7280D"/>
    <w:rsid w:val="00A8410F"/>
    <w:rsid w:val="00AA182E"/>
    <w:rsid w:val="00AA5635"/>
    <w:rsid w:val="00AA70B9"/>
    <w:rsid w:val="00AB59CF"/>
    <w:rsid w:val="00AD1DD6"/>
    <w:rsid w:val="00AD6B96"/>
    <w:rsid w:val="00AF0400"/>
    <w:rsid w:val="00AF2A95"/>
    <w:rsid w:val="00B17778"/>
    <w:rsid w:val="00B22D8E"/>
    <w:rsid w:val="00B30AEB"/>
    <w:rsid w:val="00B33C0C"/>
    <w:rsid w:val="00B33D42"/>
    <w:rsid w:val="00B424D5"/>
    <w:rsid w:val="00B501BE"/>
    <w:rsid w:val="00B53A13"/>
    <w:rsid w:val="00B55B36"/>
    <w:rsid w:val="00B75DAA"/>
    <w:rsid w:val="00B92905"/>
    <w:rsid w:val="00B940F3"/>
    <w:rsid w:val="00BA4094"/>
    <w:rsid w:val="00BA6A6E"/>
    <w:rsid w:val="00BC26E8"/>
    <w:rsid w:val="00BD566B"/>
    <w:rsid w:val="00BE50EC"/>
    <w:rsid w:val="00C03DB1"/>
    <w:rsid w:val="00C22E0B"/>
    <w:rsid w:val="00C56B9B"/>
    <w:rsid w:val="00C72EF7"/>
    <w:rsid w:val="00C76E54"/>
    <w:rsid w:val="00C76F1A"/>
    <w:rsid w:val="00C864E9"/>
    <w:rsid w:val="00C90ADB"/>
    <w:rsid w:val="00C9240E"/>
    <w:rsid w:val="00C9361A"/>
    <w:rsid w:val="00CA4FCD"/>
    <w:rsid w:val="00CB061C"/>
    <w:rsid w:val="00CB3D26"/>
    <w:rsid w:val="00CC3C22"/>
    <w:rsid w:val="00D1393B"/>
    <w:rsid w:val="00D173B0"/>
    <w:rsid w:val="00D2621E"/>
    <w:rsid w:val="00D524CB"/>
    <w:rsid w:val="00D530BE"/>
    <w:rsid w:val="00D6000E"/>
    <w:rsid w:val="00D62D41"/>
    <w:rsid w:val="00D76DD6"/>
    <w:rsid w:val="00D96135"/>
    <w:rsid w:val="00D967B1"/>
    <w:rsid w:val="00DC26B9"/>
    <w:rsid w:val="00DC587E"/>
    <w:rsid w:val="00DD2A36"/>
    <w:rsid w:val="00DD5918"/>
    <w:rsid w:val="00DE11DC"/>
    <w:rsid w:val="00E02A21"/>
    <w:rsid w:val="00E038AF"/>
    <w:rsid w:val="00E05604"/>
    <w:rsid w:val="00E13C15"/>
    <w:rsid w:val="00E22F4D"/>
    <w:rsid w:val="00E46E8C"/>
    <w:rsid w:val="00E7315A"/>
    <w:rsid w:val="00E75C41"/>
    <w:rsid w:val="00E83237"/>
    <w:rsid w:val="00E945FF"/>
    <w:rsid w:val="00EA4E1B"/>
    <w:rsid w:val="00EB1A12"/>
    <w:rsid w:val="00ED50EE"/>
    <w:rsid w:val="00EE1591"/>
    <w:rsid w:val="00EF3FF7"/>
    <w:rsid w:val="00F02E7B"/>
    <w:rsid w:val="00F070D0"/>
    <w:rsid w:val="00F07774"/>
    <w:rsid w:val="00F11D0A"/>
    <w:rsid w:val="00F17738"/>
    <w:rsid w:val="00F178DA"/>
    <w:rsid w:val="00F30661"/>
    <w:rsid w:val="00F32BBA"/>
    <w:rsid w:val="00F41F41"/>
    <w:rsid w:val="00F6113C"/>
    <w:rsid w:val="00F70EFA"/>
    <w:rsid w:val="00F734C9"/>
    <w:rsid w:val="00F741D5"/>
    <w:rsid w:val="00F80BD7"/>
    <w:rsid w:val="00F83333"/>
    <w:rsid w:val="00F833D4"/>
    <w:rsid w:val="00F917DA"/>
    <w:rsid w:val="00F91F95"/>
    <w:rsid w:val="00F9511E"/>
    <w:rsid w:val="00F9526F"/>
    <w:rsid w:val="00F97872"/>
    <w:rsid w:val="00FA4852"/>
    <w:rsid w:val="00FB4687"/>
    <w:rsid w:val="00FB652A"/>
    <w:rsid w:val="00FB6E01"/>
    <w:rsid w:val="00FD0823"/>
    <w:rsid w:val="00FD0AFA"/>
    <w:rsid w:val="00FD319E"/>
    <w:rsid w:val="00FD6091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3DEEE"/>
  <w15:docId w15:val="{E39983B6-7483-46B6-8A44-850ECB83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Simples5">
    <w:name w:val="Plain Table 5"/>
    <w:basedOn w:val="Tabelanormal"/>
    <w:uiPriority w:val="45"/>
    <w:rsid w:val="006500D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mplesTabela3">
    <w:name w:val="Plain Table 3"/>
    <w:basedOn w:val="Tabelanormal"/>
    <w:uiPriority w:val="43"/>
    <w:rsid w:val="006500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PargrafodaLista">
    <w:name w:val="List Paragraph"/>
    <w:basedOn w:val="Normal"/>
    <w:uiPriority w:val="34"/>
    <w:qFormat/>
    <w:rsid w:val="005B27D3"/>
    <w:pPr>
      <w:ind w:left="720"/>
      <w:contextualSpacing/>
    </w:pPr>
  </w:style>
  <w:style w:type="paragraph" w:styleId="Reviso">
    <w:name w:val="Revision"/>
    <w:hidden/>
    <w:uiPriority w:val="99"/>
    <w:semiHidden/>
    <w:rsid w:val="00664B9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7F53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539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3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3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3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1208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dc:description/>
  <cp:lastModifiedBy>Daniela Trespalacios alies</cp:lastModifiedBy>
  <cp:revision>3</cp:revision>
  <dcterms:created xsi:type="dcterms:W3CDTF">2023-08-16T02:13:00Z</dcterms:created>
  <dcterms:modified xsi:type="dcterms:W3CDTF">2023-08-16T02:14:00Z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