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001FEA6" w:rsidR="00EA4E1B" w:rsidRDefault="00583DC5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</w:t>
      </w:r>
      <w:r w:rsidR="007C2AF5">
        <w:rPr>
          <w:sz w:val="32"/>
          <w:lang w:val="pt-BR"/>
        </w:rPr>
        <w:t xml:space="preserve">hidrotermal </w:t>
      </w:r>
      <w:r w:rsidR="00692DF2">
        <w:rPr>
          <w:sz w:val="32"/>
          <w:lang w:val="pt-BR"/>
        </w:rPr>
        <w:t>de catali</w:t>
      </w:r>
      <w:r w:rsidR="00880B0C">
        <w:rPr>
          <w:sz w:val="32"/>
          <w:lang w:val="pt-BR"/>
        </w:rPr>
        <w:t>s</w:t>
      </w:r>
      <w:r w:rsidR="00692DF2">
        <w:rPr>
          <w:sz w:val="32"/>
          <w:lang w:val="pt-BR"/>
        </w:rPr>
        <w:t xml:space="preserve">adores </w:t>
      </w:r>
      <w:r>
        <w:rPr>
          <w:sz w:val="32"/>
          <w:lang w:val="pt-BR"/>
        </w:rPr>
        <w:t>LaNiO</w:t>
      </w:r>
      <w:r w:rsidRPr="00583DC5">
        <w:rPr>
          <w:sz w:val="32"/>
          <w:vertAlign w:val="subscript"/>
          <w:lang w:val="pt-BR"/>
        </w:rPr>
        <w:t>3</w:t>
      </w:r>
      <w:r w:rsidR="00AA5F9D">
        <w:rPr>
          <w:sz w:val="32"/>
          <w:vertAlign w:val="subscript"/>
          <w:lang w:val="pt-BR"/>
        </w:rPr>
        <w:t xml:space="preserve"> </w:t>
      </w:r>
      <w:r w:rsidR="00AA5F9D">
        <w:rPr>
          <w:sz w:val="32"/>
          <w:lang w:val="pt-BR"/>
        </w:rPr>
        <w:t>com morfologia de bastão</w:t>
      </w:r>
      <w:r>
        <w:rPr>
          <w:sz w:val="32"/>
          <w:lang w:val="pt-BR"/>
        </w:rPr>
        <w:t>: um planejamento experiment</w:t>
      </w:r>
      <w:r w:rsidR="00545742">
        <w:rPr>
          <w:sz w:val="32"/>
          <w:lang w:val="pt-BR"/>
        </w:rPr>
        <w:t>al</w:t>
      </w:r>
    </w:p>
    <w:p w14:paraId="30CB1B5F" w14:textId="77777777" w:rsidR="00FB1F12" w:rsidRDefault="00FB1F12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0A0AB4A4" w:rsidR="00EA4E1B" w:rsidRDefault="00583DC5" w:rsidP="00EA4E1B">
      <w:pPr>
        <w:pStyle w:val="BBAuthorName"/>
        <w:spacing w:after="120"/>
        <w:ind w:right="0"/>
        <w:jc w:val="both"/>
        <w:rPr>
          <w:rStyle w:val="eop"/>
          <w:rFonts w:ascii="Times New Roman" w:hAnsi="Times New Roman"/>
          <w:color w:val="000000"/>
          <w:sz w:val="20"/>
          <w:shd w:val="clear" w:color="auto" w:fill="FFFFFF"/>
          <w:lang w:val="pt-BR"/>
        </w:rPr>
      </w:pPr>
      <w:r>
        <w:rPr>
          <w:rFonts w:ascii="Times New Roman" w:hAnsi="Times New Roman"/>
          <w:sz w:val="20"/>
          <w:lang w:val="pt-BR"/>
        </w:rPr>
        <w:t>Vanessa S. S. Favacho</w:t>
      </w:r>
      <w:proofErr w:type="gramStart"/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,*</w:t>
      </w:r>
      <w:proofErr w:type="gramEnd"/>
      <w:r>
        <w:rPr>
          <w:rFonts w:ascii="Times New Roman" w:hAnsi="Times New Roman"/>
          <w:sz w:val="20"/>
          <w:lang w:val="pt-BR"/>
        </w:rPr>
        <w:t xml:space="preserve">, Jennifer </w:t>
      </w:r>
      <w:r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E.</w:t>
      </w:r>
      <w:r w:rsidR="002E039F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 </w:t>
      </w:r>
      <w:r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L. Costa</w:t>
      </w:r>
      <w:r>
        <w:rPr>
          <w:rStyle w:val="normaltextrun"/>
          <w:rFonts w:ascii="Times New Roman" w:hAnsi="Times New Roman"/>
          <w:color w:val="000000"/>
          <w:sz w:val="20"/>
          <w:shd w:val="clear" w:color="auto" w:fill="FFFFFF"/>
          <w:vertAlign w:val="superscript"/>
          <w:lang w:val="pt-BR"/>
        </w:rPr>
        <w:t>2</w:t>
      </w:r>
      <w:r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, </w:t>
      </w:r>
      <w:r w:rsidR="00AD2C7C"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Rodolfo L.</w:t>
      </w:r>
      <w:r w:rsidR="00AD2C7C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 </w:t>
      </w:r>
      <w:r w:rsidR="00AD2C7C"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B.</w:t>
      </w:r>
      <w:r w:rsidR="00AD2C7C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 </w:t>
      </w:r>
      <w:r w:rsidR="00AD2C7C"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A. Medeiros</w:t>
      </w:r>
      <w:r w:rsidR="00AD2C7C">
        <w:rPr>
          <w:rStyle w:val="normaltextrun"/>
          <w:rFonts w:ascii="Times New Roman" w:hAnsi="Times New Roman"/>
          <w:color w:val="000000"/>
          <w:sz w:val="20"/>
          <w:shd w:val="clear" w:color="auto" w:fill="FFFFFF"/>
          <w:vertAlign w:val="superscript"/>
          <w:lang w:val="pt-BR"/>
        </w:rPr>
        <w:t>1</w:t>
      </w:r>
      <w:r w:rsidR="00AD2C7C">
        <w:rPr>
          <w:rStyle w:val="eop"/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, </w:t>
      </w:r>
      <w:r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Dulce M.</w:t>
      </w:r>
      <w:r w:rsidR="002E039F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 </w:t>
      </w:r>
      <w:r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lang w:val="pt-BR"/>
        </w:rPr>
        <w:t>A. Melo</w:t>
      </w:r>
      <w:r>
        <w:rPr>
          <w:rStyle w:val="normaltextrun"/>
          <w:rFonts w:ascii="Times New Roman" w:hAnsi="Times New Roman"/>
          <w:color w:val="000000"/>
          <w:sz w:val="20"/>
          <w:shd w:val="clear" w:color="auto" w:fill="FFFFFF"/>
          <w:vertAlign w:val="superscript"/>
          <w:lang w:val="pt-BR"/>
        </w:rPr>
        <w:t>1</w:t>
      </w:r>
      <w:r w:rsidRPr="00583DC5">
        <w:rPr>
          <w:rStyle w:val="normaltextrun"/>
          <w:rFonts w:ascii="Times New Roman" w:hAnsi="Times New Roman"/>
          <w:color w:val="000000"/>
          <w:sz w:val="20"/>
          <w:shd w:val="clear" w:color="auto" w:fill="FFFFFF"/>
          <w:vertAlign w:val="superscript"/>
          <w:lang w:val="pt-BR"/>
        </w:rPr>
        <w:t>,</w:t>
      </w:r>
      <w:r>
        <w:rPr>
          <w:rStyle w:val="normaltextrun"/>
          <w:rFonts w:ascii="Times New Roman" w:hAnsi="Times New Roman"/>
          <w:color w:val="000000"/>
          <w:sz w:val="20"/>
          <w:shd w:val="clear" w:color="auto" w:fill="FFFFFF"/>
          <w:vertAlign w:val="superscript"/>
          <w:lang w:val="pt-BR"/>
        </w:rPr>
        <w:t>2</w:t>
      </w:r>
    </w:p>
    <w:p w14:paraId="38C8AE5D" w14:textId="79881C26" w:rsidR="00692DF2" w:rsidRDefault="00EA4E1B" w:rsidP="00FB1F12">
      <w:pPr>
        <w:pStyle w:val="BCAuthorAddress"/>
        <w:spacing w:after="0"/>
        <w:ind w:right="0"/>
        <w:jc w:val="both"/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</w:pPr>
      <w:r>
        <w:rPr>
          <w:vertAlign w:val="superscript"/>
          <w:lang w:val="pt-BR"/>
        </w:rPr>
        <w:t>1</w:t>
      </w:r>
      <w:r w:rsidR="00692DF2">
        <w:rPr>
          <w:lang w:val="pt-BR"/>
        </w:rPr>
        <w:t xml:space="preserve">Programa de </w:t>
      </w:r>
      <w:r w:rsidR="00FB1F12">
        <w:rPr>
          <w:lang w:val="pt-BR"/>
        </w:rPr>
        <w:t>P</w:t>
      </w:r>
      <w:r w:rsidR="00692DF2">
        <w:rPr>
          <w:lang w:val="pt-BR"/>
        </w:rPr>
        <w:t>ós-</w:t>
      </w:r>
      <w:r w:rsidR="00FB1F12">
        <w:rPr>
          <w:lang w:val="pt-BR"/>
        </w:rPr>
        <w:t>G</w:t>
      </w:r>
      <w:r w:rsidR="00692DF2">
        <w:rPr>
          <w:lang w:val="pt-BR"/>
        </w:rPr>
        <w:t>raduação em Ciência e Engenharia de Materiais, Universidade Federal do Rio Grande do Norte</w:t>
      </w:r>
      <w:r w:rsidR="00692DF2" w:rsidRPr="00692DF2">
        <w:rPr>
          <w:rFonts w:ascii="Times New Roman" w:hAnsi="Times New Roman"/>
          <w:lang w:val="pt-BR"/>
        </w:rPr>
        <w:t xml:space="preserve">, </w:t>
      </w:r>
      <w:r w:rsidR="00692DF2"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59078-9</w:t>
      </w:r>
      <w:r w:rsidR="00FB1F1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0</w:t>
      </w:r>
      <w:r w:rsidR="00692DF2"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0, Natal,</w:t>
      </w:r>
      <w:r w:rsidR="00FB1F1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 xml:space="preserve"> RN, </w:t>
      </w:r>
      <w:r w:rsidR="00692DF2"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Bra</w:t>
      </w:r>
      <w:r w:rsid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s</w:t>
      </w:r>
      <w:r w:rsidR="00692DF2"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il</w:t>
      </w:r>
      <w:r w:rsid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.</w:t>
      </w:r>
      <w:r w:rsidR="004865B3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 xml:space="preserve"> *e-mail: </w:t>
      </w:r>
      <w:hyperlink r:id="rId8" w:history="1">
        <w:r w:rsidR="004865B3" w:rsidRPr="00CE6250">
          <w:rPr>
            <w:rStyle w:val="Hyperlink"/>
            <w:rFonts w:ascii="Times New Roman" w:hAnsi="Times New Roman"/>
            <w:shd w:val="clear" w:color="auto" w:fill="FFFFFF"/>
            <w:lang w:val="pt-BR"/>
          </w:rPr>
          <w:t>favacho.vanessa@hotmail.com</w:t>
        </w:r>
      </w:hyperlink>
      <w:r w:rsidR="004865B3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 xml:space="preserve"> </w:t>
      </w:r>
    </w:p>
    <w:p w14:paraId="245BFBB8" w14:textId="1B886F93" w:rsidR="00692DF2" w:rsidRDefault="00692DF2" w:rsidP="004865B3">
      <w:pPr>
        <w:pStyle w:val="BCAuthorAddress"/>
        <w:ind w:right="0"/>
        <w:jc w:val="both"/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</w:pPr>
      <w:r>
        <w:rPr>
          <w:vertAlign w:val="superscript"/>
          <w:lang w:val="pt-BR"/>
        </w:rPr>
        <w:t>2</w:t>
      </w:r>
      <w:r>
        <w:rPr>
          <w:lang w:val="pt-BR"/>
        </w:rPr>
        <w:t xml:space="preserve">Programa de </w:t>
      </w:r>
      <w:r w:rsidR="00FB1F12">
        <w:rPr>
          <w:lang w:val="pt-BR"/>
        </w:rPr>
        <w:t>P</w:t>
      </w:r>
      <w:r>
        <w:rPr>
          <w:lang w:val="pt-BR"/>
        </w:rPr>
        <w:t>ós-</w:t>
      </w:r>
      <w:r w:rsidR="00FB1F12">
        <w:rPr>
          <w:lang w:val="pt-BR"/>
        </w:rPr>
        <w:t>G</w:t>
      </w:r>
      <w:r>
        <w:rPr>
          <w:lang w:val="pt-BR"/>
        </w:rPr>
        <w:t>raduação em Química, Universidade Federal do Rio Grande do Norte</w:t>
      </w:r>
      <w:r w:rsidRPr="00692DF2">
        <w:rPr>
          <w:rFonts w:ascii="Times New Roman" w:hAnsi="Times New Roman"/>
          <w:lang w:val="pt-BR"/>
        </w:rPr>
        <w:t xml:space="preserve">, </w:t>
      </w:r>
      <w:r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59078-9</w:t>
      </w:r>
      <w:r w:rsidR="00FB1F1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0</w:t>
      </w:r>
      <w:r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0, Natal,</w:t>
      </w:r>
      <w:r w:rsidR="00FB1F1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 xml:space="preserve"> RN, </w:t>
      </w:r>
      <w:r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Bra</w:t>
      </w:r>
      <w:r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s</w:t>
      </w:r>
      <w:r w:rsidRPr="00692DF2"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il</w:t>
      </w:r>
      <w:r>
        <w:rPr>
          <w:rStyle w:val="normaltextrun"/>
          <w:rFonts w:ascii="Times New Roman" w:hAnsi="Times New Roman"/>
          <w:color w:val="000000"/>
          <w:shd w:val="clear" w:color="auto" w:fill="FFFFFF"/>
          <w:lang w:val="pt-BR"/>
        </w:rPr>
        <w:t>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AA80994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3AA80994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5BA4137C" w:rsidR="00EA4E1B" w:rsidRDefault="00EA4E1B" w:rsidP="00AA5F9D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FF7C2D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113C2F">
        <w:rPr>
          <w:rFonts w:ascii="Times New Roman" w:hAnsi="Times New Roman"/>
          <w:b w:val="0"/>
          <w:sz w:val="20"/>
          <w:lang w:val="pt-BR"/>
        </w:rPr>
        <w:t>Os</w:t>
      </w:r>
      <w:r w:rsidR="00FF7C2D">
        <w:rPr>
          <w:rFonts w:ascii="Times New Roman" w:hAnsi="Times New Roman"/>
          <w:b w:val="0"/>
          <w:sz w:val="20"/>
          <w:lang w:val="pt-BR"/>
        </w:rPr>
        <w:t xml:space="preserve"> </w:t>
      </w:r>
      <w:r w:rsidR="00113C2F">
        <w:rPr>
          <w:rFonts w:ascii="Times New Roman" w:hAnsi="Times New Roman"/>
          <w:b w:val="0"/>
          <w:sz w:val="20"/>
          <w:lang w:val="pt-BR"/>
        </w:rPr>
        <w:t>catalisadores</w:t>
      </w:r>
      <w:r w:rsidR="00FF7C2D">
        <w:rPr>
          <w:rFonts w:ascii="Times New Roman" w:hAnsi="Times New Roman"/>
          <w:b w:val="0"/>
          <w:sz w:val="20"/>
          <w:lang w:val="pt-BR"/>
        </w:rPr>
        <w:t xml:space="preserve"> LaNiO</w:t>
      </w:r>
      <w:r w:rsidR="00FF7C2D" w:rsidRPr="00FF7C2D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FF7C2D">
        <w:rPr>
          <w:rFonts w:ascii="Times New Roman" w:hAnsi="Times New Roman"/>
          <w:b w:val="0"/>
          <w:sz w:val="20"/>
          <w:lang w:val="pt-BR"/>
        </w:rPr>
        <w:t xml:space="preserve"> </w:t>
      </w:r>
      <w:r w:rsidR="00113C2F">
        <w:rPr>
          <w:rFonts w:ascii="Times New Roman" w:hAnsi="Times New Roman"/>
          <w:b w:val="0"/>
          <w:sz w:val="20"/>
          <w:lang w:val="pt-BR"/>
        </w:rPr>
        <w:t xml:space="preserve">sintetizados pelo método hidrotermal podem apresentar diversas morfologias a depender dos parâmetros de síntese como temperatura, tempo e pH. </w:t>
      </w:r>
      <w:r w:rsidR="007C2AF5">
        <w:rPr>
          <w:rFonts w:ascii="Times New Roman" w:hAnsi="Times New Roman"/>
          <w:b w:val="0"/>
          <w:sz w:val="20"/>
          <w:lang w:val="pt-BR"/>
        </w:rPr>
        <w:t>Logo</w:t>
      </w:r>
      <w:r w:rsidR="00113C2F">
        <w:rPr>
          <w:rFonts w:ascii="Times New Roman" w:hAnsi="Times New Roman"/>
          <w:b w:val="0"/>
          <w:sz w:val="20"/>
          <w:lang w:val="pt-BR"/>
        </w:rPr>
        <w:t xml:space="preserve">, o objetivo deste </w:t>
      </w:r>
      <w:r w:rsidR="00AA5F9D">
        <w:rPr>
          <w:rFonts w:ascii="Times New Roman" w:hAnsi="Times New Roman"/>
          <w:b w:val="0"/>
          <w:sz w:val="20"/>
          <w:lang w:val="pt-BR"/>
        </w:rPr>
        <w:t>estudo</w:t>
      </w:r>
      <w:r w:rsidR="00113C2F">
        <w:rPr>
          <w:rFonts w:ascii="Times New Roman" w:hAnsi="Times New Roman"/>
          <w:b w:val="0"/>
          <w:sz w:val="20"/>
          <w:lang w:val="pt-BR"/>
        </w:rPr>
        <w:t xml:space="preserve"> foi sintetizar catalisadores LaNiO</w:t>
      </w:r>
      <w:r w:rsidR="00113C2F" w:rsidRPr="00113C2F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113C2F">
        <w:rPr>
          <w:rFonts w:ascii="Times New Roman" w:hAnsi="Times New Roman"/>
          <w:b w:val="0"/>
          <w:sz w:val="20"/>
          <w:lang w:val="pt-BR"/>
        </w:rPr>
        <w:t xml:space="preserve"> utilizando um planejamento experimental</w:t>
      </w:r>
      <w:r w:rsidR="00B021D9">
        <w:rPr>
          <w:rFonts w:ascii="Times New Roman" w:hAnsi="Times New Roman"/>
          <w:b w:val="0"/>
          <w:sz w:val="20"/>
          <w:lang w:val="pt-BR"/>
        </w:rPr>
        <w:t xml:space="preserve"> (PE)</w:t>
      </w:r>
      <w:r w:rsidR="00113C2F">
        <w:rPr>
          <w:rFonts w:ascii="Times New Roman" w:hAnsi="Times New Roman"/>
          <w:b w:val="0"/>
          <w:sz w:val="20"/>
          <w:lang w:val="pt-BR"/>
        </w:rPr>
        <w:t>, a fim de avaliar a influência dos parâmetros de síntese na obtenção desses catalisadores com morfologia de bastão. Os resultados mostraram que todas as amostras após síntese apresentaram morfologia de bastão. Entretanto, em pH 9</w:t>
      </w:r>
      <w:r w:rsidR="00AA5F9D">
        <w:rPr>
          <w:rFonts w:ascii="Times New Roman" w:hAnsi="Times New Roman"/>
          <w:b w:val="0"/>
          <w:sz w:val="20"/>
          <w:lang w:val="pt-BR"/>
        </w:rPr>
        <w:t>,</w:t>
      </w:r>
      <w:r w:rsidR="00113C2F">
        <w:rPr>
          <w:rFonts w:ascii="Times New Roman" w:hAnsi="Times New Roman"/>
          <w:b w:val="0"/>
          <w:sz w:val="20"/>
          <w:lang w:val="pt-BR"/>
        </w:rPr>
        <w:t xml:space="preserve"> </w:t>
      </w:r>
      <w:r w:rsidR="00113C2F" w:rsidRPr="00113C2F">
        <w:rPr>
          <w:rFonts w:ascii="Times New Roman" w:hAnsi="Times New Roman"/>
          <w:b w:val="0"/>
          <w:bCs/>
          <w:sz w:val="20"/>
          <w:lang w:val="pt-BR"/>
        </w:rPr>
        <w:t>esses bastões são alongados e sextavado</w:t>
      </w:r>
      <w:r w:rsidR="008D1452">
        <w:rPr>
          <w:rFonts w:ascii="Times New Roman" w:hAnsi="Times New Roman"/>
          <w:b w:val="0"/>
          <w:bCs/>
          <w:sz w:val="20"/>
          <w:lang w:val="pt-BR"/>
        </w:rPr>
        <w:t>s</w:t>
      </w:r>
      <w:r w:rsidR="00113C2F" w:rsidRPr="00113C2F">
        <w:rPr>
          <w:rFonts w:ascii="Times New Roman" w:hAnsi="Times New Roman"/>
          <w:b w:val="0"/>
          <w:bCs/>
          <w:sz w:val="20"/>
          <w:lang w:val="pt-BR"/>
        </w:rPr>
        <w:t xml:space="preserve"> e, em pH 13, esses bastões são nanométricos</w:t>
      </w:r>
      <w:r w:rsidR="00AA5F9D">
        <w:rPr>
          <w:rFonts w:ascii="Times New Roman" w:hAnsi="Times New Roman"/>
          <w:b w:val="0"/>
          <w:bCs/>
          <w:sz w:val="20"/>
          <w:lang w:val="pt-BR"/>
        </w:rPr>
        <w:t xml:space="preserve">. Por fim, os catalisadores sintetizados a 160 °C em pH 13 apresentaram apenas a fase </w:t>
      </w:r>
      <w:r w:rsidR="00AA5F9D">
        <w:rPr>
          <w:rFonts w:ascii="Times New Roman" w:hAnsi="Times New Roman"/>
          <w:b w:val="0"/>
          <w:sz w:val="20"/>
          <w:lang w:val="pt-BR"/>
        </w:rPr>
        <w:t>LaNiO</w:t>
      </w:r>
      <w:r w:rsidR="00AA5F9D" w:rsidRPr="00113C2F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AA5F9D">
        <w:rPr>
          <w:rFonts w:ascii="Times New Roman" w:hAnsi="Times New Roman"/>
          <w:b w:val="0"/>
          <w:sz w:val="20"/>
          <w:lang w:val="pt-BR"/>
        </w:rPr>
        <w:t>, independentemente do tempo de síntese.</w:t>
      </w:r>
      <w:r w:rsidR="00AA5F9D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113C2F">
        <w:rPr>
          <w:rFonts w:ascii="Times New Roman" w:hAnsi="Times New Roman"/>
          <w:b w:val="0"/>
          <w:sz w:val="20"/>
          <w:lang w:val="pt-BR"/>
        </w:rPr>
        <w:t xml:space="preserve">   </w:t>
      </w:r>
      <w:r w:rsidR="00FF7C2D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09B41B70" w14:textId="41BD96D6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AA5F9D">
        <w:rPr>
          <w:rFonts w:ascii="Times New Roman" w:hAnsi="Times New Roman"/>
          <w:b w:val="0"/>
          <w:i/>
          <w:sz w:val="20"/>
          <w:lang w:val="pt-BR"/>
        </w:rPr>
        <w:t xml:space="preserve"> catalisadores, LaNiO</w:t>
      </w:r>
      <w:r w:rsidR="00AA5F9D" w:rsidRPr="00AA5F9D"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 w:rsidR="00AA5F9D">
        <w:rPr>
          <w:rFonts w:ascii="Times New Roman" w:hAnsi="Times New Roman"/>
          <w:b w:val="0"/>
          <w:i/>
          <w:sz w:val="20"/>
          <w:lang w:val="pt-BR"/>
        </w:rPr>
        <w:t>,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AA5F9D">
        <w:rPr>
          <w:rFonts w:ascii="Times New Roman" w:hAnsi="Times New Roman"/>
          <w:b w:val="0"/>
          <w:i/>
          <w:sz w:val="20"/>
          <w:lang w:val="pt-BR"/>
        </w:rPr>
        <w:t>planejamento experimental, morfologia, bastão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50FE3BC" w14:textId="159AB68F" w:rsidR="00AA5F9D" w:rsidRDefault="00EA4E1B" w:rsidP="00AA5F9D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AA5F9D">
        <w:rPr>
          <w:rFonts w:ascii="Times New Roman" w:hAnsi="Times New Roman"/>
          <w:b w:val="0"/>
          <w:sz w:val="20"/>
        </w:rPr>
        <w:t xml:space="preserve">ABSTRACT </w:t>
      </w:r>
      <w:r w:rsidR="00AA5F9D" w:rsidRPr="00AA5F9D">
        <w:rPr>
          <w:rFonts w:ascii="Times New Roman" w:hAnsi="Times New Roman"/>
          <w:b w:val="0"/>
          <w:sz w:val="20"/>
        </w:rPr>
        <w:t>–</w:t>
      </w:r>
      <w:r w:rsidRPr="00AA5F9D">
        <w:rPr>
          <w:rFonts w:ascii="Times New Roman" w:hAnsi="Times New Roman"/>
          <w:b w:val="0"/>
          <w:sz w:val="20"/>
        </w:rPr>
        <w:t xml:space="preserve"> </w:t>
      </w:r>
      <w:r w:rsidR="00AA5F9D">
        <w:rPr>
          <w:rFonts w:ascii="Times New Roman" w:hAnsi="Times New Roman"/>
          <w:b w:val="0"/>
          <w:sz w:val="20"/>
        </w:rPr>
        <w:t>LaNiO</w:t>
      </w:r>
      <w:r w:rsidR="00AA5F9D" w:rsidRPr="0033395A">
        <w:rPr>
          <w:rFonts w:ascii="Times New Roman" w:hAnsi="Times New Roman"/>
          <w:b w:val="0"/>
          <w:sz w:val="20"/>
          <w:vertAlign w:val="subscript"/>
        </w:rPr>
        <w:t>3</w:t>
      </w:r>
      <w:r w:rsidR="00AA5F9D">
        <w:rPr>
          <w:rFonts w:ascii="Times New Roman" w:hAnsi="Times New Roman"/>
          <w:b w:val="0"/>
          <w:sz w:val="20"/>
        </w:rPr>
        <w:t xml:space="preserve"> p</w:t>
      </w:r>
      <w:r w:rsidR="00AA5F9D" w:rsidRPr="008E084A">
        <w:rPr>
          <w:rFonts w:ascii="Times New Roman" w:hAnsi="Times New Roman"/>
          <w:b w:val="0"/>
          <w:sz w:val="20"/>
        </w:rPr>
        <w:t>erovskites catalysts synthesized by hydrothermal method</w:t>
      </w:r>
      <w:r w:rsidR="00AA5F9D">
        <w:rPr>
          <w:rFonts w:ascii="Times New Roman" w:hAnsi="Times New Roman"/>
          <w:b w:val="0"/>
          <w:sz w:val="20"/>
        </w:rPr>
        <w:t xml:space="preserve"> can</w:t>
      </w:r>
      <w:r w:rsidR="00AA5F9D" w:rsidRPr="008E084A">
        <w:rPr>
          <w:rFonts w:ascii="Times New Roman" w:hAnsi="Times New Roman"/>
          <w:b w:val="0"/>
          <w:sz w:val="20"/>
        </w:rPr>
        <w:t xml:space="preserve"> </w:t>
      </w:r>
      <w:r w:rsidR="00AA5F9D">
        <w:rPr>
          <w:rFonts w:ascii="Times New Roman" w:hAnsi="Times New Roman"/>
          <w:b w:val="0"/>
          <w:sz w:val="20"/>
        </w:rPr>
        <w:t xml:space="preserve">have </w:t>
      </w:r>
      <w:r w:rsidR="00AA5F9D" w:rsidRPr="00B37C15">
        <w:rPr>
          <w:rFonts w:ascii="Times New Roman" w:hAnsi="Times New Roman"/>
          <w:b w:val="0"/>
          <w:sz w:val="20"/>
        </w:rPr>
        <w:t>different morphologies depending on the</w:t>
      </w:r>
      <w:r w:rsidR="00AA5F9D">
        <w:rPr>
          <w:rFonts w:ascii="Times New Roman" w:hAnsi="Times New Roman"/>
          <w:b w:val="0"/>
          <w:sz w:val="20"/>
        </w:rPr>
        <w:t xml:space="preserve"> </w:t>
      </w:r>
      <w:r w:rsidR="00AA5F9D" w:rsidRPr="00AA5F9D">
        <w:rPr>
          <w:rFonts w:ascii="Times New Roman" w:hAnsi="Times New Roman"/>
          <w:b w:val="0"/>
          <w:sz w:val="20"/>
        </w:rPr>
        <w:t xml:space="preserve">synthesis parameters such as temperature, time and </w:t>
      </w:r>
      <w:proofErr w:type="spellStart"/>
      <w:r w:rsidR="00AA5F9D" w:rsidRPr="00AA5F9D">
        <w:rPr>
          <w:rFonts w:ascii="Times New Roman" w:hAnsi="Times New Roman"/>
          <w:b w:val="0"/>
          <w:sz w:val="20"/>
        </w:rPr>
        <w:t>pH</w:t>
      </w:r>
      <w:r w:rsidR="00AA5F9D">
        <w:rPr>
          <w:rFonts w:ascii="Times New Roman" w:hAnsi="Times New Roman"/>
          <w:b w:val="0"/>
          <w:sz w:val="20"/>
        </w:rPr>
        <w:t>.</w:t>
      </w:r>
      <w:proofErr w:type="spellEnd"/>
      <w:r w:rsidR="00AA5F9D">
        <w:rPr>
          <w:rFonts w:ascii="Times New Roman" w:hAnsi="Times New Roman"/>
          <w:b w:val="0"/>
          <w:sz w:val="20"/>
        </w:rPr>
        <w:t xml:space="preserve"> Thus, the aim of this study</w:t>
      </w:r>
      <w:r w:rsidR="00B021D9">
        <w:rPr>
          <w:rFonts w:ascii="Times New Roman" w:hAnsi="Times New Roman"/>
          <w:b w:val="0"/>
          <w:sz w:val="20"/>
        </w:rPr>
        <w:t xml:space="preserve"> </w:t>
      </w:r>
      <w:r w:rsidR="00B021D9" w:rsidRPr="00B021D9">
        <w:rPr>
          <w:rFonts w:ascii="Times New Roman" w:hAnsi="Times New Roman"/>
          <w:b w:val="0"/>
          <w:sz w:val="20"/>
        </w:rPr>
        <w:t>was to synthesize LaNiO</w:t>
      </w:r>
      <w:r w:rsidR="00B021D9" w:rsidRPr="00B021D9">
        <w:rPr>
          <w:rFonts w:ascii="Times New Roman" w:hAnsi="Times New Roman"/>
          <w:b w:val="0"/>
          <w:sz w:val="20"/>
          <w:vertAlign w:val="subscript"/>
        </w:rPr>
        <w:t>3</w:t>
      </w:r>
      <w:r w:rsidR="00B021D9" w:rsidRPr="00B021D9">
        <w:rPr>
          <w:rFonts w:ascii="Times New Roman" w:hAnsi="Times New Roman"/>
          <w:b w:val="0"/>
          <w:sz w:val="20"/>
        </w:rPr>
        <w:t xml:space="preserve"> catalysts using a </w:t>
      </w:r>
      <w:r w:rsidR="00B021D9">
        <w:rPr>
          <w:rFonts w:ascii="Times New Roman" w:hAnsi="Times New Roman"/>
          <w:b w:val="0"/>
          <w:sz w:val="20"/>
        </w:rPr>
        <w:t xml:space="preserve">design of </w:t>
      </w:r>
      <w:r w:rsidR="00B021D9" w:rsidRPr="00B021D9">
        <w:rPr>
          <w:rFonts w:ascii="Times New Roman" w:hAnsi="Times New Roman"/>
          <w:b w:val="0"/>
          <w:sz w:val="20"/>
        </w:rPr>
        <w:t>experiment</w:t>
      </w:r>
      <w:r w:rsidR="00B021D9">
        <w:rPr>
          <w:rFonts w:ascii="Times New Roman" w:hAnsi="Times New Roman"/>
          <w:b w:val="0"/>
          <w:sz w:val="20"/>
        </w:rPr>
        <w:t>s (DOE)</w:t>
      </w:r>
      <w:r w:rsidR="00B021D9" w:rsidRPr="00B021D9">
        <w:rPr>
          <w:rFonts w:ascii="Times New Roman" w:hAnsi="Times New Roman"/>
          <w:b w:val="0"/>
          <w:sz w:val="20"/>
        </w:rPr>
        <w:t xml:space="preserve">, in order to evaluate the influence of the synthesis parameters </w:t>
      </w:r>
      <w:r w:rsidR="00B021D9">
        <w:rPr>
          <w:rFonts w:ascii="Times New Roman" w:hAnsi="Times New Roman"/>
          <w:b w:val="0"/>
          <w:sz w:val="20"/>
        </w:rPr>
        <w:t>to</w:t>
      </w:r>
      <w:r w:rsidR="00B021D9" w:rsidRPr="00B021D9">
        <w:rPr>
          <w:rFonts w:ascii="Times New Roman" w:hAnsi="Times New Roman"/>
          <w:b w:val="0"/>
          <w:sz w:val="20"/>
        </w:rPr>
        <w:t xml:space="preserve"> obtain these catalysts with rod</w:t>
      </w:r>
      <w:r w:rsidR="00B021D9">
        <w:rPr>
          <w:rFonts w:ascii="Times New Roman" w:hAnsi="Times New Roman"/>
          <w:b w:val="0"/>
          <w:sz w:val="20"/>
        </w:rPr>
        <w:t>-like</w:t>
      </w:r>
      <w:r w:rsidR="00B021D9" w:rsidRPr="00B021D9">
        <w:rPr>
          <w:rFonts w:ascii="Times New Roman" w:hAnsi="Times New Roman"/>
          <w:b w:val="0"/>
          <w:sz w:val="20"/>
        </w:rPr>
        <w:t xml:space="preserve"> morphology. The results showed that all samples after synthesis presented rod</w:t>
      </w:r>
      <w:r w:rsidR="00B021D9">
        <w:rPr>
          <w:rFonts w:ascii="Times New Roman" w:hAnsi="Times New Roman"/>
          <w:b w:val="0"/>
          <w:sz w:val="20"/>
        </w:rPr>
        <w:t>-like</w:t>
      </w:r>
      <w:r w:rsidR="00B021D9" w:rsidRPr="00B021D9">
        <w:rPr>
          <w:rFonts w:ascii="Times New Roman" w:hAnsi="Times New Roman"/>
          <w:b w:val="0"/>
          <w:sz w:val="20"/>
        </w:rPr>
        <w:t xml:space="preserve"> morphology. However, at pH 9, these rods are elongated and hexagonal, and at pH 13, these rods are nanosized. </w:t>
      </w:r>
      <w:r w:rsidR="00B021D9">
        <w:rPr>
          <w:rFonts w:ascii="Times New Roman" w:hAnsi="Times New Roman"/>
          <w:b w:val="0"/>
          <w:sz w:val="20"/>
        </w:rPr>
        <w:t>In addition</w:t>
      </w:r>
      <w:r w:rsidR="00B021D9" w:rsidRPr="00B021D9">
        <w:rPr>
          <w:rFonts w:ascii="Times New Roman" w:hAnsi="Times New Roman"/>
          <w:b w:val="0"/>
          <w:sz w:val="20"/>
        </w:rPr>
        <w:t>, catalysts synthesized at 160 °C</w:t>
      </w:r>
      <w:r w:rsidR="00B021D9">
        <w:rPr>
          <w:rFonts w:ascii="Times New Roman" w:hAnsi="Times New Roman"/>
          <w:b w:val="0"/>
          <w:sz w:val="20"/>
        </w:rPr>
        <w:t xml:space="preserve"> and</w:t>
      </w:r>
      <w:r w:rsidR="00B021D9" w:rsidRPr="00B021D9">
        <w:rPr>
          <w:rFonts w:ascii="Times New Roman" w:hAnsi="Times New Roman"/>
          <w:b w:val="0"/>
          <w:sz w:val="20"/>
        </w:rPr>
        <w:t xml:space="preserve"> pH 13 showed only LaNiO</w:t>
      </w:r>
      <w:r w:rsidR="00B021D9" w:rsidRPr="00B021D9">
        <w:rPr>
          <w:rFonts w:ascii="Times New Roman" w:hAnsi="Times New Roman"/>
          <w:b w:val="0"/>
          <w:sz w:val="20"/>
          <w:vertAlign w:val="subscript"/>
        </w:rPr>
        <w:t>3</w:t>
      </w:r>
      <w:r w:rsidR="00B021D9" w:rsidRPr="00B021D9">
        <w:rPr>
          <w:rFonts w:ascii="Times New Roman" w:hAnsi="Times New Roman"/>
          <w:b w:val="0"/>
          <w:sz w:val="20"/>
        </w:rPr>
        <w:t xml:space="preserve"> phase, regardless of the synthesis time.</w:t>
      </w:r>
      <w:r w:rsidR="00AA5F9D" w:rsidRPr="00AA5F9D">
        <w:rPr>
          <w:rFonts w:ascii="Times New Roman" w:hAnsi="Times New Roman"/>
          <w:b w:val="0"/>
          <w:i/>
          <w:sz w:val="20"/>
        </w:rPr>
        <w:t xml:space="preserve"> </w:t>
      </w:r>
    </w:p>
    <w:p w14:paraId="5F4A84E8" w14:textId="59DEC220" w:rsidR="00EA4E1B" w:rsidRPr="00B021D9" w:rsidRDefault="00EA4E1B" w:rsidP="00AA5F9D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B021D9">
        <w:rPr>
          <w:rFonts w:ascii="Times New Roman" w:hAnsi="Times New Roman"/>
          <w:b w:val="0"/>
          <w:i/>
          <w:sz w:val="20"/>
        </w:rPr>
        <w:t xml:space="preserve">Keywords: </w:t>
      </w:r>
      <w:r w:rsidR="00B021D9" w:rsidRPr="00B021D9">
        <w:rPr>
          <w:rFonts w:ascii="Times New Roman" w:hAnsi="Times New Roman"/>
          <w:b w:val="0"/>
          <w:i/>
          <w:sz w:val="20"/>
        </w:rPr>
        <w:t>catalysts, LaNiO</w:t>
      </w:r>
      <w:r w:rsidR="00B021D9" w:rsidRPr="00B021D9">
        <w:rPr>
          <w:rFonts w:ascii="Times New Roman" w:hAnsi="Times New Roman"/>
          <w:b w:val="0"/>
          <w:i/>
          <w:sz w:val="20"/>
          <w:vertAlign w:val="subscript"/>
        </w:rPr>
        <w:t>3</w:t>
      </w:r>
      <w:r w:rsidR="00B021D9" w:rsidRPr="00B021D9">
        <w:rPr>
          <w:rFonts w:ascii="Times New Roman" w:hAnsi="Times New Roman"/>
          <w:b w:val="0"/>
          <w:i/>
          <w:sz w:val="20"/>
        </w:rPr>
        <w:t xml:space="preserve">, </w:t>
      </w:r>
      <w:r w:rsidR="00B021D9" w:rsidRPr="00B021D9">
        <w:rPr>
          <w:rFonts w:ascii="Times New Roman" w:hAnsi="Times New Roman"/>
          <w:b w:val="0"/>
          <w:i/>
          <w:iCs/>
          <w:sz w:val="20"/>
        </w:rPr>
        <w:t>design of experiments (DOE), morphology,</w:t>
      </w:r>
      <w:r w:rsidR="00B021D9">
        <w:rPr>
          <w:rFonts w:ascii="Times New Roman" w:hAnsi="Times New Roman"/>
          <w:b w:val="0"/>
          <w:sz w:val="20"/>
        </w:rPr>
        <w:t xml:space="preserve"> </w:t>
      </w:r>
      <w:r w:rsidR="00B021D9" w:rsidRPr="00B021D9">
        <w:rPr>
          <w:rFonts w:ascii="Times New Roman" w:hAnsi="Times New Roman"/>
          <w:b w:val="0"/>
          <w:i/>
          <w:sz w:val="20"/>
        </w:rPr>
        <w:t>r</w:t>
      </w:r>
      <w:r w:rsidR="00B021D9">
        <w:rPr>
          <w:rFonts w:ascii="Times New Roman" w:hAnsi="Times New Roman"/>
          <w:b w:val="0"/>
          <w:i/>
          <w:sz w:val="20"/>
        </w:rPr>
        <w:t>od.</w:t>
      </w:r>
    </w:p>
    <w:bookmarkEnd w:id="1"/>
    <w:p w14:paraId="48D9B0C4" w14:textId="77777777" w:rsidR="00EA4E1B" w:rsidRPr="00B021D9" w:rsidRDefault="00EA4E1B" w:rsidP="00EA4E1B">
      <w:pPr>
        <w:rPr>
          <w:lang w:val="en-US"/>
        </w:rPr>
        <w:sectPr w:rsidR="00EA4E1B" w:rsidRPr="00B021D9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43CD8C8" w14:textId="2098A6C7" w:rsidR="000D74D7" w:rsidRPr="001F25B2" w:rsidRDefault="00E24653" w:rsidP="00EA4E1B">
      <w:pPr>
        <w:pStyle w:val="TAMainText"/>
        <w:rPr>
          <w:rFonts w:ascii="Times New Roman" w:hAnsi="Times New Roman"/>
          <w:b/>
          <w:lang w:val="pt-BR"/>
        </w:rPr>
      </w:pPr>
      <w:r w:rsidRPr="00E24653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s</w:t>
      </w:r>
      <w:r w:rsidRPr="00E24653">
        <w:rPr>
          <w:rFonts w:ascii="Times New Roman" w:hAnsi="Times New Roman"/>
          <w:lang w:val="pt-BR"/>
        </w:rPr>
        <w:t xml:space="preserve"> perovskitas </w:t>
      </w:r>
      <w:bookmarkStart w:id="2" w:name="_Hlk143021220"/>
      <w:r w:rsidRPr="00E24653">
        <w:rPr>
          <w:rFonts w:ascii="Times New Roman" w:hAnsi="Times New Roman"/>
          <w:lang w:val="pt-BR"/>
        </w:rPr>
        <w:t>LaNiO</w:t>
      </w:r>
      <w:r w:rsidRPr="00E24653">
        <w:rPr>
          <w:rFonts w:ascii="Times New Roman" w:hAnsi="Times New Roman"/>
          <w:vertAlign w:val="subscript"/>
          <w:lang w:val="pt-BR"/>
        </w:rPr>
        <w:t>3</w:t>
      </w:r>
      <w:bookmarkEnd w:id="2"/>
      <w:r>
        <w:rPr>
          <w:rFonts w:ascii="Times New Roman" w:hAnsi="Times New Roman"/>
          <w:lang w:val="pt-BR"/>
        </w:rPr>
        <w:t xml:space="preserve"> são materiais </w:t>
      </w:r>
      <w:r w:rsidR="00A069E2">
        <w:rPr>
          <w:rFonts w:ascii="Times New Roman" w:hAnsi="Times New Roman"/>
          <w:lang w:val="pt-BR"/>
        </w:rPr>
        <w:t xml:space="preserve">amplamente utilizados como catalisadores para </w:t>
      </w:r>
      <w:r w:rsidR="009F591D">
        <w:rPr>
          <w:rFonts w:ascii="Times New Roman" w:hAnsi="Times New Roman"/>
          <w:lang w:val="pt-BR"/>
        </w:rPr>
        <w:t>produção de hidrogênio a partir da reforma a seco do metano</w:t>
      </w:r>
      <w:r w:rsidR="00A069E2">
        <w:rPr>
          <w:rFonts w:ascii="Times New Roman" w:hAnsi="Times New Roman"/>
          <w:lang w:val="pt-BR"/>
        </w:rPr>
        <w:t xml:space="preserve"> (</w:t>
      </w:r>
      <w:r w:rsidR="00FF7C2D">
        <w:rPr>
          <w:rFonts w:ascii="Times New Roman" w:hAnsi="Times New Roman"/>
          <w:lang w:val="pt-BR"/>
        </w:rPr>
        <w:t>1-3</w:t>
      </w:r>
      <w:r w:rsidR="00A069E2">
        <w:rPr>
          <w:rFonts w:ascii="Times New Roman" w:hAnsi="Times New Roman"/>
          <w:lang w:val="pt-BR"/>
        </w:rPr>
        <w:t xml:space="preserve">). </w:t>
      </w:r>
      <w:r w:rsidR="009F591D">
        <w:rPr>
          <w:rFonts w:ascii="Times New Roman" w:hAnsi="Times New Roman"/>
          <w:lang w:val="pt-BR"/>
        </w:rPr>
        <w:t>Todavia, Singh et al. 2016 (</w:t>
      </w:r>
      <w:r w:rsidR="00FF7C2D">
        <w:rPr>
          <w:rFonts w:ascii="Times New Roman" w:hAnsi="Times New Roman"/>
          <w:lang w:val="pt-BR"/>
        </w:rPr>
        <w:t>1</w:t>
      </w:r>
      <w:r w:rsidR="009F591D">
        <w:rPr>
          <w:rFonts w:ascii="Times New Roman" w:hAnsi="Times New Roman"/>
          <w:lang w:val="pt-BR"/>
        </w:rPr>
        <w:t>) demonstrou em seu estudo que a morfologia das</w:t>
      </w:r>
      <w:r w:rsidR="005B607C">
        <w:rPr>
          <w:rFonts w:ascii="Times New Roman" w:hAnsi="Times New Roman"/>
          <w:lang w:val="pt-BR"/>
        </w:rPr>
        <w:t xml:space="preserve"> </w:t>
      </w:r>
      <w:r w:rsidR="009F591D">
        <w:rPr>
          <w:rFonts w:ascii="Times New Roman" w:hAnsi="Times New Roman"/>
          <w:lang w:val="pt-BR"/>
        </w:rPr>
        <w:t>perovskita</w:t>
      </w:r>
      <w:r w:rsidR="005B607C">
        <w:rPr>
          <w:rFonts w:ascii="Times New Roman" w:hAnsi="Times New Roman"/>
          <w:lang w:val="pt-BR"/>
        </w:rPr>
        <w:t>s</w:t>
      </w:r>
      <w:r w:rsidR="009F591D">
        <w:rPr>
          <w:rFonts w:ascii="Times New Roman" w:hAnsi="Times New Roman"/>
          <w:lang w:val="pt-BR"/>
        </w:rPr>
        <w:t xml:space="preserve"> LaNiO</w:t>
      </w:r>
      <w:r w:rsidR="009F591D" w:rsidRPr="009F591D">
        <w:rPr>
          <w:rFonts w:ascii="Times New Roman" w:hAnsi="Times New Roman"/>
          <w:vertAlign w:val="subscript"/>
          <w:lang w:val="pt-BR"/>
        </w:rPr>
        <w:t>3</w:t>
      </w:r>
      <w:r w:rsidR="009F591D">
        <w:rPr>
          <w:rFonts w:ascii="Times New Roman" w:hAnsi="Times New Roman"/>
          <w:lang w:val="pt-BR"/>
        </w:rPr>
        <w:t xml:space="preserve"> pode influenciar no desempenho desses catalisadores</w:t>
      </w:r>
      <w:r w:rsidR="005B607C">
        <w:rPr>
          <w:rFonts w:ascii="Times New Roman" w:hAnsi="Times New Roman"/>
          <w:lang w:val="pt-BR"/>
        </w:rPr>
        <w:t>, sendo</w:t>
      </w:r>
      <w:r w:rsidR="009F591D">
        <w:rPr>
          <w:rFonts w:ascii="Times New Roman" w:hAnsi="Times New Roman"/>
          <w:lang w:val="pt-BR"/>
        </w:rPr>
        <w:t xml:space="preserve"> a morfologia de bastão a mais adequada para essa aplicação.</w:t>
      </w:r>
      <w:r w:rsidR="00FF7C2D">
        <w:rPr>
          <w:rFonts w:ascii="Times New Roman" w:hAnsi="Times New Roman"/>
          <w:lang w:val="pt-BR"/>
        </w:rPr>
        <w:t xml:space="preserve"> </w:t>
      </w:r>
      <w:r w:rsidR="009F591D">
        <w:rPr>
          <w:rFonts w:ascii="Times New Roman" w:hAnsi="Times New Roman"/>
          <w:lang w:val="pt-BR"/>
        </w:rPr>
        <w:t xml:space="preserve">Assim, o objetivo deste trabalho é </w:t>
      </w:r>
      <w:r w:rsidR="005B607C">
        <w:rPr>
          <w:rFonts w:ascii="Times New Roman" w:hAnsi="Times New Roman"/>
          <w:lang w:val="pt-BR"/>
        </w:rPr>
        <w:t>sintetizar perovskitas LaNiO</w:t>
      </w:r>
      <w:r w:rsidR="005B607C" w:rsidRPr="009F591D">
        <w:rPr>
          <w:rFonts w:ascii="Times New Roman" w:hAnsi="Times New Roman"/>
          <w:vertAlign w:val="subscript"/>
          <w:lang w:val="pt-BR"/>
        </w:rPr>
        <w:t>3</w:t>
      </w:r>
      <w:r w:rsidR="005B607C">
        <w:rPr>
          <w:rFonts w:ascii="Times New Roman" w:hAnsi="Times New Roman"/>
          <w:lang w:val="pt-BR"/>
        </w:rPr>
        <w:t xml:space="preserve"> com morfologia de bastão pelo método hidrotermal</w:t>
      </w:r>
      <w:r w:rsidR="00FF7C2D">
        <w:rPr>
          <w:rFonts w:ascii="Times New Roman" w:hAnsi="Times New Roman"/>
          <w:lang w:val="pt-BR"/>
        </w:rPr>
        <w:t xml:space="preserve">, </w:t>
      </w:r>
      <w:r w:rsidR="005B607C">
        <w:rPr>
          <w:rFonts w:ascii="Times New Roman" w:hAnsi="Times New Roman"/>
          <w:lang w:val="pt-BR"/>
        </w:rPr>
        <w:t xml:space="preserve">utilizando </w:t>
      </w:r>
      <w:r w:rsidR="00FF7C2D">
        <w:rPr>
          <w:rFonts w:ascii="Times New Roman" w:hAnsi="Times New Roman"/>
          <w:lang w:val="pt-BR"/>
        </w:rPr>
        <w:t>um planejamento experimental para definir os melhores parâmetros de síntese.</w:t>
      </w:r>
    </w:p>
    <w:p w14:paraId="52FFAC79" w14:textId="77777777" w:rsidR="00EA4E1B" w:rsidRPr="001F25B2" w:rsidRDefault="00EA4E1B" w:rsidP="009E2C32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13DDE58" w14:textId="4C01B611" w:rsidR="00397AE6" w:rsidRDefault="00397AE6" w:rsidP="00F67178">
      <w:pPr>
        <w:pStyle w:val="TAMainText"/>
        <w:spacing w:after="12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Planejamento experimental</w:t>
      </w:r>
      <w:r w:rsidR="00B02AF1">
        <w:rPr>
          <w:rFonts w:ascii="Times New Roman" w:hAnsi="Times New Roman"/>
          <w:i/>
          <w:lang w:val="pt-BR"/>
        </w:rPr>
        <w:t xml:space="preserve"> (PE)</w:t>
      </w:r>
    </w:p>
    <w:p w14:paraId="387B4093" w14:textId="70CB5317" w:rsidR="004865B3" w:rsidRDefault="00130F34" w:rsidP="004865B3">
      <w:pPr>
        <w:pStyle w:val="TAMainText"/>
        <w:ind w:firstLine="20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Os catalisadores com estrutura do tipo perovskita</w:t>
      </w:r>
      <w:r w:rsidR="00545742">
        <w:rPr>
          <w:rFonts w:ascii="Times New Roman" w:hAnsi="Times New Roman"/>
          <w:iCs/>
          <w:lang w:val="pt-BR"/>
        </w:rPr>
        <w:t xml:space="preserve"> LaNiO</w:t>
      </w:r>
      <w:r w:rsidR="00545742" w:rsidRPr="00545742">
        <w:rPr>
          <w:rFonts w:ascii="Times New Roman" w:hAnsi="Times New Roman"/>
          <w:iCs/>
          <w:vertAlign w:val="subscript"/>
          <w:lang w:val="pt-BR"/>
        </w:rPr>
        <w:t>3</w:t>
      </w:r>
      <w:r>
        <w:rPr>
          <w:rFonts w:ascii="Times New Roman" w:hAnsi="Times New Roman"/>
          <w:iCs/>
          <w:lang w:val="pt-BR"/>
        </w:rPr>
        <w:t xml:space="preserve"> foram sintetizados pelo método hidrotermal</w:t>
      </w:r>
      <w:r w:rsidR="00545742">
        <w:rPr>
          <w:rFonts w:ascii="Times New Roman" w:hAnsi="Times New Roman"/>
          <w:iCs/>
          <w:lang w:val="pt-BR"/>
        </w:rPr>
        <w:t xml:space="preserve">. Os parâmetros de síntese foram definidos por meio de um planejamento </w:t>
      </w:r>
      <w:r w:rsidR="009E2C32">
        <w:rPr>
          <w:rFonts w:ascii="Times New Roman" w:hAnsi="Times New Roman"/>
          <w:iCs/>
          <w:lang w:val="pt-BR"/>
        </w:rPr>
        <w:t>fatorial</w:t>
      </w:r>
      <w:r w:rsidR="00FD653C">
        <w:rPr>
          <w:rFonts w:ascii="Times New Roman" w:hAnsi="Times New Roman"/>
          <w:iCs/>
          <w:lang w:val="pt-BR"/>
        </w:rPr>
        <w:t xml:space="preserve"> completo </w:t>
      </w:r>
      <w:r w:rsidR="00545742">
        <w:rPr>
          <w:rFonts w:ascii="Times New Roman" w:hAnsi="Times New Roman"/>
          <w:iCs/>
          <w:lang w:val="pt-BR"/>
        </w:rPr>
        <w:t>2</w:t>
      </w:r>
      <w:r w:rsidR="00545742">
        <w:rPr>
          <w:rFonts w:ascii="Times New Roman" w:hAnsi="Times New Roman"/>
          <w:iCs/>
          <w:vertAlign w:val="superscript"/>
          <w:lang w:val="pt-BR"/>
        </w:rPr>
        <w:t>n</w:t>
      </w:r>
      <w:r w:rsidR="00545742">
        <w:rPr>
          <w:rFonts w:ascii="Times New Roman" w:hAnsi="Times New Roman"/>
          <w:iCs/>
          <w:lang w:val="pt-BR"/>
        </w:rPr>
        <w:t xml:space="preserve">, sendo </w:t>
      </w:r>
      <w:r w:rsidR="00545742" w:rsidRPr="00545742">
        <w:rPr>
          <w:rFonts w:ascii="Times New Roman" w:hAnsi="Times New Roman"/>
          <w:i/>
          <w:lang w:val="pt-BR"/>
        </w:rPr>
        <w:t>n</w:t>
      </w:r>
      <w:r w:rsidR="00545742">
        <w:rPr>
          <w:rFonts w:ascii="Times New Roman" w:hAnsi="Times New Roman"/>
          <w:iCs/>
          <w:lang w:val="pt-BR"/>
        </w:rPr>
        <w:t xml:space="preserve"> = 3 o número de variáveis independentes (temperatura, tempo e pH).</w:t>
      </w:r>
      <w:r w:rsidR="00F32DF1">
        <w:rPr>
          <w:rFonts w:ascii="Times New Roman" w:hAnsi="Times New Roman"/>
          <w:iCs/>
          <w:lang w:val="pt-BR"/>
        </w:rPr>
        <w:t xml:space="preserve"> </w:t>
      </w:r>
      <w:r w:rsidR="004865B3">
        <w:rPr>
          <w:rFonts w:ascii="Times New Roman" w:hAnsi="Times New Roman"/>
          <w:iCs/>
          <w:lang w:val="pt-BR"/>
        </w:rPr>
        <w:t>Os níveis inferiores das variáveis são 160 °C (temperatura), 6 h (tempo) e 9 (pH). Os níveis superiores das variáveis são 200 °C (temperatura), 24 h (tempo) e 13 (pH).</w:t>
      </w:r>
    </w:p>
    <w:p w14:paraId="3A3697F5" w14:textId="43B78C69" w:rsidR="00692DF2" w:rsidRDefault="00692DF2" w:rsidP="00F32DF1">
      <w:pPr>
        <w:pStyle w:val="TAMainText"/>
        <w:spacing w:before="120" w:after="12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hidrotermal</w:t>
      </w:r>
      <w:r w:rsidR="002E039F">
        <w:rPr>
          <w:rFonts w:ascii="Times New Roman" w:hAnsi="Times New Roman"/>
          <w:i/>
          <w:lang w:val="pt-BR"/>
        </w:rPr>
        <w:t xml:space="preserve"> das perovskitas</w:t>
      </w:r>
      <w:r w:rsidR="00F32DF1" w:rsidRPr="00F32DF1">
        <w:rPr>
          <w:rFonts w:ascii="Times New Roman" w:hAnsi="Times New Roman"/>
          <w:i/>
          <w:lang w:val="pt-BR"/>
        </w:rPr>
        <w:t xml:space="preserve"> LaNiO</w:t>
      </w:r>
      <w:r w:rsidR="00F32DF1" w:rsidRPr="00F32DF1">
        <w:rPr>
          <w:rFonts w:ascii="Times New Roman" w:hAnsi="Times New Roman"/>
          <w:i/>
          <w:vertAlign w:val="subscript"/>
          <w:lang w:val="pt-BR"/>
        </w:rPr>
        <w:t>3</w:t>
      </w:r>
    </w:p>
    <w:p w14:paraId="0D15DBBC" w14:textId="23CEE13A" w:rsidR="002E039F" w:rsidRPr="002E039F" w:rsidRDefault="008B4445" w:rsidP="002638C4">
      <w:pPr>
        <w:pStyle w:val="TAMainText"/>
        <w:ind w:firstLine="20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Os</w:t>
      </w:r>
      <w:r w:rsidR="00F32DF1">
        <w:rPr>
          <w:rFonts w:ascii="Times New Roman" w:hAnsi="Times New Roman"/>
          <w:iCs/>
          <w:lang w:val="pt-BR"/>
        </w:rPr>
        <w:t xml:space="preserve"> nitratos </w:t>
      </w:r>
      <w:proofErr w:type="gramStart"/>
      <w:r w:rsidR="00FF7C2D">
        <w:rPr>
          <w:rFonts w:ascii="Times New Roman" w:hAnsi="Times New Roman"/>
          <w:lang w:val="pt-BR"/>
        </w:rPr>
        <w:t>La(</w:t>
      </w:r>
      <w:proofErr w:type="gramEnd"/>
      <w:r w:rsidR="00FF7C2D">
        <w:rPr>
          <w:rFonts w:ascii="Times New Roman" w:hAnsi="Times New Roman"/>
          <w:lang w:val="pt-BR"/>
        </w:rPr>
        <w:t>NO</w:t>
      </w:r>
      <w:r w:rsidR="00FF7C2D">
        <w:rPr>
          <w:rFonts w:ascii="Times New Roman" w:hAnsi="Times New Roman"/>
          <w:vertAlign w:val="subscript"/>
          <w:lang w:val="pt-BR"/>
        </w:rPr>
        <w:t>3</w:t>
      </w:r>
      <w:r w:rsidR="00FF7C2D">
        <w:rPr>
          <w:rFonts w:ascii="Times New Roman" w:hAnsi="Times New Roman"/>
          <w:lang w:val="pt-BR"/>
        </w:rPr>
        <w:t>)</w:t>
      </w:r>
      <w:r w:rsidR="00FF7C2D">
        <w:rPr>
          <w:rFonts w:ascii="Times New Roman" w:hAnsi="Times New Roman"/>
          <w:vertAlign w:val="subscript"/>
          <w:lang w:val="pt-BR"/>
        </w:rPr>
        <w:t>3.</w:t>
      </w:r>
      <w:r w:rsidR="00FF7C2D">
        <w:rPr>
          <w:rFonts w:ascii="Times New Roman" w:hAnsi="Times New Roman"/>
          <w:lang w:val="pt-BR"/>
        </w:rPr>
        <w:t>6H</w:t>
      </w:r>
      <w:r w:rsidR="00FF7C2D">
        <w:rPr>
          <w:rFonts w:ascii="Times New Roman" w:hAnsi="Times New Roman"/>
          <w:vertAlign w:val="subscript"/>
          <w:lang w:val="pt-BR"/>
        </w:rPr>
        <w:t>2</w:t>
      </w:r>
      <w:r w:rsidR="00FF7C2D">
        <w:rPr>
          <w:rFonts w:ascii="Times New Roman" w:hAnsi="Times New Roman"/>
          <w:lang w:val="pt-BR"/>
        </w:rPr>
        <w:t>O e Ni(NO</w:t>
      </w:r>
      <w:r w:rsidR="00FF7C2D">
        <w:rPr>
          <w:rFonts w:ascii="Times New Roman" w:hAnsi="Times New Roman"/>
          <w:vertAlign w:val="subscript"/>
          <w:lang w:val="pt-BR"/>
        </w:rPr>
        <w:t>3</w:t>
      </w:r>
      <w:r w:rsidR="00FF7C2D">
        <w:rPr>
          <w:rFonts w:ascii="Times New Roman" w:hAnsi="Times New Roman"/>
          <w:lang w:val="pt-BR"/>
        </w:rPr>
        <w:t>)</w:t>
      </w:r>
      <w:r w:rsidR="00FF7C2D">
        <w:rPr>
          <w:rFonts w:ascii="Times New Roman" w:hAnsi="Times New Roman"/>
          <w:vertAlign w:val="subscript"/>
          <w:lang w:val="pt-BR"/>
        </w:rPr>
        <w:t>2</w:t>
      </w:r>
      <w:r w:rsidR="00FF7C2D">
        <w:rPr>
          <w:rFonts w:ascii="Times New Roman" w:hAnsi="Times New Roman"/>
          <w:lang w:val="pt-BR"/>
        </w:rPr>
        <w:t>.6H</w:t>
      </w:r>
      <w:r w:rsidR="00FF7C2D">
        <w:rPr>
          <w:rFonts w:ascii="Times New Roman" w:hAnsi="Times New Roman"/>
          <w:vertAlign w:val="subscript"/>
          <w:lang w:val="pt-BR"/>
        </w:rPr>
        <w:t>2</w:t>
      </w:r>
      <w:r w:rsidR="00FF7C2D">
        <w:rPr>
          <w:rFonts w:ascii="Times New Roman" w:hAnsi="Times New Roman"/>
          <w:lang w:val="pt-BR"/>
        </w:rPr>
        <w:t xml:space="preserve">O </w:t>
      </w:r>
      <w:r w:rsidR="00472640">
        <w:rPr>
          <w:rFonts w:ascii="Times New Roman" w:hAnsi="Times New Roman"/>
          <w:iCs/>
          <w:lang w:val="pt-BR"/>
        </w:rPr>
        <w:t>foram pesados</w:t>
      </w:r>
      <w:r w:rsidR="00305A79">
        <w:rPr>
          <w:rFonts w:ascii="Times New Roman" w:hAnsi="Times New Roman"/>
          <w:iCs/>
          <w:lang w:val="pt-BR"/>
        </w:rPr>
        <w:t xml:space="preserve"> </w:t>
      </w:r>
      <w:r w:rsidR="00472640">
        <w:rPr>
          <w:rFonts w:ascii="Times New Roman" w:hAnsi="Times New Roman"/>
          <w:iCs/>
          <w:lang w:val="pt-BR"/>
        </w:rPr>
        <w:t xml:space="preserve">de acordo com a estequiometria </w:t>
      </w:r>
      <w:r w:rsidR="00305A79">
        <w:rPr>
          <w:rFonts w:ascii="Times New Roman" w:hAnsi="Times New Roman"/>
          <w:iCs/>
          <w:lang w:val="pt-BR"/>
        </w:rPr>
        <w:t>ABO</w:t>
      </w:r>
      <w:r w:rsidR="00305A79" w:rsidRPr="00305A79">
        <w:rPr>
          <w:rFonts w:ascii="Times New Roman" w:hAnsi="Times New Roman"/>
          <w:iCs/>
          <w:vertAlign w:val="subscript"/>
          <w:lang w:val="pt-BR"/>
        </w:rPr>
        <w:t>3</w:t>
      </w:r>
      <w:r w:rsidR="00305A79">
        <w:rPr>
          <w:rFonts w:ascii="Times New Roman" w:hAnsi="Times New Roman"/>
          <w:iCs/>
          <w:vertAlign w:val="subscript"/>
          <w:lang w:val="pt-BR"/>
        </w:rPr>
        <w:t xml:space="preserve"> </w:t>
      </w:r>
      <w:r w:rsidR="00472640">
        <w:rPr>
          <w:rFonts w:ascii="Times New Roman" w:hAnsi="Times New Roman"/>
          <w:iCs/>
          <w:lang w:val="pt-BR"/>
        </w:rPr>
        <w:t xml:space="preserve">e </w:t>
      </w:r>
      <w:r>
        <w:rPr>
          <w:rFonts w:ascii="Times New Roman" w:hAnsi="Times New Roman"/>
          <w:iCs/>
          <w:lang w:val="pt-BR"/>
        </w:rPr>
        <w:t>dissolvidos em água destilada</w:t>
      </w:r>
      <w:r w:rsidR="00472640">
        <w:rPr>
          <w:rFonts w:ascii="Times New Roman" w:hAnsi="Times New Roman"/>
          <w:iCs/>
          <w:lang w:val="pt-BR"/>
        </w:rPr>
        <w:t xml:space="preserve">. </w:t>
      </w:r>
      <w:r w:rsidR="00F32DF1">
        <w:rPr>
          <w:rFonts w:ascii="Times New Roman" w:hAnsi="Times New Roman"/>
          <w:iCs/>
          <w:lang w:val="pt-BR"/>
        </w:rPr>
        <w:t>Posteriormente, u</w:t>
      </w:r>
      <w:r w:rsidR="00472640">
        <w:rPr>
          <w:rFonts w:ascii="Times New Roman" w:hAnsi="Times New Roman"/>
          <w:iCs/>
          <w:lang w:val="pt-BR"/>
        </w:rPr>
        <w:t>ma pequena quantidade de</w:t>
      </w:r>
      <w:r w:rsidR="00FF7C2D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>CTAB</w:t>
      </w:r>
      <w:r w:rsidR="00305A79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>foi dissolvid</w:t>
      </w:r>
      <w:r w:rsidR="00472640">
        <w:rPr>
          <w:rFonts w:ascii="Times New Roman" w:hAnsi="Times New Roman"/>
          <w:iCs/>
          <w:lang w:val="pt-BR"/>
        </w:rPr>
        <w:t>a</w:t>
      </w:r>
      <w:r>
        <w:rPr>
          <w:rFonts w:ascii="Times New Roman" w:hAnsi="Times New Roman"/>
          <w:iCs/>
          <w:lang w:val="pt-BR"/>
        </w:rPr>
        <w:t xml:space="preserve"> em água destilada.</w:t>
      </w:r>
      <w:r w:rsidR="00472640">
        <w:rPr>
          <w:rFonts w:ascii="Times New Roman" w:hAnsi="Times New Roman"/>
          <w:iCs/>
          <w:lang w:val="pt-BR"/>
        </w:rPr>
        <w:t xml:space="preserve"> Essa</w:t>
      </w:r>
      <w:r w:rsidR="0007796C">
        <w:rPr>
          <w:rFonts w:ascii="Times New Roman" w:hAnsi="Times New Roman"/>
          <w:iCs/>
          <w:lang w:val="pt-BR"/>
        </w:rPr>
        <w:t>s soluções foram misturadas e</w:t>
      </w:r>
      <w:r w:rsidR="00472640">
        <w:rPr>
          <w:rFonts w:ascii="Times New Roman" w:hAnsi="Times New Roman"/>
          <w:iCs/>
          <w:lang w:val="pt-BR"/>
        </w:rPr>
        <w:t xml:space="preserve"> colocada</w:t>
      </w:r>
      <w:r w:rsidR="0007796C">
        <w:rPr>
          <w:rFonts w:ascii="Times New Roman" w:hAnsi="Times New Roman"/>
          <w:iCs/>
          <w:lang w:val="pt-BR"/>
        </w:rPr>
        <w:t>s</w:t>
      </w:r>
      <w:r w:rsidR="00472640">
        <w:rPr>
          <w:rFonts w:ascii="Times New Roman" w:hAnsi="Times New Roman"/>
          <w:iCs/>
          <w:lang w:val="pt-BR"/>
        </w:rPr>
        <w:t xml:space="preserve"> sob agitação magnética </w:t>
      </w:r>
      <w:r w:rsidR="0007796C">
        <w:rPr>
          <w:rFonts w:ascii="Times New Roman" w:hAnsi="Times New Roman"/>
          <w:iCs/>
          <w:lang w:val="pt-BR"/>
        </w:rPr>
        <w:t>por</w:t>
      </w:r>
      <w:r w:rsidR="00472640">
        <w:rPr>
          <w:rFonts w:ascii="Times New Roman" w:hAnsi="Times New Roman"/>
          <w:iCs/>
          <w:lang w:val="pt-BR"/>
        </w:rPr>
        <w:t xml:space="preserve"> 45 min. Durante </w:t>
      </w:r>
      <w:r w:rsidR="005D1685">
        <w:rPr>
          <w:rFonts w:ascii="Times New Roman" w:hAnsi="Times New Roman"/>
          <w:iCs/>
          <w:lang w:val="pt-BR"/>
        </w:rPr>
        <w:t>a agitação</w:t>
      </w:r>
      <w:r w:rsidR="00472640">
        <w:rPr>
          <w:rFonts w:ascii="Times New Roman" w:hAnsi="Times New Roman"/>
          <w:iCs/>
          <w:lang w:val="pt-BR"/>
        </w:rPr>
        <w:t>, o pH da solução foi ajustado</w:t>
      </w:r>
      <w:r w:rsidR="005D1685">
        <w:rPr>
          <w:rFonts w:ascii="Times New Roman" w:hAnsi="Times New Roman"/>
          <w:iCs/>
          <w:lang w:val="pt-BR"/>
        </w:rPr>
        <w:t xml:space="preserve"> com uma solução de KOH, de acordo com os valores pré-estabelecidos no </w:t>
      </w:r>
      <w:r w:rsidR="00B02AF1">
        <w:rPr>
          <w:rFonts w:ascii="Times New Roman" w:hAnsi="Times New Roman"/>
          <w:iCs/>
          <w:lang w:val="pt-BR"/>
        </w:rPr>
        <w:t>PE</w:t>
      </w:r>
      <w:r w:rsidR="00472640">
        <w:rPr>
          <w:rFonts w:ascii="Times New Roman" w:hAnsi="Times New Roman"/>
          <w:iCs/>
          <w:lang w:val="pt-BR"/>
        </w:rPr>
        <w:t xml:space="preserve">. </w:t>
      </w:r>
      <w:r w:rsidR="005D1685">
        <w:rPr>
          <w:rFonts w:ascii="Times New Roman" w:hAnsi="Times New Roman"/>
          <w:iCs/>
          <w:lang w:val="pt-BR"/>
        </w:rPr>
        <w:t>Em seguida</w:t>
      </w:r>
      <w:r w:rsidR="00472640">
        <w:rPr>
          <w:rFonts w:ascii="Times New Roman" w:hAnsi="Times New Roman"/>
          <w:iCs/>
          <w:lang w:val="pt-BR"/>
        </w:rPr>
        <w:t xml:space="preserve">, a solução foi vertida em um vaso de Teflon e colocada </w:t>
      </w:r>
      <w:r w:rsidR="004865B3">
        <w:rPr>
          <w:rFonts w:ascii="Times New Roman" w:hAnsi="Times New Roman"/>
          <w:iCs/>
          <w:lang w:val="pt-BR"/>
        </w:rPr>
        <w:t>em</w:t>
      </w:r>
      <w:r w:rsidR="00472640">
        <w:rPr>
          <w:rFonts w:ascii="Times New Roman" w:hAnsi="Times New Roman"/>
          <w:iCs/>
          <w:lang w:val="pt-BR"/>
        </w:rPr>
        <w:t xml:space="preserve"> </w:t>
      </w:r>
      <w:r w:rsidR="00F32DF1">
        <w:rPr>
          <w:rFonts w:ascii="Times New Roman" w:hAnsi="Times New Roman"/>
          <w:iCs/>
          <w:lang w:val="pt-BR"/>
        </w:rPr>
        <w:t xml:space="preserve">uma </w:t>
      </w:r>
      <w:r w:rsidR="00472640">
        <w:rPr>
          <w:rFonts w:ascii="Times New Roman" w:hAnsi="Times New Roman"/>
          <w:iCs/>
          <w:lang w:val="pt-BR"/>
        </w:rPr>
        <w:t>autoclave de aço inox</w:t>
      </w:r>
      <w:r w:rsidR="000413C8">
        <w:rPr>
          <w:rFonts w:ascii="Times New Roman" w:hAnsi="Times New Roman"/>
          <w:iCs/>
          <w:lang w:val="pt-BR"/>
        </w:rPr>
        <w:t>idável nas temperaturas e tempos pré-estabelecid</w:t>
      </w:r>
      <w:r w:rsidR="005D1685">
        <w:rPr>
          <w:rFonts w:ascii="Times New Roman" w:hAnsi="Times New Roman"/>
          <w:iCs/>
          <w:lang w:val="pt-BR"/>
        </w:rPr>
        <w:t>o</w:t>
      </w:r>
      <w:r w:rsidR="000413C8">
        <w:rPr>
          <w:rFonts w:ascii="Times New Roman" w:hAnsi="Times New Roman"/>
          <w:iCs/>
          <w:lang w:val="pt-BR"/>
        </w:rPr>
        <w:t xml:space="preserve">s no </w:t>
      </w:r>
      <w:r w:rsidR="00B02AF1">
        <w:rPr>
          <w:rFonts w:ascii="Times New Roman" w:hAnsi="Times New Roman"/>
          <w:iCs/>
          <w:lang w:val="pt-BR"/>
        </w:rPr>
        <w:t>PE</w:t>
      </w:r>
      <w:r w:rsidR="000413C8">
        <w:rPr>
          <w:rFonts w:ascii="Times New Roman" w:hAnsi="Times New Roman"/>
          <w:iCs/>
          <w:lang w:val="pt-BR"/>
        </w:rPr>
        <w:t xml:space="preserve">. </w:t>
      </w:r>
      <w:r w:rsidR="00F67178">
        <w:rPr>
          <w:rFonts w:ascii="Times New Roman" w:hAnsi="Times New Roman"/>
          <w:iCs/>
          <w:lang w:val="pt-BR"/>
        </w:rPr>
        <w:t>O</w:t>
      </w:r>
      <w:r w:rsidR="000413C8">
        <w:rPr>
          <w:rFonts w:ascii="Times New Roman" w:hAnsi="Times New Roman"/>
          <w:iCs/>
          <w:lang w:val="pt-BR"/>
        </w:rPr>
        <w:t xml:space="preserve">s </w:t>
      </w:r>
      <w:r w:rsidR="00B02AF1">
        <w:rPr>
          <w:rFonts w:ascii="Times New Roman" w:hAnsi="Times New Roman"/>
          <w:iCs/>
          <w:lang w:val="pt-BR"/>
        </w:rPr>
        <w:t>precursores</w:t>
      </w:r>
      <w:r w:rsidR="0007796C">
        <w:rPr>
          <w:rFonts w:ascii="Times New Roman" w:hAnsi="Times New Roman"/>
          <w:iCs/>
          <w:lang w:val="pt-BR"/>
        </w:rPr>
        <w:t xml:space="preserve"> </w:t>
      </w:r>
      <w:r w:rsidR="000413C8">
        <w:rPr>
          <w:rFonts w:ascii="Times New Roman" w:hAnsi="Times New Roman"/>
          <w:iCs/>
          <w:lang w:val="pt-BR"/>
        </w:rPr>
        <w:t xml:space="preserve">obtidos foram filtrados e lavados com água destilada e </w:t>
      </w:r>
      <w:r w:rsidR="0007796C">
        <w:rPr>
          <w:rFonts w:ascii="Times New Roman" w:hAnsi="Times New Roman"/>
          <w:iCs/>
          <w:lang w:val="pt-BR"/>
        </w:rPr>
        <w:t>etanol</w:t>
      </w:r>
      <w:r w:rsidR="004865B3">
        <w:rPr>
          <w:rFonts w:ascii="Times New Roman" w:hAnsi="Times New Roman"/>
          <w:iCs/>
          <w:lang w:val="pt-BR"/>
        </w:rPr>
        <w:t>, e</w:t>
      </w:r>
      <w:r w:rsidR="000413C8">
        <w:rPr>
          <w:rFonts w:ascii="Times New Roman" w:hAnsi="Times New Roman"/>
          <w:iCs/>
          <w:lang w:val="pt-BR"/>
        </w:rPr>
        <w:t xml:space="preserve"> </w:t>
      </w:r>
      <w:r w:rsidR="00F67178">
        <w:rPr>
          <w:rFonts w:ascii="Times New Roman" w:hAnsi="Times New Roman"/>
          <w:iCs/>
          <w:lang w:val="pt-BR"/>
        </w:rPr>
        <w:t xml:space="preserve">colocados na estufa a 60 °C por 24 h para secagem. Por fim, os </w:t>
      </w:r>
      <w:r w:rsidR="00B02AF1">
        <w:rPr>
          <w:rFonts w:ascii="Times New Roman" w:hAnsi="Times New Roman"/>
          <w:iCs/>
          <w:lang w:val="pt-BR"/>
        </w:rPr>
        <w:t>precursores</w:t>
      </w:r>
      <w:r w:rsidR="00F67178">
        <w:rPr>
          <w:rFonts w:ascii="Times New Roman" w:hAnsi="Times New Roman"/>
          <w:iCs/>
          <w:lang w:val="pt-BR"/>
        </w:rPr>
        <w:t xml:space="preserve"> foram calcinados a 800 °C por 2 h</w:t>
      </w:r>
      <w:r w:rsidR="00B02AF1">
        <w:rPr>
          <w:rFonts w:ascii="Times New Roman" w:hAnsi="Times New Roman"/>
          <w:iCs/>
          <w:lang w:val="pt-BR"/>
        </w:rPr>
        <w:t>.</w:t>
      </w:r>
      <w:r w:rsidR="00472640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 xml:space="preserve"> </w:t>
      </w:r>
    </w:p>
    <w:p w14:paraId="35887134" w14:textId="32BD1971" w:rsidR="00EA4E1B" w:rsidRDefault="00692DF2" w:rsidP="002638C4">
      <w:pPr>
        <w:pStyle w:val="TAMainText"/>
        <w:spacing w:before="120" w:after="12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Caracterizações</w:t>
      </w:r>
    </w:p>
    <w:p w14:paraId="1B85DF3E" w14:textId="04E7FC86" w:rsidR="00397AE6" w:rsidRPr="005632E1" w:rsidRDefault="00804C15" w:rsidP="002638C4">
      <w:pPr>
        <w:pStyle w:val="TAMainText"/>
        <w:ind w:firstLine="20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A caracterização estrutural foi realizada por difração de raios X</w:t>
      </w:r>
      <w:r w:rsidR="002627DA">
        <w:rPr>
          <w:rFonts w:ascii="Times New Roman" w:hAnsi="Times New Roman"/>
          <w:iCs/>
          <w:lang w:val="pt-BR"/>
        </w:rPr>
        <w:t xml:space="preserve"> (DRX</w:t>
      </w:r>
      <w:r w:rsidR="00B02AF1">
        <w:rPr>
          <w:rFonts w:ascii="Times New Roman" w:hAnsi="Times New Roman"/>
          <w:iCs/>
          <w:lang w:val="pt-BR"/>
        </w:rPr>
        <w:t>,</w:t>
      </w:r>
      <w:r>
        <w:rPr>
          <w:rFonts w:ascii="Times New Roman" w:hAnsi="Times New Roman"/>
          <w:iCs/>
          <w:lang w:val="pt-BR"/>
        </w:rPr>
        <w:t xml:space="preserve"> SHIMADZU</w:t>
      </w:r>
      <w:r w:rsidR="00A066C1">
        <w:rPr>
          <w:rFonts w:ascii="Times New Roman" w:hAnsi="Times New Roman"/>
          <w:iCs/>
          <w:lang w:val="pt-BR"/>
        </w:rPr>
        <w:t xml:space="preserve"> </w:t>
      </w:r>
      <w:r w:rsidR="00FD2292">
        <w:rPr>
          <w:rFonts w:ascii="Times New Roman" w:hAnsi="Times New Roman"/>
          <w:lang w:val="pt-BR"/>
        </w:rPr>
        <w:t>XRD7000</w:t>
      </w:r>
      <w:r>
        <w:rPr>
          <w:rFonts w:ascii="Times New Roman" w:hAnsi="Times New Roman"/>
          <w:iCs/>
          <w:lang w:val="pt-BR"/>
        </w:rPr>
        <w:t xml:space="preserve">, </w:t>
      </w:r>
      <w:r w:rsidR="00DA75D3">
        <w:rPr>
          <w:rFonts w:ascii="Times New Roman" w:hAnsi="Times New Roman"/>
          <w:iCs/>
          <w:lang w:val="pt-BR"/>
        </w:rPr>
        <w:t xml:space="preserve">com radiação Cu Kα1 λ = 1,5418 </w:t>
      </w:r>
      <w:r w:rsidR="00DA75D3" w:rsidRPr="00DA75D3">
        <w:rPr>
          <w:rFonts w:ascii="Times New Roman" w:hAnsi="Times New Roman"/>
          <w:color w:val="202124"/>
          <w:shd w:val="clear" w:color="auto" w:fill="FFFFFF"/>
          <w:lang w:val="pt-BR"/>
        </w:rPr>
        <w:t>Å</w:t>
      </w:r>
      <w:r w:rsidR="004235AC">
        <w:rPr>
          <w:rFonts w:ascii="Times New Roman" w:hAnsi="Times New Roman"/>
          <w:iCs/>
          <w:lang w:val="pt-BR"/>
        </w:rPr>
        <w:t>,</w:t>
      </w:r>
      <w:r w:rsidR="005632E1">
        <w:rPr>
          <w:rFonts w:ascii="Times New Roman" w:hAnsi="Times New Roman"/>
          <w:iCs/>
          <w:lang w:val="pt-BR"/>
        </w:rPr>
        <w:t xml:space="preserve"> tensão de 40 kV e corrente de 30 </w:t>
      </w:r>
      <w:proofErr w:type="spellStart"/>
      <w:r w:rsidR="005632E1">
        <w:rPr>
          <w:rFonts w:ascii="Times New Roman" w:hAnsi="Times New Roman"/>
          <w:iCs/>
          <w:lang w:val="pt-BR"/>
        </w:rPr>
        <w:t>mA</w:t>
      </w:r>
      <w:proofErr w:type="spellEnd"/>
      <w:r w:rsidR="004235AC">
        <w:rPr>
          <w:rFonts w:ascii="Times New Roman" w:hAnsi="Times New Roman"/>
          <w:iCs/>
          <w:lang w:val="pt-BR"/>
        </w:rPr>
        <w:t>)</w:t>
      </w:r>
      <w:r w:rsidR="005632E1">
        <w:rPr>
          <w:rFonts w:ascii="Times New Roman" w:hAnsi="Times New Roman"/>
          <w:iCs/>
          <w:lang w:val="pt-BR"/>
        </w:rPr>
        <w:t xml:space="preserve">. </w:t>
      </w:r>
      <w:bookmarkStart w:id="3" w:name="_Hlk142913480"/>
      <w:r w:rsidR="005632E1">
        <w:rPr>
          <w:rFonts w:ascii="Times New Roman" w:hAnsi="Times New Roman"/>
          <w:iCs/>
          <w:lang w:val="pt-BR"/>
        </w:rPr>
        <w:t xml:space="preserve">A faixa de varredura </w:t>
      </w:r>
      <w:r w:rsidR="008E1662">
        <w:rPr>
          <w:rFonts w:ascii="Times New Roman" w:hAnsi="Times New Roman"/>
          <w:iCs/>
          <w:lang w:val="pt-BR"/>
        </w:rPr>
        <w:t xml:space="preserve">utilizada </w:t>
      </w:r>
      <w:r w:rsidR="005632E1">
        <w:rPr>
          <w:rFonts w:ascii="Times New Roman" w:hAnsi="Times New Roman"/>
          <w:iCs/>
          <w:lang w:val="pt-BR"/>
        </w:rPr>
        <w:t xml:space="preserve">foi de 10° a 90° 2θ, </w:t>
      </w:r>
      <w:r w:rsidR="00B02AF1">
        <w:rPr>
          <w:rFonts w:ascii="Times New Roman" w:hAnsi="Times New Roman"/>
          <w:iCs/>
          <w:lang w:val="pt-BR"/>
        </w:rPr>
        <w:t xml:space="preserve">a </w:t>
      </w:r>
      <w:r w:rsidR="005632E1">
        <w:rPr>
          <w:rFonts w:ascii="Times New Roman" w:hAnsi="Times New Roman"/>
          <w:iCs/>
          <w:lang w:val="pt-BR"/>
        </w:rPr>
        <w:t xml:space="preserve">velocidade </w:t>
      </w:r>
      <w:r w:rsidR="00B02AF1">
        <w:rPr>
          <w:rFonts w:ascii="Times New Roman" w:hAnsi="Times New Roman"/>
          <w:iCs/>
          <w:lang w:val="pt-BR"/>
        </w:rPr>
        <w:t xml:space="preserve">2°/min </w:t>
      </w:r>
      <w:r w:rsidR="005632E1">
        <w:rPr>
          <w:rFonts w:ascii="Times New Roman" w:hAnsi="Times New Roman"/>
          <w:iCs/>
          <w:lang w:val="pt-BR"/>
        </w:rPr>
        <w:t xml:space="preserve">e </w:t>
      </w:r>
      <w:r w:rsidR="00B02AF1">
        <w:rPr>
          <w:rFonts w:ascii="Times New Roman" w:hAnsi="Times New Roman"/>
          <w:iCs/>
          <w:lang w:val="pt-BR"/>
        </w:rPr>
        <w:t xml:space="preserve">o </w:t>
      </w:r>
      <w:r w:rsidR="005632E1">
        <w:rPr>
          <w:rFonts w:ascii="Times New Roman" w:hAnsi="Times New Roman"/>
          <w:iCs/>
          <w:lang w:val="pt-BR"/>
        </w:rPr>
        <w:t xml:space="preserve">passo </w:t>
      </w:r>
      <w:r w:rsidR="00B02AF1">
        <w:rPr>
          <w:rFonts w:ascii="Times New Roman" w:hAnsi="Times New Roman"/>
          <w:iCs/>
          <w:lang w:val="pt-BR"/>
        </w:rPr>
        <w:t>0,02°</w:t>
      </w:r>
      <w:r w:rsidR="00E83B71">
        <w:rPr>
          <w:rFonts w:ascii="Times New Roman" w:hAnsi="Times New Roman"/>
          <w:iCs/>
          <w:lang w:val="pt-BR"/>
        </w:rPr>
        <w:t xml:space="preserve"> </w:t>
      </w:r>
      <w:r w:rsidR="00B02AF1">
        <w:rPr>
          <w:rFonts w:ascii="Times New Roman" w:hAnsi="Times New Roman"/>
          <w:iCs/>
          <w:lang w:val="pt-BR"/>
        </w:rPr>
        <w:t>2θ</w:t>
      </w:r>
      <w:r w:rsidR="005632E1">
        <w:rPr>
          <w:rFonts w:ascii="Times New Roman" w:hAnsi="Times New Roman"/>
          <w:iCs/>
          <w:lang w:val="pt-BR"/>
        </w:rPr>
        <w:t xml:space="preserve">. </w:t>
      </w:r>
      <w:bookmarkStart w:id="4" w:name="_Hlk142914886"/>
      <w:bookmarkEnd w:id="3"/>
      <w:r w:rsidR="00E230A9">
        <w:rPr>
          <w:rFonts w:ascii="Times New Roman" w:hAnsi="Times New Roman"/>
          <w:iCs/>
          <w:lang w:val="pt-BR"/>
        </w:rPr>
        <w:t xml:space="preserve">A identificação das </w:t>
      </w:r>
      <w:r w:rsidR="004865B3">
        <w:rPr>
          <w:rFonts w:ascii="Times New Roman" w:hAnsi="Times New Roman"/>
          <w:iCs/>
          <w:lang w:val="pt-BR"/>
        </w:rPr>
        <w:t>fases</w:t>
      </w:r>
      <w:r w:rsidR="00E230A9">
        <w:rPr>
          <w:rFonts w:ascii="Times New Roman" w:hAnsi="Times New Roman"/>
          <w:iCs/>
          <w:lang w:val="pt-BR"/>
        </w:rPr>
        <w:t xml:space="preserve"> foi realizada </w:t>
      </w:r>
      <w:r w:rsidR="009A1AC5">
        <w:rPr>
          <w:rFonts w:ascii="Times New Roman" w:hAnsi="Times New Roman"/>
          <w:iCs/>
          <w:lang w:val="pt-BR"/>
        </w:rPr>
        <w:t>por meio</w:t>
      </w:r>
      <w:r w:rsidR="00E230A9">
        <w:rPr>
          <w:rFonts w:ascii="Times New Roman" w:hAnsi="Times New Roman"/>
          <w:iCs/>
          <w:lang w:val="pt-BR"/>
        </w:rPr>
        <w:t xml:space="preserve"> do software </w:t>
      </w:r>
      <w:proofErr w:type="spellStart"/>
      <w:r w:rsidR="00E230A9">
        <w:rPr>
          <w:rFonts w:ascii="Times New Roman" w:hAnsi="Times New Roman"/>
          <w:iCs/>
          <w:lang w:val="pt-BR"/>
        </w:rPr>
        <w:t>X’pert</w:t>
      </w:r>
      <w:proofErr w:type="spellEnd"/>
      <w:r w:rsidR="00E230A9">
        <w:rPr>
          <w:rFonts w:ascii="Times New Roman" w:hAnsi="Times New Roman"/>
          <w:iCs/>
          <w:lang w:val="pt-BR"/>
        </w:rPr>
        <w:t xml:space="preserve"> High Score Plus </w:t>
      </w:r>
      <w:r w:rsidR="00B02AF1">
        <w:rPr>
          <w:rFonts w:ascii="Times New Roman" w:hAnsi="Times New Roman"/>
          <w:iCs/>
          <w:lang w:val="pt-BR"/>
        </w:rPr>
        <w:t>(</w:t>
      </w:r>
      <w:r w:rsidR="00E230A9">
        <w:rPr>
          <w:rFonts w:ascii="Times New Roman" w:hAnsi="Times New Roman"/>
          <w:iCs/>
          <w:lang w:val="pt-BR"/>
        </w:rPr>
        <w:t>JCPDS-ICDD</w:t>
      </w:r>
      <w:r w:rsidR="00B02AF1">
        <w:rPr>
          <w:rFonts w:ascii="Times New Roman" w:hAnsi="Times New Roman"/>
          <w:iCs/>
          <w:lang w:val="pt-BR"/>
        </w:rPr>
        <w:t>)</w:t>
      </w:r>
      <w:r w:rsidR="00E230A9">
        <w:rPr>
          <w:rFonts w:ascii="Times New Roman" w:hAnsi="Times New Roman"/>
          <w:iCs/>
          <w:lang w:val="pt-BR"/>
        </w:rPr>
        <w:t>.</w:t>
      </w:r>
      <w:bookmarkEnd w:id="4"/>
      <w:r w:rsidR="00E230A9">
        <w:rPr>
          <w:rFonts w:ascii="Times New Roman" w:hAnsi="Times New Roman"/>
          <w:iCs/>
          <w:lang w:val="pt-BR"/>
        </w:rPr>
        <w:t xml:space="preserve"> </w:t>
      </w:r>
      <w:r w:rsidR="005632E1">
        <w:rPr>
          <w:rFonts w:ascii="Times New Roman" w:hAnsi="Times New Roman"/>
          <w:iCs/>
          <w:lang w:val="pt-BR"/>
        </w:rPr>
        <w:t xml:space="preserve">Por sua vez, a caracterização morfológica foi realizada por microscopia eletrônica </w:t>
      </w:r>
      <w:bookmarkStart w:id="5" w:name="_Hlk142913530"/>
      <w:r w:rsidR="005632E1">
        <w:rPr>
          <w:rFonts w:ascii="Times New Roman" w:hAnsi="Times New Roman"/>
          <w:iCs/>
          <w:lang w:val="pt-BR"/>
        </w:rPr>
        <w:t xml:space="preserve">de </w:t>
      </w:r>
      <w:r w:rsidR="002627DA">
        <w:rPr>
          <w:rFonts w:ascii="Times New Roman" w:hAnsi="Times New Roman"/>
          <w:iCs/>
          <w:lang w:val="pt-BR"/>
        </w:rPr>
        <w:t>alta resolução (MEV-FEG</w:t>
      </w:r>
      <w:bookmarkEnd w:id="5"/>
      <w:r w:rsidR="004235AC">
        <w:rPr>
          <w:rFonts w:ascii="Times New Roman" w:hAnsi="Times New Roman"/>
          <w:iCs/>
          <w:lang w:val="pt-BR"/>
        </w:rPr>
        <w:t>,</w:t>
      </w:r>
      <w:r w:rsidR="005632E1">
        <w:rPr>
          <w:rFonts w:ascii="Times New Roman" w:hAnsi="Times New Roman"/>
          <w:iCs/>
          <w:lang w:val="pt-BR"/>
        </w:rPr>
        <w:t xml:space="preserve"> TESCAN</w:t>
      </w:r>
      <w:r w:rsidR="00A066C1">
        <w:rPr>
          <w:rFonts w:ascii="Times New Roman" w:hAnsi="Times New Roman"/>
          <w:iCs/>
          <w:lang w:val="pt-BR"/>
        </w:rPr>
        <w:t xml:space="preserve"> </w:t>
      </w:r>
      <w:r w:rsidR="00FD2292">
        <w:rPr>
          <w:rFonts w:ascii="Times New Roman" w:hAnsi="Times New Roman"/>
          <w:iCs/>
          <w:lang w:val="pt-BR"/>
        </w:rPr>
        <w:t>Mira 4</w:t>
      </w:r>
      <w:r w:rsidR="005632E1">
        <w:rPr>
          <w:rFonts w:ascii="Times New Roman" w:hAnsi="Times New Roman"/>
          <w:iCs/>
          <w:lang w:val="pt-BR"/>
        </w:rPr>
        <w:t>, tensão de 5 kV</w:t>
      </w:r>
      <w:r w:rsidR="004235AC">
        <w:rPr>
          <w:rFonts w:ascii="Times New Roman" w:hAnsi="Times New Roman"/>
          <w:iCs/>
          <w:lang w:val="pt-BR"/>
        </w:rPr>
        <w:t>)</w:t>
      </w:r>
      <w:r w:rsidR="002627DA">
        <w:rPr>
          <w:rFonts w:ascii="Times New Roman" w:hAnsi="Times New Roman"/>
          <w:iCs/>
          <w:lang w:val="pt-BR"/>
        </w:rPr>
        <w:t>.</w:t>
      </w:r>
    </w:p>
    <w:p w14:paraId="136BD1AC" w14:textId="731A63B1" w:rsidR="00EA4E1B" w:rsidRPr="001F25B2" w:rsidRDefault="00EA4E1B" w:rsidP="009E2C32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Resultados e Discussão</w:t>
      </w:r>
    </w:p>
    <w:p w14:paraId="00B395CB" w14:textId="45DD637A" w:rsidR="00725933" w:rsidRDefault="00276C4D" w:rsidP="00725933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 </w:t>
      </w:r>
      <w:r w:rsidRPr="006A7824">
        <w:rPr>
          <w:b/>
          <w:bCs/>
          <w:lang w:val="pt-BR"/>
        </w:rPr>
        <w:t>Figura 1</w:t>
      </w:r>
      <w:r>
        <w:rPr>
          <w:lang w:val="pt-BR"/>
        </w:rPr>
        <w:t xml:space="preserve"> ilustra os difratogramas das amostras após a síntese. </w:t>
      </w:r>
      <w:r w:rsidR="00725933">
        <w:rPr>
          <w:lang w:val="pt-BR"/>
        </w:rPr>
        <w:t xml:space="preserve">É possível observar nos difratogramas que todos os precursores apresentaram as fases </w:t>
      </w:r>
      <w:proofErr w:type="gramStart"/>
      <w:r w:rsidR="00725933">
        <w:rPr>
          <w:lang w:val="pt-BR"/>
        </w:rPr>
        <w:t>La(</w:t>
      </w:r>
      <w:proofErr w:type="gramEnd"/>
      <w:r w:rsidR="00725933">
        <w:rPr>
          <w:lang w:val="pt-BR"/>
        </w:rPr>
        <w:t>OH)</w:t>
      </w:r>
      <w:r w:rsidR="00725933" w:rsidRPr="00B4339D">
        <w:rPr>
          <w:vertAlign w:val="subscript"/>
          <w:lang w:val="pt-BR"/>
        </w:rPr>
        <w:t>3</w:t>
      </w:r>
      <w:r w:rsidR="00725933">
        <w:rPr>
          <w:lang w:val="pt-BR"/>
        </w:rPr>
        <w:t xml:space="preserve"> (</w:t>
      </w:r>
      <w:r w:rsidR="00725933">
        <w:rPr>
          <w:rFonts w:ascii="Times New Roman" w:hAnsi="Times New Roman"/>
          <w:iCs/>
          <w:lang w:val="pt-BR"/>
        </w:rPr>
        <w:t>ref.</w:t>
      </w:r>
      <w:r w:rsidR="00725933">
        <w:rPr>
          <w:lang w:val="pt-BR"/>
        </w:rPr>
        <w:t xml:space="preserve"> 01-083-2034) e Ni(OH)</w:t>
      </w:r>
      <w:r w:rsidR="00725933" w:rsidRPr="00B4339D">
        <w:rPr>
          <w:vertAlign w:val="subscript"/>
          <w:lang w:val="pt-BR"/>
        </w:rPr>
        <w:t>2</w:t>
      </w:r>
      <w:r w:rsidR="00725933">
        <w:rPr>
          <w:lang w:val="pt-BR"/>
        </w:rPr>
        <w:t xml:space="preserve"> (</w:t>
      </w:r>
      <w:r w:rsidR="00725933">
        <w:rPr>
          <w:rFonts w:ascii="Times New Roman" w:hAnsi="Times New Roman"/>
          <w:iCs/>
          <w:lang w:val="pt-BR"/>
        </w:rPr>
        <w:t xml:space="preserve">ref. </w:t>
      </w:r>
      <w:r w:rsidR="00725933">
        <w:rPr>
          <w:lang w:val="pt-BR"/>
        </w:rPr>
        <w:t xml:space="preserve">01-074-2075), as quais possuem sistema cristalino hexagonal. </w:t>
      </w:r>
      <w:r w:rsidR="00725933">
        <w:rPr>
          <w:rFonts w:ascii="Times New Roman" w:hAnsi="Times New Roman"/>
          <w:iCs/>
          <w:lang w:val="pt-BR"/>
        </w:rPr>
        <w:t xml:space="preserve">Assim, apesar das diferentes temperaturas, tempos e </w:t>
      </w:r>
      <w:proofErr w:type="spellStart"/>
      <w:r w:rsidR="00725933">
        <w:rPr>
          <w:rFonts w:ascii="Times New Roman" w:hAnsi="Times New Roman"/>
          <w:iCs/>
          <w:lang w:val="pt-BR"/>
        </w:rPr>
        <w:t>pHs</w:t>
      </w:r>
      <w:proofErr w:type="spellEnd"/>
      <w:r w:rsidR="00725933">
        <w:rPr>
          <w:rFonts w:ascii="Times New Roman" w:hAnsi="Times New Roman"/>
          <w:iCs/>
          <w:lang w:val="pt-BR"/>
        </w:rPr>
        <w:t xml:space="preserve"> de síntese hidrotermal, todos os precursores apresentaram as mesmas fases cristalinas.</w:t>
      </w:r>
    </w:p>
    <w:p w14:paraId="4D5A5785" w14:textId="12448C30" w:rsidR="00276C4D" w:rsidRDefault="008D1452" w:rsidP="00276C4D">
      <w:pPr>
        <w:spacing w:after="0"/>
        <w:jc w:val="center"/>
      </w:pPr>
      <w:r>
        <w:object w:dxaOrig="6508" w:dyaOrig="4570" w14:anchorId="6C7B32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3pt;height:125pt" o:ole="">
            <v:imagedata r:id="rId10" o:title=""/>
          </v:shape>
          <o:OLEObject Type="Embed" ProgID="Origin95.Graph" ShapeID="_x0000_i1025" DrawAspect="Content" ObjectID="_1754414578" r:id="rId11"/>
        </w:object>
      </w:r>
    </w:p>
    <w:p w14:paraId="1DDC5512" w14:textId="77777777" w:rsidR="00276C4D" w:rsidRPr="00E038AF" w:rsidRDefault="00276C4D" w:rsidP="00276C4D">
      <w:pPr>
        <w:pStyle w:val="VAFigureCaption"/>
        <w:spacing w:before="0" w:after="12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Difratogramas das amostras após a síntese.</w:t>
      </w:r>
    </w:p>
    <w:p w14:paraId="44352BD6" w14:textId="77777777" w:rsidR="00276C4D" w:rsidRDefault="00627CBC" w:rsidP="007259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627CBC">
        <w:rPr>
          <w:rFonts w:ascii="Times New Roman" w:hAnsi="Times New Roman" w:cs="Times New Roman"/>
          <w:sz w:val="20"/>
          <w:szCs w:val="20"/>
          <w:lang w:eastAsia="pt-BR"/>
        </w:rPr>
        <w:t xml:space="preserve">A </w:t>
      </w:r>
      <w:r w:rsidRPr="00627CBC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Figura 2</w:t>
      </w:r>
      <w:r w:rsidRPr="00627CB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627CBC">
        <w:rPr>
          <w:rFonts w:ascii="Times New Roman" w:hAnsi="Times New Roman" w:cs="Times New Roman"/>
          <w:sz w:val="20"/>
          <w:szCs w:val="20"/>
        </w:rPr>
        <w:t>ilustra os difratogramas das amostras após a</w:t>
      </w:r>
      <w:r>
        <w:rPr>
          <w:rFonts w:ascii="Times New Roman" w:hAnsi="Times New Roman" w:cs="Times New Roman"/>
          <w:sz w:val="20"/>
          <w:szCs w:val="20"/>
        </w:rPr>
        <w:t xml:space="preserve"> calcinação</w:t>
      </w:r>
      <w:r w:rsidRPr="00627CB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0E855D4" w14:textId="49186079" w:rsidR="00276C4D" w:rsidRDefault="008D1452" w:rsidP="00276C4D">
      <w:pPr>
        <w:spacing w:after="0"/>
        <w:jc w:val="center"/>
      </w:pPr>
      <w:r>
        <w:object w:dxaOrig="6508" w:dyaOrig="4570" w14:anchorId="15FE1E97">
          <v:shape id="_x0000_i1026" type="#_x0000_t75" style="width:173.2pt;height:122.25pt" o:ole="">
            <v:imagedata r:id="rId12" o:title=""/>
          </v:shape>
          <o:OLEObject Type="Embed" ProgID="Origin95.Graph" ShapeID="_x0000_i1026" DrawAspect="Content" ObjectID="_1754414579" r:id="rId13"/>
        </w:object>
      </w:r>
    </w:p>
    <w:p w14:paraId="7C319116" w14:textId="77777777" w:rsidR="00276C4D" w:rsidRPr="00E038AF" w:rsidRDefault="00276C4D" w:rsidP="00276C4D">
      <w:pPr>
        <w:pStyle w:val="VAFigureCaption"/>
        <w:spacing w:before="0" w:after="12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Difratogramas das amostras após a calcinação.</w:t>
      </w:r>
    </w:p>
    <w:p w14:paraId="2EBF6056" w14:textId="42BCDD28" w:rsidR="00276C4D" w:rsidRPr="00627CBC" w:rsidRDefault="00627CBC" w:rsidP="00044C24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627CBC">
        <w:rPr>
          <w:rFonts w:ascii="Times New Roman" w:hAnsi="Times New Roman" w:cs="Times New Roman"/>
          <w:sz w:val="20"/>
          <w:szCs w:val="20"/>
        </w:rPr>
        <w:t>Como é possível observar,</w:t>
      </w:r>
      <w:r w:rsidR="00A066C1">
        <w:rPr>
          <w:rFonts w:ascii="Times New Roman" w:hAnsi="Times New Roman" w:cs="Times New Roman"/>
          <w:sz w:val="20"/>
          <w:szCs w:val="20"/>
        </w:rPr>
        <w:t xml:space="preserve"> os catalisadores </w:t>
      </w:r>
      <w:r w:rsidR="00A066C1" w:rsidRPr="00305A79">
        <w:rPr>
          <w:rFonts w:ascii="Times New Roman" w:hAnsi="Times New Roman" w:cs="Times New Roman"/>
          <w:b/>
          <w:bCs/>
          <w:sz w:val="20"/>
          <w:szCs w:val="20"/>
        </w:rPr>
        <w:t>A1</w:t>
      </w:r>
      <w:r w:rsidR="00A066C1">
        <w:rPr>
          <w:rFonts w:ascii="Times New Roman" w:hAnsi="Times New Roman" w:cs="Times New Roman"/>
          <w:sz w:val="20"/>
          <w:szCs w:val="20"/>
        </w:rPr>
        <w:t xml:space="preserve">, </w:t>
      </w:r>
      <w:r w:rsidR="00A066C1" w:rsidRPr="00305A79">
        <w:rPr>
          <w:rFonts w:ascii="Times New Roman" w:hAnsi="Times New Roman" w:cs="Times New Roman"/>
          <w:b/>
          <w:bCs/>
          <w:sz w:val="20"/>
          <w:szCs w:val="20"/>
        </w:rPr>
        <w:t>A2</w:t>
      </w:r>
      <w:r w:rsidR="00A066C1">
        <w:rPr>
          <w:rFonts w:ascii="Times New Roman" w:hAnsi="Times New Roman" w:cs="Times New Roman"/>
          <w:sz w:val="20"/>
          <w:szCs w:val="20"/>
        </w:rPr>
        <w:t xml:space="preserve">, </w:t>
      </w:r>
      <w:r w:rsidR="00A066C1" w:rsidRPr="00305A79">
        <w:rPr>
          <w:rFonts w:ascii="Times New Roman" w:hAnsi="Times New Roman" w:cs="Times New Roman"/>
          <w:b/>
          <w:bCs/>
          <w:sz w:val="20"/>
          <w:szCs w:val="20"/>
        </w:rPr>
        <w:t>A3</w:t>
      </w:r>
      <w:r w:rsidR="00A066C1">
        <w:rPr>
          <w:rFonts w:ascii="Times New Roman" w:hAnsi="Times New Roman" w:cs="Times New Roman"/>
          <w:sz w:val="20"/>
          <w:szCs w:val="20"/>
        </w:rPr>
        <w:t xml:space="preserve"> e </w:t>
      </w:r>
      <w:r w:rsidR="00A066C1" w:rsidRPr="00305A79">
        <w:rPr>
          <w:rFonts w:ascii="Times New Roman" w:hAnsi="Times New Roman" w:cs="Times New Roman"/>
          <w:b/>
          <w:bCs/>
          <w:sz w:val="20"/>
          <w:szCs w:val="20"/>
        </w:rPr>
        <w:t>A4</w:t>
      </w:r>
      <w:r w:rsidR="00A066C1">
        <w:rPr>
          <w:rFonts w:ascii="Times New Roman" w:hAnsi="Times New Roman" w:cs="Times New Roman"/>
          <w:sz w:val="20"/>
          <w:szCs w:val="20"/>
        </w:rPr>
        <w:t xml:space="preserve"> apresentaram as seguintes fases em comum: LaNiO</w:t>
      </w:r>
      <w:r w:rsidR="00A066C1" w:rsidRPr="00305A7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066C1">
        <w:rPr>
          <w:rFonts w:ascii="Times New Roman" w:hAnsi="Times New Roman" w:cs="Times New Roman"/>
          <w:sz w:val="20"/>
          <w:szCs w:val="20"/>
        </w:rPr>
        <w:t xml:space="preserve"> (ref. 00-034-1077)</w:t>
      </w:r>
      <w:r w:rsidR="00305A79">
        <w:rPr>
          <w:rFonts w:ascii="Times New Roman" w:hAnsi="Times New Roman" w:cs="Times New Roman"/>
          <w:sz w:val="20"/>
          <w:szCs w:val="20"/>
        </w:rPr>
        <w:t>,</w:t>
      </w:r>
      <w:r w:rsidR="00A066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066C1">
        <w:rPr>
          <w:rFonts w:ascii="Times New Roman" w:hAnsi="Times New Roman" w:cs="Times New Roman"/>
          <w:sz w:val="20"/>
          <w:szCs w:val="20"/>
        </w:rPr>
        <w:t>NiO</w:t>
      </w:r>
      <w:proofErr w:type="spellEnd"/>
      <w:r w:rsidR="00A066C1">
        <w:rPr>
          <w:rFonts w:ascii="Times New Roman" w:hAnsi="Times New Roman" w:cs="Times New Roman"/>
          <w:sz w:val="20"/>
          <w:szCs w:val="20"/>
        </w:rPr>
        <w:t xml:space="preserve"> (ref. 01-075-0269)</w:t>
      </w:r>
      <w:r w:rsidR="00305A79">
        <w:rPr>
          <w:rFonts w:ascii="Times New Roman" w:hAnsi="Times New Roman" w:cs="Times New Roman"/>
          <w:sz w:val="20"/>
          <w:szCs w:val="20"/>
        </w:rPr>
        <w:t xml:space="preserve"> e</w:t>
      </w:r>
      <w:r w:rsidR="00A066C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066C1">
        <w:rPr>
          <w:rFonts w:ascii="Times New Roman" w:hAnsi="Times New Roman" w:cs="Times New Roman"/>
          <w:sz w:val="20"/>
          <w:szCs w:val="20"/>
        </w:rPr>
        <w:t>La(</w:t>
      </w:r>
      <w:proofErr w:type="gramEnd"/>
      <w:r w:rsidR="00A066C1">
        <w:rPr>
          <w:rFonts w:ascii="Times New Roman" w:hAnsi="Times New Roman" w:cs="Times New Roman"/>
          <w:sz w:val="20"/>
          <w:szCs w:val="20"/>
        </w:rPr>
        <w:t>OH)</w:t>
      </w:r>
      <w:r w:rsidR="00A066C1" w:rsidRPr="00305A7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066C1">
        <w:rPr>
          <w:rFonts w:ascii="Times New Roman" w:hAnsi="Times New Roman" w:cs="Times New Roman"/>
          <w:sz w:val="20"/>
          <w:szCs w:val="20"/>
        </w:rPr>
        <w:t xml:space="preserve"> (ref. 01-083-2034)</w:t>
      </w:r>
      <w:r w:rsidR="00305A79">
        <w:rPr>
          <w:rFonts w:ascii="Times New Roman" w:hAnsi="Times New Roman" w:cs="Times New Roman"/>
          <w:sz w:val="20"/>
          <w:szCs w:val="20"/>
        </w:rPr>
        <w:t xml:space="preserve">. </w:t>
      </w:r>
      <w:r w:rsidR="00725933">
        <w:rPr>
          <w:rFonts w:ascii="Times New Roman" w:hAnsi="Times New Roman" w:cs="Times New Roman"/>
          <w:sz w:val="20"/>
          <w:szCs w:val="20"/>
        </w:rPr>
        <w:t>A fase LaNiO</w:t>
      </w:r>
      <w:r w:rsidR="00725933" w:rsidRPr="00305A7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044C24">
        <w:rPr>
          <w:rFonts w:ascii="Times New Roman" w:hAnsi="Times New Roman" w:cs="Times New Roman"/>
          <w:sz w:val="20"/>
          <w:szCs w:val="20"/>
        </w:rPr>
        <w:t xml:space="preserve"> </w:t>
      </w:r>
      <w:r w:rsidR="00725933">
        <w:rPr>
          <w:rFonts w:ascii="Times New Roman" w:hAnsi="Times New Roman" w:cs="Times New Roman"/>
          <w:sz w:val="20"/>
          <w:szCs w:val="20"/>
        </w:rPr>
        <w:t xml:space="preserve">possui sistema cristalino romboédrico e seus principais picos em 32,82°, 47,33° e 58,60° correspondem aos planos (110), (202) e (300), respectivamente. </w:t>
      </w:r>
      <w:r w:rsidR="00305A79">
        <w:rPr>
          <w:rFonts w:ascii="Times New Roman" w:hAnsi="Times New Roman" w:cs="Times New Roman"/>
          <w:sz w:val="20"/>
          <w:szCs w:val="20"/>
        </w:rPr>
        <w:t xml:space="preserve">Todavia, apenas o catalisador </w:t>
      </w:r>
      <w:r w:rsidR="00305A79" w:rsidRPr="00305A79">
        <w:rPr>
          <w:rFonts w:ascii="Times New Roman" w:hAnsi="Times New Roman" w:cs="Times New Roman"/>
          <w:b/>
          <w:bCs/>
          <w:sz w:val="20"/>
          <w:szCs w:val="20"/>
        </w:rPr>
        <w:t>A1</w:t>
      </w:r>
      <w:r w:rsidR="00305A79">
        <w:rPr>
          <w:rFonts w:ascii="Times New Roman" w:hAnsi="Times New Roman" w:cs="Times New Roman"/>
          <w:sz w:val="20"/>
          <w:szCs w:val="20"/>
        </w:rPr>
        <w:t xml:space="preserve"> apresentou a fase</w:t>
      </w:r>
      <w:r w:rsidR="00A066C1">
        <w:rPr>
          <w:rFonts w:ascii="Times New Roman" w:hAnsi="Times New Roman" w:cs="Times New Roman"/>
          <w:sz w:val="20"/>
          <w:szCs w:val="20"/>
        </w:rPr>
        <w:t xml:space="preserve"> La</w:t>
      </w:r>
      <w:r w:rsidR="00A066C1" w:rsidRPr="00305A7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066C1">
        <w:rPr>
          <w:rFonts w:ascii="Times New Roman" w:hAnsi="Times New Roman" w:cs="Times New Roman"/>
          <w:sz w:val="20"/>
          <w:szCs w:val="20"/>
        </w:rPr>
        <w:t>O</w:t>
      </w:r>
      <w:r w:rsidR="00A066C1" w:rsidRPr="00305A7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066C1">
        <w:rPr>
          <w:rFonts w:ascii="Times New Roman" w:hAnsi="Times New Roman" w:cs="Times New Roman"/>
          <w:sz w:val="20"/>
          <w:szCs w:val="20"/>
        </w:rPr>
        <w:t xml:space="preserve"> (</w:t>
      </w:r>
      <w:r w:rsidR="00305A79">
        <w:rPr>
          <w:rFonts w:ascii="Times New Roman" w:hAnsi="Times New Roman" w:cs="Times New Roman"/>
          <w:sz w:val="20"/>
          <w:szCs w:val="20"/>
        </w:rPr>
        <w:t>ref. 01-073-2141</w:t>
      </w:r>
      <w:r w:rsidR="00A066C1">
        <w:rPr>
          <w:rFonts w:ascii="Times New Roman" w:hAnsi="Times New Roman" w:cs="Times New Roman"/>
          <w:sz w:val="20"/>
          <w:szCs w:val="20"/>
        </w:rPr>
        <w:t>)</w:t>
      </w:r>
      <w:r w:rsidR="00305A79">
        <w:rPr>
          <w:rFonts w:ascii="Times New Roman" w:hAnsi="Times New Roman" w:cs="Times New Roman"/>
          <w:sz w:val="20"/>
          <w:szCs w:val="20"/>
        </w:rPr>
        <w:t xml:space="preserve"> e apenas os catalisadores </w:t>
      </w:r>
      <w:r w:rsidR="00305A79" w:rsidRPr="00305A79">
        <w:rPr>
          <w:rFonts w:ascii="Times New Roman" w:hAnsi="Times New Roman" w:cs="Times New Roman"/>
          <w:b/>
          <w:bCs/>
          <w:sz w:val="20"/>
          <w:szCs w:val="20"/>
        </w:rPr>
        <w:t>A2</w:t>
      </w:r>
      <w:r w:rsidR="00305A79">
        <w:rPr>
          <w:rFonts w:ascii="Times New Roman" w:hAnsi="Times New Roman" w:cs="Times New Roman"/>
          <w:sz w:val="20"/>
          <w:szCs w:val="20"/>
        </w:rPr>
        <w:t xml:space="preserve">, </w:t>
      </w:r>
      <w:r w:rsidR="00305A79" w:rsidRPr="00305A79">
        <w:rPr>
          <w:rFonts w:ascii="Times New Roman" w:hAnsi="Times New Roman" w:cs="Times New Roman"/>
          <w:b/>
          <w:bCs/>
          <w:sz w:val="20"/>
          <w:szCs w:val="20"/>
        </w:rPr>
        <w:t>A3</w:t>
      </w:r>
      <w:r w:rsidR="00305A79">
        <w:rPr>
          <w:rFonts w:ascii="Times New Roman" w:hAnsi="Times New Roman" w:cs="Times New Roman"/>
          <w:sz w:val="20"/>
          <w:szCs w:val="20"/>
        </w:rPr>
        <w:t xml:space="preserve"> e </w:t>
      </w:r>
      <w:r w:rsidR="00305A79" w:rsidRPr="00305A79">
        <w:rPr>
          <w:rFonts w:ascii="Times New Roman" w:hAnsi="Times New Roman" w:cs="Times New Roman"/>
          <w:b/>
          <w:bCs/>
          <w:sz w:val="20"/>
          <w:szCs w:val="20"/>
        </w:rPr>
        <w:t>A4</w:t>
      </w:r>
      <w:r w:rsidR="00305A79">
        <w:rPr>
          <w:rFonts w:ascii="Times New Roman" w:hAnsi="Times New Roman" w:cs="Times New Roman"/>
          <w:sz w:val="20"/>
          <w:szCs w:val="20"/>
        </w:rPr>
        <w:t xml:space="preserve"> apresentaram a fase </w:t>
      </w:r>
      <w:r w:rsidR="00305A79" w:rsidRPr="00305A79">
        <w:rPr>
          <w:rFonts w:ascii="Times New Roman" w:hAnsi="Times New Roman" w:cs="Times New Roman"/>
          <w:sz w:val="20"/>
          <w:szCs w:val="20"/>
        </w:rPr>
        <w:t>La</w:t>
      </w:r>
      <w:r w:rsidR="00305A79" w:rsidRPr="00305A7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05A79">
        <w:rPr>
          <w:rFonts w:ascii="Times New Roman" w:hAnsi="Times New Roman" w:cs="Times New Roman"/>
          <w:sz w:val="20"/>
          <w:szCs w:val="20"/>
        </w:rPr>
        <w:t>Ni</w:t>
      </w:r>
      <w:r w:rsidR="00305A79" w:rsidRPr="00305A79">
        <w:rPr>
          <w:rFonts w:ascii="Times New Roman" w:hAnsi="Times New Roman" w:cs="Times New Roman"/>
          <w:sz w:val="20"/>
          <w:szCs w:val="20"/>
        </w:rPr>
        <w:t>O</w:t>
      </w:r>
      <w:r w:rsidR="00305A79" w:rsidRPr="00305A79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305A7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305A79">
        <w:rPr>
          <w:rFonts w:ascii="Times New Roman" w:hAnsi="Times New Roman" w:cs="Times New Roman"/>
          <w:sz w:val="20"/>
          <w:szCs w:val="20"/>
        </w:rPr>
        <w:t xml:space="preserve">(ref. 01-079-0953). Por sua vez, os catalisadores </w:t>
      </w:r>
      <w:r w:rsidR="00305A79" w:rsidRPr="00DE4BCA">
        <w:rPr>
          <w:rFonts w:ascii="Times New Roman" w:hAnsi="Times New Roman" w:cs="Times New Roman"/>
          <w:b/>
          <w:bCs/>
          <w:sz w:val="20"/>
          <w:szCs w:val="20"/>
        </w:rPr>
        <w:t>A5</w:t>
      </w:r>
      <w:r w:rsidR="00DE4BCA">
        <w:rPr>
          <w:rFonts w:ascii="Times New Roman" w:hAnsi="Times New Roman" w:cs="Times New Roman"/>
          <w:sz w:val="20"/>
          <w:szCs w:val="20"/>
        </w:rPr>
        <w:t xml:space="preserve">, </w:t>
      </w:r>
      <w:r w:rsidR="00DE4BCA" w:rsidRPr="00DE4BCA">
        <w:rPr>
          <w:rFonts w:ascii="Times New Roman" w:hAnsi="Times New Roman" w:cs="Times New Roman"/>
          <w:b/>
          <w:bCs/>
          <w:sz w:val="20"/>
          <w:szCs w:val="20"/>
        </w:rPr>
        <w:t>A6</w:t>
      </w:r>
      <w:r w:rsidR="00DE4BCA">
        <w:rPr>
          <w:rFonts w:ascii="Times New Roman" w:hAnsi="Times New Roman" w:cs="Times New Roman"/>
          <w:sz w:val="20"/>
          <w:szCs w:val="20"/>
        </w:rPr>
        <w:t xml:space="preserve">, </w:t>
      </w:r>
      <w:r w:rsidR="00305A79" w:rsidRPr="00DE4BCA">
        <w:rPr>
          <w:rFonts w:ascii="Times New Roman" w:hAnsi="Times New Roman" w:cs="Times New Roman"/>
          <w:b/>
          <w:bCs/>
          <w:sz w:val="20"/>
          <w:szCs w:val="20"/>
        </w:rPr>
        <w:t>A7</w:t>
      </w:r>
      <w:r w:rsidR="00DE4BCA">
        <w:rPr>
          <w:rFonts w:ascii="Times New Roman" w:hAnsi="Times New Roman" w:cs="Times New Roman"/>
          <w:b/>
          <w:bCs/>
          <w:sz w:val="20"/>
          <w:szCs w:val="20"/>
        </w:rPr>
        <w:t xml:space="preserve"> e A8</w:t>
      </w:r>
      <w:r w:rsidR="00305A79">
        <w:rPr>
          <w:rFonts w:ascii="Times New Roman" w:hAnsi="Times New Roman" w:cs="Times New Roman"/>
          <w:sz w:val="20"/>
          <w:szCs w:val="20"/>
        </w:rPr>
        <w:t xml:space="preserve"> apresentaram a</w:t>
      </w:r>
      <w:r w:rsidR="00DE4BCA">
        <w:rPr>
          <w:rFonts w:ascii="Times New Roman" w:hAnsi="Times New Roman" w:cs="Times New Roman"/>
          <w:sz w:val="20"/>
          <w:szCs w:val="20"/>
        </w:rPr>
        <w:t xml:space="preserve"> seguinte </w:t>
      </w:r>
      <w:r w:rsidR="00305A79">
        <w:rPr>
          <w:rFonts w:ascii="Times New Roman" w:hAnsi="Times New Roman" w:cs="Times New Roman"/>
          <w:sz w:val="20"/>
          <w:szCs w:val="20"/>
        </w:rPr>
        <w:t>fase</w:t>
      </w:r>
      <w:r w:rsidR="00DE4BCA">
        <w:rPr>
          <w:rFonts w:ascii="Times New Roman" w:hAnsi="Times New Roman" w:cs="Times New Roman"/>
          <w:sz w:val="20"/>
          <w:szCs w:val="20"/>
        </w:rPr>
        <w:t xml:space="preserve"> em comum: </w:t>
      </w:r>
      <w:r w:rsidR="00305A79">
        <w:rPr>
          <w:rFonts w:ascii="Times New Roman" w:hAnsi="Times New Roman" w:cs="Times New Roman"/>
          <w:sz w:val="20"/>
          <w:szCs w:val="20"/>
        </w:rPr>
        <w:t>LaNiO</w:t>
      </w:r>
      <w:r w:rsidR="00305A79" w:rsidRPr="00305A7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305A79">
        <w:rPr>
          <w:rFonts w:ascii="Times New Roman" w:hAnsi="Times New Roman" w:cs="Times New Roman"/>
          <w:sz w:val="20"/>
          <w:szCs w:val="20"/>
        </w:rPr>
        <w:t xml:space="preserve"> (ref. </w:t>
      </w:r>
      <w:r w:rsidR="00DE4BCA">
        <w:rPr>
          <w:rFonts w:ascii="Times New Roman" w:hAnsi="Times New Roman" w:cs="Times New Roman"/>
          <w:sz w:val="20"/>
          <w:szCs w:val="20"/>
        </w:rPr>
        <w:t>01-079-2451)</w:t>
      </w:r>
      <w:r w:rsidR="00725933">
        <w:rPr>
          <w:rFonts w:ascii="Times New Roman" w:hAnsi="Times New Roman" w:cs="Times New Roman"/>
          <w:sz w:val="20"/>
          <w:szCs w:val="20"/>
        </w:rPr>
        <w:t xml:space="preserve">, cujo sistema cristalino é romboédrico e seus principais picos em 32,79°, 33,18° e </w:t>
      </w:r>
      <w:r w:rsidR="00085BAB">
        <w:rPr>
          <w:rFonts w:ascii="Times New Roman" w:hAnsi="Times New Roman" w:cs="Times New Roman"/>
          <w:sz w:val="20"/>
          <w:szCs w:val="20"/>
        </w:rPr>
        <w:t>47,34° correspondem aos planos (110), (104) e (024), respectivamente</w:t>
      </w:r>
      <w:r w:rsidR="00DE4BCA">
        <w:rPr>
          <w:rFonts w:ascii="Times New Roman" w:hAnsi="Times New Roman" w:cs="Times New Roman"/>
          <w:sz w:val="20"/>
          <w:szCs w:val="20"/>
        </w:rPr>
        <w:t xml:space="preserve">. Entretanto, apenas os catalisadores </w:t>
      </w:r>
      <w:r w:rsidR="00DE4BCA" w:rsidRPr="00DE4BCA">
        <w:rPr>
          <w:rFonts w:ascii="Times New Roman" w:hAnsi="Times New Roman" w:cs="Times New Roman"/>
          <w:b/>
          <w:bCs/>
          <w:sz w:val="20"/>
          <w:szCs w:val="20"/>
        </w:rPr>
        <w:t>A6</w:t>
      </w:r>
      <w:r w:rsidR="00DE4BCA">
        <w:rPr>
          <w:rFonts w:ascii="Times New Roman" w:hAnsi="Times New Roman" w:cs="Times New Roman"/>
          <w:sz w:val="20"/>
          <w:szCs w:val="20"/>
        </w:rPr>
        <w:t xml:space="preserve"> e </w:t>
      </w:r>
      <w:r w:rsidR="00DE4BCA" w:rsidRPr="00DE4BCA">
        <w:rPr>
          <w:rFonts w:ascii="Times New Roman" w:hAnsi="Times New Roman" w:cs="Times New Roman"/>
          <w:b/>
          <w:bCs/>
          <w:sz w:val="20"/>
          <w:szCs w:val="20"/>
        </w:rPr>
        <w:t>A8</w:t>
      </w:r>
      <w:r w:rsidR="00DE4BCA">
        <w:rPr>
          <w:rFonts w:ascii="Times New Roman" w:hAnsi="Times New Roman" w:cs="Times New Roman"/>
          <w:sz w:val="20"/>
          <w:szCs w:val="20"/>
        </w:rPr>
        <w:t xml:space="preserve"> apresentaram a fase </w:t>
      </w:r>
      <w:proofErr w:type="spellStart"/>
      <w:r w:rsidR="00DE4BCA">
        <w:rPr>
          <w:rFonts w:ascii="Times New Roman" w:hAnsi="Times New Roman" w:cs="Times New Roman"/>
          <w:sz w:val="20"/>
          <w:szCs w:val="20"/>
        </w:rPr>
        <w:t>NiO</w:t>
      </w:r>
      <w:proofErr w:type="spellEnd"/>
      <w:r w:rsidR="00DE4BCA">
        <w:rPr>
          <w:rFonts w:ascii="Times New Roman" w:hAnsi="Times New Roman" w:cs="Times New Roman"/>
          <w:sz w:val="20"/>
          <w:szCs w:val="20"/>
        </w:rPr>
        <w:t xml:space="preserve"> (ref. 01-071-1179).</w:t>
      </w:r>
      <w:r w:rsidR="00276C4D">
        <w:rPr>
          <w:rFonts w:ascii="Times New Roman" w:hAnsi="Times New Roman" w:cs="Times New Roman"/>
          <w:sz w:val="20"/>
          <w:szCs w:val="20"/>
        </w:rPr>
        <w:t xml:space="preserve"> </w:t>
      </w:r>
      <w:r w:rsidR="00276C4D" w:rsidRPr="009A6523">
        <w:rPr>
          <w:rFonts w:ascii="Times New Roman" w:hAnsi="Times New Roman"/>
          <w:iCs/>
          <w:sz w:val="20"/>
          <w:szCs w:val="20"/>
        </w:rPr>
        <w:t>Assim, os resultados da análise estrutural demostraram que</w:t>
      </w:r>
      <w:r w:rsidR="00276C4D" w:rsidRPr="009A6523">
        <w:rPr>
          <w:rFonts w:ascii="Times New Roman" w:hAnsi="Times New Roman" w:cs="Times New Roman"/>
          <w:sz w:val="20"/>
          <w:szCs w:val="20"/>
        </w:rPr>
        <w:t xml:space="preserve"> os</w:t>
      </w:r>
      <w:r w:rsidR="00276C4D">
        <w:rPr>
          <w:rFonts w:ascii="Times New Roman" w:hAnsi="Times New Roman" w:cs="Times New Roman"/>
          <w:sz w:val="20"/>
          <w:szCs w:val="20"/>
        </w:rPr>
        <w:t xml:space="preserve"> catalisadores sintetizados em pH 9 (</w:t>
      </w:r>
      <w:r w:rsidR="00276C4D" w:rsidRPr="00DE4BCA">
        <w:rPr>
          <w:rFonts w:ascii="Times New Roman" w:hAnsi="Times New Roman" w:cs="Times New Roman"/>
          <w:b/>
          <w:bCs/>
          <w:sz w:val="20"/>
          <w:szCs w:val="20"/>
        </w:rPr>
        <w:t>A1</w:t>
      </w:r>
      <w:r w:rsidR="00276C4D">
        <w:rPr>
          <w:rFonts w:ascii="Times New Roman" w:hAnsi="Times New Roman" w:cs="Times New Roman"/>
          <w:sz w:val="20"/>
          <w:szCs w:val="20"/>
        </w:rPr>
        <w:t xml:space="preserve"> à </w:t>
      </w:r>
      <w:r w:rsidR="00276C4D" w:rsidRPr="00DE4BCA">
        <w:rPr>
          <w:rFonts w:ascii="Times New Roman" w:hAnsi="Times New Roman" w:cs="Times New Roman"/>
          <w:b/>
          <w:bCs/>
          <w:sz w:val="20"/>
          <w:szCs w:val="20"/>
        </w:rPr>
        <w:t>A4</w:t>
      </w:r>
      <w:r w:rsidR="00276C4D">
        <w:rPr>
          <w:rFonts w:ascii="Times New Roman" w:hAnsi="Times New Roman" w:cs="Times New Roman"/>
          <w:sz w:val="20"/>
          <w:szCs w:val="20"/>
        </w:rPr>
        <w:t>) apresentaram outras fases secundárias além da perovskita LaNiO</w:t>
      </w:r>
      <w:r w:rsidR="00276C4D" w:rsidRPr="00DE4BC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276C4D">
        <w:rPr>
          <w:rFonts w:ascii="Times New Roman" w:hAnsi="Times New Roman" w:cs="Times New Roman"/>
          <w:sz w:val="20"/>
          <w:szCs w:val="20"/>
        </w:rPr>
        <w:t>. Por sua vez, os catalisadores sintetizados</w:t>
      </w:r>
      <w:r w:rsidR="00044C24">
        <w:rPr>
          <w:rFonts w:ascii="Times New Roman" w:hAnsi="Times New Roman" w:cs="Times New Roman"/>
          <w:sz w:val="20"/>
          <w:szCs w:val="20"/>
        </w:rPr>
        <w:t xml:space="preserve"> </w:t>
      </w:r>
      <w:r w:rsidR="00276C4D">
        <w:rPr>
          <w:rFonts w:ascii="Times New Roman" w:hAnsi="Times New Roman" w:cs="Times New Roman"/>
          <w:sz w:val="20"/>
          <w:szCs w:val="20"/>
        </w:rPr>
        <w:t>a 200 °C</w:t>
      </w:r>
      <w:r w:rsidR="00044C24">
        <w:rPr>
          <w:rFonts w:ascii="Times New Roman" w:hAnsi="Times New Roman" w:cs="Times New Roman"/>
          <w:sz w:val="20"/>
          <w:szCs w:val="20"/>
        </w:rPr>
        <w:t xml:space="preserve"> em pH 13 </w:t>
      </w:r>
      <w:r w:rsidR="00276C4D">
        <w:rPr>
          <w:rFonts w:ascii="Times New Roman" w:hAnsi="Times New Roman" w:cs="Times New Roman"/>
          <w:sz w:val="20"/>
          <w:szCs w:val="20"/>
        </w:rPr>
        <w:t>(</w:t>
      </w:r>
      <w:r w:rsidR="00276C4D" w:rsidRPr="00DE4BC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276C4D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276C4D">
        <w:rPr>
          <w:rFonts w:ascii="Times New Roman" w:hAnsi="Times New Roman" w:cs="Times New Roman"/>
          <w:sz w:val="20"/>
          <w:szCs w:val="20"/>
        </w:rPr>
        <w:t xml:space="preserve"> e </w:t>
      </w:r>
      <w:r w:rsidR="00276C4D" w:rsidRPr="00DE4BCA">
        <w:rPr>
          <w:rFonts w:ascii="Times New Roman" w:hAnsi="Times New Roman" w:cs="Times New Roman"/>
          <w:b/>
          <w:bCs/>
          <w:sz w:val="20"/>
          <w:szCs w:val="20"/>
        </w:rPr>
        <w:t>A8</w:t>
      </w:r>
      <w:r w:rsidR="00276C4D">
        <w:rPr>
          <w:rFonts w:ascii="Times New Roman" w:hAnsi="Times New Roman" w:cs="Times New Roman"/>
          <w:sz w:val="20"/>
          <w:szCs w:val="20"/>
        </w:rPr>
        <w:t xml:space="preserve">) apresentaram </w:t>
      </w:r>
      <w:r w:rsidR="00276C4D">
        <w:rPr>
          <w:rFonts w:ascii="Times New Roman" w:hAnsi="Times New Roman" w:cs="Times New Roman"/>
          <w:sz w:val="20"/>
          <w:szCs w:val="20"/>
        </w:rPr>
        <w:t>majoritariamente a fase LaNiO</w:t>
      </w:r>
      <w:r w:rsidR="00276C4D" w:rsidRPr="00DE4BC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276C4D">
        <w:rPr>
          <w:rFonts w:ascii="Times New Roman" w:hAnsi="Times New Roman" w:cs="Times New Roman"/>
          <w:sz w:val="20"/>
          <w:szCs w:val="20"/>
        </w:rPr>
        <w:t xml:space="preserve"> e uma fase residual de </w:t>
      </w:r>
      <w:proofErr w:type="spellStart"/>
      <w:r w:rsidR="00276C4D">
        <w:rPr>
          <w:rFonts w:ascii="Times New Roman" w:hAnsi="Times New Roman" w:cs="Times New Roman"/>
          <w:sz w:val="20"/>
          <w:szCs w:val="20"/>
        </w:rPr>
        <w:t>NiO</w:t>
      </w:r>
      <w:proofErr w:type="spellEnd"/>
      <w:r w:rsidR="00276C4D">
        <w:rPr>
          <w:rFonts w:ascii="Times New Roman" w:hAnsi="Times New Roman" w:cs="Times New Roman"/>
          <w:sz w:val="20"/>
          <w:szCs w:val="20"/>
        </w:rPr>
        <w:t>. Todavia, os catalisadores sintetizados a 160 °C</w:t>
      </w:r>
      <w:r w:rsidR="00044C24">
        <w:rPr>
          <w:rFonts w:ascii="Times New Roman" w:hAnsi="Times New Roman" w:cs="Times New Roman"/>
          <w:sz w:val="20"/>
          <w:szCs w:val="20"/>
        </w:rPr>
        <w:t xml:space="preserve"> em pH 13 </w:t>
      </w:r>
      <w:r w:rsidR="00276C4D">
        <w:rPr>
          <w:rFonts w:ascii="Times New Roman" w:hAnsi="Times New Roman" w:cs="Times New Roman"/>
          <w:sz w:val="20"/>
          <w:szCs w:val="20"/>
        </w:rPr>
        <w:t>(</w:t>
      </w:r>
      <w:r w:rsidR="00276C4D" w:rsidRPr="00115275">
        <w:rPr>
          <w:rFonts w:ascii="Times New Roman" w:hAnsi="Times New Roman" w:cs="Times New Roman"/>
          <w:b/>
          <w:bCs/>
          <w:sz w:val="20"/>
          <w:szCs w:val="20"/>
        </w:rPr>
        <w:t>A5</w:t>
      </w:r>
      <w:r w:rsidR="00044C24">
        <w:rPr>
          <w:rFonts w:ascii="Times New Roman" w:hAnsi="Times New Roman" w:cs="Times New Roman"/>
          <w:sz w:val="20"/>
          <w:szCs w:val="20"/>
        </w:rPr>
        <w:t xml:space="preserve"> </w:t>
      </w:r>
      <w:r w:rsidR="00276C4D">
        <w:rPr>
          <w:rFonts w:ascii="Times New Roman" w:hAnsi="Times New Roman" w:cs="Times New Roman"/>
          <w:sz w:val="20"/>
          <w:szCs w:val="20"/>
        </w:rPr>
        <w:t xml:space="preserve">e </w:t>
      </w:r>
      <w:r w:rsidR="00276C4D" w:rsidRPr="00115275">
        <w:rPr>
          <w:rFonts w:ascii="Times New Roman" w:hAnsi="Times New Roman" w:cs="Times New Roman"/>
          <w:b/>
          <w:bCs/>
          <w:sz w:val="20"/>
          <w:szCs w:val="20"/>
        </w:rPr>
        <w:t>A7</w:t>
      </w:r>
      <w:r w:rsidR="00276C4D">
        <w:rPr>
          <w:rFonts w:ascii="Times New Roman" w:hAnsi="Times New Roman" w:cs="Times New Roman"/>
          <w:sz w:val="20"/>
          <w:szCs w:val="20"/>
        </w:rPr>
        <w:t>) apresentaram apenas a fase LaNiO</w:t>
      </w:r>
      <w:r w:rsidR="00276C4D" w:rsidRPr="00DE4BC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276C4D">
        <w:rPr>
          <w:rFonts w:ascii="Times New Roman" w:hAnsi="Times New Roman" w:cs="Times New Roman"/>
          <w:sz w:val="20"/>
          <w:szCs w:val="20"/>
        </w:rPr>
        <w:t>, independentemente do tempo de síntese</w:t>
      </w:r>
      <w:r w:rsidR="00044C24">
        <w:rPr>
          <w:rFonts w:ascii="Times New Roman" w:hAnsi="Times New Roman" w:cs="Times New Roman"/>
          <w:sz w:val="20"/>
          <w:szCs w:val="20"/>
        </w:rPr>
        <w:t xml:space="preserve"> (</w:t>
      </w:r>
      <w:r w:rsidR="00044C24" w:rsidRPr="00044C24">
        <w:rPr>
          <w:rFonts w:ascii="Times New Roman" w:hAnsi="Times New Roman" w:cs="Times New Roman"/>
          <w:b/>
          <w:bCs/>
          <w:sz w:val="20"/>
          <w:szCs w:val="20"/>
        </w:rPr>
        <w:t>A5</w:t>
      </w:r>
      <w:r w:rsidR="00044C24">
        <w:rPr>
          <w:rFonts w:ascii="Times New Roman" w:hAnsi="Times New Roman" w:cs="Times New Roman"/>
          <w:sz w:val="20"/>
          <w:szCs w:val="20"/>
        </w:rPr>
        <w:t xml:space="preserve">=6h e </w:t>
      </w:r>
      <w:r w:rsidR="00044C24" w:rsidRPr="00044C24">
        <w:rPr>
          <w:rFonts w:ascii="Times New Roman" w:hAnsi="Times New Roman" w:cs="Times New Roman"/>
          <w:b/>
          <w:bCs/>
          <w:sz w:val="20"/>
          <w:szCs w:val="20"/>
        </w:rPr>
        <w:t>A7</w:t>
      </w:r>
      <w:r w:rsidR="00044C24">
        <w:rPr>
          <w:rFonts w:ascii="Times New Roman" w:hAnsi="Times New Roman" w:cs="Times New Roman"/>
          <w:sz w:val="20"/>
          <w:szCs w:val="20"/>
        </w:rPr>
        <w:t>=24h)</w:t>
      </w:r>
      <w:r w:rsidR="00276C4D">
        <w:rPr>
          <w:rFonts w:ascii="Times New Roman" w:hAnsi="Times New Roman" w:cs="Times New Roman"/>
          <w:sz w:val="20"/>
          <w:szCs w:val="20"/>
        </w:rPr>
        <w:t xml:space="preserve">.   </w:t>
      </w:r>
    </w:p>
    <w:p w14:paraId="0F0F9D09" w14:textId="147B7196" w:rsidR="00627CBC" w:rsidRDefault="00DE4BCA" w:rsidP="00276C4D">
      <w:pPr>
        <w:spacing w:after="12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4339D">
        <w:rPr>
          <w:rFonts w:ascii="Times New Roman" w:hAnsi="Times New Roman" w:cs="Times New Roman"/>
          <w:sz w:val="20"/>
          <w:szCs w:val="20"/>
        </w:rPr>
        <w:t xml:space="preserve">A </w:t>
      </w:r>
      <w:r w:rsidR="00B4339D" w:rsidRPr="00B4339D">
        <w:rPr>
          <w:rFonts w:ascii="Times New Roman" w:hAnsi="Times New Roman" w:cs="Times New Roman"/>
          <w:b/>
          <w:bCs/>
          <w:sz w:val="20"/>
          <w:szCs w:val="20"/>
        </w:rPr>
        <w:t>Figura 3</w:t>
      </w:r>
      <w:r w:rsidR="00DD3F8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4339D">
        <w:rPr>
          <w:rFonts w:ascii="Times New Roman" w:hAnsi="Times New Roman" w:cs="Times New Roman"/>
          <w:sz w:val="20"/>
          <w:szCs w:val="20"/>
        </w:rPr>
        <w:t xml:space="preserve">ilustra as micrografias dos </w:t>
      </w:r>
      <w:r w:rsidR="002638C4">
        <w:rPr>
          <w:rFonts w:ascii="Times New Roman" w:hAnsi="Times New Roman" w:cs="Times New Roman"/>
          <w:sz w:val="20"/>
          <w:szCs w:val="20"/>
        </w:rPr>
        <w:t>precursores</w:t>
      </w:r>
      <w:r w:rsidR="00B4339D">
        <w:rPr>
          <w:rFonts w:ascii="Times New Roman" w:hAnsi="Times New Roman" w:cs="Times New Roman"/>
          <w:sz w:val="20"/>
          <w:szCs w:val="20"/>
        </w:rPr>
        <w:t xml:space="preserve"> sintetizados em pH 9 </w:t>
      </w:r>
      <w:r w:rsidR="00DD3F80">
        <w:rPr>
          <w:rFonts w:ascii="Times New Roman" w:hAnsi="Times New Roman" w:cs="Times New Roman"/>
          <w:sz w:val="20"/>
          <w:szCs w:val="20"/>
        </w:rPr>
        <w:t>(</w:t>
      </w:r>
      <w:r w:rsidR="00DD3F80" w:rsidRPr="00DD3F80">
        <w:rPr>
          <w:rFonts w:ascii="Times New Roman" w:hAnsi="Times New Roman" w:cs="Times New Roman"/>
          <w:b/>
          <w:bCs/>
          <w:sz w:val="20"/>
          <w:szCs w:val="20"/>
        </w:rPr>
        <w:t>3.A</w:t>
      </w:r>
      <w:r w:rsidR="00DD3F80">
        <w:rPr>
          <w:rFonts w:ascii="Times New Roman" w:hAnsi="Times New Roman" w:cs="Times New Roman"/>
          <w:sz w:val="20"/>
          <w:szCs w:val="20"/>
        </w:rPr>
        <w:t xml:space="preserve">) </w:t>
      </w:r>
      <w:r w:rsidR="00B4339D">
        <w:rPr>
          <w:rFonts w:ascii="Times New Roman" w:hAnsi="Times New Roman" w:cs="Times New Roman"/>
          <w:sz w:val="20"/>
          <w:szCs w:val="20"/>
        </w:rPr>
        <w:t>e 13</w:t>
      </w:r>
      <w:r w:rsidR="00DD3F80">
        <w:rPr>
          <w:rFonts w:ascii="Times New Roman" w:hAnsi="Times New Roman" w:cs="Times New Roman"/>
          <w:sz w:val="20"/>
          <w:szCs w:val="20"/>
        </w:rPr>
        <w:t xml:space="preserve"> (</w:t>
      </w:r>
      <w:r w:rsidR="00DD3F80" w:rsidRPr="00DD3F80">
        <w:rPr>
          <w:rFonts w:ascii="Times New Roman" w:hAnsi="Times New Roman" w:cs="Times New Roman"/>
          <w:b/>
          <w:bCs/>
          <w:sz w:val="20"/>
          <w:szCs w:val="20"/>
        </w:rPr>
        <w:t>3.B</w:t>
      </w:r>
      <w:r w:rsidR="00DD3F80">
        <w:rPr>
          <w:rFonts w:ascii="Times New Roman" w:hAnsi="Times New Roman" w:cs="Times New Roman"/>
          <w:sz w:val="20"/>
          <w:szCs w:val="20"/>
        </w:rPr>
        <w:t>)</w:t>
      </w:r>
      <w:r w:rsidR="00B4339D">
        <w:rPr>
          <w:rFonts w:ascii="Times New Roman" w:hAnsi="Times New Roman" w:cs="Times New Roman"/>
          <w:sz w:val="20"/>
          <w:szCs w:val="20"/>
        </w:rPr>
        <w:t>.</w:t>
      </w:r>
      <w:r w:rsidR="00085BAB" w:rsidRPr="00085BAB">
        <w:rPr>
          <w:rFonts w:ascii="Times New Roman" w:hAnsi="Times New Roman" w:cs="Times New Roman"/>
          <w:sz w:val="20"/>
          <w:szCs w:val="20"/>
        </w:rPr>
        <w:t xml:space="preserve"> </w:t>
      </w:r>
      <w:r w:rsidR="00085BAB" w:rsidRPr="00627CBC">
        <w:rPr>
          <w:rFonts w:ascii="Times New Roman" w:hAnsi="Times New Roman" w:cs="Times New Roman"/>
          <w:sz w:val="20"/>
          <w:szCs w:val="20"/>
        </w:rPr>
        <w:t>Como é possível observar,</w:t>
      </w:r>
      <w:r w:rsidR="00085BAB">
        <w:rPr>
          <w:rFonts w:ascii="Times New Roman" w:hAnsi="Times New Roman" w:cs="Times New Roman"/>
          <w:sz w:val="20"/>
          <w:szCs w:val="20"/>
        </w:rPr>
        <w:t xml:space="preserve"> tanto os precursores sintetizados em pH 9 como em pH 13 apresentaram partículas com morfologia de bastão. Entretanto, em pH 9, as partículas dos precursores apresentaram morfologia de bast</w:t>
      </w:r>
      <w:r w:rsidR="00602C95">
        <w:rPr>
          <w:rFonts w:ascii="Times New Roman" w:hAnsi="Times New Roman" w:cs="Times New Roman"/>
          <w:sz w:val="20"/>
          <w:szCs w:val="20"/>
        </w:rPr>
        <w:t>ão</w:t>
      </w:r>
      <w:r w:rsidR="00085BAB">
        <w:rPr>
          <w:rFonts w:ascii="Times New Roman" w:hAnsi="Times New Roman" w:cs="Times New Roman"/>
          <w:sz w:val="20"/>
          <w:szCs w:val="20"/>
        </w:rPr>
        <w:t xml:space="preserve"> alongado e com faces sextavada</w:t>
      </w:r>
      <w:r w:rsidR="008D1452">
        <w:rPr>
          <w:rFonts w:ascii="Times New Roman" w:hAnsi="Times New Roman" w:cs="Times New Roman"/>
          <w:sz w:val="20"/>
          <w:szCs w:val="20"/>
        </w:rPr>
        <w:t>s</w:t>
      </w:r>
      <w:r w:rsidR="00085BAB">
        <w:rPr>
          <w:rFonts w:ascii="Times New Roman" w:hAnsi="Times New Roman" w:cs="Times New Roman"/>
          <w:sz w:val="20"/>
          <w:szCs w:val="20"/>
        </w:rPr>
        <w:t xml:space="preserve">. Esses bastões são mais alongados quando a temperatura de síntese é 200 °C. Além disso, também foi possível observar a existência de pequenas partículas com morfologia hexagonal. Por sua vez, em pH 13, os precursores apresentaram morfologia de </w:t>
      </w:r>
      <w:proofErr w:type="spellStart"/>
      <w:r w:rsidR="00085BAB">
        <w:rPr>
          <w:rFonts w:ascii="Times New Roman" w:hAnsi="Times New Roman" w:cs="Times New Roman"/>
          <w:sz w:val="20"/>
          <w:szCs w:val="20"/>
        </w:rPr>
        <w:t>nanobast</w:t>
      </w:r>
      <w:r w:rsidR="00602C95">
        <w:rPr>
          <w:rFonts w:ascii="Times New Roman" w:hAnsi="Times New Roman" w:cs="Times New Roman"/>
          <w:sz w:val="20"/>
          <w:szCs w:val="20"/>
        </w:rPr>
        <w:t>ão</w:t>
      </w:r>
      <w:proofErr w:type="spellEnd"/>
      <w:r w:rsidR="00085BAB">
        <w:rPr>
          <w:rFonts w:ascii="Times New Roman" w:hAnsi="Times New Roman" w:cs="Times New Roman"/>
          <w:sz w:val="20"/>
          <w:szCs w:val="20"/>
        </w:rPr>
        <w:t xml:space="preserve">. Esses </w:t>
      </w:r>
      <w:proofErr w:type="spellStart"/>
      <w:r w:rsidR="00085BAB">
        <w:rPr>
          <w:rFonts w:ascii="Times New Roman" w:hAnsi="Times New Roman" w:cs="Times New Roman"/>
          <w:sz w:val="20"/>
          <w:szCs w:val="20"/>
        </w:rPr>
        <w:t>nanobastões</w:t>
      </w:r>
      <w:proofErr w:type="spellEnd"/>
      <w:r w:rsidR="00085BAB">
        <w:rPr>
          <w:rFonts w:ascii="Times New Roman" w:hAnsi="Times New Roman" w:cs="Times New Roman"/>
          <w:sz w:val="20"/>
          <w:szCs w:val="20"/>
        </w:rPr>
        <w:t xml:space="preserve"> apresentaram um tamanho muito semelhante, independentemente da temperatura e do tempo de síntese.  </w:t>
      </w:r>
      <w:r w:rsidR="009945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071AFB" w14:textId="58F09452" w:rsidR="00D709FC" w:rsidRDefault="008D1452" w:rsidP="008D1452">
      <w:pPr>
        <w:spacing w:after="0"/>
        <w:jc w:val="center"/>
      </w:pPr>
      <w:r>
        <w:object w:dxaOrig="10886" w:dyaOrig="4726" w14:anchorId="4EDFF6D1">
          <v:shape id="_x0000_i1031" type="#_x0000_t75" style="width:237.75pt;height:103.25pt" o:ole="">
            <v:imagedata r:id="rId14" o:title=""/>
          </v:shape>
          <o:OLEObject Type="Embed" ProgID="Origin95.Graph" ShapeID="_x0000_i1031" DrawAspect="Content" ObjectID="_1754414580" r:id="rId15"/>
        </w:object>
      </w:r>
    </w:p>
    <w:p w14:paraId="4AA2D2B2" w14:textId="0B18E184" w:rsidR="00D709FC" w:rsidRDefault="00D709FC" w:rsidP="00085BAB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2638C4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2638C4">
        <w:rPr>
          <w:rFonts w:ascii="Times New Roman" w:hAnsi="Times New Roman"/>
          <w:szCs w:val="18"/>
          <w:lang w:val="pt-BR"/>
        </w:rPr>
        <w:t>M</w:t>
      </w:r>
      <w:r w:rsidR="002638C4" w:rsidRPr="002638C4">
        <w:rPr>
          <w:rFonts w:ascii="Times New Roman" w:hAnsi="Times New Roman"/>
          <w:szCs w:val="18"/>
          <w:lang w:val="pt-BR"/>
        </w:rPr>
        <w:t xml:space="preserve">icrografias </w:t>
      </w:r>
      <w:r w:rsidR="002638C4">
        <w:rPr>
          <w:rFonts w:ascii="Times New Roman" w:hAnsi="Times New Roman"/>
          <w:szCs w:val="18"/>
          <w:lang w:val="pt-BR"/>
        </w:rPr>
        <w:t>dos precursores</w:t>
      </w:r>
      <w:r w:rsidR="002638C4" w:rsidRPr="002638C4">
        <w:rPr>
          <w:rFonts w:ascii="Times New Roman" w:hAnsi="Times New Roman"/>
          <w:szCs w:val="18"/>
          <w:lang w:val="pt-BR"/>
        </w:rPr>
        <w:t xml:space="preserve"> sintetizados em </w:t>
      </w:r>
      <w:r w:rsidR="002638C4">
        <w:rPr>
          <w:rFonts w:ascii="Times New Roman" w:hAnsi="Times New Roman"/>
          <w:szCs w:val="18"/>
          <w:lang w:val="pt-BR"/>
        </w:rPr>
        <w:t xml:space="preserve">(A) </w:t>
      </w:r>
      <w:r w:rsidR="002638C4" w:rsidRPr="002638C4">
        <w:rPr>
          <w:rFonts w:ascii="Times New Roman" w:hAnsi="Times New Roman"/>
          <w:szCs w:val="18"/>
          <w:lang w:val="pt-BR"/>
        </w:rPr>
        <w:t xml:space="preserve">pH 9 e </w:t>
      </w:r>
      <w:r w:rsidR="002638C4">
        <w:rPr>
          <w:rFonts w:ascii="Times New Roman" w:hAnsi="Times New Roman"/>
          <w:szCs w:val="18"/>
          <w:lang w:val="pt-BR"/>
        </w:rPr>
        <w:t xml:space="preserve">(B) pH </w:t>
      </w:r>
      <w:r w:rsidR="002638C4" w:rsidRPr="002638C4">
        <w:rPr>
          <w:rFonts w:ascii="Times New Roman" w:hAnsi="Times New Roman"/>
          <w:szCs w:val="18"/>
          <w:lang w:val="pt-BR"/>
        </w:rPr>
        <w:t>13</w:t>
      </w:r>
      <w:r w:rsidR="002638C4">
        <w:rPr>
          <w:rFonts w:ascii="Times New Roman" w:hAnsi="Times New Roman"/>
          <w:szCs w:val="18"/>
          <w:lang w:val="pt-BR"/>
        </w:rPr>
        <w:t>.</w:t>
      </w:r>
      <w:r w:rsidR="009912E1">
        <w:rPr>
          <w:rFonts w:ascii="Times New Roman" w:hAnsi="Times New Roman"/>
          <w:szCs w:val="18"/>
          <w:lang w:val="pt-BR"/>
        </w:rPr>
        <w:t xml:space="preserve"> Escala</w:t>
      </w:r>
      <w:r w:rsidR="00276C4D">
        <w:rPr>
          <w:rFonts w:ascii="Times New Roman" w:hAnsi="Times New Roman"/>
          <w:szCs w:val="18"/>
          <w:lang w:val="pt-BR"/>
        </w:rPr>
        <w:t xml:space="preserve"> de</w:t>
      </w:r>
      <w:r w:rsidR="009912E1">
        <w:rPr>
          <w:rFonts w:ascii="Times New Roman" w:hAnsi="Times New Roman"/>
          <w:szCs w:val="18"/>
          <w:lang w:val="pt-BR"/>
        </w:rPr>
        <w:t xml:space="preserve"> 1 µ</w:t>
      </w:r>
      <w:r w:rsidR="00276C4D">
        <w:rPr>
          <w:rFonts w:ascii="Times New Roman" w:hAnsi="Times New Roman"/>
          <w:szCs w:val="18"/>
          <w:lang w:val="pt-BR"/>
        </w:rPr>
        <w:t>m, ampliação de 50.000x.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573BA6CA" w:rsidR="00EA4E1B" w:rsidRPr="00085BAB" w:rsidRDefault="00276C4D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perovskitas </w:t>
      </w:r>
      <w:r w:rsidRPr="00276C4D">
        <w:rPr>
          <w:rFonts w:ascii="Times New Roman" w:hAnsi="Times New Roman"/>
          <w:lang w:val="pt-BR"/>
        </w:rPr>
        <w:t>LaNiO</w:t>
      </w:r>
      <w:r w:rsidRPr="00276C4D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 foram sintetizadas pelo método hidrotermal e seus parâmetros de síntese foram definidos de acordo com o planejamento fatorial completo 2</w:t>
      </w:r>
      <w:r>
        <w:rPr>
          <w:rFonts w:ascii="Times New Roman" w:hAnsi="Times New Roman"/>
          <w:vertAlign w:val="superscript"/>
          <w:lang w:val="pt-BR"/>
        </w:rPr>
        <w:t>n</w:t>
      </w:r>
      <w:r>
        <w:rPr>
          <w:rFonts w:ascii="Times New Roman" w:hAnsi="Times New Roman"/>
          <w:lang w:val="pt-BR"/>
        </w:rPr>
        <w:t xml:space="preserve">. </w:t>
      </w:r>
      <w:r w:rsidR="00085BAB">
        <w:rPr>
          <w:rFonts w:ascii="Times New Roman" w:hAnsi="Times New Roman"/>
          <w:lang w:val="pt-BR"/>
        </w:rPr>
        <w:t xml:space="preserve">Os resultados mostraram que os catalisadores sintetizados a 160 °C em pH 13, independentemente do tempo de síntese (6 h ou 24 h) apresentaram apenas a fase </w:t>
      </w:r>
      <w:r w:rsidR="00085BAB" w:rsidRPr="00085BAB">
        <w:rPr>
          <w:rFonts w:ascii="Times New Roman" w:hAnsi="Times New Roman"/>
          <w:lang w:val="pt-BR"/>
        </w:rPr>
        <w:t>LaNiO</w:t>
      </w:r>
      <w:r w:rsidR="00085BAB" w:rsidRPr="00085BAB">
        <w:rPr>
          <w:rFonts w:ascii="Times New Roman" w:hAnsi="Times New Roman"/>
          <w:vertAlign w:val="subscript"/>
          <w:lang w:val="pt-BR"/>
        </w:rPr>
        <w:t>3</w:t>
      </w:r>
      <w:r w:rsidR="00085BAB">
        <w:rPr>
          <w:rFonts w:ascii="Times New Roman" w:hAnsi="Times New Roman"/>
          <w:lang w:val="pt-BR"/>
        </w:rPr>
        <w:t>. Além disso, todos os precursores apresentaram morfologia de bastão. Todavia, em pH 9, esses bastões são alongados e sextavado</w:t>
      </w:r>
      <w:r w:rsidR="008D1452">
        <w:rPr>
          <w:rFonts w:ascii="Times New Roman" w:hAnsi="Times New Roman"/>
          <w:lang w:val="pt-BR"/>
        </w:rPr>
        <w:t>s</w:t>
      </w:r>
      <w:r w:rsidR="00085BAB">
        <w:rPr>
          <w:rFonts w:ascii="Times New Roman" w:hAnsi="Times New Roman"/>
          <w:lang w:val="pt-BR"/>
        </w:rPr>
        <w:t xml:space="preserve"> e, em pH 13, esses bastões são nanométricos. 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BFC9279" w14:textId="6EC2BED2" w:rsidR="00151D17" w:rsidRDefault="00151D17" w:rsidP="00151D17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ao Laboratório de Caracterização Estrutural de Materiais (</w:t>
      </w:r>
      <w:proofErr w:type="spellStart"/>
      <w:r>
        <w:rPr>
          <w:rFonts w:ascii="Times New Roman" w:hAnsi="Times New Roman"/>
          <w:lang w:val="pt-BR"/>
        </w:rPr>
        <w:t>DEMat</w:t>
      </w:r>
      <w:proofErr w:type="spellEnd"/>
      <w:r>
        <w:rPr>
          <w:rFonts w:ascii="Times New Roman" w:hAnsi="Times New Roman"/>
          <w:lang w:val="pt-BR"/>
        </w:rPr>
        <w:t xml:space="preserve">) e ao Laboratório de </w:t>
      </w:r>
      <w:proofErr w:type="spellStart"/>
      <w:r>
        <w:rPr>
          <w:rFonts w:ascii="Times New Roman" w:hAnsi="Times New Roman"/>
          <w:lang w:val="pt-BR"/>
        </w:rPr>
        <w:t>Miscroscopia</w:t>
      </w:r>
      <w:proofErr w:type="spellEnd"/>
      <w:r>
        <w:rPr>
          <w:rFonts w:ascii="Times New Roman" w:hAnsi="Times New Roman"/>
          <w:lang w:val="pt-BR"/>
        </w:rPr>
        <w:t xml:space="preserve"> Eletrônica de Varredura (LAVEV-LABPEMOL)</w:t>
      </w:r>
      <w:r w:rsidR="00044C24">
        <w:rPr>
          <w:rFonts w:ascii="Times New Roman" w:hAnsi="Times New Roman"/>
          <w:lang w:val="pt-BR"/>
        </w:rPr>
        <w:t xml:space="preserve"> da UFRN</w:t>
      </w:r>
      <w:r>
        <w:rPr>
          <w:rFonts w:ascii="Times New Roman" w:hAnsi="Times New Roman"/>
          <w:lang w:val="pt-BR"/>
        </w:rPr>
        <w:t xml:space="preserve"> pela caracterização das amostras.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82FB077" w14:textId="505B393C" w:rsidR="00DD3F80" w:rsidRDefault="00D01197" w:rsidP="00EA4E1B">
      <w:pPr>
        <w:pStyle w:val="TAMainText"/>
        <w:numPr>
          <w:ilvl w:val="0"/>
          <w:numId w:val="1"/>
        </w:numPr>
        <w:rPr>
          <w:bCs/>
        </w:rPr>
      </w:pPr>
      <w:r w:rsidRPr="00DD3F80">
        <w:rPr>
          <w:bCs/>
        </w:rPr>
        <w:t xml:space="preserve">Singh et al., </w:t>
      </w:r>
      <w:r w:rsidRPr="00DD3F80">
        <w:rPr>
          <w:bCs/>
          <w:i/>
          <w:iCs/>
        </w:rPr>
        <w:t>ACS Catal</w:t>
      </w:r>
      <w:r w:rsidR="00985005">
        <w:rPr>
          <w:bCs/>
          <w:i/>
          <w:iCs/>
        </w:rPr>
        <w:t>ysis</w:t>
      </w:r>
      <w:r w:rsidRPr="00DD3F80">
        <w:rPr>
          <w:bCs/>
        </w:rPr>
        <w:t xml:space="preserve">, </w:t>
      </w:r>
      <w:r w:rsidRPr="00DD3F80">
        <w:rPr>
          <w:b/>
        </w:rPr>
        <w:t>2016</w:t>
      </w:r>
      <w:r w:rsidRPr="00DD3F80">
        <w:rPr>
          <w:bCs/>
        </w:rPr>
        <w:t>, 6, 4199-4205</w:t>
      </w:r>
      <w:r w:rsidR="00DD3F80" w:rsidRPr="00DD3F80">
        <w:rPr>
          <w:bCs/>
        </w:rPr>
        <w:t>.</w:t>
      </w:r>
    </w:p>
    <w:p w14:paraId="3A10E8C3" w14:textId="45A00167" w:rsidR="00D01197" w:rsidRPr="00DD3F80" w:rsidRDefault="00D01197" w:rsidP="00EA4E1B">
      <w:pPr>
        <w:pStyle w:val="TAMainText"/>
        <w:numPr>
          <w:ilvl w:val="0"/>
          <w:numId w:val="1"/>
        </w:numPr>
        <w:rPr>
          <w:bCs/>
        </w:rPr>
      </w:pPr>
      <w:proofErr w:type="spellStart"/>
      <w:r w:rsidRPr="00DD3F80">
        <w:rPr>
          <w:color w:val="000000"/>
          <w:shd w:val="clear" w:color="auto" w:fill="FFFFFF"/>
        </w:rPr>
        <w:t>Perẽniguez</w:t>
      </w:r>
      <w:proofErr w:type="spellEnd"/>
      <w:r w:rsidRPr="00DD3F80">
        <w:rPr>
          <w:color w:val="000000"/>
          <w:shd w:val="clear" w:color="auto" w:fill="FFFFFF"/>
        </w:rPr>
        <w:t xml:space="preserve"> et al., </w:t>
      </w:r>
      <w:r w:rsidR="00DD3F80" w:rsidRPr="00DD3F80">
        <w:rPr>
          <w:i/>
          <w:iCs/>
          <w:color w:val="000000"/>
          <w:shd w:val="clear" w:color="auto" w:fill="FFFFFF"/>
        </w:rPr>
        <w:t>Applied Catalysis B: Environmental</w:t>
      </w:r>
      <w:r w:rsidR="00DD3F80" w:rsidRPr="00DD3F80">
        <w:rPr>
          <w:color w:val="000000"/>
          <w:shd w:val="clear" w:color="auto" w:fill="FFFFFF"/>
        </w:rPr>
        <w:t xml:space="preserve">, </w:t>
      </w:r>
      <w:r w:rsidR="00DD3F80" w:rsidRPr="00DD3F80">
        <w:rPr>
          <w:b/>
          <w:bCs/>
          <w:color w:val="000000"/>
          <w:shd w:val="clear" w:color="auto" w:fill="FFFFFF"/>
        </w:rPr>
        <w:t>2012</w:t>
      </w:r>
      <w:r w:rsidR="00DD3F80" w:rsidRPr="00DD3F80">
        <w:rPr>
          <w:color w:val="000000"/>
          <w:shd w:val="clear" w:color="auto" w:fill="FFFFFF"/>
        </w:rPr>
        <w:t xml:space="preserve">, </w:t>
      </w:r>
      <w:r w:rsidR="00DD3F80">
        <w:rPr>
          <w:color w:val="000000"/>
          <w:shd w:val="clear" w:color="auto" w:fill="FFFFFF"/>
        </w:rPr>
        <w:t>123-124, 324-332.</w:t>
      </w:r>
      <w:r w:rsidR="00DD3F80" w:rsidRPr="00DD3F80">
        <w:rPr>
          <w:color w:val="000000"/>
          <w:shd w:val="clear" w:color="auto" w:fill="FFFFFF"/>
        </w:rPr>
        <w:t xml:space="preserve"> </w:t>
      </w:r>
    </w:p>
    <w:p w14:paraId="551F376B" w14:textId="2076F5F1" w:rsidR="00D709FC" w:rsidRDefault="00DD3F80" w:rsidP="00EA4E1B">
      <w:pPr>
        <w:pStyle w:val="TAMainText"/>
        <w:numPr>
          <w:ilvl w:val="0"/>
          <w:numId w:val="1"/>
        </w:numPr>
        <w:rPr>
          <w:bCs/>
        </w:rPr>
      </w:pPr>
      <w:r>
        <w:rPr>
          <w:bCs/>
        </w:rPr>
        <w:t xml:space="preserve">Zhang et al., </w:t>
      </w:r>
      <w:r w:rsidRPr="00DD3F80">
        <w:rPr>
          <w:bCs/>
          <w:i/>
          <w:iCs/>
        </w:rPr>
        <w:t>Microporous and Mesoporous Materials</w:t>
      </w:r>
      <w:r>
        <w:rPr>
          <w:bCs/>
        </w:rPr>
        <w:t xml:space="preserve">, </w:t>
      </w:r>
      <w:r w:rsidRPr="00DD3F80">
        <w:rPr>
          <w:b/>
        </w:rPr>
        <w:t>2018</w:t>
      </w:r>
      <w:r>
        <w:rPr>
          <w:bCs/>
        </w:rPr>
        <w:t>, 266, 189-197.</w:t>
      </w:r>
    </w:p>
    <w:p w14:paraId="685D9517" w14:textId="77777777" w:rsidR="008D1452" w:rsidRPr="00044C24" w:rsidRDefault="008D1452" w:rsidP="008D1452">
      <w:pPr>
        <w:pStyle w:val="TAMainText"/>
        <w:ind w:left="360" w:firstLine="0"/>
        <w:rPr>
          <w:bCs/>
        </w:rPr>
      </w:pPr>
    </w:p>
    <w:sectPr w:rsidR="008D1452" w:rsidRPr="00044C2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32B5" w14:textId="77777777" w:rsidR="00C41DBE" w:rsidRDefault="00C41DBE" w:rsidP="00EA4E1B">
      <w:pPr>
        <w:spacing w:after="0" w:line="240" w:lineRule="auto"/>
      </w:pPr>
      <w:r>
        <w:separator/>
      </w:r>
    </w:p>
  </w:endnote>
  <w:endnote w:type="continuationSeparator" w:id="0">
    <w:p w14:paraId="4284000E" w14:textId="77777777" w:rsidR="00C41DBE" w:rsidRDefault="00C41DBE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10297" w14:textId="77777777" w:rsidR="00C41DBE" w:rsidRDefault="00C41DBE" w:rsidP="00EA4E1B">
      <w:pPr>
        <w:spacing w:after="0" w:line="240" w:lineRule="auto"/>
      </w:pPr>
      <w:r>
        <w:separator/>
      </w:r>
    </w:p>
  </w:footnote>
  <w:footnote w:type="continuationSeparator" w:id="0">
    <w:p w14:paraId="3D0852B4" w14:textId="77777777" w:rsidR="00C41DBE" w:rsidRDefault="00C41DBE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413C8"/>
    <w:rsid w:val="00044C24"/>
    <w:rsid w:val="00061A72"/>
    <w:rsid w:val="0007796C"/>
    <w:rsid w:val="00085BAB"/>
    <w:rsid w:val="000D74D7"/>
    <w:rsid w:val="000F1D24"/>
    <w:rsid w:val="00106551"/>
    <w:rsid w:val="00113C2F"/>
    <w:rsid w:val="00115275"/>
    <w:rsid w:val="00130F34"/>
    <w:rsid w:val="00151D17"/>
    <w:rsid w:val="001559B9"/>
    <w:rsid w:val="00163B07"/>
    <w:rsid w:val="001662C5"/>
    <w:rsid w:val="001E58A9"/>
    <w:rsid w:val="001F25B2"/>
    <w:rsid w:val="00222230"/>
    <w:rsid w:val="00247879"/>
    <w:rsid w:val="002627DA"/>
    <w:rsid w:val="002638C4"/>
    <w:rsid w:val="00276C4D"/>
    <w:rsid w:val="00285FCB"/>
    <w:rsid w:val="002A63CE"/>
    <w:rsid w:val="002E039F"/>
    <w:rsid w:val="00300E92"/>
    <w:rsid w:val="00305A79"/>
    <w:rsid w:val="00340B1E"/>
    <w:rsid w:val="003621B3"/>
    <w:rsid w:val="00377157"/>
    <w:rsid w:val="00397AE6"/>
    <w:rsid w:val="003F44D7"/>
    <w:rsid w:val="00402F3E"/>
    <w:rsid w:val="004235AC"/>
    <w:rsid w:val="004254E0"/>
    <w:rsid w:val="004333AF"/>
    <w:rsid w:val="00447884"/>
    <w:rsid w:val="00472640"/>
    <w:rsid w:val="004865B3"/>
    <w:rsid w:val="004F3F42"/>
    <w:rsid w:val="00506E75"/>
    <w:rsid w:val="0052112E"/>
    <w:rsid w:val="00545742"/>
    <w:rsid w:val="005632E1"/>
    <w:rsid w:val="00583DC5"/>
    <w:rsid w:val="005B607C"/>
    <w:rsid w:val="005C2775"/>
    <w:rsid w:val="005D1685"/>
    <w:rsid w:val="005D65EB"/>
    <w:rsid w:val="005F739F"/>
    <w:rsid w:val="00602C95"/>
    <w:rsid w:val="00604718"/>
    <w:rsid w:val="00627CBC"/>
    <w:rsid w:val="00652815"/>
    <w:rsid w:val="00692DF2"/>
    <w:rsid w:val="006A7824"/>
    <w:rsid w:val="006F599B"/>
    <w:rsid w:val="00725933"/>
    <w:rsid w:val="007670A0"/>
    <w:rsid w:val="00781685"/>
    <w:rsid w:val="007B4B2B"/>
    <w:rsid w:val="007C2AF5"/>
    <w:rsid w:val="00804C15"/>
    <w:rsid w:val="00866822"/>
    <w:rsid w:val="00880B0C"/>
    <w:rsid w:val="008B1683"/>
    <w:rsid w:val="008B4445"/>
    <w:rsid w:val="008C1B30"/>
    <w:rsid w:val="008D1452"/>
    <w:rsid w:val="008E1662"/>
    <w:rsid w:val="00952759"/>
    <w:rsid w:val="009656D9"/>
    <w:rsid w:val="00985005"/>
    <w:rsid w:val="009912E1"/>
    <w:rsid w:val="009945DE"/>
    <w:rsid w:val="009945F4"/>
    <w:rsid w:val="009A1AC5"/>
    <w:rsid w:val="009A6523"/>
    <w:rsid w:val="009C7CB0"/>
    <w:rsid w:val="009E2C32"/>
    <w:rsid w:val="009F591D"/>
    <w:rsid w:val="00A066C1"/>
    <w:rsid w:val="00A069E2"/>
    <w:rsid w:val="00AA182E"/>
    <w:rsid w:val="00AA5F9D"/>
    <w:rsid w:val="00AD2C7C"/>
    <w:rsid w:val="00AF0400"/>
    <w:rsid w:val="00B021D9"/>
    <w:rsid w:val="00B02AF1"/>
    <w:rsid w:val="00B05B50"/>
    <w:rsid w:val="00B30AEB"/>
    <w:rsid w:val="00B4339D"/>
    <w:rsid w:val="00B63E7A"/>
    <w:rsid w:val="00BA6A6E"/>
    <w:rsid w:val="00BE75D6"/>
    <w:rsid w:val="00C343B0"/>
    <w:rsid w:val="00C41DBE"/>
    <w:rsid w:val="00C76E54"/>
    <w:rsid w:val="00CB6504"/>
    <w:rsid w:val="00CB67AF"/>
    <w:rsid w:val="00CF253C"/>
    <w:rsid w:val="00D01197"/>
    <w:rsid w:val="00D676E4"/>
    <w:rsid w:val="00D709FC"/>
    <w:rsid w:val="00D96135"/>
    <w:rsid w:val="00DA75D3"/>
    <w:rsid w:val="00DC4B4B"/>
    <w:rsid w:val="00DD3F80"/>
    <w:rsid w:val="00DE4BCA"/>
    <w:rsid w:val="00E02A21"/>
    <w:rsid w:val="00E038AF"/>
    <w:rsid w:val="00E230A9"/>
    <w:rsid w:val="00E24653"/>
    <w:rsid w:val="00E83B71"/>
    <w:rsid w:val="00EA4E1B"/>
    <w:rsid w:val="00F30661"/>
    <w:rsid w:val="00F32DF1"/>
    <w:rsid w:val="00F67178"/>
    <w:rsid w:val="00F70B0F"/>
    <w:rsid w:val="00F83333"/>
    <w:rsid w:val="00F9049E"/>
    <w:rsid w:val="00F917DA"/>
    <w:rsid w:val="00F92C5D"/>
    <w:rsid w:val="00FB1F12"/>
    <w:rsid w:val="00FD2292"/>
    <w:rsid w:val="00FD653C"/>
    <w:rsid w:val="00FE76C1"/>
    <w:rsid w:val="00FF1E47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customStyle="1" w:styleId="normaltextrun">
    <w:name w:val="normaltextrun"/>
    <w:basedOn w:val="Fontepargpadro"/>
    <w:rsid w:val="00583DC5"/>
  </w:style>
  <w:style w:type="character" w:customStyle="1" w:styleId="eop">
    <w:name w:val="eop"/>
    <w:basedOn w:val="Fontepargpadro"/>
    <w:rsid w:val="00583DC5"/>
  </w:style>
  <w:style w:type="character" w:styleId="Hyperlink">
    <w:name w:val="Hyperlink"/>
    <w:basedOn w:val="Fontepargpadro"/>
    <w:uiPriority w:val="99"/>
    <w:unhideWhenUsed/>
    <w:rsid w:val="00FB1F1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1F12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DA75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acho.vanessa@hotmail.com" TargetMode="Externa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3596</TotalTime>
  <Pages>2</Pages>
  <Words>1295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Vanessa Santana</cp:lastModifiedBy>
  <cp:revision>51</cp:revision>
  <dcterms:created xsi:type="dcterms:W3CDTF">2023-05-19T13:29:00Z</dcterms:created>
  <dcterms:modified xsi:type="dcterms:W3CDTF">2023-08-24T23:36:00Z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