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00" w:rsidRDefault="00681645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w:pict w14:anchorId="2CFF1D6C">
          <v:rect id="Retângulo 2" o:spid="_x0000_s1027" style="position:absolute;left:0;text-align:left;margin-left:0;margin-top:0;width:512.4pt;height:13.2pt;z-index:251660287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qv/FrN4AAAAKAQAADwAAAGRycy9kb3ducmV2LnhtbEyPQWvCQBCF74X+&#10;h2UK3urGEEIbsxFRFOytaS/e1uyYRLOzIbtq/Pcde2kvD4bHe/O+fDHaTlxx8K0jBbNpBAKpcqal&#10;WsH31+b1DYQPmozuHKGCO3pYFM9Puc6Mu9EnXstQCy4hn2kFTQh9JqWvGrTaT12PxN7RDVYHPoda&#10;mkHfuNx2Mo6iVFrdEn9odI+rBqtzebEK3seZ25+W6XlTJf3HfrsrXbJeKTV5GddzluUcRMAx/CXg&#10;wcD7oeBhB3ch40WngGnCrz68KE4Y5qAgThOQRS7/IxQ/AAAA//8DAFBLAQItABQABgAIAAAAIQC2&#10;gziS/gAAAOEBAAATAAAAAAAAAAAAAAAAAAAAAABbQ29udGVudF9UeXBlc10ueG1sUEsBAi0AFAAG&#10;AAgAAAAhADj9If/WAAAAlAEAAAsAAAAAAAAAAAAAAAAALwEAAF9yZWxzLy5yZWxzUEsBAi0AFAAG&#10;AAgAAAAhAA+YtD+NAgAAewUAAA4AAAAAAAAAAAAAAAAALgIAAGRycy9lMm9Eb2MueG1sUEsBAi0A&#10;FAAGAAgAAAAhAKr/xazeAAAACgEAAA8AAAAAAAAAAAAAAAAA5wQAAGRycy9kb3ducmV2LnhtbFBL&#10;BQYAAAAABAAEAPMAAADyBQAAAABBQUFBQUFBQUFBQUFBQUFBNXdRQUFHUk==&#10;" fillcolor="#9a0000" stroked="f" strokeweight="1pt">
            <v:textbox inset=",0,,0">
              <w:txbxContent>
                <w:p w:rsidR="00866822" w:rsidRPr="008C1B30" w:rsidRDefault="00866822" w:rsidP="00866822">
                  <w:pPr>
                    <w:pStyle w:val="BDAbstract"/>
                    <w:spacing w:before="0" w:after="0" w:line="240" w:lineRule="auto"/>
                    <w:rPr>
                      <w:rFonts w:cs="Helvetica"/>
                      <w:bCs/>
                      <w:sz w:val="20"/>
                      <w:lang w:val="pt-BR"/>
                    </w:rPr>
                  </w:pPr>
                </w:p>
                <w:p w:rsidR="00866822" w:rsidRPr="008C1B30" w:rsidRDefault="00866822" w:rsidP="00866822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EA4E1B" w:rsidRDefault="0099230D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99230D">
        <w:rPr>
          <w:sz w:val="32"/>
          <w:lang w:val="pt-BR"/>
        </w:rPr>
        <w:t>Síntese e caracterização de sistemas Ag</w:t>
      </w:r>
      <w:r w:rsidRPr="00105324">
        <w:rPr>
          <w:sz w:val="32"/>
          <w:vertAlign w:val="subscript"/>
          <w:lang w:val="pt-BR"/>
        </w:rPr>
        <w:t>2</w:t>
      </w:r>
      <w:r w:rsidR="00C312D9">
        <w:rPr>
          <w:sz w:val="32"/>
          <w:lang w:val="pt-BR"/>
        </w:rPr>
        <w:t>S@</w:t>
      </w:r>
      <w:proofErr w:type="gramStart"/>
      <w:r w:rsidR="00C312D9">
        <w:rPr>
          <w:sz w:val="32"/>
          <w:lang w:val="pt-BR"/>
        </w:rPr>
        <w:t xml:space="preserve">LTA </w:t>
      </w:r>
    </w:p>
    <w:p w:rsidR="0099230D" w:rsidRDefault="0099230D" w:rsidP="0099230D">
      <w:pPr>
        <w:pStyle w:val="BBAuthorName"/>
        <w:spacing w:after="0" w:line="240" w:lineRule="auto"/>
        <w:ind w:right="0"/>
        <w:contextualSpacing/>
        <w:jc w:val="both"/>
        <w:rPr>
          <w:rFonts w:ascii="Times New Roman" w:hAnsi="Times New Roman"/>
          <w:sz w:val="20"/>
          <w:lang w:val="pt-BR"/>
        </w:rPr>
      </w:pPr>
      <w:proofErr w:type="gramEnd"/>
    </w:p>
    <w:p w:rsidR="0099230D" w:rsidRPr="001F25B2" w:rsidRDefault="0061286B" w:rsidP="0099230D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Gabriel C</w:t>
      </w:r>
      <w:r w:rsidR="00210B60">
        <w:rPr>
          <w:rFonts w:ascii="Times New Roman" w:hAnsi="Times New Roman"/>
          <w:sz w:val="20"/>
          <w:lang w:val="pt-BR"/>
        </w:rPr>
        <w:t>aixinhas</w:t>
      </w:r>
      <w:bookmarkStart w:id="2" w:name="_GoBack"/>
      <w:bookmarkEnd w:id="2"/>
      <w:r w:rsidR="0099230D" w:rsidRPr="0099230D">
        <w:rPr>
          <w:rFonts w:ascii="Times New Roman" w:hAnsi="Times New Roman"/>
          <w:sz w:val="20"/>
          <w:vertAlign w:val="superscript"/>
          <w:lang w:val="pt-BR"/>
        </w:rPr>
        <w:t>1</w:t>
      </w:r>
      <w:r w:rsidR="0099230D">
        <w:rPr>
          <w:rFonts w:ascii="Times New Roman" w:hAnsi="Times New Roman"/>
          <w:sz w:val="20"/>
          <w:vertAlign w:val="superscript"/>
          <w:lang w:val="pt-BR"/>
        </w:rPr>
        <w:t>*</w:t>
      </w:r>
      <w:r w:rsidR="0099230D">
        <w:rPr>
          <w:rFonts w:ascii="Times New Roman" w:hAnsi="Times New Roman"/>
          <w:sz w:val="20"/>
          <w:lang w:val="pt-BR"/>
        </w:rPr>
        <w:t>, José R. Gregório</w:t>
      </w:r>
      <w:r w:rsidR="0099230D" w:rsidRPr="0099230D">
        <w:rPr>
          <w:rFonts w:ascii="Times New Roman" w:hAnsi="Times New Roman"/>
          <w:sz w:val="20"/>
          <w:vertAlign w:val="superscript"/>
          <w:lang w:val="pt-BR"/>
        </w:rPr>
        <w:t>1</w:t>
      </w:r>
      <w:r w:rsidR="0099230D">
        <w:rPr>
          <w:rFonts w:ascii="Times New Roman" w:hAnsi="Times New Roman"/>
          <w:sz w:val="20"/>
          <w:lang w:val="pt-BR"/>
        </w:rPr>
        <w:t>, Katia Bernardo-Gusmão</w:t>
      </w:r>
      <w:r w:rsidR="0099230D" w:rsidRPr="00374CF8">
        <w:rPr>
          <w:rFonts w:ascii="Times New Roman" w:hAnsi="Times New Roman"/>
          <w:sz w:val="20"/>
          <w:vertAlign w:val="superscript"/>
          <w:lang w:val="pt-BR"/>
        </w:rPr>
        <w:t>1</w:t>
      </w:r>
      <w:r w:rsidR="0099230D">
        <w:rPr>
          <w:rFonts w:ascii="Times New Roman" w:hAnsi="Times New Roman"/>
          <w:sz w:val="20"/>
          <w:lang w:val="pt-BR"/>
        </w:rPr>
        <w:t>, Anderson J. Schwanke</w:t>
      </w:r>
      <w:r w:rsidR="0099230D" w:rsidRPr="0099230D">
        <w:rPr>
          <w:rFonts w:ascii="Times New Roman" w:hAnsi="Times New Roman"/>
          <w:sz w:val="20"/>
          <w:vertAlign w:val="superscript"/>
          <w:lang w:val="pt-BR"/>
        </w:rPr>
        <w:t>1</w:t>
      </w:r>
      <w:r w:rsidR="0099230D">
        <w:rPr>
          <w:rFonts w:ascii="Times New Roman" w:hAnsi="Times New Roman"/>
          <w:sz w:val="20"/>
          <w:lang w:val="pt-BR"/>
        </w:rPr>
        <w:t>, Christian W. Lopes</w:t>
      </w:r>
      <w:r w:rsidR="0099230D">
        <w:rPr>
          <w:rFonts w:ascii="Times New Roman" w:hAnsi="Times New Roman"/>
          <w:sz w:val="20"/>
          <w:vertAlign w:val="superscript"/>
          <w:lang w:val="pt-BR"/>
        </w:rPr>
        <w:t>2</w:t>
      </w:r>
    </w:p>
    <w:p w:rsidR="0099230D" w:rsidRDefault="0099230D" w:rsidP="0099230D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 xml:space="preserve">1 </w:t>
      </w:r>
      <w:r>
        <w:rPr>
          <w:lang w:val="pt-BR"/>
        </w:rPr>
        <w:t>Instit</w:t>
      </w:r>
      <w:r w:rsidRPr="00374CF8">
        <w:rPr>
          <w:lang w:val="pt-BR"/>
        </w:rPr>
        <w:t>uto de Química, Universidade Federal do Rio Grande do Sul (UFRGS), 91501-970, Porto Alegre-RS, Brasil.</w:t>
      </w:r>
    </w:p>
    <w:p w:rsidR="0099230D" w:rsidRDefault="0099230D" w:rsidP="0099230D">
      <w:pPr>
        <w:pStyle w:val="BCAuthorAddress"/>
        <w:spacing w:after="0"/>
        <w:ind w:right="0"/>
        <w:jc w:val="both"/>
        <w:rPr>
          <w:lang w:val="pt-BR"/>
        </w:rPr>
      </w:pPr>
      <w:proofErr w:type="gramStart"/>
      <w:r w:rsidRPr="00374CF8">
        <w:rPr>
          <w:vertAlign w:val="superscript"/>
          <w:lang w:val="pt-BR"/>
        </w:rPr>
        <w:t>2</w:t>
      </w:r>
      <w:proofErr w:type="gramEnd"/>
      <w:r w:rsidRPr="00374CF8">
        <w:rPr>
          <w:vertAlign w:val="superscript"/>
          <w:lang w:val="pt-BR"/>
        </w:rPr>
        <w:t xml:space="preserve"> </w:t>
      </w:r>
      <w:r>
        <w:rPr>
          <w:lang w:val="pt-BR"/>
        </w:rPr>
        <w:t xml:space="preserve">Departamento de Química, Universidade Federal do Paraná (UFPR), </w:t>
      </w:r>
      <w:r w:rsidRPr="00374CF8">
        <w:rPr>
          <w:lang w:val="pt-BR"/>
        </w:rPr>
        <w:t xml:space="preserve">81531-990, </w:t>
      </w:r>
      <w:proofErr w:type="spellStart"/>
      <w:r w:rsidRPr="00374CF8">
        <w:rPr>
          <w:lang w:val="pt-BR"/>
        </w:rPr>
        <w:t>Curitiba</w:t>
      </w:r>
      <w:r>
        <w:rPr>
          <w:lang w:val="pt-BR"/>
        </w:rPr>
        <w:t>-PR</w:t>
      </w:r>
      <w:r w:rsidRPr="00374CF8">
        <w:rPr>
          <w:lang w:val="pt-BR"/>
        </w:rPr>
        <w:t>,Bra</w:t>
      </w:r>
      <w:r>
        <w:rPr>
          <w:lang w:val="pt-BR"/>
        </w:rPr>
        <w:t>s</w:t>
      </w:r>
      <w:r w:rsidRPr="00374CF8">
        <w:rPr>
          <w:lang w:val="pt-BR"/>
        </w:rPr>
        <w:t>il</w:t>
      </w:r>
      <w:proofErr w:type="spellEnd"/>
      <w:r w:rsidRPr="00374CF8">
        <w:rPr>
          <w:lang w:val="pt-BR"/>
        </w:rPr>
        <w:t>.</w:t>
      </w:r>
    </w:p>
    <w:p w:rsidR="0099230D" w:rsidRPr="00F81EF4" w:rsidRDefault="0099230D" w:rsidP="0099230D">
      <w:pPr>
        <w:pStyle w:val="BCAuthorAddress"/>
        <w:spacing w:after="0"/>
        <w:ind w:right="0"/>
        <w:jc w:val="both"/>
        <w:rPr>
          <w:lang w:val="pt-BR"/>
        </w:rPr>
      </w:pPr>
      <w:r w:rsidRPr="00F81EF4">
        <w:rPr>
          <w:vertAlign w:val="superscript"/>
          <w:lang w:val="pt-BR"/>
        </w:rPr>
        <w:t xml:space="preserve">* </w:t>
      </w:r>
      <w:r w:rsidRPr="0099230D">
        <w:rPr>
          <w:lang w:val="pt-BR"/>
        </w:rPr>
        <w:t>gabrielcaixinhas@gmail.com</w:t>
      </w:r>
    </w:p>
    <w:bookmarkEnd w:id="0"/>
    <w:p w:rsidR="00AF0400" w:rsidRDefault="00681645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w:pict w14:anchorId="79759F0B">
          <v:rect id="Retângulo 1" o:spid="_x0000_s1026" style="position:absolute;left:0;text-align:left;margin-left:2778.4pt;margin-top:2.75pt;width:512.4pt;height:13.2pt;z-index:251658239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LbZ5UjhAAAACwEAAA8AAABkcnMvZG93bnJldi54bWxMj0FPwkAQ&#10;he8m/ofNmHiTbbEQKZ0SAsFEb1Yv3JZ2bCvd2aa7QP33Die5vGTyMu+9L1uNtlNnGnzrGCGeRKCI&#10;S1e1XCN8fe6eXkD5YLgynWNC+CUPq/z+LjNp5S78Qeci1EpC2KcGoQmhT7X2ZUPW+InricX7doM1&#10;Qc6h1tVgLhJuOz2Norm2pmVpaExPm4bKY3GyCIsxdvuf9fy4K5P+ff/6Vrhku0F8fBi3S5H1ElSg&#10;Mfx/wJVB9kMuww7uxJVXHYLQBITZDNTVjKaJ0BwQnuMF6DzTtwz5HwAAAP//AwBQSwECLQAUAAYA&#10;CAAAACEAtoM4kv4AAADhAQAAEwAAAAAAAAAAAAAAAAAAAAAAW0NvbnRlbnRfVHlwZXNdLnhtbFBL&#10;AQItABQABgAIAAAAIQA4/SH/1gAAAJQBAAALAAAAAAAAAAAAAAAAAC8BAABfcmVscy8ucmVsc1BL&#10;AQItABQABgAIAAAAIQBNQfMDkQIAAIIFAAAOAAAAAAAAAAAAAAAAAC4CAABkcnMvZTJvRG9jLnht&#10;bFBLAQItABQABgAIAAAAIQC22eVI4QAAAAsBAAAPAAAAAAAAAAAAAAAAAOsEAABkcnMvZG93bnJl&#10;di54bWxQSwUGAAAAAAQABADzAAAA+QUAAAAAQUFBQUFBQUFBQUFBQUFBQUFPc0VBQUJ=&#10;" fillcolor="#9a0000" stroked="f" strokeweight="1pt">
            <v:textbox inset=",0,,0">
              <w:txbxContent>
                <w:p w:rsidR="008C1B30" w:rsidRPr="008C1B30" w:rsidRDefault="008C1B30" w:rsidP="008C1B30">
                  <w:pPr>
                    <w:pStyle w:val="BDAbstract"/>
                    <w:spacing w:before="0" w:after="0" w:line="240" w:lineRule="auto"/>
                    <w:jc w:val="center"/>
                    <w:rPr>
                      <w:rFonts w:cs="Helvetica"/>
                      <w:bCs/>
                      <w:sz w:val="20"/>
                      <w:lang w:val="pt-BR"/>
                    </w:rPr>
                  </w:pPr>
                  <w:r w:rsidRPr="008C1B30">
                    <w:rPr>
                      <w:rFonts w:cs="Helvetica"/>
                      <w:bCs/>
                      <w:sz w:val="20"/>
                      <w:lang w:val="pt-BR"/>
                    </w:rPr>
                    <w:t>Resumo/Abstract</w:t>
                  </w:r>
                </w:p>
                <w:p w:rsidR="00AF0400" w:rsidRPr="008C1B30" w:rsidRDefault="00AF0400" w:rsidP="008C1B30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DF1346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 xml:space="preserve">Neste estudo, </w:t>
      </w:r>
      <w:r w:rsidR="00DF1346">
        <w:rPr>
          <w:rFonts w:ascii="Times New Roman" w:hAnsi="Times New Roman"/>
          <w:b w:val="0"/>
          <w:sz w:val="20"/>
          <w:lang w:val="pt-BR"/>
        </w:rPr>
        <w:t>foi realizada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 xml:space="preserve"> a preparação de aglomerados de sulfeto de prata (ou </w:t>
      </w:r>
      <w:proofErr w:type="spellStart"/>
      <w:r w:rsidR="00DF1346" w:rsidRPr="00DF1346">
        <w:rPr>
          <w:rFonts w:ascii="Times New Roman" w:hAnsi="Times New Roman"/>
          <w:b w:val="0"/>
          <w:sz w:val="20"/>
          <w:lang w:val="pt-BR"/>
        </w:rPr>
        <w:t>nanopartículas</w:t>
      </w:r>
      <w:proofErr w:type="spellEnd"/>
      <w:r w:rsidR="00DF1346" w:rsidRPr="00DF1346">
        <w:rPr>
          <w:rFonts w:ascii="Times New Roman" w:hAnsi="Times New Roman"/>
          <w:b w:val="0"/>
          <w:sz w:val="20"/>
          <w:lang w:val="pt-BR"/>
        </w:rPr>
        <w:t>) dentro da zeólita de poro pequeno</w:t>
      </w:r>
      <w:r w:rsidR="00BE51D0">
        <w:rPr>
          <w:rFonts w:ascii="Times New Roman" w:hAnsi="Times New Roman"/>
          <w:b w:val="0"/>
          <w:sz w:val="20"/>
          <w:lang w:val="pt-BR"/>
        </w:rPr>
        <w:t xml:space="preserve"> 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>Linde Tipo A (LTA)</w:t>
      </w:r>
      <w:r w:rsidR="00AF39E1">
        <w:rPr>
          <w:rFonts w:ascii="Times New Roman" w:hAnsi="Times New Roman"/>
          <w:b w:val="0"/>
          <w:sz w:val="20"/>
          <w:lang w:val="pt-BR"/>
        </w:rPr>
        <w:t>. Esta zeólita foi</w:t>
      </w:r>
      <w:r w:rsidR="00F64BF2">
        <w:rPr>
          <w:rFonts w:ascii="Times New Roman" w:hAnsi="Times New Roman"/>
          <w:b w:val="0"/>
          <w:sz w:val="20"/>
          <w:lang w:val="pt-BR"/>
        </w:rPr>
        <w:t xml:space="preserve"> obtida a partir da sílica da casca de arroz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>, empregando um método simples</w:t>
      </w:r>
      <w:r w:rsidR="00DF1346" w:rsidRPr="00E43D7D">
        <w:rPr>
          <w:rFonts w:ascii="Times New Roman" w:hAnsi="Times New Roman"/>
          <w:b w:val="0"/>
          <w:sz w:val="20"/>
          <w:lang w:val="pt-BR"/>
        </w:rPr>
        <w:t>, que foi previamente utilizado para preparar pigmentos do tipo azul ultramarino dentro de cavidades</w:t>
      </w:r>
      <w:r w:rsidR="00BE51D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F1346" w:rsidRPr="00E43D7D">
        <w:rPr>
          <w:rFonts w:ascii="Times New Roman" w:hAnsi="Times New Roman"/>
          <w:b w:val="0"/>
          <w:sz w:val="20"/>
          <w:lang w:val="pt-BR"/>
        </w:rPr>
        <w:t>sodalita</w:t>
      </w:r>
      <w:proofErr w:type="spellEnd"/>
      <w:r w:rsidR="00DF1346" w:rsidRPr="00E43D7D">
        <w:rPr>
          <w:rFonts w:ascii="Times New Roman" w:hAnsi="Times New Roman"/>
          <w:b w:val="0"/>
          <w:sz w:val="20"/>
          <w:lang w:val="pt-BR"/>
        </w:rPr>
        <w:t xml:space="preserve"> da LTA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>. Vários métodos têm sido relatados para preparar partículas semicondutoras de Ag</w:t>
      </w:r>
      <w:r w:rsidR="00DF1346" w:rsidRPr="00DF134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>S, muitos deles utilizando H</w:t>
      </w:r>
      <w:r w:rsidR="00DF1346" w:rsidRPr="00DF134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 xml:space="preserve">S como fonte de enxofre, o que é extremamente perigoso. </w:t>
      </w:r>
      <w:r w:rsidR="00DF1346">
        <w:rPr>
          <w:rFonts w:ascii="Times New Roman" w:hAnsi="Times New Roman"/>
          <w:b w:val="0"/>
          <w:sz w:val="20"/>
          <w:lang w:val="pt-BR"/>
        </w:rPr>
        <w:t>O método deste estudo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 xml:space="preserve"> consist</w:t>
      </w:r>
      <w:r w:rsidR="00DF1346">
        <w:rPr>
          <w:rFonts w:ascii="Times New Roman" w:hAnsi="Times New Roman"/>
          <w:b w:val="0"/>
          <w:sz w:val="20"/>
          <w:lang w:val="pt-BR"/>
        </w:rPr>
        <w:t>iu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 xml:space="preserve"> em misturar </w:t>
      </w:r>
      <w:r w:rsidR="00AF39E1">
        <w:rPr>
          <w:rFonts w:ascii="Times New Roman" w:hAnsi="Times New Roman"/>
          <w:b w:val="0"/>
          <w:sz w:val="20"/>
          <w:lang w:val="pt-BR"/>
        </w:rPr>
        <w:t>enxofre</w:t>
      </w:r>
      <w:r w:rsidR="00BE51D0">
        <w:rPr>
          <w:rFonts w:ascii="Times New Roman" w:hAnsi="Times New Roman"/>
          <w:b w:val="0"/>
          <w:sz w:val="20"/>
          <w:lang w:val="pt-BR"/>
        </w:rPr>
        <w:t xml:space="preserve"> </w:t>
      </w:r>
      <w:r w:rsidR="00DF1346">
        <w:rPr>
          <w:rFonts w:ascii="Times New Roman" w:hAnsi="Times New Roman"/>
          <w:b w:val="0"/>
          <w:sz w:val="20"/>
          <w:lang w:val="pt-BR"/>
        </w:rPr>
        <w:t>elementar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>, Na</w:t>
      </w:r>
      <w:r w:rsidR="00DF1346" w:rsidRPr="00DF134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>CO</w:t>
      </w:r>
      <w:r w:rsidR="00DF1346" w:rsidRPr="00DF1346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DF1346" w:rsidRPr="00DF1346">
        <w:rPr>
          <w:rFonts w:ascii="Times New Roman" w:hAnsi="Times New Roman"/>
          <w:b w:val="0"/>
          <w:sz w:val="20"/>
          <w:lang w:val="pt-BR"/>
        </w:rPr>
        <w:t xml:space="preserve"> e uma zeólita contendo prata em diferentes proporções e aquecer a mistura a 500 °C na ausência de ar.</w:t>
      </w:r>
      <w:r w:rsidR="0006155D">
        <w:rPr>
          <w:rFonts w:ascii="Times New Roman" w:hAnsi="Times New Roman"/>
          <w:b w:val="0"/>
          <w:sz w:val="20"/>
          <w:lang w:val="pt-BR"/>
        </w:rPr>
        <w:t xml:space="preserve"> Os materiais foram caracterizados por uma série de técnicas de caracterização de laboratório e empregando luz síncrotron e serão testados em reações foto/eletrocatalíticas.</w:t>
      </w:r>
    </w:p>
    <w:p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DF1346">
        <w:rPr>
          <w:rFonts w:ascii="Times New Roman" w:hAnsi="Times New Roman"/>
          <w:b w:val="0"/>
          <w:i/>
          <w:sz w:val="20"/>
          <w:lang w:val="pt-BR"/>
        </w:rPr>
        <w:t>zeólitas</w:t>
      </w:r>
      <w:r w:rsidR="009B2568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9B2568">
        <w:rPr>
          <w:rFonts w:ascii="Times New Roman" w:hAnsi="Times New Roman"/>
          <w:b w:val="0"/>
          <w:i/>
          <w:sz w:val="20"/>
          <w:lang w:val="pt-BR"/>
        </w:rPr>
        <w:t>biossílica</w:t>
      </w:r>
      <w:proofErr w:type="spellEnd"/>
      <w:r w:rsidR="009B2568">
        <w:rPr>
          <w:rFonts w:ascii="Times New Roman" w:hAnsi="Times New Roman"/>
          <w:b w:val="0"/>
          <w:i/>
          <w:sz w:val="20"/>
          <w:lang w:val="pt-BR"/>
        </w:rPr>
        <w:t>, casca de arroz,</w:t>
      </w:r>
      <w:r w:rsidR="00DF1346">
        <w:rPr>
          <w:rFonts w:ascii="Times New Roman" w:hAnsi="Times New Roman"/>
          <w:b w:val="0"/>
          <w:i/>
          <w:sz w:val="20"/>
          <w:lang w:val="pt-BR"/>
        </w:rPr>
        <w:t xml:space="preserve"> sulfeto de prata </w:t>
      </w:r>
    </w:p>
    <w:p w:rsidR="00EA4E1B" w:rsidRPr="00DF1346" w:rsidRDefault="00EA4E1B" w:rsidP="00DF1346">
      <w:pPr>
        <w:pStyle w:val="BDAbstract"/>
        <w:spacing w:after="0" w:line="240" w:lineRule="auto"/>
        <w:rPr>
          <w:rFonts w:ascii="Times New Roman" w:hAnsi="Times New Roman"/>
          <w:b w:val="0"/>
          <w:sz w:val="20"/>
        </w:rPr>
      </w:pPr>
      <w:r w:rsidRPr="00DF1346">
        <w:rPr>
          <w:rFonts w:ascii="Times New Roman" w:hAnsi="Times New Roman"/>
          <w:b w:val="0"/>
          <w:sz w:val="20"/>
        </w:rPr>
        <w:t xml:space="preserve">ABSTRACT - </w:t>
      </w:r>
      <w:r w:rsidR="009B2568" w:rsidRPr="009B2568">
        <w:rPr>
          <w:rFonts w:ascii="Times New Roman" w:hAnsi="Times New Roman"/>
          <w:b w:val="0"/>
          <w:sz w:val="20"/>
        </w:rPr>
        <w:t>In this study, the preparation of clusters of silver sulfide (or nanoparticles) within the small-pore Linde Type A (LTA) zeolite</w:t>
      </w:r>
      <w:r w:rsidR="00AF39E1">
        <w:rPr>
          <w:rFonts w:ascii="Times New Roman" w:hAnsi="Times New Roman"/>
          <w:b w:val="0"/>
          <w:sz w:val="20"/>
        </w:rPr>
        <w:t>. This zeolite was</w:t>
      </w:r>
      <w:r w:rsidR="00F64BF2">
        <w:rPr>
          <w:rFonts w:ascii="Times New Roman" w:hAnsi="Times New Roman"/>
          <w:b w:val="0"/>
          <w:sz w:val="20"/>
        </w:rPr>
        <w:t xml:space="preserve"> obtained using silica from rice husk</w:t>
      </w:r>
      <w:r w:rsidR="009B2568" w:rsidRPr="009B2568">
        <w:rPr>
          <w:rFonts w:ascii="Times New Roman" w:hAnsi="Times New Roman"/>
          <w:b w:val="0"/>
          <w:sz w:val="20"/>
        </w:rPr>
        <w:t xml:space="preserve"> using a simple method, which had previously been employed to prepare ultramarine blue-type pigments within the sodalite cavities of LTA. Several methods have been reported for the preparation of semiconductor Ag</w:t>
      </w:r>
      <w:r w:rsidR="009B2568" w:rsidRPr="0006155D">
        <w:rPr>
          <w:rFonts w:ascii="Times New Roman" w:hAnsi="Times New Roman"/>
          <w:b w:val="0"/>
          <w:sz w:val="20"/>
          <w:vertAlign w:val="subscript"/>
        </w:rPr>
        <w:t>2</w:t>
      </w:r>
      <w:r w:rsidR="009B2568" w:rsidRPr="009B2568">
        <w:rPr>
          <w:rFonts w:ascii="Times New Roman" w:hAnsi="Times New Roman"/>
          <w:b w:val="0"/>
          <w:sz w:val="20"/>
        </w:rPr>
        <w:t xml:space="preserve">S particles, many of them </w:t>
      </w:r>
      <w:r w:rsidR="00AF39E1" w:rsidRPr="009B2568">
        <w:rPr>
          <w:rFonts w:ascii="Times New Roman" w:hAnsi="Times New Roman"/>
          <w:b w:val="0"/>
          <w:sz w:val="20"/>
        </w:rPr>
        <w:t>u</w:t>
      </w:r>
      <w:r w:rsidR="00AF39E1">
        <w:rPr>
          <w:rFonts w:ascii="Times New Roman" w:hAnsi="Times New Roman"/>
          <w:b w:val="0"/>
          <w:sz w:val="20"/>
        </w:rPr>
        <w:t>s</w:t>
      </w:r>
      <w:r w:rsidR="00AF39E1" w:rsidRPr="009B2568">
        <w:rPr>
          <w:rFonts w:ascii="Times New Roman" w:hAnsi="Times New Roman"/>
          <w:b w:val="0"/>
          <w:sz w:val="20"/>
        </w:rPr>
        <w:t xml:space="preserve">ing </w:t>
      </w:r>
      <w:r w:rsidR="009B2568" w:rsidRPr="009B2568">
        <w:rPr>
          <w:rFonts w:ascii="Times New Roman" w:hAnsi="Times New Roman"/>
          <w:b w:val="0"/>
          <w:sz w:val="20"/>
        </w:rPr>
        <w:t>H</w:t>
      </w:r>
      <w:r w:rsidR="009B2568" w:rsidRPr="0006155D">
        <w:rPr>
          <w:rFonts w:ascii="Times New Roman" w:hAnsi="Times New Roman"/>
          <w:b w:val="0"/>
          <w:sz w:val="20"/>
          <w:vertAlign w:val="subscript"/>
        </w:rPr>
        <w:t>2</w:t>
      </w:r>
      <w:r w:rsidR="009B2568" w:rsidRPr="009B2568">
        <w:rPr>
          <w:rFonts w:ascii="Times New Roman" w:hAnsi="Times New Roman"/>
          <w:b w:val="0"/>
          <w:sz w:val="20"/>
        </w:rPr>
        <w:t xml:space="preserve">S as a sulfur source, which is extremely hazardous. The method employed in this study involved mixing elemental </w:t>
      </w:r>
      <w:proofErr w:type="spellStart"/>
      <w:r w:rsidR="00AF39E1">
        <w:rPr>
          <w:rFonts w:ascii="Times New Roman" w:hAnsi="Times New Roman"/>
          <w:b w:val="0"/>
          <w:sz w:val="20"/>
        </w:rPr>
        <w:t>sulphur</w:t>
      </w:r>
      <w:proofErr w:type="spellEnd"/>
      <w:r w:rsidR="009B2568" w:rsidRPr="009B2568">
        <w:rPr>
          <w:rFonts w:ascii="Times New Roman" w:hAnsi="Times New Roman"/>
          <w:b w:val="0"/>
          <w:sz w:val="20"/>
        </w:rPr>
        <w:t>, Na</w:t>
      </w:r>
      <w:r w:rsidR="009B2568" w:rsidRPr="0006155D">
        <w:rPr>
          <w:rFonts w:ascii="Times New Roman" w:hAnsi="Times New Roman"/>
          <w:b w:val="0"/>
          <w:sz w:val="20"/>
          <w:vertAlign w:val="subscript"/>
        </w:rPr>
        <w:t>2</w:t>
      </w:r>
      <w:r w:rsidR="009B2568" w:rsidRPr="009B2568">
        <w:rPr>
          <w:rFonts w:ascii="Times New Roman" w:hAnsi="Times New Roman"/>
          <w:b w:val="0"/>
          <w:sz w:val="20"/>
        </w:rPr>
        <w:t>CO</w:t>
      </w:r>
      <w:r w:rsidR="009B2568" w:rsidRPr="0006155D">
        <w:rPr>
          <w:rFonts w:ascii="Times New Roman" w:hAnsi="Times New Roman"/>
          <w:b w:val="0"/>
          <w:sz w:val="20"/>
          <w:vertAlign w:val="subscript"/>
        </w:rPr>
        <w:t>3</w:t>
      </w:r>
      <w:r w:rsidR="009B2568" w:rsidRPr="009B2568">
        <w:rPr>
          <w:rFonts w:ascii="Times New Roman" w:hAnsi="Times New Roman"/>
          <w:b w:val="0"/>
          <w:sz w:val="20"/>
        </w:rPr>
        <w:t xml:space="preserve"> and a silver-containing zeolite in </w:t>
      </w:r>
      <w:r w:rsidR="00AF39E1">
        <w:rPr>
          <w:rFonts w:ascii="Times New Roman" w:hAnsi="Times New Roman"/>
          <w:b w:val="0"/>
          <w:sz w:val="20"/>
        </w:rPr>
        <w:t>different</w:t>
      </w:r>
      <w:r w:rsidR="00BE51D0">
        <w:rPr>
          <w:rFonts w:ascii="Times New Roman" w:hAnsi="Times New Roman"/>
          <w:b w:val="0"/>
          <w:sz w:val="20"/>
        </w:rPr>
        <w:t xml:space="preserve"> </w:t>
      </w:r>
      <w:r w:rsidR="009B2568" w:rsidRPr="009B2568">
        <w:rPr>
          <w:rFonts w:ascii="Times New Roman" w:hAnsi="Times New Roman"/>
          <w:b w:val="0"/>
          <w:sz w:val="20"/>
        </w:rPr>
        <w:t>proportions, followed by heating the mixture to 500°C in the absence of air.</w:t>
      </w:r>
      <w:r w:rsidR="00BE51D0">
        <w:rPr>
          <w:rFonts w:ascii="Times New Roman" w:hAnsi="Times New Roman"/>
          <w:b w:val="0"/>
          <w:sz w:val="20"/>
        </w:rPr>
        <w:t xml:space="preserve"> </w:t>
      </w:r>
      <w:r w:rsidR="0006155D" w:rsidRPr="0006155D">
        <w:rPr>
          <w:rFonts w:ascii="Times New Roman" w:hAnsi="Times New Roman"/>
          <w:b w:val="0"/>
          <w:sz w:val="20"/>
        </w:rPr>
        <w:t>The materials were characterized using a series of laboratory and synchrotro</w:t>
      </w:r>
      <w:r w:rsidR="0006155D">
        <w:rPr>
          <w:rFonts w:ascii="Times New Roman" w:hAnsi="Times New Roman"/>
          <w:b w:val="0"/>
          <w:sz w:val="20"/>
        </w:rPr>
        <w:t xml:space="preserve">n-based </w:t>
      </w:r>
      <w:r w:rsidR="0006155D" w:rsidRPr="0006155D">
        <w:rPr>
          <w:rFonts w:ascii="Times New Roman" w:hAnsi="Times New Roman"/>
          <w:b w:val="0"/>
          <w:sz w:val="20"/>
        </w:rPr>
        <w:t>characterization techniques, and will be tested in photo/electrocatalytic reactions.</w:t>
      </w:r>
    </w:p>
    <w:p w:rsidR="00EA4E1B" w:rsidRPr="00BE51D0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BE51D0">
        <w:rPr>
          <w:rFonts w:ascii="Times New Roman" w:hAnsi="Times New Roman"/>
          <w:b w:val="0"/>
          <w:i/>
          <w:sz w:val="20"/>
        </w:rPr>
        <w:t xml:space="preserve">Keywords: </w:t>
      </w:r>
      <w:r w:rsidR="00DF1346" w:rsidRPr="00BE51D0">
        <w:rPr>
          <w:rFonts w:ascii="Times New Roman" w:hAnsi="Times New Roman"/>
          <w:b w:val="0"/>
          <w:i/>
          <w:sz w:val="20"/>
        </w:rPr>
        <w:t xml:space="preserve">zeolites, </w:t>
      </w:r>
      <w:proofErr w:type="spellStart"/>
      <w:r w:rsidR="009B2568" w:rsidRPr="00BE51D0">
        <w:rPr>
          <w:rFonts w:ascii="Times New Roman" w:hAnsi="Times New Roman"/>
          <w:b w:val="0"/>
          <w:i/>
          <w:sz w:val="20"/>
        </w:rPr>
        <w:t>biosilica</w:t>
      </w:r>
      <w:proofErr w:type="spellEnd"/>
      <w:r w:rsidR="009B2568" w:rsidRPr="00BE51D0">
        <w:rPr>
          <w:rFonts w:ascii="Times New Roman" w:hAnsi="Times New Roman"/>
          <w:b w:val="0"/>
          <w:i/>
          <w:sz w:val="20"/>
        </w:rPr>
        <w:t xml:space="preserve">, rice husk, </w:t>
      </w:r>
      <w:proofErr w:type="spellStart"/>
      <w:r w:rsidR="00DF1346" w:rsidRPr="00BE51D0">
        <w:rPr>
          <w:rFonts w:ascii="Times New Roman" w:hAnsi="Times New Roman"/>
          <w:b w:val="0"/>
          <w:i/>
          <w:sz w:val="20"/>
        </w:rPr>
        <w:t>silversulfide</w:t>
      </w:r>
      <w:proofErr w:type="spellEnd"/>
    </w:p>
    <w:bookmarkEnd w:id="1"/>
    <w:p w:rsidR="00EA4E1B" w:rsidRPr="00BE51D0" w:rsidRDefault="00EA4E1B" w:rsidP="00EA4E1B">
      <w:pPr>
        <w:rPr>
          <w:lang w:val="en-US"/>
        </w:rPr>
        <w:sectPr w:rsidR="00EA4E1B" w:rsidRPr="00BE51D0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:rsidR="00320261" w:rsidRDefault="00F85CDB" w:rsidP="00B53DDF">
      <w:pPr>
        <w:pStyle w:val="TAMainText"/>
        <w:rPr>
          <w:rFonts w:ascii="Times New Roman" w:hAnsi="Times New Roman"/>
          <w:lang w:val="pt-BR"/>
        </w:rPr>
      </w:pPr>
      <w:r w:rsidRPr="00F85CDB">
        <w:rPr>
          <w:rFonts w:ascii="Times New Roman" w:hAnsi="Times New Roman"/>
          <w:lang w:val="pt-BR"/>
        </w:rPr>
        <w:t xml:space="preserve">Zeólitas são uma classe de materiais cristalinos, porosos formados pelo </w:t>
      </w:r>
      <w:r>
        <w:rPr>
          <w:rFonts w:ascii="Times New Roman" w:hAnsi="Times New Roman"/>
          <w:lang w:val="pt-BR"/>
        </w:rPr>
        <w:t xml:space="preserve">encadeamento de tetraedros, </w:t>
      </w:r>
      <w:r w:rsidR="00AF39E1">
        <w:rPr>
          <w:rFonts w:ascii="Times New Roman" w:hAnsi="Times New Roman"/>
          <w:lang w:val="pt-BR"/>
        </w:rPr>
        <w:t>sendo os tetraedros mais comuns</w:t>
      </w:r>
      <w:r w:rsidR="00C523BD">
        <w:rPr>
          <w:rFonts w:ascii="Times New Roman" w:hAnsi="Times New Roman"/>
          <w:lang w:val="pt-BR"/>
        </w:rPr>
        <w:t xml:space="preserve"> </w:t>
      </w:r>
      <w:proofErr w:type="gramStart"/>
      <w:r w:rsidR="00AD1E00">
        <w:rPr>
          <w:rFonts w:ascii="Times New Roman" w:hAnsi="Times New Roman"/>
          <w:lang w:val="pt-BR"/>
        </w:rPr>
        <w:t>SiO</w:t>
      </w:r>
      <w:r w:rsidR="00AD1E00" w:rsidRPr="00AD1E00">
        <w:rPr>
          <w:rFonts w:ascii="Times New Roman" w:hAnsi="Times New Roman"/>
          <w:vertAlign w:val="subscript"/>
          <w:lang w:val="pt-BR"/>
        </w:rPr>
        <w:t>4</w:t>
      </w:r>
      <w:proofErr w:type="gramEnd"/>
      <w:r w:rsidR="00AD1E00">
        <w:rPr>
          <w:rFonts w:ascii="Times New Roman" w:hAnsi="Times New Roman"/>
          <w:lang w:val="pt-BR"/>
        </w:rPr>
        <w:t xml:space="preserve"> e [AlO</w:t>
      </w:r>
      <w:r w:rsidR="00AD1E00" w:rsidRPr="00AD1E00">
        <w:rPr>
          <w:rFonts w:ascii="Times New Roman" w:hAnsi="Times New Roman"/>
          <w:vertAlign w:val="subscript"/>
          <w:lang w:val="pt-BR"/>
        </w:rPr>
        <w:t>4</w:t>
      </w:r>
      <w:r w:rsidR="00AD1E00">
        <w:rPr>
          <w:rFonts w:ascii="Times New Roman" w:hAnsi="Times New Roman"/>
          <w:lang w:val="pt-BR"/>
        </w:rPr>
        <w:t>]</w:t>
      </w:r>
      <w:r w:rsidR="00AD1E00">
        <w:rPr>
          <w:rFonts w:ascii="Times New Roman" w:hAnsi="Times New Roman"/>
          <w:vertAlign w:val="superscript"/>
          <w:lang w:val="pt-BR"/>
        </w:rPr>
        <w:t>-</w:t>
      </w:r>
      <w:r w:rsidR="00AD1E00">
        <w:rPr>
          <w:rFonts w:ascii="Times New Roman" w:hAnsi="Times New Roman"/>
          <w:lang w:val="pt-BR"/>
        </w:rPr>
        <w:t>. A zeólita A possui grande aplicação industrial por sua</w:t>
      </w:r>
      <w:r w:rsidR="00C523BD">
        <w:rPr>
          <w:rFonts w:ascii="Times New Roman" w:hAnsi="Times New Roman"/>
          <w:lang w:val="pt-BR"/>
        </w:rPr>
        <w:t xml:space="preserve"> capacidade de troca iônica e fa</w:t>
      </w:r>
      <w:r w:rsidR="00AD1E00">
        <w:rPr>
          <w:rFonts w:ascii="Times New Roman" w:hAnsi="Times New Roman"/>
          <w:lang w:val="pt-BR"/>
        </w:rPr>
        <w:t>cil</w:t>
      </w:r>
      <w:r w:rsidR="00C523BD">
        <w:rPr>
          <w:rFonts w:ascii="Times New Roman" w:hAnsi="Times New Roman"/>
          <w:lang w:val="pt-BR"/>
        </w:rPr>
        <w:t>idade de</w:t>
      </w:r>
      <w:r w:rsidR="00AD1E00">
        <w:rPr>
          <w:rFonts w:ascii="Times New Roman" w:hAnsi="Times New Roman"/>
          <w:lang w:val="pt-BR"/>
        </w:rPr>
        <w:t xml:space="preserve"> síntese </w:t>
      </w:r>
      <w:r w:rsidR="0085555E" w:rsidRPr="00F85CDB">
        <w:rPr>
          <w:rFonts w:ascii="Times New Roman" w:hAnsi="Times New Roman"/>
          <w:lang w:val="pt-BR"/>
        </w:rPr>
        <w:t>(1).</w:t>
      </w:r>
      <w:r w:rsidR="00AD1E00">
        <w:rPr>
          <w:rFonts w:ascii="Times New Roman" w:hAnsi="Times New Roman"/>
          <w:lang w:val="pt-BR"/>
        </w:rPr>
        <w:t xml:space="preserve"> </w:t>
      </w:r>
      <w:r w:rsidR="00C523BD">
        <w:rPr>
          <w:rFonts w:ascii="Times New Roman" w:hAnsi="Times New Roman"/>
          <w:lang w:val="pt-BR"/>
        </w:rPr>
        <w:t>Utilizando</w:t>
      </w:r>
      <w:r w:rsidR="00AD1E00">
        <w:rPr>
          <w:rFonts w:ascii="Times New Roman" w:hAnsi="Times New Roman"/>
          <w:lang w:val="pt-BR"/>
        </w:rPr>
        <w:t xml:space="preserve"> rota</w:t>
      </w:r>
      <w:r w:rsidR="00320261">
        <w:rPr>
          <w:rFonts w:ascii="Times New Roman" w:hAnsi="Times New Roman"/>
          <w:lang w:val="pt-BR"/>
        </w:rPr>
        <w:t>s</w:t>
      </w:r>
      <w:r w:rsidR="00C523BD">
        <w:rPr>
          <w:rFonts w:ascii="Times New Roman" w:hAnsi="Times New Roman"/>
          <w:lang w:val="pt-BR"/>
        </w:rPr>
        <w:t xml:space="preserve"> </w:t>
      </w:r>
      <w:r w:rsidR="00BE51D0">
        <w:rPr>
          <w:rFonts w:ascii="Times New Roman" w:hAnsi="Times New Roman"/>
          <w:lang w:val="pt-BR"/>
        </w:rPr>
        <w:t>alternativas</w:t>
      </w:r>
      <w:r w:rsidR="00C523BD">
        <w:rPr>
          <w:rFonts w:ascii="Times New Roman" w:hAnsi="Times New Roman"/>
          <w:lang w:val="pt-BR"/>
        </w:rPr>
        <w:t>,</w:t>
      </w:r>
      <w:r w:rsidR="00320261">
        <w:rPr>
          <w:rFonts w:ascii="Times New Roman" w:hAnsi="Times New Roman"/>
          <w:lang w:val="pt-BR"/>
        </w:rPr>
        <w:t xml:space="preserve"> mais sustentáveis, a </w:t>
      </w:r>
      <w:proofErr w:type="spellStart"/>
      <w:r w:rsidR="00E43D7D">
        <w:rPr>
          <w:rFonts w:ascii="Times New Roman" w:hAnsi="Times New Roman"/>
          <w:lang w:val="pt-BR"/>
        </w:rPr>
        <w:t>biossílica</w:t>
      </w:r>
      <w:proofErr w:type="spellEnd"/>
      <w:r w:rsidR="00C523BD">
        <w:rPr>
          <w:rFonts w:ascii="Times New Roman" w:hAnsi="Times New Roman"/>
          <w:lang w:val="pt-BR"/>
        </w:rPr>
        <w:t xml:space="preserve"> obtida</w:t>
      </w:r>
      <w:r w:rsidR="00320261">
        <w:rPr>
          <w:rFonts w:ascii="Times New Roman" w:hAnsi="Times New Roman"/>
          <w:lang w:val="pt-BR"/>
        </w:rPr>
        <w:t xml:space="preserve"> a partir da calcinação das cascas de arroz</w:t>
      </w:r>
      <w:r w:rsidR="00AD1E00">
        <w:rPr>
          <w:rFonts w:ascii="Times New Roman" w:hAnsi="Times New Roman"/>
          <w:lang w:val="pt-BR"/>
        </w:rPr>
        <w:t xml:space="preserve">, </w:t>
      </w:r>
      <w:r w:rsidR="00320261">
        <w:rPr>
          <w:rFonts w:ascii="Times New Roman" w:hAnsi="Times New Roman"/>
          <w:lang w:val="pt-BR"/>
        </w:rPr>
        <w:t>apresenta caminho</w:t>
      </w:r>
      <w:r w:rsidR="00C523BD">
        <w:rPr>
          <w:rFonts w:ascii="Times New Roman" w:hAnsi="Times New Roman"/>
          <w:lang w:val="pt-BR"/>
        </w:rPr>
        <w:t xml:space="preserve"> sustentável</w:t>
      </w:r>
      <w:r w:rsidR="00320261">
        <w:rPr>
          <w:rFonts w:ascii="Times New Roman" w:hAnsi="Times New Roman"/>
          <w:lang w:val="pt-BR"/>
        </w:rPr>
        <w:t xml:space="preserve"> p</w:t>
      </w:r>
      <w:r w:rsidR="00AF39E1">
        <w:rPr>
          <w:rFonts w:ascii="Times New Roman" w:hAnsi="Times New Roman"/>
          <w:lang w:val="pt-BR"/>
        </w:rPr>
        <w:t>a</w:t>
      </w:r>
      <w:r w:rsidR="00320261">
        <w:rPr>
          <w:rFonts w:ascii="Times New Roman" w:hAnsi="Times New Roman"/>
          <w:lang w:val="pt-BR"/>
        </w:rPr>
        <w:t xml:space="preserve">ra </w:t>
      </w:r>
      <w:r w:rsidR="00AF39E1">
        <w:rPr>
          <w:rFonts w:ascii="Times New Roman" w:hAnsi="Times New Roman"/>
          <w:lang w:val="pt-BR"/>
        </w:rPr>
        <w:t xml:space="preserve">a </w:t>
      </w:r>
      <w:r w:rsidR="00320261">
        <w:rPr>
          <w:rFonts w:ascii="Times New Roman" w:hAnsi="Times New Roman"/>
          <w:lang w:val="pt-BR"/>
        </w:rPr>
        <w:t>produção dessas zeólitas, como uma fonte renovável e de baixo custo</w:t>
      </w:r>
      <w:r w:rsidR="00AD1E00">
        <w:rPr>
          <w:rFonts w:ascii="Times New Roman" w:hAnsi="Times New Roman"/>
          <w:lang w:val="pt-BR"/>
        </w:rPr>
        <w:t>.</w:t>
      </w:r>
    </w:p>
    <w:p w:rsidR="00C312D9" w:rsidRDefault="00D0544E" w:rsidP="00F52F1C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Zeólitas incorporadas com prata</w:t>
      </w:r>
      <w:r w:rsidR="00C523BD">
        <w:rPr>
          <w:rFonts w:ascii="Times New Roman" w:hAnsi="Times New Roman"/>
          <w:lang w:val="pt-BR"/>
        </w:rPr>
        <w:t xml:space="preserve"> já são reportadas na literatura e possuem aplicação como</w:t>
      </w:r>
      <w:r w:rsidR="00F52F1C">
        <w:rPr>
          <w:rFonts w:ascii="Times New Roman" w:hAnsi="Times New Roman"/>
          <w:lang w:val="pt-BR"/>
        </w:rPr>
        <w:t xml:space="preserve"> agentes</w:t>
      </w:r>
      <w:r w:rsidR="00C523BD">
        <w:rPr>
          <w:rFonts w:ascii="Times New Roman" w:hAnsi="Times New Roman"/>
          <w:lang w:val="pt-BR"/>
        </w:rPr>
        <w:t xml:space="preserve"> bactericidas e</w:t>
      </w:r>
      <w:r w:rsidR="00F52F1C">
        <w:rPr>
          <w:rFonts w:ascii="Times New Roman" w:hAnsi="Times New Roman"/>
          <w:lang w:val="pt-BR"/>
        </w:rPr>
        <w:t xml:space="preserve"> possuem</w:t>
      </w:r>
      <w:r w:rsidR="00C523BD">
        <w:rPr>
          <w:rFonts w:ascii="Times New Roman" w:hAnsi="Times New Roman"/>
          <w:lang w:val="pt-BR"/>
        </w:rPr>
        <w:t xml:space="preserve"> atividades antitumorais (1). No presente trabalho </w:t>
      </w:r>
      <w:r>
        <w:rPr>
          <w:rFonts w:ascii="Times New Roman" w:hAnsi="Times New Roman"/>
          <w:lang w:val="pt-BR"/>
        </w:rPr>
        <w:t>foram</w:t>
      </w:r>
      <w:r w:rsidR="00C523BD">
        <w:rPr>
          <w:rFonts w:ascii="Times New Roman" w:hAnsi="Times New Roman"/>
          <w:lang w:val="pt-BR"/>
        </w:rPr>
        <w:t xml:space="preserve"> estudadas as modificações no ambiente químico da zeólita A impreg</w:t>
      </w:r>
      <w:r w:rsidR="00BE51D0">
        <w:rPr>
          <w:rFonts w:ascii="Times New Roman" w:hAnsi="Times New Roman"/>
          <w:lang w:val="pt-BR"/>
        </w:rPr>
        <w:t>n</w:t>
      </w:r>
      <w:r w:rsidR="00C523BD">
        <w:rPr>
          <w:rFonts w:ascii="Times New Roman" w:hAnsi="Times New Roman"/>
          <w:lang w:val="pt-BR"/>
        </w:rPr>
        <w:t xml:space="preserve">ada com prata, após a reação com enxofre elementar, para a formação de </w:t>
      </w:r>
      <w:r w:rsidR="00FC5564">
        <w:rPr>
          <w:rFonts w:ascii="Times New Roman" w:hAnsi="Times New Roman"/>
          <w:lang w:val="pt-BR"/>
        </w:rPr>
        <w:t>aglomerados</w:t>
      </w:r>
      <w:r w:rsidR="00C523BD">
        <w:rPr>
          <w:rFonts w:ascii="Times New Roman" w:hAnsi="Times New Roman"/>
          <w:lang w:val="pt-BR"/>
        </w:rPr>
        <w:t xml:space="preserve"> de Ag</w:t>
      </w:r>
      <w:r w:rsidR="00C523BD">
        <w:rPr>
          <w:rFonts w:ascii="Times New Roman" w:hAnsi="Times New Roman"/>
          <w:vertAlign w:val="subscript"/>
          <w:lang w:val="pt-BR"/>
        </w:rPr>
        <w:t>2</w:t>
      </w:r>
      <w:r w:rsidR="00C523BD">
        <w:rPr>
          <w:rFonts w:ascii="Times New Roman" w:hAnsi="Times New Roman"/>
          <w:lang w:val="pt-BR"/>
        </w:rPr>
        <w:t>S</w:t>
      </w:r>
      <w:r w:rsidR="00FC5564">
        <w:rPr>
          <w:rFonts w:ascii="Times New Roman" w:hAnsi="Times New Roman"/>
          <w:lang w:val="pt-BR"/>
        </w:rPr>
        <w:t xml:space="preserve"> </w:t>
      </w:r>
      <w:r w:rsidR="00F52F1C">
        <w:rPr>
          <w:rFonts w:ascii="Times New Roman" w:hAnsi="Times New Roman"/>
          <w:lang w:val="pt-BR"/>
        </w:rPr>
        <w:t xml:space="preserve">no interior dos </w:t>
      </w:r>
      <w:proofErr w:type="spellStart"/>
      <w:r w:rsidR="00F52F1C">
        <w:rPr>
          <w:rFonts w:ascii="Times New Roman" w:hAnsi="Times New Roman"/>
          <w:lang w:val="pt-BR"/>
        </w:rPr>
        <w:t>microporos</w:t>
      </w:r>
      <w:proofErr w:type="spellEnd"/>
      <w:r>
        <w:rPr>
          <w:rFonts w:ascii="Times New Roman" w:hAnsi="Times New Roman"/>
          <w:lang w:val="pt-BR"/>
        </w:rPr>
        <w:t>. A caracterização foi</w:t>
      </w:r>
      <w:r w:rsidR="00FC5564">
        <w:rPr>
          <w:rFonts w:ascii="Times New Roman" w:hAnsi="Times New Roman"/>
          <w:lang w:val="pt-BR"/>
        </w:rPr>
        <w:t xml:space="preserve"> realizada por </w:t>
      </w:r>
      <w:r w:rsidR="00F52F1C">
        <w:rPr>
          <w:rFonts w:ascii="Times New Roman" w:hAnsi="Times New Roman"/>
          <w:lang w:val="pt-BR"/>
        </w:rPr>
        <w:t xml:space="preserve">DRX, MEV, XPS, XANES e EXAFS. </w:t>
      </w:r>
    </w:p>
    <w:p w:rsidR="00F52F1C" w:rsidRPr="00BE51D0" w:rsidRDefault="00F52F1C" w:rsidP="00F52F1C">
      <w:pPr>
        <w:pStyle w:val="TAMainText"/>
        <w:rPr>
          <w:lang w:val="pt-BR"/>
        </w:rPr>
      </w:pP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:rsidR="00B6356B" w:rsidRPr="001F25B2" w:rsidRDefault="00A46241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Preparação dos materiais</w:t>
      </w:r>
    </w:p>
    <w:p w:rsidR="00C34282" w:rsidRDefault="00601149" w:rsidP="00C40D1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proofErr w:type="spellStart"/>
      <w:r w:rsidR="00E43D7D">
        <w:rPr>
          <w:rFonts w:ascii="Times New Roman" w:hAnsi="Times New Roman"/>
          <w:lang w:val="pt-BR"/>
        </w:rPr>
        <w:t>biossílica</w:t>
      </w:r>
      <w:proofErr w:type="spellEnd"/>
      <w:r w:rsidR="00BE51D0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foi produzida a partir de cascas de arroz</w:t>
      </w:r>
      <w:r w:rsidR="00AF39E1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pela calcinação do material </w:t>
      </w:r>
      <w:r w:rsidRPr="00601149">
        <w:rPr>
          <w:rFonts w:ascii="Times New Roman" w:hAnsi="Times New Roman"/>
          <w:lang w:val="pt-BR"/>
        </w:rPr>
        <w:t xml:space="preserve">a 600 °C por 5 h, com fluxo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lang w:val="pt-BR"/>
        </w:rPr>
        <w:lastRenderedPageBreak/>
        <w:t>oxigênio e rampa de 3 °C.min</w:t>
      </w:r>
      <w:r>
        <w:rPr>
          <w:rFonts w:ascii="Times New Roman" w:hAnsi="Times New Roman"/>
          <w:vertAlign w:val="superscript"/>
          <w:lang w:val="pt-BR"/>
        </w:rPr>
        <w:t>-</w:t>
      </w:r>
      <w:r w:rsidRPr="00601149">
        <w:rPr>
          <w:rFonts w:ascii="Times New Roman" w:hAnsi="Times New Roman"/>
          <w:vertAlign w:val="superscript"/>
          <w:lang w:val="pt-BR"/>
        </w:rPr>
        <w:t>1</w:t>
      </w:r>
      <w:r w:rsidR="00C40D17">
        <w:rPr>
          <w:rFonts w:ascii="Times New Roman" w:hAnsi="Times New Roman"/>
          <w:lang w:val="pt-BR"/>
        </w:rPr>
        <w:t xml:space="preserve">, seguindo </w:t>
      </w:r>
      <w:r w:rsidR="001B548A">
        <w:rPr>
          <w:rFonts w:ascii="Times New Roman" w:hAnsi="Times New Roman"/>
          <w:lang w:val="pt-BR"/>
        </w:rPr>
        <w:t>metodologia de</w:t>
      </w:r>
      <w:r w:rsidR="00BE51D0">
        <w:rPr>
          <w:rFonts w:ascii="Times New Roman" w:hAnsi="Times New Roman"/>
          <w:lang w:val="pt-BR"/>
        </w:rPr>
        <w:t xml:space="preserve"> </w:t>
      </w:r>
      <w:r w:rsidR="00C40D17" w:rsidRPr="002616CF">
        <w:rPr>
          <w:rFonts w:ascii="Times New Roman" w:hAnsi="Times New Roman"/>
          <w:lang w:val="pt-BR"/>
        </w:rPr>
        <w:t xml:space="preserve">Monteiro </w:t>
      </w:r>
      <w:r w:rsidR="00C40D17" w:rsidRPr="002616CF">
        <w:rPr>
          <w:rFonts w:ascii="Times New Roman" w:hAnsi="Times New Roman"/>
          <w:i/>
          <w:iCs/>
          <w:lang w:val="pt-BR"/>
        </w:rPr>
        <w:t>et al</w:t>
      </w:r>
      <w:r w:rsidR="001B548A" w:rsidRPr="002616CF">
        <w:rPr>
          <w:rFonts w:ascii="Times New Roman" w:hAnsi="Times New Roman"/>
          <w:i/>
          <w:iCs/>
          <w:lang w:val="pt-BR"/>
        </w:rPr>
        <w:t>.</w:t>
      </w:r>
      <w:r w:rsidR="00C40D17" w:rsidRPr="002616CF">
        <w:rPr>
          <w:rFonts w:ascii="Times New Roman" w:hAnsi="Times New Roman"/>
          <w:lang w:val="pt-BR"/>
        </w:rPr>
        <w:t xml:space="preserve"> (1).</w:t>
      </w:r>
      <w:r w:rsidR="00BE51D0">
        <w:rPr>
          <w:rFonts w:ascii="Times New Roman" w:hAnsi="Times New Roman"/>
          <w:lang w:val="pt-BR"/>
        </w:rPr>
        <w:t xml:space="preserve"> </w:t>
      </w:r>
      <w:r w:rsidR="00C40D17" w:rsidRPr="002616CF">
        <w:rPr>
          <w:rFonts w:ascii="Times New Roman" w:hAnsi="Times New Roman"/>
          <w:lang w:val="pt-BR"/>
        </w:rPr>
        <w:t xml:space="preserve">A síntese da zeólita A seguiu os procedimentos descritos no </w:t>
      </w:r>
      <w:r w:rsidR="00A728EA">
        <w:rPr>
          <w:rFonts w:ascii="Times New Roman" w:hAnsi="Times New Roman"/>
          <w:lang w:val="pt-BR"/>
        </w:rPr>
        <w:t xml:space="preserve">mesmo </w:t>
      </w:r>
      <w:r w:rsidR="00C40D17" w:rsidRPr="002616CF">
        <w:rPr>
          <w:rFonts w:ascii="Times New Roman" w:hAnsi="Times New Roman"/>
          <w:lang w:val="pt-BR"/>
        </w:rPr>
        <w:t xml:space="preserve">trabalho, com </w:t>
      </w:r>
      <w:r w:rsidR="00E0225A" w:rsidRPr="002616CF">
        <w:rPr>
          <w:rFonts w:ascii="Times New Roman" w:hAnsi="Times New Roman"/>
          <w:lang w:val="pt-BR"/>
        </w:rPr>
        <w:t>algumas</w:t>
      </w:r>
      <w:r w:rsidR="00C40D17" w:rsidRPr="002616CF">
        <w:rPr>
          <w:rFonts w:ascii="Times New Roman" w:hAnsi="Times New Roman"/>
          <w:lang w:val="pt-BR"/>
        </w:rPr>
        <w:t xml:space="preserve"> modificações. </w:t>
      </w:r>
      <w:r w:rsidR="00CF54A2" w:rsidRPr="002616CF">
        <w:rPr>
          <w:rFonts w:ascii="Times New Roman" w:hAnsi="Times New Roman"/>
          <w:lang w:val="pt-BR"/>
        </w:rPr>
        <w:t>O material resultante foi</w:t>
      </w:r>
      <w:r w:rsidR="00CF54A2">
        <w:rPr>
          <w:rFonts w:ascii="Times New Roman" w:hAnsi="Times New Roman"/>
          <w:lang w:val="pt-BR"/>
        </w:rPr>
        <w:t xml:space="preserve"> denominado LTA e a caracterização foi realizada por difração de raios X (DRX) e microscopia eletrônica de varredura (MEV).</w:t>
      </w:r>
      <w:r w:rsidR="00E0225A">
        <w:rPr>
          <w:rFonts w:ascii="Times New Roman" w:hAnsi="Times New Roman"/>
          <w:lang w:val="pt-BR"/>
        </w:rPr>
        <w:t xml:space="preserve"> A incorporação da prata foi realizada por troca iônica </w:t>
      </w:r>
      <w:r w:rsidR="00C5464B">
        <w:rPr>
          <w:rFonts w:ascii="Times New Roman" w:hAnsi="Times New Roman"/>
          <w:lang w:val="pt-BR"/>
        </w:rPr>
        <w:t>utilizando AgNO</w:t>
      </w:r>
      <w:r w:rsidR="00C5464B" w:rsidRPr="00C5464B">
        <w:rPr>
          <w:rFonts w:ascii="Times New Roman" w:hAnsi="Times New Roman"/>
          <w:vertAlign w:val="subscript"/>
          <w:lang w:val="pt-BR"/>
        </w:rPr>
        <w:t>3</w:t>
      </w:r>
      <w:r w:rsidR="00C5464B">
        <w:rPr>
          <w:rFonts w:ascii="Times New Roman" w:hAnsi="Times New Roman"/>
          <w:lang w:val="pt-BR"/>
        </w:rPr>
        <w:t xml:space="preserve"> como fonte de prata, </w:t>
      </w:r>
      <w:r w:rsidR="00A728EA">
        <w:rPr>
          <w:rFonts w:ascii="Times New Roman" w:hAnsi="Times New Roman"/>
          <w:lang w:val="pt-BR"/>
        </w:rPr>
        <w:t xml:space="preserve">por 24 h, </w:t>
      </w:r>
      <w:r w:rsidR="00BE51D0">
        <w:rPr>
          <w:rFonts w:ascii="Times New Roman" w:hAnsi="Times New Roman"/>
          <w:lang w:val="pt-BR"/>
        </w:rPr>
        <w:t xml:space="preserve">na </w:t>
      </w:r>
      <w:r w:rsidR="00A728EA">
        <w:rPr>
          <w:rFonts w:ascii="Times New Roman" w:hAnsi="Times New Roman"/>
          <w:lang w:val="pt-BR"/>
        </w:rPr>
        <w:t xml:space="preserve">ausência de luz e sob agitação magnética, </w:t>
      </w:r>
      <w:r w:rsidR="00C5464B">
        <w:rPr>
          <w:rFonts w:ascii="Times New Roman" w:hAnsi="Times New Roman"/>
          <w:lang w:val="pt-BR"/>
        </w:rPr>
        <w:t xml:space="preserve">em quantidades necessárias para atingir as relações Ag/Al = 0,1 e 1,0, numa relação </w:t>
      </w:r>
      <w:r w:rsidR="00C56F6E">
        <w:rPr>
          <w:rFonts w:ascii="Times New Roman" w:hAnsi="Times New Roman"/>
          <w:lang w:val="pt-BR"/>
        </w:rPr>
        <w:t>zeólita</w:t>
      </w:r>
      <w:r w:rsidR="00C5464B">
        <w:rPr>
          <w:rFonts w:ascii="Times New Roman" w:hAnsi="Times New Roman"/>
          <w:lang w:val="pt-BR"/>
        </w:rPr>
        <w:t>/</w:t>
      </w:r>
      <w:r w:rsidR="00C56F6E">
        <w:rPr>
          <w:rFonts w:ascii="Times New Roman" w:hAnsi="Times New Roman"/>
          <w:lang w:val="pt-BR"/>
        </w:rPr>
        <w:t>solução de AgNO</w:t>
      </w:r>
      <w:r w:rsidR="00C56F6E" w:rsidRPr="00C56F6E">
        <w:rPr>
          <w:rFonts w:ascii="Times New Roman" w:hAnsi="Times New Roman"/>
          <w:vertAlign w:val="subscript"/>
          <w:lang w:val="pt-BR"/>
        </w:rPr>
        <w:t>3</w:t>
      </w:r>
      <w:r w:rsidR="00C5464B">
        <w:rPr>
          <w:rFonts w:ascii="Times New Roman" w:hAnsi="Times New Roman"/>
          <w:lang w:val="pt-BR"/>
        </w:rPr>
        <w:t xml:space="preserve"> de 1 g/100 </w:t>
      </w:r>
      <w:proofErr w:type="spellStart"/>
      <w:r w:rsidR="00C5464B">
        <w:rPr>
          <w:rFonts w:ascii="Times New Roman" w:hAnsi="Times New Roman"/>
          <w:lang w:val="pt-BR"/>
        </w:rPr>
        <w:t>mL</w:t>
      </w:r>
      <w:proofErr w:type="spellEnd"/>
      <w:r w:rsidR="00A728EA">
        <w:rPr>
          <w:rFonts w:ascii="Times New Roman" w:hAnsi="Times New Roman"/>
          <w:lang w:val="pt-BR"/>
        </w:rPr>
        <w:t>.</w:t>
      </w:r>
      <w:r w:rsidR="00BE51D0">
        <w:rPr>
          <w:rFonts w:ascii="Times New Roman" w:hAnsi="Times New Roman"/>
          <w:lang w:val="pt-BR"/>
        </w:rPr>
        <w:t xml:space="preserve"> </w:t>
      </w:r>
      <w:r w:rsidR="00EB65F0">
        <w:rPr>
          <w:rFonts w:ascii="Times New Roman" w:hAnsi="Times New Roman"/>
          <w:lang w:val="pt-BR"/>
        </w:rPr>
        <w:t xml:space="preserve">A síntese dos </w:t>
      </w:r>
      <w:r w:rsidR="00A728EA">
        <w:rPr>
          <w:rFonts w:ascii="Times New Roman" w:hAnsi="Times New Roman"/>
          <w:lang w:val="pt-BR"/>
        </w:rPr>
        <w:t xml:space="preserve">materiais </w:t>
      </w:r>
      <w:r w:rsidR="00EB65F0">
        <w:rPr>
          <w:rFonts w:ascii="Times New Roman" w:hAnsi="Times New Roman"/>
          <w:lang w:val="pt-BR"/>
        </w:rPr>
        <w:t>Ag</w:t>
      </w:r>
      <w:r w:rsidR="00EB65F0" w:rsidRPr="00A728EA">
        <w:rPr>
          <w:rFonts w:ascii="Times New Roman" w:hAnsi="Times New Roman"/>
          <w:vertAlign w:val="subscript"/>
          <w:lang w:val="pt-BR"/>
        </w:rPr>
        <w:t>2</w:t>
      </w:r>
      <w:r w:rsidR="00EB65F0">
        <w:rPr>
          <w:rFonts w:ascii="Times New Roman" w:hAnsi="Times New Roman"/>
          <w:lang w:val="pt-BR"/>
        </w:rPr>
        <w:t xml:space="preserve">S@LTA </w:t>
      </w:r>
      <w:r w:rsidR="003C32C6" w:rsidRPr="003C32C6">
        <w:rPr>
          <w:rFonts w:ascii="Times New Roman" w:hAnsi="Times New Roman"/>
          <w:lang w:val="pt-BR"/>
        </w:rPr>
        <w:t xml:space="preserve">consistiu em misturar </w:t>
      </w:r>
      <w:r w:rsidR="00A728EA">
        <w:rPr>
          <w:rFonts w:ascii="Times New Roman" w:hAnsi="Times New Roman"/>
          <w:lang w:val="pt-BR"/>
        </w:rPr>
        <w:t>enxofre</w:t>
      </w:r>
      <w:r w:rsidR="003C32C6" w:rsidRPr="003C32C6">
        <w:rPr>
          <w:rFonts w:ascii="Times New Roman" w:hAnsi="Times New Roman"/>
          <w:lang w:val="pt-BR"/>
        </w:rPr>
        <w:t xml:space="preserve"> elementar, Na</w:t>
      </w:r>
      <w:r w:rsidR="003C32C6" w:rsidRPr="003C32C6">
        <w:rPr>
          <w:rFonts w:ascii="Times New Roman" w:hAnsi="Times New Roman"/>
          <w:vertAlign w:val="subscript"/>
          <w:lang w:val="pt-BR"/>
        </w:rPr>
        <w:t>2</w:t>
      </w:r>
      <w:r w:rsidR="003C32C6" w:rsidRPr="003C32C6">
        <w:rPr>
          <w:rFonts w:ascii="Times New Roman" w:hAnsi="Times New Roman"/>
          <w:lang w:val="pt-BR"/>
        </w:rPr>
        <w:t>CO</w:t>
      </w:r>
      <w:r w:rsidR="003C32C6" w:rsidRPr="003C32C6">
        <w:rPr>
          <w:rFonts w:ascii="Times New Roman" w:hAnsi="Times New Roman"/>
          <w:vertAlign w:val="subscript"/>
          <w:lang w:val="pt-BR"/>
        </w:rPr>
        <w:t>3</w:t>
      </w:r>
      <w:r w:rsidR="003C32C6" w:rsidRPr="003C32C6">
        <w:rPr>
          <w:rFonts w:ascii="Times New Roman" w:hAnsi="Times New Roman"/>
          <w:lang w:val="pt-BR"/>
        </w:rPr>
        <w:t xml:space="preserve"> e uma zeólita contendo prata em diferentes proporções e aquecer a mistura a 500 °C na ausência de ar</w:t>
      </w:r>
      <w:r w:rsidR="003C32C6">
        <w:rPr>
          <w:rFonts w:ascii="Times New Roman" w:hAnsi="Times New Roman"/>
          <w:lang w:val="pt-BR"/>
        </w:rPr>
        <w:t xml:space="preserve">. Os materiais </w:t>
      </w:r>
      <w:r w:rsidR="0093186E">
        <w:rPr>
          <w:rFonts w:ascii="Times New Roman" w:hAnsi="Times New Roman"/>
          <w:lang w:val="pt-BR"/>
        </w:rPr>
        <w:t xml:space="preserve">foram </w:t>
      </w:r>
      <w:r w:rsidR="003C32C6">
        <w:rPr>
          <w:rFonts w:ascii="Times New Roman" w:hAnsi="Times New Roman"/>
          <w:lang w:val="pt-BR"/>
        </w:rPr>
        <w:t>lavados abundantemente com água e secos em estufa a 60 °C por 24 h.</w:t>
      </w:r>
    </w:p>
    <w:p w:rsidR="00C312D9" w:rsidRPr="006F6324" w:rsidRDefault="00C312D9" w:rsidP="00C40D17">
      <w:pPr>
        <w:pStyle w:val="TAMainText"/>
        <w:rPr>
          <w:rFonts w:ascii="Times New Roman" w:hAnsi="Times New Roman"/>
          <w:lang w:val="pt-BR"/>
        </w:rPr>
      </w:pP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:rsidR="00652563" w:rsidRDefault="00FC50A9" w:rsidP="00FC50A9">
      <w:pPr>
        <w:pStyle w:val="TAMainText"/>
        <w:rPr>
          <w:rFonts w:ascii="Times New Roman" w:hAnsi="Times New Roman"/>
          <w:lang w:val="pt-BR"/>
        </w:rPr>
      </w:pPr>
      <w:r w:rsidRPr="00FC50A9">
        <w:rPr>
          <w:rFonts w:ascii="Times New Roman" w:hAnsi="Times New Roman"/>
          <w:lang w:val="pt-BR"/>
        </w:rPr>
        <w:t xml:space="preserve">Diversas técnicas de caracterização foram empregadas para </w:t>
      </w:r>
      <w:r w:rsidR="0093186E">
        <w:rPr>
          <w:rFonts w:ascii="Times New Roman" w:hAnsi="Times New Roman"/>
          <w:lang w:val="pt-BR"/>
        </w:rPr>
        <w:t>avaliar</w:t>
      </w:r>
      <w:r w:rsidR="00BE51D0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as zeólitas sintetizadas e </w:t>
      </w:r>
      <w:r w:rsidRPr="00FC50A9">
        <w:rPr>
          <w:rFonts w:ascii="Times New Roman" w:hAnsi="Times New Roman"/>
          <w:lang w:val="pt-BR"/>
        </w:rPr>
        <w:t>o sistema Ag</w:t>
      </w:r>
      <w:r w:rsidRPr="00FC50A9">
        <w:rPr>
          <w:rFonts w:ascii="Times New Roman" w:hAnsi="Times New Roman"/>
          <w:vertAlign w:val="subscript"/>
          <w:lang w:val="pt-BR"/>
        </w:rPr>
        <w:t>2</w:t>
      </w:r>
      <w:r w:rsidRPr="00FC50A9">
        <w:rPr>
          <w:rFonts w:ascii="Times New Roman" w:hAnsi="Times New Roman"/>
          <w:lang w:val="pt-BR"/>
        </w:rPr>
        <w:t>S@LTA, tais como difração de raios</w:t>
      </w:r>
      <w:r w:rsidR="00D0544E">
        <w:rPr>
          <w:rFonts w:ascii="Times New Roman" w:hAnsi="Times New Roman"/>
          <w:lang w:val="pt-BR"/>
        </w:rPr>
        <w:t xml:space="preserve"> </w:t>
      </w:r>
      <w:r w:rsidRPr="00FC50A9">
        <w:rPr>
          <w:rFonts w:ascii="Times New Roman" w:hAnsi="Times New Roman"/>
          <w:lang w:val="pt-BR"/>
        </w:rPr>
        <w:t>X (</w:t>
      </w:r>
      <w:r w:rsidR="00D0544E">
        <w:rPr>
          <w:rFonts w:ascii="Times New Roman" w:hAnsi="Times New Roman"/>
          <w:lang w:val="pt-BR"/>
        </w:rPr>
        <w:t>DRX</w:t>
      </w:r>
      <w:r w:rsidRPr="00FC50A9">
        <w:rPr>
          <w:rFonts w:ascii="Times New Roman" w:hAnsi="Times New Roman"/>
          <w:lang w:val="pt-BR"/>
        </w:rPr>
        <w:t>), espectroscopia de absorção de raios</w:t>
      </w:r>
      <w:r w:rsidR="00D0544E">
        <w:rPr>
          <w:rFonts w:ascii="Times New Roman" w:hAnsi="Times New Roman"/>
          <w:lang w:val="pt-BR"/>
        </w:rPr>
        <w:t xml:space="preserve"> </w:t>
      </w:r>
      <w:r w:rsidRPr="00FC50A9">
        <w:rPr>
          <w:rFonts w:ascii="Times New Roman" w:hAnsi="Times New Roman"/>
          <w:lang w:val="pt-BR"/>
        </w:rPr>
        <w:t>X (XAS), espectroscopia UV-Vi</w:t>
      </w:r>
      <w:r>
        <w:rPr>
          <w:rFonts w:ascii="Times New Roman" w:hAnsi="Times New Roman"/>
          <w:lang w:val="pt-BR"/>
        </w:rPr>
        <w:t xml:space="preserve">s, microscopia eletrônica de </w:t>
      </w:r>
      <w:r>
        <w:rPr>
          <w:rFonts w:ascii="Times New Roman" w:hAnsi="Times New Roman"/>
          <w:lang w:val="pt-BR"/>
        </w:rPr>
        <w:lastRenderedPageBreak/>
        <w:t>varredura com análise química por EDS e e</w:t>
      </w:r>
      <w:r w:rsidRPr="00FC50A9">
        <w:rPr>
          <w:rFonts w:ascii="Times New Roman" w:hAnsi="Times New Roman"/>
          <w:lang w:val="pt-BR"/>
        </w:rPr>
        <w:t>spectroscopia de fotoelétrons excitados por raios X</w:t>
      </w:r>
      <w:r>
        <w:rPr>
          <w:rFonts w:ascii="Times New Roman" w:hAnsi="Times New Roman"/>
          <w:lang w:val="pt-BR"/>
        </w:rPr>
        <w:t xml:space="preserve"> (XPS). </w:t>
      </w:r>
    </w:p>
    <w:p w:rsidR="00652563" w:rsidRDefault="00652563" w:rsidP="00FC50A9">
      <w:pPr>
        <w:pStyle w:val="TAMainText"/>
        <w:rPr>
          <w:rFonts w:ascii="Times New Roman" w:hAnsi="Times New Roman"/>
          <w:b/>
          <w:bCs/>
          <w:lang w:val="pt-BR"/>
        </w:rPr>
      </w:pPr>
      <w:r w:rsidRPr="00652563">
        <w:rPr>
          <w:rFonts w:ascii="Times New Roman" w:hAnsi="Times New Roman"/>
          <w:lang w:val="pt-BR"/>
        </w:rPr>
        <w:t xml:space="preserve">A </w:t>
      </w:r>
      <w:r w:rsidRPr="00652563">
        <w:rPr>
          <w:rFonts w:ascii="Times New Roman" w:hAnsi="Times New Roman"/>
          <w:b/>
          <w:bCs/>
          <w:lang w:val="pt-BR"/>
        </w:rPr>
        <w:t>Figura 1</w:t>
      </w:r>
      <w:r w:rsidRPr="00652563">
        <w:rPr>
          <w:rFonts w:ascii="Times New Roman" w:hAnsi="Times New Roman"/>
          <w:lang w:val="pt-BR"/>
        </w:rPr>
        <w:t xml:space="preserve"> (</w:t>
      </w:r>
      <w:proofErr w:type="spellStart"/>
      <w:r w:rsidRPr="00652563">
        <w:rPr>
          <w:rFonts w:ascii="Times New Roman" w:hAnsi="Times New Roman"/>
          <w:lang w:val="pt-BR"/>
        </w:rPr>
        <w:t>a-b</w:t>
      </w:r>
      <w:proofErr w:type="spellEnd"/>
      <w:r w:rsidRPr="00652563">
        <w:rPr>
          <w:rFonts w:ascii="Times New Roman" w:hAnsi="Times New Roman"/>
          <w:lang w:val="pt-BR"/>
        </w:rPr>
        <w:t>) mostra</w:t>
      </w:r>
      <w:r w:rsidR="00BE51D0">
        <w:rPr>
          <w:rFonts w:ascii="Times New Roman" w:hAnsi="Times New Roman"/>
          <w:lang w:val="pt-BR"/>
        </w:rPr>
        <w:t xml:space="preserve"> </w:t>
      </w:r>
      <w:r w:rsidRPr="00652563">
        <w:rPr>
          <w:rFonts w:ascii="Times New Roman" w:hAnsi="Times New Roman"/>
          <w:lang w:val="pt-BR"/>
        </w:rPr>
        <w:t xml:space="preserve">os resultados de </w:t>
      </w:r>
      <w:r w:rsidR="00D0544E">
        <w:rPr>
          <w:rFonts w:ascii="Times New Roman" w:hAnsi="Times New Roman"/>
          <w:lang w:val="pt-BR"/>
        </w:rPr>
        <w:t>DRX</w:t>
      </w:r>
      <w:r w:rsidRPr="0065256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das</w:t>
      </w:r>
      <w:r w:rsidR="00D0544E">
        <w:rPr>
          <w:rFonts w:ascii="Times New Roman" w:hAnsi="Times New Roman"/>
          <w:lang w:val="pt-BR"/>
        </w:rPr>
        <w:t xml:space="preserve"> </w:t>
      </w:r>
      <w:r w:rsidRPr="00652563">
        <w:rPr>
          <w:rFonts w:ascii="Times New Roman" w:hAnsi="Times New Roman"/>
          <w:lang w:val="pt-BR"/>
        </w:rPr>
        <w:t>zeólitas</w:t>
      </w:r>
      <w:r w:rsidR="00D0544E"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Ag</w:t>
      </w:r>
      <w:r w:rsidRPr="00652563">
        <w:rPr>
          <w:rFonts w:ascii="Times New Roman" w:hAnsi="Times New Roman"/>
          <w:lang w:val="pt-BR"/>
        </w:rPr>
        <w:t>LTA</w:t>
      </w:r>
      <w:proofErr w:type="spellEnd"/>
      <w:r w:rsidRPr="00652563">
        <w:rPr>
          <w:rFonts w:ascii="Times New Roman" w:hAnsi="Times New Roman"/>
          <w:lang w:val="pt-BR"/>
        </w:rPr>
        <w:t xml:space="preserve"> com diferentes teores de prata (Ag/Al = 0,1 e 1), bem como </w:t>
      </w:r>
      <w:r>
        <w:rPr>
          <w:rFonts w:ascii="Times New Roman" w:hAnsi="Times New Roman"/>
          <w:lang w:val="pt-BR"/>
        </w:rPr>
        <w:t>as zeólitas</w:t>
      </w:r>
      <w:r w:rsidRPr="00652563">
        <w:rPr>
          <w:rFonts w:ascii="Times New Roman" w:hAnsi="Times New Roman"/>
          <w:lang w:val="pt-BR"/>
        </w:rPr>
        <w:t xml:space="preserve"> contendo Ag</w:t>
      </w:r>
      <w:r w:rsidRPr="00652563">
        <w:rPr>
          <w:rFonts w:ascii="Times New Roman" w:hAnsi="Times New Roman"/>
          <w:vertAlign w:val="subscript"/>
          <w:lang w:val="pt-BR"/>
        </w:rPr>
        <w:t>2</w:t>
      </w:r>
      <w:r w:rsidRPr="00652563">
        <w:rPr>
          <w:rFonts w:ascii="Times New Roman" w:hAnsi="Times New Roman"/>
          <w:lang w:val="pt-BR"/>
        </w:rPr>
        <w:t xml:space="preserve">S preparadas usando diferentes </w:t>
      </w:r>
      <w:r w:rsidR="0093186E">
        <w:rPr>
          <w:rFonts w:ascii="Times New Roman" w:hAnsi="Times New Roman"/>
          <w:lang w:val="pt-BR"/>
        </w:rPr>
        <w:t>razões</w:t>
      </w:r>
      <w:r w:rsidR="00D0544E">
        <w:rPr>
          <w:rFonts w:ascii="Times New Roman" w:hAnsi="Times New Roman"/>
          <w:lang w:val="pt-BR"/>
        </w:rPr>
        <w:t xml:space="preserve"> </w:t>
      </w:r>
      <w:r w:rsidR="0093186E">
        <w:rPr>
          <w:rFonts w:ascii="Times New Roman" w:hAnsi="Times New Roman"/>
          <w:lang w:val="pt-BR"/>
        </w:rPr>
        <w:t>em</w:t>
      </w:r>
      <w:r w:rsidR="00D0544E">
        <w:rPr>
          <w:rFonts w:ascii="Times New Roman" w:hAnsi="Times New Roman"/>
          <w:lang w:val="pt-BR"/>
        </w:rPr>
        <w:t xml:space="preserve"> </w:t>
      </w:r>
      <w:r w:rsidRPr="00652563">
        <w:rPr>
          <w:rFonts w:ascii="Times New Roman" w:hAnsi="Times New Roman"/>
          <w:lang w:val="pt-BR"/>
        </w:rPr>
        <w:t xml:space="preserve">massa S/zeólita (2/1, 1/1 e 1/0,5). É sabido que a prata (assim como outros metais) como cátion extraestrutural afeta significativamente as densidades eletrônicas dos planos </w:t>
      </w:r>
      <w:proofErr w:type="spellStart"/>
      <w:r w:rsidRPr="00652563">
        <w:rPr>
          <w:rFonts w:ascii="Times New Roman" w:hAnsi="Times New Roman"/>
          <w:i/>
          <w:iCs/>
          <w:lang w:val="pt-BR"/>
        </w:rPr>
        <w:t>hkl</w:t>
      </w:r>
      <w:proofErr w:type="spellEnd"/>
      <w:r w:rsidRPr="00652563">
        <w:rPr>
          <w:rFonts w:ascii="Times New Roman" w:hAnsi="Times New Roman"/>
          <w:lang w:val="pt-BR"/>
        </w:rPr>
        <w:t>, o que explica as diferenças nas intensidades de alguns picos de difração nas zeólitas</w:t>
      </w:r>
      <w:r w:rsidR="00D0544E">
        <w:rPr>
          <w:rFonts w:ascii="Times New Roman" w:hAnsi="Times New Roman"/>
          <w:lang w:val="pt-BR"/>
        </w:rPr>
        <w:t xml:space="preserve"> </w:t>
      </w:r>
      <w:r w:rsidR="0093186E">
        <w:rPr>
          <w:rFonts w:ascii="Times New Roman" w:hAnsi="Times New Roman"/>
          <w:lang w:val="pt-BR"/>
        </w:rPr>
        <w:t>contendo</w:t>
      </w:r>
      <w:r w:rsidR="00D0544E">
        <w:rPr>
          <w:rFonts w:ascii="Times New Roman" w:hAnsi="Times New Roman"/>
          <w:lang w:val="pt-BR"/>
        </w:rPr>
        <w:t xml:space="preserve"> </w:t>
      </w:r>
      <w:r w:rsidRPr="00652563">
        <w:rPr>
          <w:rFonts w:ascii="Times New Roman" w:hAnsi="Times New Roman"/>
          <w:lang w:val="pt-BR"/>
        </w:rPr>
        <w:t>Ag em comparação com aquelas contendo diferentes quantidades de enxofre. Para esta última, os picos relacionados à fase cristalina de argentita Ag</w:t>
      </w:r>
      <w:r w:rsidRPr="00652563">
        <w:rPr>
          <w:rFonts w:ascii="Times New Roman" w:hAnsi="Times New Roman"/>
          <w:vertAlign w:val="subscript"/>
          <w:lang w:val="pt-BR"/>
        </w:rPr>
        <w:t>2</w:t>
      </w:r>
      <w:r w:rsidRPr="00652563">
        <w:rPr>
          <w:rFonts w:ascii="Times New Roman" w:hAnsi="Times New Roman"/>
          <w:lang w:val="pt-BR"/>
        </w:rPr>
        <w:t>S (marcados com *) aumentam com a quantidade de enxofre utilizada durante a síntese. Deve ser observado que os perfis de XRD das amostras baseadas em 100AgLTA (Ag/Al = 1,0) são bastante diferentes daquel</w:t>
      </w:r>
      <w:r w:rsidR="00A728EA">
        <w:rPr>
          <w:rFonts w:ascii="Times New Roman" w:hAnsi="Times New Roman"/>
          <w:lang w:val="pt-BR"/>
        </w:rPr>
        <w:t>e</w:t>
      </w:r>
      <w:r w:rsidRPr="00652563">
        <w:rPr>
          <w:rFonts w:ascii="Times New Roman" w:hAnsi="Times New Roman"/>
          <w:lang w:val="pt-BR"/>
        </w:rPr>
        <w:t>s basead</w:t>
      </w:r>
      <w:r w:rsidR="00A728EA">
        <w:rPr>
          <w:rFonts w:ascii="Times New Roman" w:hAnsi="Times New Roman"/>
          <w:lang w:val="pt-BR"/>
        </w:rPr>
        <w:t>o</w:t>
      </w:r>
      <w:r w:rsidRPr="00652563">
        <w:rPr>
          <w:rFonts w:ascii="Times New Roman" w:hAnsi="Times New Roman"/>
          <w:lang w:val="pt-BR"/>
        </w:rPr>
        <w:t>s na zeólita 10AgLTA (Ag/Al = 0,1), com o desaparecimento das reflexões antes de 20° (2</w:t>
      </w:r>
      <w:r w:rsidRPr="00652563">
        <w:rPr>
          <w:rFonts w:ascii="Times New Roman" w:hAnsi="Times New Roman"/>
        </w:rPr>
        <w:t>θ</w:t>
      </w:r>
      <w:r w:rsidRPr="00652563">
        <w:rPr>
          <w:rFonts w:ascii="Times New Roman" w:hAnsi="Times New Roman"/>
          <w:lang w:val="pt-BR"/>
        </w:rPr>
        <w:t>), o que indica uma mudança substancial na densidade eletrônica dentro das cavidades LTA devido a uma carga de prata muito mais alta nesta amostra. Infelizmente, não foi possível estimar o tamanho dos cristalitos de Ag</w:t>
      </w:r>
      <w:r w:rsidRPr="00652563">
        <w:rPr>
          <w:rFonts w:ascii="Times New Roman" w:hAnsi="Times New Roman"/>
          <w:vertAlign w:val="subscript"/>
          <w:lang w:val="pt-BR"/>
        </w:rPr>
        <w:t>2</w:t>
      </w:r>
      <w:r w:rsidRPr="00652563">
        <w:rPr>
          <w:rFonts w:ascii="Times New Roman" w:hAnsi="Times New Roman"/>
          <w:lang w:val="pt-BR"/>
        </w:rPr>
        <w:t>S devido a uma sobreposição significativa dos picos de Ag</w:t>
      </w:r>
      <w:r w:rsidRPr="00652563">
        <w:rPr>
          <w:rFonts w:ascii="Times New Roman" w:hAnsi="Times New Roman"/>
          <w:vertAlign w:val="subscript"/>
          <w:lang w:val="pt-BR"/>
        </w:rPr>
        <w:t>2</w:t>
      </w:r>
      <w:r w:rsidRPr="00652563">
        <w:rPr>
          <w:rFonts w:ascii="Times New Roman" w:hAnsi="Times New Roman"/>
          <w:lang w:val="pt-BR"/>
        </w:rPr>
        <w:t>S com os da zeólita</w:t>
      </w:r>
      <w:r w:rsidRPr="00652563">
        <w:rPr>
          <w:rFonts w:ascii="Times New Roman" w:hAnsi="Times New Roman"/>
          <w:b/>
          <w:bCs/>
          <w:lang w:val="pt-BR"/>
        </w:rPr>
        <w:t>.</w:t>
      </w:r>
    </w:p>
    <w:p w:rsidR="00C523BD" w:rsidRDefault="00C523BD" w:rsidP="00FC50A9">
      <w:pPr>
        <w:pStyle w:val="TAMainText"/>
        <w:rPr>
          <w:rFonts w:ascii="Times New Roman" w:hAnsi="Times New Roman"/>
          <w:b/>
          <w:bCs/>
          <w:lang w:val="pt-BR"/>
        </w:rPr>
      </w:pPr>
    </w:p>
    <w:p w:rsidR="00966D34" w:rsidRPr="005F594C" w:rsidRDefault="00966D34" w:rsidP="00966D34">
      <w:pPr>
        <w:spacing w:after="0" w:line="240" w:lineRule="auto"/>
        <w:contextualSpacing/>
        <w:jc w:val="center"/>
        <w:rPr>
          <w:lang w:val="en-US"/>
        </w:rPr>
      </w:pPr>
      <w:r w:rsidRPr="00966D34">
        <w:rPr>
          <w:noProof/>
          <w:lang w:val="en-GB" w:eastAsia="en-GB"/>
        </w:rPr>
        <w:drawing>
          <wp:inline distT="0" distB="0" distL="0" distR="0">
            <wp:extent cx="3027680" cy="1205230"/>
            <wp:effectExtent l="0" t="0" r="0" b="0"/>
            <wp:docPr id="127858304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563" w:rsidRPr="00966D34" w:rsidRDefault="00966D34" w:rsidP="00966D34">
      <w:pPr>
        <w:pStyle w:val="VAFigureCaption"/>
        <w:spacing w:before="0"/>
        <w:rPr>
          <w:rFonts w:ascii="Times New Roman" w:hAnsi="Times New Roman"/>
          <w:b/>
          <w:bCs/>
          <w:lang w:val="pt-BR"/>
        </w:rPr>
      </w:pPr>
      <w:r w:rsidRPr="00262963">
        <w:rPr>
          <w:rFonts w:ascii="Times New Roman" w:hAnsi="Times New Roman"/>
          <w:b/>
          <w:lang w:val="pt-BR"/>
        </w:rPr>
        <w:t>Figura1.</w:t>
      </w:r>
      <w:r w:rsidRPr="00966D34">
        <w:rPr>
          <w:rFonts w:ascii="Times New Roman" w:hAnsi="Times New Roman"/>
          <w:lang w:val="pt-BR"/>
        </w:rPr>
        <w:t xml:space="preserve">Difratogramas de raios X </w:t>
      </w:r>
      <w:r>
        <w:rPr>
          <w:rFonts w:ascii="Times New Roman" w:hAnsi="Times New Roman"/>
          <w:lang w:val="pt-BR"/>
        </w:rPr>
        <w:t>das zeólitas com prata e contendo Ag</w:t>
      </w:r>
      <w:r w:rsidRPr="005F594C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S nas relações </w:t>
      </w:r>
      <w:r w:rsidRPr="005F594C">
        <w:rPr>
          <w:rFonts w:ascii="Times New Roman" w:hAnsi="Times New Roman"/>
          <w:lang w:val="pt-BR"/>
        </w:rPr>
        <w:t>Ag/Al = 0</w:t>
      </w:r>
      <w:r w:rsidR="0093186E">
        <w:rPr>
          <w:rFonts w:ascii="Times New Roman" w:hAnsi="Times New Roman"/>
          <w:lang w:val="pt-BR"/>
        </w:rPr>
        <w:t>,</w:t>
      </w:r>
      <w:r w:rsidRPr="005F594C">
        <w:rPr>
          <w:rFonts w:ascii="Times New Roman" w:hAnsi="Times New Roman"/>
          <w:lang w:val="pt-BR"/>
        </w:rPr>
        <w:t>1</w:t>
      </w:r>
      <w:r>
        <w:rPr>
          <w:rFonts w:ascii="Times New Roman" w:hAnsi="Times New Roman"/>
          <w:lang w:val="pt-BR"/>
        </w:rPr>
        <w:t xml:space="preserve"> (a)</w:t>
      </w:r>
      <w:r w:rsidRPr="005F594C">
        <w:rPr>
          <w:rFonts w:ascii="Times New Roman" w:hAnsi="Times New Roman"/>
          <w:lang w:val="pt-BR"/>
        </w:rPr>
        <w:t xml:space="preserve"> e Ag/Al = 1</w:t>
      </w:r>
      <w:r w:rsidR="0093186E">
        <w:rPr>
          <w:rFonts w:ascii="Times New Roman" w:hAnsi="Times New Roman"/>
          <w:lang w:val="pt-BR"/>
        </w:rPr>
        <w:t>,</w:t>
      </w:r>
      <w:r w:rsidRPr="005F594C">
        <w:rPr>
          <w:rFonts w:ascii="Times New Roman" w:hAnsi="Times New Roman"/>
          <w:lang w:val="pt-BR"/>
        </w:rPr>
        <w:t>0</w:t>
      </w:r>
      <w:r>
        <w:rPr>
          <w:rFonts w:ascii="Times New Roman" w:hAnsi="Times New Roman"/>
          <w:lang w:val="pt-BR"/>
        </w:rPr>
        <w:t xml:space="preserve"> (b).</w:t>
      </w:r>
    </w:p>
    <w:p w:rsidR="00652563" w:rsidRPr="00966D34" w:rsidRDefault="00652563" w:rsidP="00FC50A9">
      <w:pPr>
        <w:pStyle w:val="TAMainText"/>
        <w:rPr>
          <w:rFonts w:ascii="Times New Roman" w:hAnsi="Times New Roman"/>
          <w:b/>
          <w:bCs/>
          <w:lang w:val="pt-BR"/>
        </w:rPr>
      </w:pPr>
    </w:p>
    <w:p w:rsidR="00111886" w:rsidRPr="006F6324" w:rsidRDefault="00FC50A9" w:rsidP="00FC50A9">
      <w:pPr>
        <w:pStyle w:val="TAMainText"/>
        <w:rPr>
          <w:rFonts w:ascii="Times New Roman" w:hAnsi="Times New Roman"/>
          <w:lang w:val="pt-BR"/>
        </w:rPr>
      </w:pPr>
      <w:r w:rsidRPr="00FC50A9">
        <w:rPr>
          <w:rFonts w:ascii="Times New Roman" w:hAnsi="Times New Roman"/>
          <w:lang w:val="pt-BR"/>
        </w:rPr>
        <w:t>Os espectros normalizados de XANES e os módulos da transformada de Fourier (</w:t>
      </w:r>
      <w:proofErr w:type="spellStart"/>
      <w:r w:rsidRPr="004A6268">
        <w:rPr>
          <w:rFonts w:ascii="Times New Roman" w:hAnsi="Times New Roman"/>
          <w:i/>
          <w:iCs/>
          <w:lang w:val="pt-BR"/>
        </w:rPr>
        <w:t>insets</w:t>
      </w:r>
      <w:proofErr w:type="spellEnd"/>
      <w:r w:rsidRPr="00FC50A9">
        <w:rPr>
          <w:rFonts w:ascii="Times New Roman" w:hAnsi="Times New Roman"/>
          <w:lang w:val="pt-BR"/>
        </w:rPr>
        <w:t>) d</w:t>
      </w:r>
      <w:r w:rsidR="004A6268">
        <w:rPr>
          <w:rFonts w:ascii="Times New Roman" w:hAnsi="Times New Roman"/>
          <w:lang w:val="pt-BR"/>
        </w:rPr>
        <w:t>as zeólitas</w:t>
      </w:r>
      <w:r w:rsidR="00D0544E">
        <w:rPr>
          <w:rFonts w:ascii="Times New Roman" w:hAnsi="Times New Roman"/>
          <w:lang w:val="pt-BR"/>
        </w:rPr>
        <w:t xml:space="preserve"> </w:t>
      </w:r>
      <w:proofErr w:type="spellStart"/>
      <w:r w:rsidR="004A6268">
        <w:rPr>
          <w:rFonts w:ascii="Times New Roman" w:hAnsi="Times New Roman"/>
          <w:lang w:val="pt-BR"/>
        </w:rPr>
        <w:t>Ag</w:t>
      </w:r>
      <w:r w:rsidRPr="00FC50A9">
        <w:rPr>
          <w:rFonts w:ascii="Times New Roman" w:hAnsi="Times New Roman"/>
          <w:lang w:val="pt-BR"/>
        </w:rPr>
        <w:t>LTA</w:t>
      </w:r>
      <w:proofErr w:type="spellEnd"/>
      <w:r w:rsidRPr="00FC50A9">
        <w:rPr>
          <w:rFonts w:ascii="Times New Roman" w:hAnsi="Times New Roman"/>
          <w:lang w:val="pt-BR"/>
        </w:rPr>
        <w:t xml:space="preserve"> e Ag</w:t>
      </w:r>
      <w:r w:rsidRPr="004A6268">
        <w:rPr>
          <w:rFonts w:ascii="Times New Roman" w:hAnsi="Times New Roman"/>
          <w:vertAlign w:val="subscript"/>
          <w:lang w:val="pt-BR"/>
        </w:rPr>
        <w:t>2</w:t>
      </w:r>
      <w:r w:rsidRPr="00FC50A9">
        <w:rPr>
          <w:rFonts w:ascii="Times New Roman" w:hAnsi="Times New Roman"/>
          <w:lang w:val="pt-BR"/>
        </w:rPr>
        <w:t>S</w:t>
      </w:r>
      <w:r w:rsidR="004A6268">
        <w:rPr>
          <w:rFonts w:ascii="Times New Roman" w:hAnsi="Times New Roman"/>
          <w:lang w:val="pt-BR"/>
        </w:rPr>
        <w:t>@LTA</w:t>
      </w:r>
      <w:r w:rsidRPr="00FC50A9">
        <w:rPr>
          <w:rFonts w:ascii="Times New Roman" w:hAnsi="Times New Roman"/>
          <w:lang w:val="pt-BR"/>
        </w:rPr>
        <w:t xml:space="preserve"> são exibidos na </w:t>
      </w:r>
      <w:r w:rsidRPr="00652563">
        <w:rPr>
          <w:rFonts w:ascii="Times New Roman" w:hAnsi="Times New Roman"/>
          <w:b/>
          <w:bCs/>
          <w:lang w:val="pt-BR"/>
        </w:rPr>
        <w:t xml:space="preserve">Figura </w:t>
      </w:r>
      <w:r w:rsidR="00652563" w:rsidRPr="00652563">
        <w:rPr>
          <w:rFonts w:ascii="Times New Roman" w:hAnsi="Times New Roman"/>
          <w:b/>
          <w:bCs/>
          <w:lang w:val="pt-BR"/>
        </w:rPr>
        <w:t>2</w:t>
      </w:r>
      <w:r w:rsidRPr="00FC50A9">
        <w:rPr>
          <w:rFonts w:ascii="Times New Roman" w:hAnsi="Times New Roman"/>
          <w:lang w:val="pt-BR"/>
        </w:rPr>
        <w:t xml:space="preserve"> (</w:t>
      </w:r>
      <w:proofErr w:type="spellStart"/>
      <w:r w:rsidR="004A6268">
        <w:rPr>
          <w:rFonts w:ascii="Times New Roman" w:hAnsi="Times New Roman"/>
          <w:lang w:val="pt-BR"/>
        </w:rPr>
        <w:t>a-b</w:t>
      </w:r>
      <w:proofErr w:type="spellEnd"/>
      <w:r w:rsidRPr="00FC50A9">
        <w:rPr>
          <w:rFonts w:ascii="Times New Roman" w:hAnsi="Times New Roman"/>
          <w:lang w:val="pt-BR"/>
        </w:rPr>
        <w:t>). As características (posição e forma da borda de absorção) das amostras contendo prata estão de acordo com átomos de prata estando com estado de oxidação 1+, o que indica que, antes da preparação de Ag</w:t>
      </w:r>
      <w:r w:rsidRPr="004A6268">
        <w:rPr>
          <w:rFonts w:ascii="Times New Roman" w:hAnsi="Times New Roman"/>
          <w:vertAlign w:val="subscript"/>
          <w:lang w:val="pt-BR"/>
        </w:rPr>
        <w:t>2</w:t>
      </w:r>
      <w:r w:rsidRPr="00FC50A9">
        <w:rPr>
          <w:rFonts w:ascii="Times New Roman" w:hAnsi="Times New Roman"/>
          <w:lang w:val="pt-BR"/>
        </w:rPr>
        <w:t xml:space="preserve">S a prata está presente como um cátion de troca iônica, independentemente da </w:t>
      </w:r>
      <w:r w:rsidR="00A728EA">
        <w:rPr>
          <w:rFonts w:ascii="Times New Roman" w:hAnsi="Times New Roman"/>
          <w:lang w:val="pt-BR"/>
        </w:rPr>
        <w:t>quantidade</w:t>
      </w:r>
      <w:r w:rsidRPr="00FC50A9">
        <w:rPr>
          <w:rFonts w:ascii="Times New Roman" w:hAnsi="Times New Roman"/>
          <w:lang w:val="pt-BR"/>
        </w:rPr>
        <w:t xml:space="preserve"> de prata da amostra (Ag/Al = 0,1 ou 1,0). Além disso, não foram observadas características relacionadas a Ag</w:t>
      </w:r>
      <w:r w:rsidRPr="004A6268">
        <w:rPr>
          <w:rFonts w:ascii="Times New Roman" w:hAnsi="Times New Roman"/>
          <w:vertAlign w:val="subscript"/>
          <w:lang w:val="pt-BR"/>
        </w:rPr>
        <w:t>2</w:t>
      </w:r>
      <w:r w:rsidRPr="00FC50A9">
        <w:rPr>
          <w:rFonts w:ascii="Times New Roman" w:hAnsi="Times New Roman"/>
          <w:lang w:val="pt-BR"/>
        </w:rPr>
        <w:t xml:space="preserve">O ou </w:t>
      </w:r>
      <w:r w:rsidR="00A728EA">
        <w:rPr>
          <w:rFonts w:ascii="Times New Roman" w:hAnsi="Times New Roman"/>
          <w:lang w:val="pt-BR"/>
        </w:rPr>
        <w:t xml:space="preserve">a </w:t>
      </w:r>
      <w:r w:rsidRPr="00FC50A9">
        <w:rPr>
          <w:rFonts w:ascii="Times New Roman" w:hAnsi="Times New Roman"/>
          <w:lang w:val="pt-BR"/>
        </w:rPr>
        <w:t>prata metálica em nenhum espectro (dentro das limitações da técnica). Independentemente das diferenças nas intensidades dos picos de Ag</w:t>
      </w:r>
      <w:r w:rsidRPr="004A6268">
        <w:rPr>
          <w:rFonts w:ascii="Times New Roman" w:hAnsi="Times New Roman"/>
          <w:vertAlign w:val="subscript"/>
          <w:lang w:val="pt-BR"/>
        </w:rPr>
        <w:t>2</w:t>
      </w:r>
      <w:r w:rsidRPr="00FC50A9">
        <w:rPr>
          <w:rFonts w:ascii="Times New Roman" w:hAnsi="Times New Roman"/>
          <w:lang w:val="pt-BR"/>
        </w:rPr>
        <w:t xml:space="preserve">S observados nos </w:t>
      </w:r>
      <w:proofErr w:type="spellStart"/>
      <w:r w:rsidRPr="00FC50A9">
        <w:rPr>
          <w:rFonts w:ascii="Times New Roman" w:hAnsi="Times New Roman"/>
          <w:lang w:val="pt-BR"/>
        </w:rPr>
        <w:t>difratogramas</w:t>
      </w:r>
      <w:proofErr w:type="spellEnd"/>
      <w:r w:rsidRPr="00FC50A9">
        <w:rPr>
          <w:rFonts w:ascii="Times New Roman" w:hAnsi="Times New Roman"/>
          <w:lang w:val="pt-BR"/>
        </w:rPr>
        <w:t xml:space="preserve"> de raios</w:t>
      </w:r>
      <w:r w:rsidR="00D0544E">
        <w:rPr>
          <w:rFonts w:ascii="Times New Roman" w:hAnsi="Times New Roman"/>
          <w:lang w:val="pt-BR"/>
        </w:rPr>
        <w:t xml:space="preserve"> </w:t>
      </w:r>
      <w:r w:rsidRPr="00FC50A9">
        <w:rPr>
          <w:rFonts w:ascii="Times New Roman" w:hAnsi="Times New Roman"/>
          <w:lang w:val="pt-BR"/>
        </w:rPr>
        <w:t>X</w:t>
      </w:r>
      <w:r w:rsidR="004A6268">
        <w:rPr>
          <w:rFonts w:ascii="Times New Roman" w:hAnsi="Times New Roman"/>
          <w:lang w:val="pt-BR"/>
        </w:rPr>
        <w:t xml:space="preserve"> (não mostrados)</w:t>
      </w:r>
      <w:r w:rsidRPr="00FC50A9">
        <w:rPr>
          <w:rFonts w:ascii="Times New Roman" w:hAnsi="Times New Roman"/>
          <w:lang w:val="pt-BR"/>
        </w:rPr>
        <w:t>, tanto os dados de XANES quanto de EXAFS resultam em espectros bastante semelhantes, exceto para as duas zeólitas carregadas com Ag (linhas cinzas), que apresentam intensidades diferentes na segunda</w:t>
      </w:r>
      <w:r w:rsidR="004A6268">
        <w:rPr>
          <w:rFonts w:ascii="Times New Roman" w:hAnsi="Times New Roman"/>
          <w:lang w:val="pt-BR"/>
        </w:rPr>
        <w:t xml:space="preserve"> esfera</w:t>
      </w:r>
      <w:r w:rsidRPr="00FC50A9">
        <w:rPr>
          <w:rFonts w:ascii="Times New Roman" w:hAnsi="Times New Roman"/>
          <w:lang w:val="pt-BR"/>
        </w:rPr>
        <w:t xml:space="preserve"> de coordenação </w:t>
      </w:r>
      <w:r w:rsidRPr="00FC50A9">
        <w:rPr>
          <w:rFonts w:ascii="Times New Roman" w:hAnsi="Times New Roman"/>
          <w:lang w:val="pt-BR"/>
        </w:rPr>
        <w:lastRenderedPageBreak/>
        <w:t>do</w:t>
      </w:r>
      <w:r w:rsidR="004A6268">
        <w:rPr>
          <w:rFonts w:ascii="Times New Roman" w:hAnsi="Times New Roman"/>
          <w:lang w:val="pt-BR"/>
        </w:rPr>
        <w:t xml:space="preserve"> espectro</w:t>
      </w:r>
      <w:r w:rsidRPr="00FC50A9">
        <w:rPr>
          <w:rFonts w:ascii="Times New Roman" w:hAnsi="Times New Roman"/>
          <w:lang w:val="pt-BR"/>
        </w:rPr>
        <w:t xml:space="preserve"> EXAFS (a ~</w:t>
      </w:r>
      <w:r w:rsidR="00FF3D67">
        <w:rPr>
          <w:rFonts w:ascii="Times New Roman" w:hAnsi="Times New Roman"/>
          <w:lang w:val="pt-BR"/>
        </w:rPr>
        <w:t xml:space="preserve"> </w:t>
      </w:r>
      <w:r w:rsidRPr="00FC50A9">
        <w:rPr>
          <w:rFonts w:ascii="Times New Roman" w:hAnsi="Times New Roman"/>
          <w:lang w:val="pt-BR"/>
        </w:rPr>
        <w:t>2,7</w:t>
      </w:r>
      <w:r w:rsidR="00FF3D67">
        <w:rPr>
          <w:rFonts w:ascii="Times New Roman" w:hAnsi="Times New Roman"/>
          <w:lang w:val="pt-BR"/>
        </w:rPr>
        <w:t xml:space="preserve"> </w:t>
      </w:r>
      <w:r w:rsidRPr="00FC50A9">
        <w:rPr>
          <w:rFonts w:ascii="Times New Roman" w:hAnsi="Times New Roman"/>
          <w:lang w:val="pt-BR"/>
        </w:rPr>
        <w:t xml:space="preserve">Å). Essas diferenças podem ser atribuídas à distribuição espacial diferente de cátions de prata dentro da zeólita LTA, resultando em um ambiente de coordenação diferente. Ao contrário de nanopartículas metálicas, onde diferentes números de coordenação metal-metal podem ser correlacionados a um tamanho específico, a semelhança tanto da primeira quanto da segunda </w:t>
      </w:r>
      <w:r w:rsidR="004A6268">
        <w:rPr>
          <w:rFonts w:ascii="Times New Roman" w:hAnsi="Times New Roman"/>
          <w:lang w:val="pt-BR"/>
        </w:rPr>
        <w:t xml:space="preserve">esfera de coordenação </w:t>
      </w:r>
      <w:r w:rsidRPr="00FC50A9">
        <w:rPr>
          <w:rFonts w:ascii="Times New Roman" w:hAnsi="Times New Roman"/>
          <w:lang w:val="pt-BR"/>
        </w:rPr>
        <w:t>nos materiais baseados em Ag</w:t>
      </w:r>
      <w:r w:rsidRPr="004A6268">
        <w:rPr>
          <w:rFonts w:ascii="Times New Roman" w:hAnsi="Times New Roman"/>
          <w:vertAlign w:val="subscript"/>
          <w:lang w:val="pt-BR"/>
        </w:rPr>
        <w:t>2</w:t>
      </w:r>
      <w:r w:rsidRPr="00FC50A9">
        <w:rPr>
          <w:rFonts w:ascii="Times New Roman" w:hAnsi="Times New Roman"/>
          <w:lang w:val="pt-BR"/>
        </w:rPr>
        <w:t>S impede a estimativa do tamanho das partículas por EXAFS.</w:t>
      </w:r>
    </w:p>
    <w:p w:rsidR="00EA4E1B" w:rsidRPr="005F594C" w:rsidRDefault="005F594C" w:rsidP="005F594C">
      <w:pPr>
        <w:spacing w:after="0" w:line="240" w:lineRule="auto"/>
        <w:contextualSpacing/>
        <w:jc w:val="center"/>
        <w:rPr>
          <w:lang w:val="en-US"/>
        </w:rPr>
      </w:pPr>
      <w:r w:rsidRPr="005F594C">
        <w:rPr>
          <w:noProof/>
          <w:lang w:val="en-GB" w:eastAsia="en-GB"/>
        </w:rPr>
        <w:drawing>
          <wp:inline distT="0" distB="0" distL="0" distR="0">
            <wp:extent cx="3027680" cy="1200150"/>
            <wp:effectExtent l="0" t="0" r="0" b="0"/>
            <wp:docPr id="41277150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E1B" w:rsidRPr="005F594C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262963">
        <w:rPr>
          <w:rFonts w:ascii="Times New Roman" w:hAnsi="Times New Roman"/>
          <w:b/>
          <w:lang w:val="pt-BR"/>
        </w:rPr>
        <w:t>Figura</w:t>
      </w:r>
      <w:r w:rsidR="00652563" w:rsidRPr="00262963">
        <w:rPr>
          <w:rFonts w:ascii="Times New Roman" w:hAnsi="Times New Roman"/>
          <w:b/>
          <w:lang w:val="pt-BR"/>
        </w:rPr>
        <w:t>2</w:t>
      </w:r>
      <w:r w:rsidRPr="00262963">
        <w:rPr>
          <w:rFonts w:ascii="Times New Roman" w:hAnsi="Times New Roman"/>
          <w:b/>
          <w:lang w:val="pt-BR"/>
        </w:rPr>
        <w:t>.</w:t>
      </w:r>
      <w:r w:rsidR="005F594C" w:rsidRPr="005F594C">
        <w:rPr>
          <w:rFonts w:ascii="Times New Roman" w:hAnsi="Times New Roman"/>
          <w:lang w:val="pt-BR"/>
        </w:rPr>
        <w:t>Espectros XANES normalizados na borda K da prata</w:t>
      </w:r>
      <w:r w:rsidR="005F594C">
        <w:rPr>
          <w:rFonts w:ascii="Times New Roman" w:hAnsi="Times New Roman"/>
          <w:lang w:val="pt-BR"/>
        </w:rPr>
        <w:t xml:space="preserve"> das zeólitas com prata e contendo Ag</w:t>
      </w:r>
      <w:r w:rsidR="005F594C" w:rsidRPr="005F594C">
        <w:rPr>
          <w:rFonts w:ascii="Times New Roman" w:hAnsi="Times New Roman"/>
          <w:vertAlign w:val="subscript"/>
          <w:lang w:val="pt-BR"/>
        </w:rPr>
        <w:t>2</w:t>
      </w:r>
      <w:r w:rsidR="005F594C">
        <w:rPr>
          <w:rFonts w:ascii="Times New Roman" w:hAnsi="Times New Roman"/>
          <w:lang w:val="pt-BR"/>
        </w:rPr>
        <w:t>S</w:t>
      </w:r>
      <w:r w:rsidR="005F594C" w:rsidRPr="005F594C">
        <w:rPr>
          <w:rFonts w:ascii="Times New Roman" w:hAnsi="Times New Roman"/>
          <w:lang w:val="pt-BR"/>
        </w:rPr>
        <w:t>. Amostras de relação Ag/Al = 0</w:t>
      </w:r>
      <w:r w:rsidR="0093186E">
        <w:rPr>
          <w:rFonts w:ascii="Times New Roman" w:hAnsi="Times New Roman"/>
          <w:lang w:val="pt-BR"/>
        </w:rPr>
        <w:t>,</w:t>
      </w:r>
      <w:r w:rsidR="005F594C" w:rsidRPr="005F594C">
        <w:rPr>
          <w:rFonts w:ascii="Times New Roman" w:hAnsi="Times New Roman"/>
          <w:lang w:val="pt-BR"/>
        </w:rPr>
        <w:t>1 são reportadas em (a) e Ag/Al = 1</w:t>
      </w:r>
      <w:r w:rsidR="0093186E">
        <w:rPr>
          <w:rFonts w:ascii="Times New Roman" w:hAnsi="Times New Roman"/>
          <w:lang w:val="pt-BR"/>
        </w:rPr>
        <w:t>,</w:t>
      </w:r>
      <w:r w:rsidR="005F594C" w:rsidRPr="005F594C">
        <w:rPr>
          <w:rFonts w:ascii="Times New Roman" w:hAnsi="Times New Roman"/>
          <w:lang w:val="pt-BR"/>
        </w:rPr>
        <w:t xml:space="preserve">0 em (c). </w:t>
      </w:r>
      <w:proofErr w:type="spellStart"/>
      <w:r w:rsidR="005F594C" w:rsidRPr="005F594C">
        <w:rPr>
          <w:rFonts w:ascii="Times New Roman" w:hAnsi="Times New Roman"/>
          <w:i/>
          <w:iCs/>
          <w:lang w:val="pt-BR"/>
        </w:rPr>
        <w:t>Insets</w:t>
      </w:r>
      <w:proofErr w:type="spellEnd"/>
      <w:r w:rsidR="00FF3D67">
        <w:rPr>
          <w:rFonts w:ascii="Times New Roman" w:hAnsi="Times New Roman"/>
          <w:i/>
          <w:iCs/>
          <w:lang w:val="pt-BR"/>
        </w:rPr>
        <w:t xml:space="preserve"> </w:t>
      </w:r>
      <w:r w:rsidR="005F594C" w:rsidRPr="005F594C">
        <w:rPr>
          <w:rFonts w:ascii="Times New Roman" w:hAnsi="Times New Roman"/>
          <w:lang w:val="pt-BR"/>
        </w:rPr>
        <w:t>das figuras (</w:t>
      </w:r>
      <w:proofErr w:type="spellStart"/>
      <w:r w:rsidR="005F594C" w:rsidRPr="005F594C">
        <w:rPr>
          <w:rFonts w:ascii="Times New Roman" w:hAnsi="Times New Roman"/>
          <w:lang w:val="pt-BR"/>
        </w:rPr>
        <w:t>a-b</w:t>
      </w:r>
      <w:proofErr w:type="spellEnd"/>
      <w:r w:rsidR="005F594C" w:rsidRPr="005F594C">
        <w:rPr>
          <w:rFonts w:ascii="Times New Roman" w:hAnsi="Times New Roman"/>
          <w:lang w:val="pt-BR"/>
        </w:rPr>
        <w:t>) representam o |FT| do sinal EXAFS</w:t>
      </w:r>
      <w:r w:rsidR="005F594C">
        <w:rPr>
          <w:rFonts w:ascii="Times New Roman" w:hAnsi="Times New Roman"/>
          <w:lang w:val="pt-BR"/>
        </w:rPr>
        <w:t xml:space="preserve"> (χ(k)) com peso k</w:t>
      </w:r>
      <w:r w:rsidR="005F594C" w:rsidRPr="005F594C">
        <w:rPr>
          <w:rFonts w:ascii="Times New Roman" w:hAnsi="Times New Roman"/>
          <w:vertAlign w:val="superscript"/>
          <w:lang w:val="pt-BR"/>
        </w:rPr>
        <w:t>3</w:t>
      </w:r>
      <w:r w:rsidR="005F594C">
        <w:rPr>
          <w:rFonts w:ascii="Times New Roman" w:hAnsi="Times New Roman"/>
          <w:lang w:val="pt-BR"/>
        </w:rPr>
        <w:t>.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:rsidR="00EA4E1B" w:rsidRPr="00F13EF4" w:rsidRDefault="00D0544E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síntese da zeólita A foi realizada com sucesso. </w:t>
      </w:r>
      <w:r w:rsidR="00F946F1">
        <w:rPr>
          <w:rFonts w:ascii="Times New Roman" w:hAnsi="Times New Roman"/>
          <w:lang w:val="pt-BR"/>
        </w:rPr>
        <w:t>A incorporação</w:t>
      </w:r>
      <w:r w:rsidR="00EB65F0">
        <w:rPr>
          <w:rFonts w:ascii="Times New Roman" w:hAnsi="Times New Roman"/>
          <w:lang w:val="pt-BR"/>
        </w:rPr>
        <w:t xml:space="preserve"> da </w:t>
      </w:r>
      <w:r>
        <w:rPr>
          <w:rFonts w:ascii="Times New Roman" w:hAnsi="Times New Roman"/>
          <w:lang w:val="pt-BR"/>
        </w:rPr>
        <w:t>prata</w:t>
      </w:r>
      <w:r w:rsidR="00F946F1">
        <w:rPr>
          <w:rFonts w:ascii="Times New Roman" w:hAnsi="Times New Roman"/>
          <w:lang w:val="pt-BR"/>
        </w:rPr>
        <w:t xml:space="preserve"> na zeólita foi realizada como cátion de troca iônica</w:t>
      </w:r>
      <w:r>
        <w:rPr>
          <w:rFonts w:ascii="Times New Roman" w:hAnsi="Times New Roman"/>
          <w:lang w:val="pt-BR"/>
        </w:rPr>
        <w:t xml:space="preserve"> em ambas as relações de Ag/Al.</w:t>
      </w:r>
      <w:r w:rsidR="00F946F1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 w:rsidR="00F13EF4">
        <w:rPr>
          <w:rFonts w:ascii="Times New Roman" w:hAnsi="Times New Roman"/>
          <w:lang w:val="pt-BR"/>
        </w:rPr>
        <w:t xml:space="preserve"> reação com enxofre resultou na formação de aglomerados de Ag</w:t>
      </w:r>
      <w:r w:rsidR="00F13EF4">
        <w:rPr>
          <w:rFonts w:ascii="Times New Roman" w:hAnsi="Times New Roman"/>
          <w:vertAlign w:val="subscript"/>
          <w:lang w:val="pt-BR"/>
        </w:rPr>
        <w:t>2</w:t>
      </w:r>
      <w:r w:rsidR="00F13EF4">
        <w:rPr>
          <w:rFonts w:ascii="Times New Roman" w:hAnsi="Times New Roman"/>
          <w:lang w:val="pt-BR"/>
        </w:rPr>
        <w:t>S</w:t>
      </w:r>
      <w:r w:rsidR="00400BDB">
        <w:rPr>
          <w:rFonts w:ascii="Times New Roman" w:hAnsi="Times New Roman"/>
          <w:lang w:val="pt-BR"/>
        </w:rPr>
        <w:t xml:space="preserve"> presente na</w:t>
      </w:r>
      <w:r w:rsidR="00FF3D67">
        <w:rPr>
          <w:rFonts w:ascii="Times New Roman" w:hAnsi="Times New Roman"/>
          <w:lang w:val="pt-BR"/>
        </w:rPr>
        <w:t xml:space="preserve"> zeólita A</w:t>
      </w:r>
      <w:r w:rsidR="00400BDB">
        <w:rPr>
          <w:rFonts w:ascii="Times New Roman" w:hAnsi="Times New Roman"/>
          <w:lang w:val="pt-BR"/>
        </w:rPr>
        <w:t xml:space="preserve">, </w:t>
      </w:r>
      <w:r w:rsidR="00F52F1C">
        <w:rPr>
          <w:rFonts w:ascii="Times New Roman" w:hAnsi="Times New Roman"/>
          <w:lang w:val="pt-BR"/>
        </w:rPr>
        <w:t>necessitando de análises</w:t>
      </w:r>
      <w:r w:rsidR="003E4814">
        <w:rPr>
          <w:rFonts w:ascii="Times New Roman" w:hAnsi="Times New Roman"/>
          <w:lang w:val="pt-BR"/>
        </w:rPr>
        <w:t xml:space="preserve"> suplementares</w:t>
      </w:r>
      <w:r w:rsidR="00F52F1C">
        <w:rPr>
          <w:rFonts w:ascii="Times New Roman" w:hAnsi="Times New Roman"/>
          <w:lang w:val="pt-BR"/>
        </w:rPr>
        <w:t xml:space="preserve"> para afirmar se os aglomerados estão presentes dentro das cavidades da zeólita</w:t>
      </w:r>
      <w:r w:rsidR="00400BDB">
        <w:rPr>
          <w:rFonts w:ascii="Times New Roman" w:hAnsi="Times New Roman"/>
          <w:lang w:val="pt-BR"/>
        </w:rPr>
        <w:t>.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:rsidR="0062361F" w:rsidRDefault="0062361F" w:rsidP="0062361F">
      <w:pPr>
        <w:pStyle w:val="Ttulo2"/>
        <w:jc w:val="both"/>
        <w:rPr>
          <w:rFonts w:ascii="Helvetica" w:hAnsi="Helvetica" w:cs="Helvetica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autores agradecem </w:t>
      </w:r>
      <w:r w:rsidR="007930B8">
        <w:rPr>
          <w:rFonts w:ascii="Times New Roman" w:eastAsia="Times New Roman" w:hAnsi="Times New Roman" w:cs="Times New Roman"/>
          <w:sz w:val="20"/>
          <w:szCs w:val="20"/>
          <w:lang w:eastAsia="pt-BR"/>
        </w:rPr>
        <w:t>à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FAPERGS </w:t>
      </w:r>
      <w:r w:rsidR="007930B8">
        <w:rPr>
          <w:rFonts w:ascii="Times New Roman" w:eastAsia="Times New Roman" w:hAnsi="Times New Roman" w:cs="Times New Roman"/>
          <w:sz w:val="20"/>
          <w:szCs w:val="20"/>
          <w:lang w:eastAsia="pt-BR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projeto INOVACLEAN</w:t>
      </w:r>
      <w:r w:rsidR="007930B8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7664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7930B8">
        <w:rPr>
          <w:rFonts w:ascii="Times New Roman" w:eastAsia="Times New Roman" w:hAnsi="Times New Roman" w:cs="Times New Roman"/>
          <w:sz w:val="20"/>
          <w:szCs w:val="20"/>
          <w:lang w:eastAsia="pt-BR"/>
        </w:rPr>
        <w:t>n</w:t>
      </w:r>
      <w:r w:rsidR="00D752ED" w:rsidRPr="00D752ED">
        <w:rPr>
          <w:rFonts w:ascii="Times New Roman" w:eastAsia="Times New Roman" w:hAnsi="Times New Roman" w:cs="Times New Roman"/>
          <w:sz w:val="20"/>
          <w:szCs w:val="20"/>
          <w:lang w:eastAsia="pt-BR"/>
        </w:rPr>
        <w:t>úmero 22/2551-0000838-0</w:t>
      </w:r>
      <w:r w:rsidR="00D752ED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7930B8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síncrotron espanhol ALBA pelas análises de XAS (linha de luz CLAESS) e </w:t>
      </w:r>
      <w:r w:rsidR="007930B8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síncrotron Sirius (linha de luz IPE, proposta </w:t>
      </w:r>
      <w:r w:rsidRPr="0062361F">
        <w:rPr>
          <w:rFonts w:ascii="Times New Roman" w:eastAsia="Times New Roman" w:hAnsi="Times New Roman" w:cs="Times New Roman"/>
          <w:sz w:val="20"/>
          <w:szCs w:val="20"/>
          <w:lang w:eastAsia="pt-BR"/>
        </w:rPr>
        <w:t>20221761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pelas análises de XPS. 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:rsidR="00EA4E1B" w:rsidRDefault="00EA4E1B" w:rsidP="00EA4E1B">
      <w:pPr>
        <w:pStyle w:val="TAMainText"/>
        <w:ind w:firstLine="0"/>
        <w:rPr>
          <w:lang w:val="pt-BR"/>
        </w:rPr>
      </w:pPr>
    </w:p>
    <w:p w:rsidR="00EA4E1B" w:rsidRDefault="00B451C1" w:rsidP="00C40D17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Monteiro, W.F. </w:t>
      </w:r>
      <w:r w:rsidRPr="00267A1F">
        <w:rPr>
          <w:i/>
          <w:iCs/>
          <w:lang w:val="pt-BR"/>
        </w:rPr>
        <w:t>et al.</w:t>
      </w:r>
      <w:r>
        <w:rPr>
          <w:lang w:val="pt-BR"/>
        </w:rPr>
        <w:t xml:space="preserve">, </w:t>
      </w:r>
      <w:proofErr w:type="spellStart"/>
      <w:r w:rsidRPr="00267A1F">
        <w:rPr>
          <w:i/>
          <w:iCs/>
          <w:lang w:val="pt-BR"/>
        </w:rPr>
        <w:t>Micropor</w:t>
      </w:r>
      <w:proofErr w:type="spellEnd"/>
      <w:r w:rsidRPr="00267A1F">
        <w:rPr>
          <w:i/>
          <w:iCs/>
          <w:lang w:val="pt-BR"/>
        </w:rPr>
        <w:t xml:space="preserve">. </w:t>
      </w:r>
      <w:proofErr w:type="spellStart"/>
      <w:r w:rsidRPr="00267A1F">
        <w:rPr>
          <w:i/>
          <w:iCs/>
          <w:lang w:val="pt-BR"/>
        </w:rPr>
        <w:t>Mesopor</w:t>
      </w:r>
      <w:proofErr w:type="spellEnd"/>
      <w:r w:rsidRPr="00267A1F">
        <w:rPr>
          <w:i/>
          <w:iCs/>
          <w:lang w:val="pt-BR"/>
        </w:rPr>
        <w:t>. Mat</w:t>
      </w:r>
      <w:r w:rsidR="00BA5269">
        <w:rPr>
          <w:i/>
          <w:iCs/>
          <w:lang w:val="pt-BR"/>
        </w:rPr>
        <w:t>.</w:t>
      </w:r>
      <w:r>
        <w:rPr>
          <w:lang w:val="pt-BR"/>
        </w:rPr>
        <w:t xml:space="preserve">, </w:t>
      </w:r>
      <w:r w:rsidRPr="001B722E">
        <w:rPr>
          <w:b/>
          <w:bCs/>
          <w:lang w:val="pt-BR"/>
        </w:rPr>
        <w:t>2020</w:t>
      </w:r>
      <w:r>
        <w:rPr>
          <w:lang w:val="pt-BR"/>
        </w:rPr>
        <w:t xml:space="preserve">, 307, </w:t>
      </w:r>
      <w:r w:rsidR="00267A1F" w:rsidRPr="00267A1F">
        <w:rPr>
          <w:lang w:val="pt-BR"/>
        </w:rPr>
        <w:t>110508</w:t>
      </w:r>
      <w:r w:rsidR="00267A1F">
        <w:rPr>
          <w:lang w:val="pt-BR"/>
        </w:rPr>
        <w:t>.</w:t>
      </w:r>
    </w:p>
    <w:p w:rsidR="007B4B2B" w:rsidRPr="00EA4E1B" w:rsidRDefault="007B4B2B" w:rsidP="00EA4E1B"/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645" w:rsidRDefault="00681645" w:rsidP="00EA4E1B">
      <w:pPr>
        <w:spacing w:after="0" w:line="240" w:lineRule="auto"/>
      </w:pPr>
      <w:r>
        <w:separator/>
      </w:r>
    </w:p>
  </w:endnote>
  <w:endnote w:type="continuationSeparator" w:id="0">
    <w:p w:rsidR="00681645" w:rsidRDefault="00681645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645" w:rsidRDefault="00681645" w:rsidP="00EA4E1B">
      <w:pPr>
        <w:spacing w:after="0" w:line="240" w:lineRule="auto"/>
      </w:pPr>
      <w:r>
        <w:separator/>
      </w:r>
    </w:p>
  </w:footnote>
  <w:footnote w:type="continuationSeparator" w:id="0">
    <w:p w:rsidR="00681645" w:rsidRDefault="00681645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E1B" w:rsidRDefault="00AF0400" w:rsidP="00EA4E1B">
    <w:pPr>
      <w:pStyle w:val="Cabealho"/>
      <w:jc w:val="center"/>
    </w:pPr>
    <w:r>
      <w:rPr>
        <w:noProof/>
        <w:lang w:val="en-GB" w:eastAsia="en-GB"/>
      </w:rPr>
      <w:drawing>
        <wp:inline distT="0" distB="0" distL="0" distR="0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  <w:lang w:val="en-GB" w:eastAsia="en-GB"/>
      </w:rPr>
      <w:drawing>
        <wp:inline distT="0" distB="0" distL="0" distR="0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ia Gusmao">
    <w15:presenceInfo w15:providerId="Windows Live" w15:userId="14ef14054f5c90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6155D"/>
    <w:rsid w:val="00061A72"/>
    <w:rsid w:val="000B075C"/>
    <w:rsid w:val="000D74D7"/>
    <w:rsid w:val="000F1D24"/>
    <w:rsid w:val="00101C9D"/>
    <w:rsid w:val="00105324"/>
    <w:rsid w:val="00111886"/>
    <w:rsid w:val="00124B62"/>
    <w:rsid w:val="0014709D"/>
    <w:rsid w:val="00163725"/>
    <w:rsid w:val="0017158D"/>
    <w:rsid w:val="001A1EC7"/>
    <w:rsid w:val="001A2863"/>
    <w:rsid w:val="001B548A"/>
    <w:rsid w:val="001B722E"/>
    <w:rsid w:val="001E58A9"/>
    <w:rsid w:val="001E774F"/>
    <w:rsid w:val="001F25B2"/>
    <w:rsid w:val="00210B60"/>
    <w:rsid w:val="00222230"/>
    <w:rsid w:val="002616CF"/>
    <w:rsid w:val="00261D46"/>
    <w:rsid w:val="00262963"/>
    <w:rsid w:val="00267A1F"/>
    <w:rsid w:val="002774DF"/>
    <w:rsid w:val="002A11DD"/>
    <w:rsid w:val="002B29D7"/>
    <w:rsid w:val="002D49FA"/>
    <w:rsid w:val="00320261"/>
    <w:rsid w:val="00340B1E"/>
    <w:rsid w:val="003C32C6"/>
    <w:rsid w:val="003C75D5"/>
    <w:rsid w:val="003E4814"/>
    <w:rsid w:val="00400BDB"/>
    <w:rsid w:val="00402F3E"/>
    <w:rsid w:val="004932CE"/>
    <w:rsid w:val="004A6268"/>
    <w:rsid w:val="004E0CF0"/>
    <w:rsid w:val="004F3F42"/>
    <w:rsid w:val="0052112E"/>
    <w:rsid w:val="0052208A"/>
    <w:rsid w:val="005360F9"/>
    <w:rsid w:val="005C2775"/>
    <w:rsid w:val="005D65EB"/>
    <w:rsid w:val="005E1391"/>
    <w:rsid w:val="005F594C"/>
    <w:rsid w:val="005F739F"/>
    <w:rsid w:val="00601149"/>
    <w:rsid w:val="00604718"/>
    <w:rsid w:val="0061286B"/>
    <w:rsid w:val="0062361F"/>
    <w:rsid w:val="00652563"/>
    <w:rsid w:val="00652815"/>
    <w:rsid w:val="00681645"/>
    <w:rsid w:val="006E66B3"/>
    <w:rsid w:val="006F599B"/>
    <w:rsid w:val="006F6324"/>
    <w:rsid w:val="007664FB"/>
    <w:rsid w:val="007670A0"/>
    <w:rsid w:val="00781685"/>
    <w:rsid w:val="007930B8"/>
    <w:rsid w:val="007B4B2B"/>
    <w:rsid w:val="007F1295"/>
    <w:rsid w:val="0085555E"/>
    <w:rsid w:val="00866822"/>
    <w:rsid w:val="00896714"/>
    <w:rsid w:val="008B1683"/>
    <w:rsid w:val="008C1B30"/>
    <w:rsid w:val="00931747"/>
    <w:rsid w:val="0093186E"/>
    <w:rsid w:val="009462B0"/>
    <w:rsid w:val="009656D9"/>
    <w:rsid w:val="00966D34"/>
    <w:rsid w:val="009739E0"/>
    <w:rsid w:val="0099230D"/>
    <w:rsid w:val="009B2568"/>
    <w:rsid w:val="009B30D2"/>
    <w:rsid w:val="009C7CB0"/>
    <w:rsid w:val="00A25158"/>
    <w:rsid w:val="00A46241"/>
    <w:rsid w:val="00A728EA"/>
    <w:rsid w:val="00AA182E"/>
    <w:rsid w:val="00AD1E00"/>
    <w:rsid w:val="00AF0400"/>
    <w:rsid w:val="00AF39E1"/>
    <w:rsid w:val="00AF705D"/>
    <w:rsid w:val="00B30AEB"/>
    <w:rsid w:val="00B451C1"/>
    <w:rsid w:val="00B53DDF"/>
    <w:rsid w:val="00B6356B"/>
    <w:rsid w:val="00BA5269"/>
    <w:rsid w:val="00BA6A6E"/>
    <w:rsid w:val="00BE51D0"/>
    <w:rsid w:val="00C312D9"/>
    <w:rsid w:val="00C34282"/>
    <w:rsid w:val="00C368C9"/>
    <w:rsid w:val="00C40D17"/>
    <w:rsid w:val="00C523BD"/>
    <w:rsid w:val="00C5274E"/>
    <w:rsid w:val="00C5464B"/>
    <w:rsid w:val="00C56F6E"/>
    <w:rsid w:val="00C61DBE"/>
    <w:rsid w:val="00C733F3"/>
    <w:rsid w:val="00C76E54"/>
    <w:rsid w:val="00CF54A2"/>
    <w:rsid w:val="00D02A9D"/>
    <w:rsid w:val="00D0544E"/>
    <w:rsid w:val="00D536F2"/>
    <w:rsid w:val="00D752ED"/>
    <w:rsid w:val="00D96135"/>
    <w:rsid w:val="00DC4925"/>
    <w:rsid w:val="00DF1346"/>
    <w:rsid w:val="00E0225A"/>
    <w:rsid w:val="00E02A21"/>
    <w:rsid w:val="00E038AF"/>
    <w:rsid w:val="00E351A4"/>
    <w:rsid w:val="00E43D7D"/>
    <w:rsid w:val="00E55339"/>
    <w:rsid w:val="00E707AF"/>
    <w:rsid w:val="00E72EC6"/>
    <w:rsid w:val="00EA4E1B"/>
    <w:rsid w:val="00EB65F0"/>
    <w:rsid w:val="00F13EF4"/>
    <w:rsid w:val="00F241FD"/>
    <w:rsid w:val="00F30661"/>
    <w:rsid w:val="00F43849"/>
    <w:rsid w:val="00F52F1C"/>
    <w:rsid w:val="00F64BF2"/>
    <w:rsid w:val="00F83333"/>
    <w:rsid w:val="00F85CDB"/>
    <w:rsid w:val="00F917DA"/>
    <w:rsid w:val="00F946F1"/>
    <w:rsid w:val="00FC50A9"/>
    <w:rsid w:val="00FC5564"/>
    <w:rsid w:val="00FF1E47"/>
    <w:rsid w:val="00FF3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Reviso">
    <w:name w:val="Revision"/>
    <w:hidden/>
    <w:uiPriority w:val="99"/>
    <w:semiHidden/>
    <w:rsid w:val="00E43D7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E43D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43D7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3D7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43D7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43D7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A1733-D060-456F-AD2C-0C6CD478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Michèle CNPq</cp:lastModifiedBy>
  <cp:revision>7</cp:revision>
  <cp:lastPrinted>2023-08-16T00:27:00Z</cp:lastPrinted>
  <dcterms:created xsi:type="dcterms:W3CDTF">2023-08-15T21:15:00Z</dcterms:created>
  <dcterms:modified xsi:type="dcterms:W3CDTF">2023-08-16T01:05:00Z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3a817b0f3353be5f497faecda7099ca147b820f42db0a6a35e77167405c20594</vt:lpwstr>
  </property>
</Properties>
</file>