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00" w:rsidRDefault="003A2531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bookmarkStart w:id="0" w:name="_Hlk1324517"/>
      <w:bookmarkStart w:id="1" w:name="_Hlk1324670"/>
      <w:r>
        <w:rPr>
          <w:noProof/>
          <w:sz w:val="32"/>
          <w:lang w:val="pt-BR"/>
        </w:rPr>
        <w:pict>
          <v:rect id="Retângulo 2" o:spid="_x0000_s2051" style="position:absolute;left:0;text-align:left;margin-left:0;margin-top:0;width:512.4pt;height:13.2pt;z-index:251660287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" fillcolor="#9a0000" stroked="f" strokeweight="1pt">
            <v:textbox inset=",0,,0">
              <w:txbxContent>
                <w:p w:rsidR="00866822" w:rsidRPr="008C1B30" w:rsidRDefault="00866822" w:rsidP="00866822">
                  <w:pPr>
                    <w:pStyle w:val="BDAbstract"/>
                    <w:spacing w:before="0" w:after="0" w:line="240" w:lineRule="auto"/>
                    <w:rPr>
                      <w:rFonts w:cs="Helvetica"/>
                      <w:bCs/>
                      <w:sz w:val="20"/>
                      <w:lang w:val="pt-BR"/>
                    </w:rPr>
                  </w:pPr>
                </w:p>
                <w:p w:rsidR="00866822" w:rsidRPr="008C1B30" w:rsidRDefault="00866822" w:rsidP="00866822">
                  <w:pPr>
                    <w:pStyle w:val="SemEspaamento"/>
                  </w:pPr>
                </w:p>
              </w:txbxContent>
            </v:textbox>
            <w10:wrap anchorx="margin"/>
          </v:rect>
        </w:pict>
      </w:r>
    </w:p>
    <w:p w:rsidR="00EA4E1B" w:rsidRDefault="00762818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 xml:space="preserve">Desenvolvimento e caracterização de nanopartículas contendo </w:t>
      </w:r>
      <w:bookmarkStart w:id="2" w:name="_Hlk143031716"/>
      <w:r w:rsidR="006571B7">
        <w:rPr>
          <w:sz w:val="32"/>
          <w:lang w:val="pt-BR"/>
        </w:rPr>
        <w:t xml:space="preserve">óxido de </w:t>
      </w:r>
      <w:r>
        <w:rPr>
          <w:sz w:val="32"/>
          <w:lang w:val="pt-BR"/>
        </w:rPr>
        <w:t>nióbio</w:t>
      </w:r>
      <w:r w:rsidR="006571B7">
        <w:rPr>
          <w:sz w:val="32"/>
          <w:lang w:val="pt-BR"/>
        </w:rPr>
        <w:t xml:space="preserve"> (V) </w:t>
      </w:r>
      <w:bookmarkEnd w:id="2"/>
      <w:r w:rsidR="006571B7">
        <w:rPr>
          <w:sz w:val="32"/>
          <w:lang w:val="pt-BR"/>
        </w:rPr>
        <w:t>(Nb</w:t>
      </w:r>
      <w:r w:rsidR="002C08F0" w:rsidRPr="002C08F0">
        <w:rPr>
          <w:sz w:val="32"/>
          <w:vertAlign w:val="subscript"/>
          <w:lang w:val="pt-BR"/>
        </w:rPr>
        <w:t>2</w:t>
      </w:r>
      <w:r w:rsidR="006571B7">
        <w:rPr>
          <w:sz w:val="32"/>
          <w:lang w:val="pt-BR"/>
        </w:rPr>
        <w:t>O</w:t>
      </w:r>
      <w:r w:rsidR="002C08F0" w:rsidRPr="002C08F0">
        <w:rPr>
          <w:sz w:val="32"/>
          <w:vertAlign w:val="subscript"/>
          <w:lang w:val="pt-BR"/>
        </w:rPr>
        <w:t>5</w:t>
      </w:r>
      <w:r w:rsidR="006571B7">
        <w:rPr>
          <w:sz w:val="32"/>
          <w:lang w:val="pt-BR"/>
        </w:rPr>
        <w:t>-NPs)</w:t>
      </w:r>
      <w:r>
        <w:rPr>
          <w:sz w:val="32"/>
          <w:lang w:val="pt-BR"/>
        </w:rPr>
        <w:t xml:space="preserve"> e resíduo agroindustrial de </w:t>
      </w:r>
      <w:r w:rsidR="00A74040">
        <w:rPr>
          <w:sz w:val="32"/>
          <w:lang w:val="pt-BR"/>
        </w:rPr>
        <w:t xml:space="preserve">casca de </w:t>
      </w:r>
      <w:r>
        <w:rPr>
          <w:sz w:val="32"/>
          <w:lang w:val="pt-BR"/>
        </w:rPr>
        <w:t xml:space="preserve">noz </w:t>
      </w:r>
      <w:r w:rsidR="00D36FE1">
        <w:rPr>
          <w:sz w:val="32"/>
          <w:lang w:val="pt-BR"/>
        </w:rPr>
        <w:t>pecan</w:t>
      </w:r>
      <w:r>
        <w:rPr>
          <w:sz w:val="32"/>
          <w:lang w:val="pt-BR"/>
        </w:rPr>
        <w:t xml:space="preserve"> (</w:t>
      </w:r>
      <w:r w:rsidR="002C08F0" w:rsidRPr="002C08F0">
        <w:rPr>
          <w:i/>
          <w:iCs/>
          <w:sz w:val="32"/>
          <w:lang w:val="pt-BR"/>
        </w:rPr>
        <w:t>Carya</w:t>
      </w:r>
      <w:r w:rsidR="00276287">
        <w:rPr>
          <w:i/>
          <w:iCs/>
          <w:sz w:val="32"/>
          <w:lang w:val="pt-BR"/>
        </w:rPr>
        <w:t xml:space="preserve"> </w:t>
      </w:r>
      <w:r w:rsidR="002C08F0" w:rsidRPr="002C08F0">
        <w:rPr>
          <w:i/>
          <w:iCs/>
          <w:sz w:val="32"/>
          <w:lang w:val="pt-BR"/>
        </w:rPr>
        <w:t>illinoinensis</w:t>
      </w:r>
      <w:r>
        <w:rPr>
          <w:sz w:val="32"/>
          <w:lang w:val="pt-BR"/>
        </w:rPr>
        <w:t>)</w:t>
      </w:r>
    </w:p>
    <w:bookmarkEnd w:id="0"/>
    <w:p w:rsidR="00762818" w:rsidRPr="001F25B2" w:rsidRDefault="00762818" w:rsidP="00762818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 w:rsidRPr="00E977E7">
        <w:rPr>
          <w:rFonts w:ascii="Times New Roman" w:hAnsi="Times New Roman"/>
          <w:sz w:val="20"/>
          <w:lang w:val="pt-BR"/>
        </w:rPr>
        <w:t xml:space="preserve">Luís Fernando </w:t>
      </w:r>
      <w:r>
        <w:rPr>
          <w:rFonts w:ascii="Times New Roman" w:hAnsi="Times New Roman"/>
          <w:sz w:val="20"/>
          <w:lang w:val="pt-BR"/>
        </w:rPr>
        <w:t>Wentz</w:t>
      </w:r>
      <w:r w:rsidRPr="00E977E7">
        <w:rPr>
          <w:rFonts w:ascii="Times New Roman" w:hAnsi="Times New Roman"/>
          <w:sz w:val="20"/>
          <w:lang w:val="pt-BR"/>
        </w:rPr>
        <w:t>Brum</w:t>
      </w:r>
      <w:r w:rsidRPr="00E977E7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vertAlign w:val="superscript"/>
          <w:lang w:val="pt-BR"/>
        </w:rPr>
        <w:t>*</w:t>
      </w:r>
      <w:r>
        <w:rPr>
          <w:rFonts w:ascii="Times New Roman" w:hAnsi="Times New Roman"/>
          <w:sz w:val="20"/>
          <w:lang w:val="pt-BR"/>
        </w:rPr>
        <w:t xml:space="preserve">, </w:t>
      </w:r>
      <w:r w:rsidRPr="00E977E7">
        <w:rPr>
          <w:rFonts w:ascii="Times New Roman" w:hAnsi="Times New Roman"/>
          <w:sz w:val="20"/>
          <w:lang w:val="pt-BR"/>
        </w:rPr>
        <w:t>Maurício Dalla Costa Rodrigues da Silva</w:t>
      </w:r>
      <w:r w:rsidRPr="00E977E7">
        <w:rPr>
          <w:rFonts w:ascii="Times New Roman" w:hAnsi="Times New Roman"/>
          <w:sz w:val="20"/>
          <w:vertAlign w:val="superscript"/>
          <w:lang w:val="pt-BR"/>
        </w:rPr>
        <w:t>1</w:t>
      </w:r>
      <w:r w:rsidRPr="00E977E7">
        <w:rPr>
          <w:rFonts w:ascii="Times New Roman" w:hAnsi="Times New Roman"/>
          <w:sz w:val="20"/>
          <w:lang w:val="pt-BR"/>
        </w:rPr>
        <w:t xml:space="preserve">, </w:t>
      </w:r>
      <w:r w:rsidR="00583FC7">
        <w:rPr>
          <w:rFonts w:ascii="Times New Roman" w:hAnsi="Times New Roman"/>
          <w:sz w:val="20"/>
          <w:lang w:val="pt-BR"/>
        </w:rPr>
        <w:t>Cristiane dos Santos</w:t>
      </w:r>
      <w:r w:rsidR="00583FC7">
        <w:rPr>
          <w:rFonts w:ascii="Times New Roman" w:hAnsi="Times New Roman"/>
          <w:sz w:val="20"/>
          <w:vertAlign w:val="superscript"/>
          <w:lang w:val="pt-BR"/>
        </w:rPr>
        <w:t>1</w:t>
      </w:r>
      <w:r w:rsidR="00583FC7">
        <w:rPr>
          <w:rFonts w:ascii="Times New Roman" w:hAnsi="Times New Roman"/>
          <w:sz w:val="20"/>
          <w:lang w:val="pt-BR"/>
        </w:rPr>
        <w:t xml:space="preserve">, </w:t>
      </w:r>
      <w:r w:rsidRPr="00CA5B3C">
        <w:rPr>
          <w:rFonts w:ascii="Times New Roman" w:hAnsi="Times New Roman"/>
          <w:sz w:val="20"/>
          <w:lang w:val="pt-BR"/>
        </w:rPr>
        <w:t>G</w:t>
      </w:r>
      <w:r>
        <w:rPr>
          <w:rFonts w:ascii="Times New Roman" w:hAnsi="Times New Roman"/>
          <w:sz w:val="20"/>
          <w:lang w:val="pt-BR"/>
        </w:rPr>
        <w:t>iovani</w:t>
      </w:r>
      <w:r w:rsidRPr="00CA5B3C">
        <w:rPr>
          <w:rFonts w:ascii="Times New Roman" w:hAnsi="Times New Roman"/>
          <w:sz w:val="20"/>
          <w:lang w:val="pt-BR"/>
        </w:rPr>
        <w:t xml:space="preserve"> Pavoski</w:t>
      </w:r>
      <w:r w:rsidRPr="00992965">
        <w:rPr>
          <w:rFonts w:ascii="Times New Roman" w:hAnsi="Times New Roman"/>
          <w:sz w:val="20"/>
          <w:vertAlign w:val="superscript"/>
          <w:lang w:val="pt-BR"/>
        </w:rPr>
        <w:t>2</w:t>
      </w:r>
      <w:r w:rsidRPr="00CA5B3C">
        <w:rPr>
          <w:rFonts w:ascii="Times New Roman" w:hAnsi="Times New Roman"/>
          <w:sz w:val="20"/>
          <w:lang w:val="pt-BR"/>
        </w:rPr>
        <w:t>, Denise Crocce Romano Espinosa</w:t>
      </w:r>
      <w:r w:rsidRPr="00992965">
        <w:rPr>
          <w:rFonts w:ascii="Times New Roman" w:hAnsi="Times New Roman"/>
          <w:sz w:val="20"/>
          <w:vertAlign w:val="superscript"/>
          <w:lang w:val="pt-BR"/>
        </w:rPr>
        <w:t>2</w:t>
      </w:r>
      <w:r>
        <w:rPr>
          <w:rFonts w:ascii="Times New Roman" w:hAnsi="Times New Roman"/>
          <w:sz w:val="20"/>
          <w:lang w:val="pt-BR"/>
        </w:rPr>
        <w:t xml:space="preserve">, </w:t>
      </w:r>
      <w:r w:rsidRPr="00E977E7">
        <w:rPr>
          <w:rFonts w:ascii="Times New Roman" w:hAnsi="Times New Roman"/>
          <w:sz w:val="20"/>
          <w:lang w:val="pt-BR"/>
        </w:rPr>
        <w:t>William Leonardo da Silva</w:t>
      </w:r>
      <w:r w:rsidRPr="00E977E7">
        <w:rPr>
          <w:rFonts w:ascii="Times New Roman" w:hAnsi="Times New Roman"/>
          <w:sz w:val="20"/>
          <w:vertAlign w:val="superscript"/>
          <w:lang w:val="pt-BR"/>
        </w:rPr>
        <w:t>1</w:t>
      </w:r>
    </w:p>
    <w:p w:rsidR="00762818" w:rsidRDefault="00762818" w:rsidP="00762818">
      <w:pPr>
        <w:pStyle w:val="BCAuthorAddress"/>
        <w:spacing w:after="0"/>
        <w:ind w:right="0"/>
        <w:jc w:val="both"/>
        <w:rPr>
          <w:lang w:val="pt-BR"/>
        </w:rPr>
      </w:pPr>
      <w:r>
        <w:rPr>
          <w:vertAlign w:val="superscript"/>
          <w:lang w:val="pt-BR"/>
        </w:rPr>
        <w:t>1</w:t>
      </w:r>
      <w:r w:rsidRPr="006B18B2">
        <w:rPr>
          <w:lang w:val="pt-BR"/>
        </w:rPr>
        <w:t>Universidade</w:t>
      </w:r>
      <w:r>
        <w:rPr>
          <w:lang w:val="pt-BR"/>
        </w:rPr>
        <w:t xml:space="preserve"> Franciscana, Programa de Pós-Graduação em Nanociências, </w:t>
      </w:r>
      <w:r w:rsidRPr="006B18B2">
        <w:rPr>
          <w:lang w:val="pt-BR"/>
        </w:rPr>
        <w:t>Rua Silva Jardim, 1</w:t>
      </w:r>
      <w:r>
        <w:rPr>
          <w:lang w:val="pt-BR"/>
        </w:rPr>
        <w:t>323, CEP: 97010-491, Santa Maria-RS, Brasil</w:t>
      </w:r>
    </w:p>
    <w:p w:rsidR="00762818" w:rsidRPr="003F5AB5" w:rsidRDefault="00762818" w:rsidP="00762818">
      <w:pPr>
        <w:pStyle w:val="BCAuthorAddress"/>
        <w:spacing w:after="0"/>
        <w:ind w:right="0"/>
        <w:jc w:val="both"/>
        <w:rPr>
          <w:lang w:val="pt-BR"/>
        </w:rPr>
      </w:pPr>
      <w:r w:rsidRPr="007B12B4">
        <w:rPr>
          <w:vertAlign w:val="superscript"/>
          <w:lang w:val="pt-BR"/>
        </w:rPr>
        <w:t>2</w:t>
      </w:r>
      <w:r w:rsidRPr="00992965">
        <w:rPr>
          <w:lang w:val="pt-BR"/>
        </w:rPr>
        <w:t>Universidade de São Paulo, Escola Politécnica de Engenharia Química</w:t>
      </w:r>
      <w:r>
        <w:rPr>
          <w:lang w:val="pt-BR"/>
        </w:rPr>
        <w:t xml:space="preserve">, </w:t>
      </w:r>
      <w:r w:rsidRPr="003F5AB5">
        <w:rPr>
          <w:lang w:val="pt-BR"/>
        </w:rPr>
        <w:t>Rua do Lago, 250</w:t>
      </w:r>
      <w:r>
        <w:rPr>
          <w:lang w:val="pt-BR"/>
        </w:rPr>
        <w:t xml:space="preserve">, </w:t>
      </w:r>
      <w:r w:rsidRPr="003F5AB5">
        <w:rPr>
          <w:lang w:val="pt-BR"/>
        </w:rPr>
        <w:t>CEP</w:t>
      </w:r>
      <w:r>
        <w:rPr>
          <w:lang w:val="pt-BR"/>
        </w:rPr>
        <w:t>:</w:t>
      </w:r>
      <w:r w:rsidRPr="003F5AB5">
        <w:rPr>
          <w:lang w:val="pt-BR"/>
        </w:rPr>
        <w:t xml:space="preserve"> 05508-080</w:t>
      </w:r>
      <w:r>
        <w:rPr>
          <w:lang w:val="pt-BR"/>
        </w:rPr>
        <w:t xml:space="preserve">, </w:t>
      </w:r>
      <w:r w:rsidRPr="003F5AB5">
        <w:rPr>
          <w:lang w:val="pt-BR"/>
        </w:rPr>
        <w:t>São Paulo – SP – B</w:t>
      </w:r>
      <w:r>
        <w:rPr>
          <w:lang w:val="pt-BR"/>
        </w:rPr>
        <w:t>rasil</w:t>
      </w:r>
    </w:p>
    <w:p w:rsidR="00762818" w:rsidRDefault="00762818" w:rsidP="00762818">
      <w:pPr>
        <w:pStyle w:val="BCAuthorAddress"/>
        <w:spacing w:after="0"/>
        <w:ind w:right="0"/>
        <w:jc w:val="both"/>
        <w:rPr>
          <w:lang w:val="pt-BR"/>
        </w:rPr>
      </w:pPr>
      <w:r>
        <w:rPr>
          <w:lang w:val="pt-BR"/>
        </w:rPr>
        <w:t>* Autor correspondente: luisfbrum.engenheiro</w:t>
      </w:r>
      <w:r w:rsidRPr="00E977E7">
        <w:rPr>
          <w:lang w:val="pt-BR"/>
        </w:rPr>
        <w:t>@gmail.com</w:t>
      </w:r>
    </w:p>
    <w:p w:rsidR="00071631" w:rsidRPr="00071631" w:rsidRDefault="003A2531" w:rsidP="00071631">
      <w:pPr>
        <w:pStyle w:val="BATitle"/>
        <w:spacing w:before="360" w:after="0" w:line="240" w:lineRule="auto"/>
        <w:ind w:right="-11"/>
        <w:jc w:val="both"/>
        <w:rPr>
          <w:rFonts w:ascii="Times New Roman" w:hAnsi="Times New Roman"/>
          <w:b w:val="0"/>
          <w:sz w:val="20"/>
          <w:lang w:val="pt-BR"/>
        </w:rPr>
      </w:pPr>
      <w:r w:rsidRPr="003A2531">
        <w:rPr>
          <w:noProof/>
          <w:sz w:val="32"/>
          <w:lang w:val="pt-BR"/>
        </w:rPr>
        <w:pict>
          <v:rect id="Retângulo 1" o:spid="_x0000_s2050" style="position:absolute;left:0;text-align:left;margin-left:1867.2pt;margin-top:2.75pt;width:512.4pt;height:13.2pt;z-index:251658239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" fillcolor="#9a0000" stroked="f" strokeweight="1pt">
            <v:textbox inset=",0,,0">
              <w:txbxContent>
                <w:p w:rsidR="008C1B30" w:rsidRPr="008C1B30" w:rsidRDefault="008C1B30" w:rsidP="008C1B30">
                  <w:pPr>
                    <w:pStyle w:val="BDAbstract"/>
                    <w:spacing w:before="0" w:after="0" w:line="240" w:lineRule="auto"/>
                    <w:jc w:val="center"/>
                    <w:rPr>
                      <w:rFonts w:cs="Helvetica"/>
                      <w:bCs/>
                      <w:sz w:val="20"/>
                      <w:lang w:val="pt-BR"/>
                    </w:rPr>
                  </w:pPr>
                  <w:r w:rsidRPr="008C1B30">
                    <w:rPr>
                      <w:rFonts w:cs="Helvetica"/>
                      <w:bCs/>
                      <w:sz w:val="20"/>
                      <w:lang w:val="pt-BR"/>
                    </w:rPr>
                    <w:t>Resu</w:t>
                  </w:r>
                  <w:r w:rsidR="00071631">
                    <w:rPr>
                      <w:rFonts w:cs="Helvetica"/>
                      <w:bCs/>
                      <w:sz w:val="20"/>
                      <w:lang w:val="pt-BR"/>
                    </w:rPr>
                    <w:t>mo/Abstract</w:t>
                  </w:r>
                </w:p>
                <w:p w:rsidR="00AF0400" w:rsidRPr="008C1B30" w:rsidRDefault="00AF0400" w:rsidP="008C1B30">
                  <w:pPr>
                    <w:pStyle w:val="SemEspaamento"/>
                  </w:pPr>
                </w:p>
              </w:txbxContent>
            </v:textbox>
            <w10:wrap anchorx="margin"/>
          </v:rect>
        </w:pict>
      </w:r>
      <w:r w:rsidR="00166F8C">
        <w:rPr>
          <w:rFonts w:ascii="Times New Roman" w:hAnsi="Times New Roman"/>
          <w:b w:val="0"/>
          <w:sz w:val="20"/>
          <w:lang w:val="pt-BR"/>
        </w:rPr>
        <w:t xml:space="preserve">RESUMO </w:t>
      </w:r>
      <w:r w:rsidR="00166F8C" w:rsidRPr="00166F8C">
        <w:rPr>
          <w:rFonts w:ascii="Times New Roman" w:hAnsi="Times New Roman"/>
          <w:b w:val="0"/>
          <w:sz w:val="20"/>
          <w:lang w:val="pt-BR"/>
        </w:rPr>
        <w:t>- O nióbio é um metal</w:t>
      </w:r>
      <w:r w:rsidR="00166F8C" w:rsidRPr="00071631">
        <w:rPr>
          <w:rFonts w:ascii="Times New Roman" w:hAnsi="Times New Roman"/>
          <w:b w:val="0"/>
          <w:sz w:val="20"/>
          <w:lang w:val="pt-BR"/>
        </w:rPr>
        <w:t xml:space="preserve">que vem despertando grande interesse para produção de materiais de alta tecnologia, nos quais estão inseridas as </w:t>
      </w:r>
      <w:r w:rsidR="006571B7">
        <w:rPr>
          <w:rFonts w:ascii="Times New Roman" w:hAnsi="Times New Roman"/>
          <w:b w:val="0"/>
          <w:sz w:val="20"/>
          <w:lang w:val="pt-BR"/>
        </w:rPr>
        <w:t>n</w:t>
      </w:r>
      <w:r w:rsidR="00166F8C" w:rsidRPr="00071631">
        <w:rPr>
          <w:rFonts w:ascii="Times New Roman" w:hAnsi="Times New Roman"/>
          <w:b w:val="0"/>
          <w:sz w:val="20"/>
          <w:lang w:val="pt-BR"/>
        </w:rPr>
        <w:t xml:space="preserve">anopartículas de </w:t>
      </w:r>
      <w:r w:rsidR="006571B7">
        <w:rPr>
          <w:rFonts w:ascii="Times New Roman" w:hAnsi="Times New Roman"/>
          <w:b w:val="0"/>
          <w:sz w:val="20"/>
          <w:lang w:val="pt-BR"/>
        </w:rPr>
        <w:t>óxido de n</w:t>
      </w:r>
      <w:r w:rsidR="00166F8C" w:rsidRPr="00071631">
        <w:rPr>
          <w:rFonts w:ascii="Times New Roman" w:hAnsi="Times New Roman"/>
          <w:b w:val="0"/>
          <w:sz w:val="20"/>
          <w:lang w:val="pt-BR"/>
        </w:rPr>
        <w:t>ióbio (Nb</w:t>
      </w:r>
      <w:r w:rsidR="006571B7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6571B7">
        <w:rPr>
          <w:rFonts w:ascii="Times New Roman" w:hAnsi="Times New Roman"/>
          <w:b w:val="0"/>
          <w:sz w:val="20"/>
          <w:lang w:val="pt-BR"/>
        </w:rPr>
        <w:t>O</w:t>
      </w:r>
      <w:r w:rsidR="006571B7">
        <w:rPr>
          <w:rFonts w:ascii="Times New Roman" w:hAnsi="Times New Roman"/>
          <w:b w:val="0"/>
          <w:sz w:val="20"/>
          <w:vertAlign w:val="subscript"/>
          <w:lang w:val="pt-BR"/>
        </w:rPr>
        <w:t>5</w:t>
      </w:r>
      <w:r w:rsidR="00166F8C" w:rsidRPr="00071631">
        <w:rPr>
          <w:rFonts w:ascii="Times New Roman" w:hAnsi="Times New Roman"/>
          <w:b w:val="0"/>
          <w:sz w:val="20"/>
          <w:lang w:val="pt-BR"/>
        </w:rPr>
        <w:t>-N</w:t>
      </w:r>
      <w:r w:rsidR="006571B7">
        <w:rPr>
          <w:rFonts w:ascii="Times New Roman" w:hAnsi="Times New Roman"/>
          <w:b w:val="0"/>
          <w:sz w:val="20"/>
          <w:lang w:val="pt-BR"/>
        </w:rPr>
        <w:t>P</w:t>
      </w:r>
      <w:r w:rsidR="00166F8C" w:rsidRPr="00071631">
        <w:rPr>
          <w:rFonts w:ascii="Times New Roman" w:hAnsi="Times New Roman"/>
          <w:b w:val="0"/>
          <w:sz w:val="20"/>
          <w:lang w:val="pt-BR"/>
        </w:rPr>
        <w:t>s).</w:t>
      </w:r>
      <w:r w:rsidR="00071631" w:rsidRPr="00071631">
        <w:rPr>
          <w:rFonts w:ascii="Times New Roman" w:hAnsi="Times New Roman"/>
          <w:b w:val="0"/>
          <w:sz w:val="20"/>
          <w:lang w:val="pt-BR"/>
        </w:rPr>
        <w:t xml:space="preserve"> O trabalho teve como objetivo desenvolver e caracterizar estrutural e morfologicamente </w:t>
      </w:r>
      <w:r w:rsidR="006571B7" w:rsidRPr="00071631">
        <w:rPr>
          <w:rFonts w:ascii="Times New Roman" w:hAnsi="Times New Roman"/>
          <w:b w:val="0"/>
          <w:sz w:val="20"/>
          <w:lang w:val="pt-BR"/>
        </w:rPr>
        <w:t>Nb</w:t>
      </w:r>
      <w:r w:rsidR="006571B7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6571B7">
        <w:rPr>
          <w:rFonts w:ascii="Times New Roman" w:hAnsi="Times New Roman"/>
          <w:b w:val="0"/>
          <w:sz w:val="20"/>
          <w:lang w:val="pt-BR"/>
        </w:rPr>
        <w:t>O</w:t>
      </w:r>
      <w:r w:rsidR="006571B7">
        <w:rPr>
          <w:rFonts w:ascii="Times New Roman" w:hAnsi="Times New Roman"/>
          <w:b w:val="0"/>
          <w:sz w:val="20"/>
          <w:vertAlign w:val="subscript"/>
          <w:lang w:val="pt-BR"/>
        </w:rPr>
        <w:t>5</w:t>
      </w:r>
      <w:r w:rsidR="006571B7" w:rsidRPr="00071631">
        <w:rPr>
          <w:rFonts w:ascii="Times New Roman" w:hAnsi="Times New Roman"/>
          <w:b w:val="0"/>
          <w:sz w:val="20"/>
          <w:lang w:val="pt-BR"/>
        </w:rPr>
        <w:t>-N</w:t>
      </w:r>
      <w:r w:rsidR="006571B7">
        <w:rPr>
          <w:rFonts w:ascii="Times New Roman" w:hAnsi="Times New Roman"/>
          <w:b w:val="0"/>
          <w:sz w:val="20"/>
          <w:lang w:val="pt-BR"/>
        </w:rPr>
        <w:t>P</w:t>
      </w:r>
      <w:r w:rsidR="006571B7" w:rsidRPr="00071631">
        <w:rPr>
          <w:rFonts w:ascii="Times New Roman" w:hAnsi="Times New Roman"/>
          <w:b w:val="0"/>
          <w:sz w:val="20"/>
          <w:lang w:val="pt-BR"/>
        </w:rPr>
        <w:t>s</w:t>
      </w:r>
      <w:r w:rsidR="00071631" w:rsidRPr="00071631">
        <w:rPr>
          <w:rFonts w:ascii="Times New Roman" w:hAnsi="Times New Roman"/>
          <w:b w:val="0"/>
          <w:sz w:val="20"/>
          <w:lang w:val="pt-BR"/>
        </w:rPr>
        <w:t xml:space="preserve"> utilizando </w:t>
      </w:r>
      <w:r w:rsidR="00071631">
        <w:rPr>
          <w:rFonts w:ascii="Times New Roman" w:hAnsi="Times New Roman"/>
          <w:b w:val="0"/>
          <w:sz w:val="20"/>
          <w:lang w:val="pt-BR"/>
        </w:rPr>
        <w:t xml:space="preserve">como precursor o cloreto de nióbio em solução de </w:t>
      </w:r>
      <w:r w:rsidR="00071631" w:rsidRPr="00071631">
        <w:rPr>
          <w:rFonts w:ascii="Times New Roman" w:hAnsi="Times New Roman"/>
          <w:b w:val="0"/>
          <w:sz w:val="20"/>
          <w:lang w:val="pt-BR"/>
        </w:rPr>
        <w:t>extrato de resíduo agroindustrial de casca de noz pecan</w:t>
      </w:r>
      <w:r w:rsidR="006571B7">
        <w:rPr>
          <w:rFonts w:ascii="Times New Roman" w:hAnsi="Times New Roman"/>
          <w:b w:val="0"/>
          <w:sz w:val="20"/>
          <w:lang w:val="pt-BR"/>
        </w:rPr>
        <w:t xml:space="preserve"> (</w:t>
      </w:r>
      <w:r w:rsidR="006571B7">
        <w:rPr>
          <w:rFonts w:ascii="Times New Roman" w:hAnsi="Times New Roman"/>
          <w:b w:val="0"/>
          <w:i/>
          <w:iCs/>
          <w:sz w:val="20"/>
          <w:lang w:val="pt-BR"/>
        </w:rPr>
        <w:t>C. illinoinensis</w:t>
      </w:r>
      <w:r w:rsidR="006571B7">
        <w:rPr>
          <w:rFonts w:ascii="Times New Roman" w:hAnsi="Times New Roman"/>
          <w:b w:val="0"/>
          <w:sz w:val="20"/>
          <w:lang w:val="pt-BR"/>
        </w:rPr>
        <w:t>)</w:t>
      </w:r>
      <w:r w:rsidR="00071631" w:rsidRPr="00071631">
        <w:rPr>
          <w:rFonts w:ascii="Times New Roman" w:hAnsi="Times New Roman"/>
          <w:b w:val="0"/>
          <w:sz w:val="20"/>
          <w:lang w:val="pt-BR"/>
        </w:rPr>
        <w:t>.</w:t>
      </w:r>
      <w:r w:rsidR="00071631">
        <w:rPr>
          <w:rFonts w:ascii="Times New Roman" w:hAnsi="Times New Roman"/>
          <w:b w:val="0"/>
          <w:sz w:val="20"/>
          <w:lang w:val="pt-BR"/>
        </w:rPr>
        <w:t xml:space="preserve">As </w:t>
      </w:r>
      <w:r w:rsidR="006571B7" w:rsidRPr="00071631">
        <w:rPr>
          <w:rFonts w:ascii="Times New Roman" w:hAnsi="Times New Roman"/>
          <w:b w:val="0"/>
          <w:sz w:val="20"/>
          <w:lang w:val="pt-BR"/>
        </w:rPr>
        <w:t>Nb</w:t>
      </w:r>
      <w:r w:rsidR="006571B7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6571B7">
        <w:rPr>
          <w:rFonts w:ascii="Times New Roman" w:hAnsi="Times New Roman"/>
          <w:b w:val="0"/>
          <w:sz w:val="20"/>
          <w:lang w:val="pt-BR"/>
        </w:rPr>
        <w:t>O</w:t>
      </w:r>
      <w:r w:rsidR="006571B7">
        <w:rPr>
          <w:rFonts w:ascii="Times New Roman" w:hAnsi="Times New Roman"/>
          <w:b w:val="0"/>
          <w:sz w:val="20"/>
          <w:vertAlign w:val="subscript"/>
          <w:lang w:val="pt-BR"/>
        </w:rPr>
        <w:t>5</w:t>
      </w:r>
      <w:r w:rsidR="006571B7" w:rsidRPr="00071631">
        <w:rPr>
          <w:rFonts w:ascii="Times New Roman" w:hAnsi="Times New Roman"/>
          <w:b w:val="0"/>
          <w:sz w:val="20"/>
          <w:lang w:val="pt-BR"/>
        </w:rPr>
        <w:t>-N</w:t>
      </w:r>
      <w:r w:rsidR="006571B7">
        <w:rPr>
          <w:rFonts w:ascii="Times New Roman" w:hAnsi="Times New Roman"/>
          <w:b w:val="0"/>
          <w:sz w:val="20"/>
          <w:lang w:val="pt-BR"/>
        </w:rPr>
        <w:t>P</w:t>
      </w:r>
      <w:r w:rsidR="006571B7" w:rsidRPr="00071631">
        <w:rPr>
          <w:rFonts w:ascii="Times New Roman" w:hAnsi="Times New Roman"/>
          <w:b w:val="0"/>
          <w:sz w:val="20"/>
          <w:lang w:val="pt-BR"/>
        </w:rPr>
        <w:t>s</w:t>
      </w:r>
      <w:r w:rsidR="00071631">
        <w:rPr>
          <w:rFonts w:ascii="Times New Roman" w:hAnsi="Times New Roman"/>
          <w:b w:val="0"/>
          <w:sz w:val="20"/>
          <w:lang w:val="pt-BR"/>
        </w:rPr>
        <w:t xml:space="preserve"> foram caracterizadas utilizando as técnicas de FT-I</w:t>
      </w:r>
      <w:r w:rsidR="00D35F31">
        <w:rPr>
          <w:rFonts w:ascii="Times New Roman" w:hAnsi="Times New Roman"/>
          <w:b w:val="0"/>
          <w:sz w:val="20"/>
          <w:lang w:val="pt-BR"/>
        </w:rPr>
        <w:t>R</w:t>
      </w:r>
      <w:r w:rsidR="00071631">
        <w:rPr>
          <w:rFonts w:ascii="Times New Roman" w:hAnsi="Times New Roman"/>
          <w:b w:val="0"/>
          <w:sz w:val="20"/>
          <w:lang w:val="pt-BR"/>
        </w:rPr>
        <w:t xml:space="preserve">, ATR, MEV, DRX, </w:t>
      </w:r>
      <w:r w:rsidR="00D35F31">
        <w:rPr>
          <w:rFonts w:ascii="Times New Roman" w:hAnsi="Times New Roman"/>
          <w:b w:val="0"/>
          <w:sz w:val="20"/>
          <w:lang w:val="pt-BR"/>
        </w:rPr>
        <w:t>porosimetria de N</w:t>
      </w:r>
      <w:r w:rsidR="002C08F0" w:rsidRPr="002C08F0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D35F31">
        <w:rPr>
          <w:rFonts w:ascii="Times New Roman" w:hAnsi="Times New Roman"/>
          <w:b w:val="0"/>
          <w:sz w:val="20"/>
          <w:lang w:val="pt-BR"/>
        </w:rPr>
        <w:t xml:space="preserve">, bem como mensurar </w:t>
      </w:r>
      <w:r w:rsidR="00071631">
        <w:rPr>
          <w:rFonts w:ascii="Times New Roman" w:hAnsi="Times New Roman"/>
          <w:b w:val="0"/>
          <w:sz w:val="20"/>
          <w:lang w:val="pt-BR"/>
        </w:rPr>
        <w:t xml:space="preserve">a atividade antioxidante </w:t>
      </w:r>
      <w:r w:rsidR="006571B7">
        <w:rPr>
          <w:rFonts w:ascii="Times New Roman" w:hAnsi="Times New Roman"/>
          <w:b w:val="0"/>
          <w:sz w:val="20"/>
          <w:lang w:val="pt-BR"/>
        </w:rPr>
        <w:t xml:space="preserve">do extrato de casca de noz pecan </w:t>
      </w:r>
      <w:r w:rsidR="00D35F31">
        <w:rPr>
          <w:rFonts w:ascii="Times New Roman" w:hAnsi="Times New Roman"/>
          <w:b w:val="0"/>
          <w:sz w:val="20"/>
          <w:lang w:val="pt-BR"/>
        </w:rPr>
        <w:t xml:space="preserve">por meio da </w:t>
      </w:r>
      <w:r w:rsidR="00071631">
        <w:rPr>
          <w:rFonts w:ascii="Times New Roman" w:hAnsi="Times New Roman"/>
          <w:b w:val="0"/>
          <w:sz w:val="20"/>
          <w:lang w:val="pt-BR"/>
        </w:rPr>
        <w:t xml:space="preserve">quantificação de compostos fenólicos e flavonóides. </w:t>
      </w:r>
      <w:r w:rsidR="00D35F31">
        <w:rPr>
          <w:rFonts w:ascii="Times New Roman" w:hAnsi="Times New Roman"/>
          <w:b w:val="0"/>
          <w:sz w:val="20"/>
          <w:lang w:val="pt-BR"/>
        </w:rPr>
        <w:t>Assim, f</w:t>
      </w:r>
      <w:r w:rsidR="00071631">
        <w:rPr>
          <w:rFonts w:ascii="Times New Roman" w:hAnsi="Times New Roman"/>
          <w:b w:val="0"/>
          <w:sz w:val="20"/>
          <w:lang w:val="pt-BR"/>
        </w:rPr>
        <w:t>oi possível observar que a nanoestrutura formada contém nióbio em sua composição</w:t>
      </w:r>
      <w:r w:rsidR="00D35F31">
        <w:rPr>
          <w:rFonts w:ascii="Times New Roman" w:hAnsi="Times New Roman"/>
          <w:b w:val="0"/>
          <w:sz w:val="20"/>
          <w:lang w:val="pt-BR"/>
        </w:rPr>
        <w:t xml:space="preserve"> elementar com uma </w:t>
      </w:r>
      <w:r w:rsidR="00071631">
        <w:rPr>
          <w:rFonts w:ascii="Times New Roman" w:hAnsi="Times New Roman"/>
          <w:b w:val="0"/>
          <w:sz w:val="20"/>
          <w:lang w:val="pt-BR"/>
        </w:rPr>
        <w:t>área superficial de 1,7 m</w:t>
      </w:r>
      <w:r w:rsidR="00071631">
        <w:rPr>
          <w:rFonts w:ascii="Times New Roman" w:hAnsi="Times New Roman"/>
          <w:b w:val="0"/>
          <w:sz w:val="20"/>
          <w:vertAlign w:val="superscript"/>
          <w:lang w:val="pt-BR"/>
        </w:rPr>
        <w:t>2</w:t>
      </w:r>
      <w:r w:rsidR="00071631">
        <w:rPr>
          <w:rFonts w:ascii="Times New Roman" w:hAnsi="Times New Roman"/>
          <w:b w:val="0"/>
          <w:sz w:val="20"/>
          <w:lang w:val="pt-BR"/>
        </w:rPr>
        <w:t>.g</w:t>
      </w:r>
      <w:r w:rsidR="00071631">
        <w:rPr>
          <w:rFonts w:ascii="Times New Roman" w:hAnsi="Times New Roman"/>
          <w:b w:val="0"/>
          <w:sz w:val="20"/>
          <w:vertAlign w:val="superscript"/>
          <w:lang w:val="pt-BR"/>
        </w:rPr>
        <w:t>-</w:t>
      </w:r>
      <w:r w:rsidR="00071631" w:rsidRPr="009B0708">
        <w:rPr>
          <w:rFonts w:ascii="Times New Roman" w:hAnsi="Times New Roman"/>
          <w:b w:val="0"/>
          <w:sz w:val="20"/>
          <w:vertAlign w:val="superscript"/>
          <w:lang w:val="pt-BR"/>
        </w:rPr>
        <w:t>1</w:t>
      </w:r>
      <w:r w:rsidR="009B0708">
        <w:rPr>
          <w:rFonts w:ascii="Times New Roman" w:hAnsi="Times New Roman"/>
          <w:b w:val="0"/>
          <w:sz w:val="20"/>
          <w:lang w:val="pt-BR"/>
        </w:rPr>
        <w:t xml:space="preserve">, diâmetro de poro de 385,6 </w:t>
      </w:r>
      <w:r w:rsidR="009B0708" w:rsidRPr="00934D53">
        <w:rPr>
          <w:rFonts w:ascii="Times New Roman" w:hAnsi="Times New Roman"/>
          <w:b w:val="0"/>
          <w:bCs/>
          <w:sz w:val="18"/>
          <w:szCs w:val="18"/>
        </w:rPr>
        <w:t>(Å</w:t>
      </w:r>
      <w:r w:rsidR="009B0708" w:rsidRPr="00934D53">
        <w:rPr>
          <w:rFonts w:ascii="Times New Roman" w:hAnsi="Times New Roman"/>
          <w:bCs/>
          <w:sz w:val="18"/>
          <w:szCs w:val="18"/>
        </w:rPr>
        <w:t>)</w:t>
      </w:r>
      <w:r w:rsidR="009B0708">
        <w:rPr>
          <w:rFonts w:ascii="Times New Roman" w:hAnsi="Times New Roman"/>
          <w:bCs/>
          <w:sz w:val="18"/>
          <w:szCs w:val="18"/>
        </w:rPr>
        <w:t>,</w:t>
      </w:r>
      <w:r w:rsidR="00071631">
        <w:rPr>
          <w:rFonts w:ascii="Times New Roman" w:hAnsi="Times New Roman"/>
          <w:b w:val="0"/>
          <w:sz w:val="20"/>
          <w:lang w:val="pt-BR"/>
        </w:rPr>
        <w:t xml:space="preserve"> atividade </w:t>
      </w:r>
      <w:r w:rsidR="008752A1">
        <w:rPr>
          <w:rFonts w:ascii="Times New Roman" w:hAnsi="Times New Roman"/>
          <w:b w:val="0"/>
          <w:sz w:val="20"/>
          <w:lang w:val="pt-BR"/>
        </w:rPr>
        <w:t>antioxidante</w:t>
      </w:r>
      <w:r w:rsidR="006571B7">
        <w:rPr>
          <w:rFonts w:ascii="Times New Roman" w:hAnsi="Times New Roman"/>
          <w:b w:val="0"/>
          <w:sz w:val="20"/>
          <w:lang w:val="pt-BR"/>
        </w:rPr>
        <w:t xml:space="preserve"> do extrato de noz pecan</w:t>
      </w:r>
      <w:r w:rsidR="009F3489">
        <w:rPr>
          <w:rFonts w:ascii="Times New Roman" w:hAnsi="Times New Roman"/>
          <w:b w:val="0"/>
          <w:sz w:val="20"/>
          <w:lang w:val="pt-BR"/>
        </w:rPr>
        <w:t xml:space="preserve"> expressada pelo teor de compostos fenólicos</w:t>
      </w:r>
      <w:r w:rsidR="009B0708">
        <w:rPr>
          <w:rFonts w:ascii="Times New Roman" w:hAnsi="Times New Roman"/>
          <w:b w:val="0"/>
          <w:sz w:val="20"/>
          <w:lang w:val="pt-BR"/>
        </w:rPr>
        <w:t xml:space="preserve"> de 336,8 </w:t>
      </w:r>
      <w:r w:rsidR="009B0708" w:rsidRPr="009B0708">
        <w:rPr>
          <w:rFonts w:ascii="Times New Roman" w:hAnsi="Times New Roman"/>
          <w:b w:val="0"/>
          <w:sz w:val="18"/>
          <w:szCs w:val="18"/>
          <w:lang w:val="pt-BR"/>
        </w:rPr>
        <w:t>mg AG.ml</w:t>
      </w:r>
      <w:r w:rsidR="009B0708" w:rsidRPr="009B0708">
        <w:rPr>
          <w:rFonts w:ascii="Times New Roman" w:hAnsi="Times New Roman"/>
          <w:b w:val="0"/>
          <w:sz w:val="18"/>
          <w:szCs w:val="18"/>
          <w:vertAlign w:val="superscript"/>
          <w:lang w:val="pt-BR"/>
        </w:rPr>
        <w:t>-1</w:t>
      </w:r>
      <w:r w:rsidR="009F3489">
        <w:rPr>
          <w:rFonts w:ascii="Times New Roman" w:hAnsi="Times New Roman"/>
          <w:b w:val="0"/>
          <w:sz w:val="20"/>
          <w:lang w:val="pt-BR"/>
        </w:rPr>
        <w:t xml:space="preserve"> e flavonóides</w:t>
      </w:r>
      <w:r w:rsidR="009B0708">
        <w:rPr>
          <w:rFonts w:ascii="Times New Roman" w:hAnsi="Times New Roman"/>
          <w:b w:val="0"/>
          <w:sz w:val="20"/>
          <w:lang w:val="pt-BR"/>
        </w:rPr>
        <w:t xml:space="preserve"> de 200,1 </w:t>
      </w:r>
      <w:r w:rsidR="009B0708" w:rsidRPr="009B0708">
        <w:rPr>
          <w:rFonts w:ascii="Times New Roman" w:hAnsi="Times New Roman"/>
          <w:b w:val="0"/>
          <w:sz w:val="18"/>
          <w:szCs w:val="18"/>
          <w:lang w:val="pt-BR"/>
        </w:rPr>
        <w:t>mg Ct.ml</w:t>
      </w:r>
      <w:r w:rsidR="009B0708" w:rsidRPr="009B0708">
        <w:rPr>
          <w:rFonts w:ascii="Times New Roman" w:hAnsi="Times New Roman"/>
          <w:b w:val="0"/>
          <w:sz w:val="18"/>
          <w:szCs w:val="18"/>
          <w:vertAlign w:val="superscript"/>
          <w:lang w:val="pt-BR"/>
        </w:rPr>
        <w:t>-1</w:t>
      </w:r>
      <w:r w:rsidR="009B0708">
        <w:rPr>
          <w:rFonts w:ascii="Times New Roman" w:hAnsi="Times New Roman"/>
          <w:b w:val="0"/>
          <w:sz w:val="20"/>
          <w:lang w:val="pt-BR"/>
        </w:rPr>
        <w:t xml:space="preserve">, tendo sido possível desenvolver </w:t>
      </w:r>
      <w:r w:rsidR="00E13276" w:rsidRPr="00071631">
        <w:rPr>
          <w:rFonts w:ascii="Times New Roman" w:hAnsi="Times New Roman"/>
          <w:b w:val="0"/>
          <w:sz w:val="20"/>
          <w:lang w:val="pt-BR"/>
        </w:rPr>
        <w:t>Nb</w:t>
      </w:r>
      <w:r w:rsidR="00E13276">
        <w:rPr>
          <w:rFonts w:ascii="Times New Roman" w:hAnsi="Times New Roman"/>
          <w:b w:val="0"/>
          <w:sz w:val="20"/>
          <w:vertAlign w:val="subscript"/>
          <w:lang w:val="pt-BR"/>
        </w:rPr>
        <w:t>2</w:t>
      </w:r>
      <w:r w:rsidR="00E13276">
        <w:rPr>
          <w:rFonts w:ascii="Times New Roman" w:hAnsi="Times New Roman"/>
          <w:b w:val="0"/>
          <w:sz w:val="20"/>
          <w:lang w:val="pt-BR"/>
        </w:rPr>
        <w:t>O</w:t>
      </w:r>
      <w:r w:rsidR="00E13276">
        <w:rPr>
          <w:rFonts w:ascii="Times New Roman" w:hAnsi="Times New Roman"/>
          <w:b w:val="0"/>
          <w:sz w:val="20"/>
          <w:vertAlign w:val="subscript"/>
          <w:lang w:val="pt-BR"/>
        </w:rPr>
        <w:t>5</w:t>
      </w:r>
      <w:r w:rsidR="00E13276" w:rsidRPr="00071631">
        <w:rPr>
          <w:rFonts w:ascii="Times New Roman" w:hAnsi="Times New Roman"/>
          <w:b w:val="0"/>
          <w:sz w:val="20"/>
          <w:lang w:val="pt-BR"/>
        </w:rPr>
        <w:t>-N</w:t>
      </w:r>
      <w:r w:rsidR="00E13276">
        <w:rPr>
          <w:rFonts w:ascii="Times New Roman" w:hAnsi="Times New Roman"/>
          <w:b w:val="0"/>
          <w:sz w:val="20"/>
          <w:lang w:val="pt-BR"/>
        </w:rPr>
        <w:t>P</w:t>
      </w:r>
      <w:r w:rsidR="00E13276" w:rsidRPr="00071631">
        <w:rPr>
          <w:rFonts w:ascii="Times New Roman" w:hAnsi="Times New Roman"/>
          <w:b w:val="0"/>
          <w:sz w:val="20"/>
          <w:lang w:val="pt-BR"/>
        </w:rPr>
        <w:t>s</w:t>
      </w:r>
      <w:r w:rsidR="00E13276">
        <w:rPr>
          <w:rFonts w:ascii="Times New Roman" w:hAnsi="Times New Roman"/>
          <w:b w:val="0"/>
          <w:sz w:val="20"/>
          <w:lang w:val="pt-BR"/>
        </w:rPr>
        <w:t xml:space="preserve"> utilizando resíduo agroindustrial de casca de noz pecan.</w:t>
      </w:r>
    </w:p>
    <w:p w:rsidR="00EA4E1B" w:rsidRDefault="00EA4E1B" w:rsidP="00071631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 xml:space="preserve">Palavras-chave: </w:t>
      </w:r>
      <w:r w:rsidR="008752A1">
        <w:rPr>
          <w:rFonts w:ascii="Times New Roman" w:hAnsi="Times New Roman"/>
          <w:b w:val="0"/>
          <w:i/>
          <w:sz w:val="20"/>
          <w:lang w:val="pt-BR"/>
        </w:rPr>
        <w:t>nióbio, resíduos, síntese</w:t>
      </w:r>
      <w:r>
        <w:rPr>
          <w:rFonts w:ascii="Times New Roman" w:hAnsi="Times New Roman"/>
          <w:b w:val="0"/>
          <w:i/>
          <w:sz w:val="20"/>
          <w:lang w:val="pt-BR"/>
        </w:rPr>
        <w:t>.</w:t>
      </w:r>
    </w:p>
    <w:p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:rsidR="00071631" w:rsidRPr="008752A1" w:rsidRDefault="00EA4E1B" w:rsidP="00071631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8752A1">
        <w:rPr>
          <w:rFonts w:ascii="Times New Roman" w:hAnsi="Times New Roman"/>
          <w:b w:val="0"/>
          <w:sz w:val="20"/>
        </w:rPr>
        <w:t xml:space="preserve">ABSTRACT - </w:t>
      </w:r>
      <w:r w:rsidR="00E13276" w:rsidRPr="00E13276">
        <w:rPr>
          <w:rFonts w:ascii="Times New Roman" w:hAnsi="Times New Roman"/>
          <w:b w:val="0"/>
          <w:sz w:val="20"/>
        </w:rPr>
        <w:t xml:space="preserve">Niobium is a metal that has been attracting great interest </w:t>
      </w:r>
      <w:r w:rsidR="00FA73A8" w:rsidRPr="00E13276">
        <w:rPr>
          <w:rFonts w:ascii="Times New Roman" w:hAnsi="Times New Roman"/>
          <w:b w:val="0"/>
          <w:sz w:val="20"/>
        </w:rPr>
        <w:t>to produce</w:t>
      </w:r>
      <w:r w:rsidR="00E13276" w:rsidRPr="00E13276">
        <w:rPr>
          <w:rFonts w:ascii="Times New Roman" w:hAnsi="Times New Roman"/>
          <w:b w:val="0"/>
          <w:sz w:val="20"/>
        </w:rPr>
        <w:t xml:space="preserve"> high technology materials, in which niobium oxide nanoparticles (Nb</w:t>
      </w:r>
      <w:r w:rsidR="00E13276" w:rsidRPr="00FA73A8">
        <w:rPr>
          <w:rFonts w:ascii="Times New Roman" w:hAnsi="Times New Roman"/>
          <w:b w:val="0"/>
          <w:sz w:val="20"/>
          <w:vertAlign w:val="subscript"/>
        </w:rPr>
        <w:t>2</w:t>
      </w:r>
      <w:r w:rsidR="00E13276" w:rsidRPr="00E13276">
        <w:rPr>
          <w:rFonts w:ascii="Times New Roman" w:hAnsi="Times New Roman"/>
          <w:b w:val="0"/>
          <w:sz w:val="20"/>
        </w:rPr>
        <w:t>O</w:t>
      </w:r>
      <w:r w:rsidR="00E13276" w:rsidRPr="00FA73A8">
        <w:rPr>
          <w:rFonts w:ascii="Times New Roman" w:hAnsi="Times New Roman"/>
          <w:b w:val="0"/>
          <w:sz w:val="20"/>
          <w:vertAlign w:val="subscript"/>
        </w:rPr>
        <w:t>5</w:t>
      </w:r>
      <w:r w:rsidR="00E13276" w:rsidRPr="00E13276">
        <w:rPr>
          <w:rFonts w:ascii="Times New Roman" w:hAnsi="Times New Roman"/>
          <w:b w:val="0"/>
          <w:sz w:val="20"/>
        </w:rPr>
        <w:t xml:space="preserve">-NPs) are inserted. The objective of this work was to develop and characterize structurally and morphologically the Nb2O5-NPs using niobium chloride as a precursor in a solution of extract of agroindustrial residue of pecan </w:t>
      </w:r>
      <w:r w:rsidR="00FA73A8" w:rsidRPr="00E13276">
        <w:rPr>
          <w:rFonts w:ascii="Times New Roman" w:hAnsi="Times New Roman"/>
          <w:b w:val="0"/>
          <w:sz w:val="20"/>
        </w:rPr>
        <w:t>nutshell</w:t>
      </w:r>
      <w:r w:rsidR="00E13276" w:rsidRPr="00E13276">
        <w:rPr>
          <w:rFonts w:ascii="Times New Roman" w:hAnsi="Times New Roman"/>
          <w:b w:val="0"/>
          <w:sz w:val="20"/>
        </w:rPr>
        <w:t xml:space="preserve"> (C. illinoinensis). The Nb</w:t>
      </w:r>
      <w:r w:rsidR="00E13276" w:rsidRPr="00FA73A8">
        <w:rPr>
          <w:rFonts w:ascii="Times New Roman" w:hAnsi="Times New Roman"/>
          <w:b w:val="0"/>
          <w:sz w:val="20"/>
          <w:vertAlign w:val="subscript"/>
        </w:rPr>
        <w:t>2</w:t>
      </w:r>
      <w:r w:rsidR="00E13276" w:rsidRPr="00E13276">
        <w:rPr>
          <w:rFonts w:ascii="Times New Roman" w:hAnsi="Times New Roman"/>
          <w:b w:val="0"/>
          <w:sz w:val="20"/>
        </w:rPr>
        <w:t>O</w:t>
      </w:r>
      <w:r w:rsidR="00E13276" w:rsidRPr="00FA73A8">
        <w:rPr>
          <w:rFonts w:ascii="Times New Roman" w:hAnsi="Times New Roman"/>
          <w:b w:val="0"/>
          <w:sz w:val="20"/>
          <w:vertAlign w:val="subscript"/>
        </w:rPr>
        <w:t>5</w:t>
      </w:r>
      <w:r w:rsidR="00E13276" w:rsidRPr="00E13276">
        <w:rPr>
          <w:rFonts w:ascii="Times New Roman" w:hAnsi="Times New Roman"/>
          <w:b w:val="0"/>
          <w:sz w:val="20"/>
        </w:rPr>
        <w:t>-NPs were characterized using the techniques of FT-IR, ATR, SEM, XRD, N</w:t>
      </w:r>
      <w:r w:rsidR="00E13276" w:rsidRPr="006D089D">
        <w:rPr>
          <w:rFonts w:ascii="Times New Roman" w:hAnsi="Times New Roman"/>
          <w:b w:val="0"/>
          <w:sz w:val="20"/>
          <w:vertAlign w:val="subscript"/>
        </w:rPr>
        <w:t>2</w:t>
      </w:r>
      <w:r w:rsidR="00E13276" w:rsidRPr="00E13276">
        <w:rPr>
          <w:rFonts w:ascii="Times New Roman" w:hAnsi="Times New Roman"/>
          <w:b w:val="0"/>
          <w:sz w:val="20"/>
        </w:rPr>
        <w:t xml:space="preserve"> porosimetry, as well as measuring the antioxidant activity of the pecan </w:t>
      </w:r>
      <w:r w:rsidR="00FA73A8" w:rsidRPr="00E13276">
        <w:rPr>
          <w:rFonts w:ascii="Times New Roman" w:hAnsi="Times New Roman"/>
          <w:b w:val="0"/>
          <w:sz w:val="20"/>
        </w:rPr>
        <w:t>nutshell</w:t>
      </w:r>
      <w:r w:rsidR="00E13276" w:rsidRPr="00E13276">
        <w:rPr>
          <w:rFonts w:ascii="Times New Roman" w:hAnsi="Times New Roman"/>
          <w:b w:val="0"/>
          <w:sz w:val="20"/>
        </w:rPr>
        <w:t xml:space="preserve"> extract through the quantification of phenolic compounds and flavonoids. Thus, it was possible to observe that the nanostructure formed contains niobium in its elemental composition with a surface area of 1.7 m</w:t>
      </w:r>
      <w:r w:rsidR="00FA73A8">
        <w:rPr>
          <w:rFonts w:ascii="Times New Roman" w:hAnsi="Times New Roman"/>
          <w:b w:val="0"/>
          <w:sz w:val="20"/>
        </w:rPr>
        <w:t>²</w:t>
      </w:r>
      <w:r w:rsidR="00E13276" w:rsidRPr="00E13276">
        <w:rPr>
          <w:rFonts w:ascii="Times New Roman" w:hAnsi="Times New Roman"/>
          <w:b w:val="0"/>
          <w:sz w:val="20"/>
        </w:rPr>
        <w:t>.g</w:t>
      </w:r>
      <w:r w:rsidR="00E13276" w:rsidRPr="00FA73A8">
        <w:rPr>
          <w:rFonts w:ascii="Times New Roman" w:hAnsi="Times New Roman"/>
          <w:b w:val="0"/>
          <w:sz w:val="20"/>
          <w:vertAlign w:val="superscript"/>
        </w:rPr>
        <w:t>-1</w:t>
      </w:r>
      <w:r w:rsidR="00E13276" w:rsidRPr="00E13276">
        <w:rPr>
          <w:rFonts w:ascii="Times New Roman" w:hAnsi="Times New Roman"/>
          <w:b w:val="0"/>
          <w:sz w:val="20"/>
        </w:rPr>
        <w:t>, pore diameter of 385.6 (Å), antioxidant activity of the pecan nut extract expressed by the content of phenolic compounds of 336.8 mg AG.ml</w:t>
      </w:r>
      <w:r w:rsidR="00E13276" w:rsidRPr="00FA73A8">
        <w:rPr>
          <w:rFonts w:ascii="Times New Roman" w:hAnsi="Times New Roman"/>
          <w:b w:val="0"/>
          <w:sz w:val="20"/>
          <w:vertAlign w:val="superscript"/>
        </w:rPr>
        <w:t>-1</w:t>
      </w:r>
      <w:r w:rsidR="00E13276" w:rsidRPr="00E13276">
        <w:rPr>
          <w:rFonts w:ascii="Times New Roman" w:hAnsi="Times New Roman"/>
          <w:b w:val="0"/>
          <w:sz w:val="20"/>
        </w:rPr>
        <w:t xml:space="preserve"> and flavonoids of 200.1 mg Ct.ml</w:t>
      </w:r>
      <w:r w:rsidR="00E13276" w:rsidRPr="00FA73A8">
        <w:rPr>
          <w:rFonts w:ascii="Times New Roman" w:hAnsi="Times New Roman"/>
          <w:b w:val="0"/>
          <w:sz w:val="20"/>
          <w:vertAlign w:val="superscript"/>
        </w:rPr>
        <w:t>-1</w:t>
      </w:r>
      <w:r w:rsidR="00E13276" w:rsidRPr="00E13276">
        <w:rPr>
          <w:rFonts w:ascii="Times New Roman" w:hAnsi="Times New Roman"/>
          <w:b w:val="0"/>
          <w:sz w:val="20"/>
        </w:rPr>
        <w:t>., making it possible to develop Nb</w:t>
      </w:r>
      <w:r w:rsidR="00E13276" w:rsidRPr="00FA73A8">
        <w:rPr>
          <w:rFonts w:ascii="Times New Roman" w:hAnsi="Times New Roman"/>
          <w:b w:val="0"/>
          <w:sz w:val="20"/>
          <w:vertAlign w:val="subscript"/>
        </w:rPr>
        <w:t>2</w:t>
      </w:r>
      <w:r w:rsidR="00E13276" w:rsidRPr="00E13276">
        <w:rPr>
          <w:rFonts w:ascii="Times New Roman" w:hAnsi="Times New Roman"/>
          <w:b w:val="0"/>
          <w:sz w:val="20"/>
        </w:rPr>
        <w:t>O</w:t>
      </w:r>
      <w:r w:rsidR="00E13276" w:rsidRPr="00FA73A8">
        <w:rPr>
          <w:rFonts w:ascii="Times New Roman" w:hAnsi="Times New Roman"/>
          <w:b w:val="0"/>
          <w:sz w:val="20"/>
          <w:vertAlign w:val="subscript"/>
        </w:rPr>
        <w:t>5</w:t>
      </w:r>
      <w:r w:rsidR="00E13276" w:rsidRPr="00E13276">
        <w:rPr>
          <w:rFonts w:ascii="Times New Roman" w:hAnsi="Times New Roman"/>
          <w:b w:val="0"/>
          <w:sz w:val="20"/>
        </w:rPr>
        <w:t xml:space="preserve">-NPs using agroindustrial residue of pecan </w:t>
      </w:r>
      <w:r w:rsidR="00FA73A8" w:rsidRPr="00E13276">
        <w:rPr>
          <w:rFonts w:ascii="Times New Roman" w:hAnsi="Times New Roman"/>
          <w:b w:val="0"/>
          <w:sz w:val="20"/>
        </w:rPr>
        <w:t>nutshell</w:t>
      </w:r>
      <w:r w:rsidR="009F3489" w:rsidRPr="009F3489">
        <w:rPr>
          <w:rFonts w:ascii="Times New Roman" w:hAnsi="Times New Roman"/>
          <w:b w:val="0"/>
          <w:sz w:val="20"/>
        </w:rPr>
        <w:t>.</w:t>
      </w:r>
    </w:p>
    <w:p w:rsidR="008752A1" w:rsidRPr="006571B7" w:rsidRDefault="00EA4E1B" w:rsidP="008752A1">
      <w:pPr>
        <w:pStyle w:val="BDAbstract"/>
        <w:spacing w:before="0" w:after="0" w:line="240" w:lineRule="auto"/>
        <w:rPr>
          <w:rFonts w:ascii="Times New Roman" w:hAnsi="Times New Roman"/>
          <w:b w:val="0"/>
          <w:i/>
          <w:sz w:val="20"/>
          <w:lang w:val="pt-BR"/>
        </w:rPr>
      </w:pPr>
      <w:r w:rsidRPr="006571B7">
        <w:rPr>
          <w:rFonts w:ascii="Times New Roman" w:hAnsi="Times New Roman"/>
          <w:b w:val="0"/>
          <w:i/>
          <w:sz w:val="20"/>
          <w:lang w:val="pt-BR"/>
        </w:rPr>
        <w:t xml:space="preserve">Keywords: </w:t>
      </w:r>
      <w:bookmarkEnd w:id="1"/>
      <w:r w:rsidR="008752A1" w:rsidRPr="006571B7">
        <w:rPr>
          <w:rFonts w:ascii="Times New Roman" w:hAnsi="Times New Roman"/>
          <w:b w:val="0"/>
          <w:i/>
          <w:sz w:val="20"/>
          <w:lang w:val="pt-BR"/>
        </w:rPr>
        <w:t>niobium, waste, synthesis.</w:t>
      </w:r>
    </w:p>
    <w:p w:rsidR="008752A1" w:rsidRPr="008752A1" w:rsidRDefault="008752A1" w:rsidP="008752A1">
      <w:pPr>
        <w:pStyle w:val="BDAbstract"/>
        <w:spacing w:before="0" w:after="0" w:line="240" w:lineRule="auto"/>
        <w:rPr>
          <w:rFonts w:ascii="Times New Roman" w:hAnsi="Times New Roman"/>
          <w:b w:val="0"/>
          <w:i/>
          <w:sz w:val="20"/>
          <w:lang w:val="pt-BR"/>
        </w:rPr>
        <w:sectPr w:rsidR="008752A1" w:rsidRPr="008752A1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:rsidR="00EA4E1B" w:rsidRPr="001F25B2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lastRenderedPageBreak/>
        <w:t>Introdução</w:t>
      </w:r>
    </w:p>
    <w:p w:rsidR="00EA4E1B" w:rsidRPr="007478BE" w:rsidRDefault="00031D17" w:rsidP="00EA4E1B">
      <w:pPr>
        <w:pStyle w:val="TAMainText"/>
        <w:rPr>
          <w:lang w:val="pt-BR"/>
        </w:rPr>
      </w:pPr>
      <w:r w:rsidRPr="007478BE">
        <w:rPr>
          <w:lang w:val="pt-BR"/>
        </w:rPr>
        <w:t>O nióbio é um metal que aprese</w:t>
      </w:r>
      <w:r w:rsidR="00F17A57">
        <w:rPr>
          <w:lang w:val="pt-BR"/>
        </w:rPr>
        <w:t>nta aspecto prateado</w:t>
      </w:r>
      <w:r w:rsidRPr="007478BE">
        <w:rPr>
          <w:lang w:val="pt-BR"/>
        </w:rPr>
        <w:t>, de estrutura cúbica de corpo centrado (CCC), que possui maciez e ductilidade em seu estad</w:t>
      </w:r>
      <w:r w:rsidR="008752A1" w:rsidRPr="007478BE">
        <w:rPr>
          <w:lang w:val="pt-BR"/>
        </w:rPr>
        <w:t>o puro (1</w:t>
      </w:r>
      <w:r w:rsidRPr="007478BE">
        <w:rPr>
          <w:lang w:val="pt-BR"/>
        </w:rPr>
        <w:t xml:space="preserve">). </w:t>
      </w:r>
      <w:r w:rsidR="00454780" w:rsidRPr="007478BE">
        <w:rPr>
          <w:lang w:val="pt-BR"/>
        </w:rPr>
        <w:t xml:space="preserve">O Brasil </w:t>
      </w:r>
      <w:r w:rsidR="006A028F" w:rsidRPr="007478BE">
        <w:rPr>
          <w:lang w:val="pt-BR"/>
        </w:rPr>
        <w:t>é detentor de 98% das reservas comercialmen</w:t>
      </w:r>
      <w:r w:rsidR="00276287">
        <w:rPr>
          <w:lang w:val="pt-BR"/>
        </w:rPr>
        <w:t xml:space="preserve">te viáveis conhecidas de nióbio. </w:t>
      </w:r>
      <w:r w:rsidR="00D35F31">
        <w:rPr>
          <w:lang w:val="pt-BR"/>
        </w:rPr>
        <w:t>Além disso, o</w:t>
      </w:r>
      <w:r w:rsidR="00A04A70" w:rsidRPr="007478BE">
        <w:rPr>
          <w:lang w:val="pt-BR"/>
        </w:rPr>
        <w:t xml:space="preserve"> crescente interesse pelo nióbio está relacionado com seus múltiplos usos para produção de materiais de alta tecnologia. O nióbio é um dos ácidos de Lewis mais fortes que se tem conhecimento, permitindo a sua utilização em nanomateriais para catálise</w:t>
      </w:r>
      <w:r w:rsidR="00C63F94">
        <w:rPr>
          <w:lang w:val="pt-BR"/>
        </w:rPr>
        <w:t xml:space="preserve"> sob a forma de óxido de nióbio </w:t>
      </w:r>
      <w:r w:rsidR="00276287">
        <w:rPr>
          <w:lang w:val="pt-BR"/>
        </w:rPr>
        <w:t>(2</w:t>
      </w:r>
      <w:r w:rsidR="00A04A70" w:rsidRPr="007478BE">
        <w:rPr>
          <w:lang w:val="pt-BR"/>
        </w:rPr>
        <w:t>)</w:t>
      </w:r>
      <w:r w:rsidR="0004032A" w:rsidRPr="007478BE">
        <w:rPr>
          <w:lang w:val="pt-BR"/>
        </w:rPr>
        <w:t>.</w:t>
      </w:r>
    </w:p>
    <w:p w:rsidR="00031D17" w:rsidRPr="007478BE" w:rsidRDefault="009F3489" w:rsidP="00031D17">
      <w:pPr>
        <w:pStyle w:val="TAMainText"/>
        <w:rPr>
          <w:lang w:val="pt-BR"/>
        </w:rPr>
      </w:pPr>
      <w:r>
        <w:rPr>
          <w:lang w:val="pt-BR"/>
        </w:rPr>
        <w:t xml:space="preserve">É crescente o número de </w:t>
      </w:r>
      <w:r w:rsidR="00031D17" w:rsidRPr="007478BE">
        <w:rPr>
          <w:lang w:val="pt-BR"/>
        </w:rPr>
        <w:t>estudos sobre as propriedades das NPs em ambientes biológicos</w:t>
      </w:r>
      <w:r w:rsidR="00D35F31">
        <w:rPr>
          <w:lang w:val="pt-BR"/>
        </w:rPr>
        <w:t>,</w:t>
      </w:r>
      <w:r w:rsidR="00031D17" w:rsidRPr="007478BE">
        <w:rPr>
          <w:lang w:val="pt-BR"/>
        </w:rPr>
        <w:t xml:space="preserve"> devido às características físicas e químicas diferenciadas em relação a</w:t>
      </w:r>
      <w:r w:rsidR="00276287">
        <w:rPr>
          <w:lang w:val="pt-BR"/>
        </w:rPr>
        <w:t xml:space="preserve"> seus compostos micrométricos (3,4</w:t>
      </w:r>
      <w:r w:rsidR="00C63F94">
        <w:rPr>
          <w:lang w:val="pt-BR"/>
        </w:rPr>
        <w:t>)</w:t>
      </w:r>
      <w:r w:rsidR="00A74040" w:rsidRPr="007478BE">
        <w:rPr>
          <w:lang w:val="pt-BR"/>
        </w:rPr>
        <w:t>.</w:t>
      </w:r>
    </w:p>
    <w:p w:rsidR="001E3264" w:rsidRPr="007478BE" w:rsidRDefault="003445F6" w:rsidP="007478BE">
      <w:pPr>
        <w:pStyle w:val="TAMainText"/>
        <w:rPr>
          <w:lang w:val="pt-BR"/>
        </w:rPr>
      </w:pPr>
      <w:r>
        <w:rPr>
          <w:rFonts w:ascii="Times New Roman" w:hAnsi="Times New Roman"/>
          <w:lang w:val="pt-BR"/>
        </w:rPr>
        <w:t>O</w:t>
      </w:r>
      <w:r w:rsidR="00082BD6">
        <w:rPr>
          <w:rFonts w:ascii="Times New Roman" w:hAnsi="Times New Roman"/>
          <w:lang w:val="pt-BR"/>
        </w:rPr>
        <w:t xml:space="preserve"> presente trabalho tem</w:t>
      </w:r>
      <w:r w:rsidR="001E3264" w:rsidRPr="007478BE">
        <w:rPr>
          <w:rFonts w:ascii="Times New Roman" w:hAnsi="Times New Roman"/>
          <w:lang w:val="pt-BR"/>
        </w:rPr>
        <w:t xml:space="preserve"> como objetivo desenvolver e caracterizar </w:t>
      </w:r>
      <w:r w:rsidR="009077FC" w:rsidRPr="007478BE">
        <w:rPr>
          <w:rFonts w:ascii="Times New Roman" w:hAnsi="Times New Roman"/>
          <w:lang w:val="pt-BR"/>
        </w:rPr>
        <w:t>estrutural</w:t>
      </w:r>
      <w:r w:rsidR="001E3264" w:rsidRPr="007478BE">
        <w:rPr>
          <w:rFonts w:ascii="Times New Roman" w:hAnsi="Times New Roman"/>
          <w:lang w:val="pt-BR"/>
        </w:rPr>
        <w:t xml:space="preserve"> e morfologicamente </w:t>
      </w:r>
      <w:r w:rsidR="009077FC" w:rsidRPr="007478BE">
        <w:rPr>
          <w:rFonts w:ascii="Times New Roman" w:hAnsi="Times New Roman"/>
          <w:lang w:val="pt-BR"/>
        </w:rPr>
        <w:t xml:space="preserve">as </w:t>
      </w:r>
      <w:r w:rsidR="003A78D3" w:rsidRPr="003A78D3">
        <w:rPr>
          <w:rFonts w:ascii="Times New Roman" w:hAnsi="Times New Roman"/>
          <w:lang w:val="pt-BR"/>
        </w:rPr>
        <w:t>Nb</w:t>
      </w:r>
      <w:r w:rsidR="002C08F0" w:rsidRPr="002C08F0">
        <w:rPr>
          <w:rFonts w:ascii="Times New Roman" w:hAnsi="Times New Roman"/>
          <w:vertAlign w:val="subscript"/>
          <w:lang w:val="pt-BR"/>
        </w:rPr>
        <w:t>2</w:t>
      </w:r>
      <w:r w:rsidR="002C08F0" w:rsidRPr="002C08F0">
        <w:rPr>
          <w:rFonts w:ascii="Times New Roman" w:hAnsi="Times New Roman"/>
          <w:lang w:val="pt-BR"/>
        </w:rPr>
        <w:t>O</w:t>
      </w:r>
      <w:r w:rsidR="002C08F0" w:rsidRPr="002C08F0">
        <w:rPr>
          <w:rFonts w:ascii="Times New Roman" w:hAnsi="Times New Roman"/>
          <w:vertAlign w:val="subscript"/>
          <w:lang w:val="pt-BR"/>
        </w:rPr>
        <w:t>5</w:t>
      </w:r>
      <w:r w:rsidR="003A78D3" w:rsidRPr="003A78D3">
        <w:rPr>
          <w:rFonts w:ascii="Times New Roman" w:hAnsi="Times New Roman"/>
          <w:lang w:val="pt-BR"/>
        </w:rPr>
        <w:t>-</w:t>
      </w:r>
      <w:r w:rsidR="003A78D3" w:rsidRPr="003A78D3">
        <w:rPr>
          <w:rFonts w:ascii="Times New Roman" w:hAnsi="Times New Roman"/>
          <w:lang w:val="pt-BR"/>
        </w:rPr>
        <w:lastRenderedPageBreak/>
        <w:t>N</w:t>
      </w:r>
      <w:r w:rsidR="002C08F0" w:rsidRPr="002C08F0">
        <w:rPr>
          <w:rFonts w:ascii="Times New Roman" w:hAnsi="Times New Roman"/>
          <w:lang w:val="pt-BR"/>
        </w:rPr>
        <w:t>P</w:t>
      </w:r>
      <w:r w:rsidR="003A78D3" w:rsidRPr="003A78D3">
        <w:rPr>
          <w:rFonts w:ascii="Times New Roman" w:hAnsi="Times New Roman"/>
          <w:lang w:val="pt-BR"/>
        </w:rPr>
        <w:t>s</w:t>
      </w:r>
      <w:r w:rsidR="001E3264" w:rsidRPr="007478BE">
        <w:rPr>
          <w:rFonts w:ascii="Times New Roman" w:hAnsi="Times New Roman"/>
          <w:lang w:val="pt-BR"/>
        </w:rPr>
        <w:t>utilizando extrato de resíduo agroindustrial de casca de n</w:t>
      </w:r>
      <w:r w:rsidR="00071631" w:rsidRPr="007478BE">
        <w:rPr>
          <w:rFonts w:ascii="Times New Roman" w:hAnsi="Times New Roman"/>
          <w:lang w:val="pt-BR"/>
        </w:rPr>
        <w:t>oz pecan</w:t>
      </w:r>
      <w:r w:rsidR="003A78D3">
        <w:rPr>
          <w:rFonts w:ascii="Times New Roman" w:hAnsi="Times New Roman"/>
          <w:lang w:val="pt-BR"/>
        </w:rPr>
        <w:t xml:space="preserve"> (</w:t>
      </w:r>
      <w:r w:rsidR="003A78D3">
        <w:rPr>
          <w:rFonts w:ascii="Times New Roman" w:hAnsi="Times New Roman"/>
          <w:i/>
          <w:iCs/>
          <w:lang w:val="pt-BR"/>
        </w:rPr>
        <w:t>C. illinoinensis</w:t>
      </w:r>
      <w:r w:rsidR="003A78D3">
        <w:rPr>
          <w:rFonts w:ascii="Times New Roman" w:hAnsi="Times New Roman"/>
          <w:lang w:val="pt-BR"/>
        </w:rPr>
        <w:t>)</w:t>
      </w:r>
      <w:r w:rsidR="001E3264" w:rsidRPr="007478BE">
        <w:rPr>
          <w:rFonts w:ascii="Times New Roman" w:hAnsi="Times New Roman"/>
          <w:lang w:val="pt-BR"/>
        </w:rPr>
        <w:t xml:space="preserve"> com potencial aplicabilidade anticorrosão, antioxidante, antimicrobiana e fotocatalítica.</w:t>
      </w:r>
    </w:p>
    <w:p w:rsidR="00EA4E1B" w:rsidRPr="001F25B2" w:rsidRDefault="00EA4E1B" w:rsidP="007478BE">
      <w:pPr>
        <w:pStyle w:val="Ttulo2"/>
        <w:spacing w:before="0" w:after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:rsidR="00D36FE1" w:rsidRPr="007478BE" w:rsidRDefault="00D36FE1" w:rsidP="00D36FE1">
      <w:pPr>
        <w:pStyle w:val="TAMainText"/>
        <w:ind w:firstLine="0"/>
        <w:rPr>
          <w:rFonts w:ascii="Times New Roman" w:hAnsi="Times New Roman"/>
          <w:i/>
          <w:lang w:val="pt-BR"/>
        </w:rPr>
      </w:pPr>
      <w:r w:rsidRPr="007478BE">
        <w:rPr>
          <w:rFonts w:ascii="Times New Roman" w:hAnsi="Times New Roman"/>
          <w:i/>
          <w:lang w:val="pt-BR"/>
        </w:rPr>
        <w:t xml:space="preserve">Síntese das nanopartículas </w:t>
      </w:r>
      <w:r w:rsidR="006D089D">
        <w:rPr>
          <w:rFonts w:ascii="Times New Roman" w:hAnsi="Times New Roman"/>
          <w:i/>
          <w:lang w:val="pt-BR"/>
        </w:rPr>
        <w:t xml:space="preserve">de </w:t>
      </w:r>
      <w:r w:rsidR="006D089D" w:rsidRPr="006D089D">
        <w:rPr>
          <w:rFonts w:ascii="Times New Roman" w:hAnsi="Times New Roman"/>
          <w:i/>
          <w:lang w:val="pt-BR"/>
        </w:rPr>
        <w:t>óxido de nióbio (V)</w:t>
      </w:r>
    </w:p>
    <w:p w:rsidR="00EA4E1B" w:rsidRPr="007478BE" w:rsidRDefault="00D36FE1" w:rsidP="009077FC">
      <w:pPr>
        <w:pStyle w:val="TAMainText"/>
        <w:ind w:firstLine="204"/>
        <w:rPr>
          <w:rFonts w:ascii="Times New Roman" w:hAnsi="Times New Roman"/>
          <w:lang w:val="pt-BR"/>
        </w:rPr>
      </w:pPr>
      <w:r w:rsidRPr="007478BE">
        <w:rPr>
          <w:rFonts w:ascii="Times New Roman" w:hAnsi="Times New Roman"/>
          <w:lang w:val="pt-BR"/>
        </w:rPr>
        <w:t xml:space="preserve">Uma </w:t>
      </w:r>
      <w:r w:rsidR="00D35F31">
        <w:rPr>
          <w:rFonts w:ascii="Times New Roman" w:hAnsi="Times New Roman"/>
          <w:lang w:val="pt-BR"/>
        </w:rPr>
        <w:t>s</w:t>
      </w:r>
      <w:r w:rsidRPr="007478BE">
        <w:rPr>
          <w:rFonts w:ascii="Times New Roman" w:hAnsi="Times New Roman"/>
          <w:lang w:val="pt-BR"/>
        </w:rPr>
        <w:t>olução de 0,5 mmol L</w:t>
      </w:r>
      <w:r w:rsidRPr="007478BE">
        <w:rPr>
          <w:rFonts w:ascii="Times New Roman" w:hAnsi="Times New Roman"/>
          <w:vertAlign w:val="superscript"/>
          <w:lang w:val="pt-BR"/>
        </w:rPr>
        <w:t>-1</w:t>
      </w:r>
      <w:r w:rsidRPr="007478BE">
        <w:rPr>
          <w:rFonts w:ascii="Times New Roman" w:hAnsi="Times New Roman"/>
          <w:lang w:val="pt-BR"/>
        </w:rPr>
        <w:t xml:space="preserve"> de cloreto de nióbio (Sigma Aldrich</w:t>
      </w:r>
      <w:r w:rsidR="002C08F0" w:rsidRPr="002C08F0">
        <w:rPr>
          <w:rFonts w:ascii="Times New Roman" w:hAnsi="Times New Roman"/>
          <w:vertAlign w:val="superscript"/>
          <w:lang w:val="pt-BR"/>
        </w:rPr>
        <w:t>®</w:t>
      </w:r>
      <w:r w:rsidRPr="007478BE">
        <w:rPr>
          <w:rFonts w:ascii="Times New Roman" w:hAnsi="Times New Roman"/>
          <w:lang w:val="pt-BR"/>
        </w:rPr>
        <w:t xml:space="preserve">) foi preparada </w:t>
      </w:r>
      <w:r w:rsidR="00F71095">
        <w:rPr>
          <w:rFonts w:ascii="Times New Roman" w:hAnsi="Times New Roman"/>
          <w:lang w:val="pt-BR"/>
        </w:rPr>
        <w:t>como</w:t>
      </w:r>
      <w:r w:rsidRPr="007478BE">
        <w:rPr>
          <w:rFonts w:ascii="Times New Roman" w:hAnsi="Times New Roman"/>
          <w:lang w:val="pt-BR"/>
        </w:rPr>
        <w:t xml:space="preserve"> o precursor </w:t>
      </w:r>
      <w:r w:rsidR="00D35F31">
        <w:rPr>
          <w:rFonts w:ascii="Times New Roman" w:hAnsi="Times New Roman"/>
          <w:lang w:val="pt-BR"/>
        </w:rPr>
        <w:t xml:space="preserve">metálico </w:t>
      </w:r>
      <w:r w:rsidRPr="007478BE">
        <w:rPr>
          <w:rFonts w:ascii="Times New Roman" w:hAnsi="Times New Roman"/>
          <w:lang w:val="pt-BR"/>
        </w:rPr>
        <w:t>de nióbio: fo</w:t>
      </w:r>
      <w:r w:rsidR="006424BE">
        <w:rPr>
          <w:rFonts w:ascii="Times New Roman" w:hAnsi="Times New Roman"/>
          <w:lang w:val="pt-BR"/>
        </w:rPr>
        <w:t>i</w:t>
      </w:r>
      <w:r w:rsidR="006424BE" w:rsidRPr="007478BE">
        <w:rPr>
          <w:rFonts w:ascii="Times New Roman" w:hAnsi="Times New Roman"/>
          <w:lang w:val="pt-BR"/>
        </w:rPr>
        <w:t>adicionada</w:t>
      </w:r>
      <w:r w:rsidR="006424BE">
        <w:rPr>
          <w:rFonts w:ascii="Times New Roman" w:hAnsi="Times New Roman"/>
          <w:lang w:val="pt-BR"/>
        </w:rPr>
        <w:t xml:space="preserve"> à solução </w:t>
      </w:r>
      <w:r w:rsidRPr="007478BE">
        <w:rPr>
          <w:rFonts w:ascii="Times New Roman" w:hAnsi="Times New Roman"/>
          <w:lang w:val="pt-BR"/>
        </w:rPr>
        <w:t>50 mL do extrato de casca de noz pecan sob agitação magnética</w:t>
      </w:r>
      <w:r w:rsidR="00431FBC">
        <w:rPr>
          <w:rFonts w:ascii="Times New Roman" w:hAnsi="Times New Roman"/>
          <w:lang w:val="pt-BR"/>
        </w:rPr>
        <w:t xml:space="preserve"> (</w:t>
      </w:r>
      <w:r w:rsidR="00DA01BA">
        <w:rPr>
          <w:rFonts w:ascii="Times New Roman" w:hAnsi="Times New Roman"/>
          <w:lang w:val="pt-BR"/>
        </w:rPr>
        <w:t>500 rpm</w:t>
      </w:r>
      <w:r w:rsidR="00431FBC">
        <w:rPr>
          <w:rFonts w:ascii="Times New Roman" w:hAnsi="Times New Roman"/>
          <w:lang w:val="pt-BR"/>
        </w:rPr>
        <w:t>/</w:t>
      </w:r>
      <w:r w:rsidRPr="007478BE">
        <w:rPr>
          <w:rFonts w:ascii="Times New Roman" w:hAnsi="Times New Roman"/>
          <w:lang w:val="pt-BR"/>
        </w:rPr>
        <w:t>90 min</w:t>
      </w:r>
      <w:r w:rsidR="00431FBC">
        <w:rPr>
          <w:rFonts w:ascii="Times New Roman" w:hAnsi="Times New Roman"/>
          <w:lang w:val="pt-BR"/>
        </w:rPr>
        <w:t>)</w:t>
      </w:r>
      <w:r w:rsidRPr="007478BE">
        <w:rPr>
          <w:rFonts w:ascii="Times New Roman" w:hAnsi="Times New Roman"/>
          <w:lang w:val="pt-BR"/>
        </w:rPr>
        <w:t xml:space="preserve"> a temperatura ambiente</w:t>
      </w:r>
      <w:r w:rsidR="00D35F31">
        <w:rPr>
          <w:rFonts w:ascii="Times New Roman" w:hAnsi="Times New Roman"/>
          <w:lang w:val="pt-BR"/>
        </w:rPr>
        <w:t xml:space="preserve"> (25 ± 2ºC)</w:t>
      </w:r>
      <w:r w:rsidRPr="007478BE">
        <w:rPr>
          <w:rFonts w:ascii="Times New Roman" w:hAnsi="Times New Roman"/>
          <w:lang w:val="pt-BR"/>
        </w:rPr>
        <w:t>. Após</w:t>
      </w:r>
      <w:r w:rsidR="00D35F31">
        <w:rPr>
          <w:rFonts w:ascii="Times New Roman" w:hAnsi="Times New Roman"/>
          <w:lang w:val="pt-BR"/>
        </w:rPr>
        <w:t>,</w:t>
      </w:r>
      <w:r w:rsidR="00F71095">
        <w:rPr>
          <w:rFonts w:ascii="Times New Roman" w:hAnsi="Times New Roman"/>
          <w:lang w:val="pt-BR"/>
        </w:rPr>
        <w:t xml:space="preserve"> </w:t>
      </w:r>
      <w:r w:rsidRPr="007478BE">
        <w:rPr>
          <w:rFonts w:ascii="Times New Roman" w:hAnsi="Times New Roman"/>
          <w:lang w:val="pt-BR"/>
        </w:rPr>
        <w:t xml:space="preserve">a solução permaneceu em repouso por 12h para a decantação das </w:t>
      </w:r>
      <w:r w:rsidR="00F31D8F">
        <w:rPr>
          <w:rFonts w:ascii="Times New Roman" w:hAnsi="Times New Roman"/>
          <w:lang w:val="pt-BR"/>
        </w:rPr>
        <w:t xml:space="preserve">nanopartículas e </w:t>
      </w:r>
      <w:r w:rsidRPr="007478BE">
        <w:rPr>
          <w:rFonts w:ascii="Times New Roman" w:hAnsi="Times New Roman"/>
          <w:lang w:val="pt-BR"/>
        </w:rPr>
        <w:t xml:space="preserve">foi seca em estufa </w:t>
      </w:r>
      <w:r w:rsidR="00431FBC">
        <w:rPr>
          <w:rFonts w:ascii="Times New Roman" w:hAnsi="Times New Roman"/>
          <w:lang w:val="pt-BR"/>
        </w:rPr>
        <w:t>a</w:t>
      </w:r>
      <w:r w:rsidRPr="007478BE">
        <w:rPr>
          <w:rFonts w:ascii="Times New Roman" w:hAnsi="Times New Roman"/>
          <w:lang w:val="pt-BR"/>
        </w:rPr>
        <w:t xml:space="preserve"> 70°C por 24h</w:t>
      </w:r>
      <w:r w:rsidR="009757D9">
        <w:rPr>
          <w:rFonts w:ascii="Times New Roman" w:hAnsi="Times New Roman"/>
          <w:lang w:val="pt-BR"/>
        </w:rPr>
        <w:t xml:space="preserve"> (10)</w:t>
      </w:r>
      <w:r w:rsidR="00EA4E1B" w:rsidRPr="007478BE">
        <w:rPr>
          <w:rFonts w:ascii="Times New Roman" w:hAnsi="Times New Roman"/>
          <w:lang w:val="pt-BR"/>
        </w:rPr>
        <w:t>.</w:t>
      </w:r>
    </w:p>
    <w:p w:rsidR="00D36FE1" w:rsidRPr="009077FC" w:rsidRDefault="00D36FE1" w:rsidP="00D36FE1">
      <w:pPr>
        <w:pStyle w:val="TAMainText"/>
        <w:rPr>
          <w:rFonts w:ascii="Times New Roman" w:hAnsi="Times New Roman"/>
          <w:lang w:val="pt-BR"/>
        </w:rPr>
      </w:pPr>
    </w:p>
    <w:p w:rsidR="009077FC" w:rsidRPr="006571B7" w:rsidRDefault="00D36FE1" w:rsidP="00F31D8F">
      <w:pPr>
        <w:pStyle w:val="TAMainText"/>
        <w:ind w:firstLine="0"/>
        <w:rPr>
          <w:rFonts w:ascii="Times New Roman" w:hAnsi="Times New Roman"/>
          <w:i/>
          <w:iCs/>
          <w:lang w:val="pt-BR"/>
        </w:rPr>
      </w:pPr>
      <w:r w:rsidRPr="009077FC">
        <w:rPr>
          <w:rFonts w:ascii="Times New Roman" w:hAnsi="Times New Roman"/>
          <w:i/>
          <w:lang w:val="pt-BR"/>
        </w:rPr>
        <w:t xml:space="preserve">Caracterização das </w:t>
      </w:r>
      <w:r w:rsidR="002C08F0" w:rsidRPr="002C08F0">
        <w:rPr>
          <w:rFonts w:ascii="Times New Roman" w:hAnsi="Times New Roman"/>
          <w:i/>
          <w:iCs/>
          <w:lang w:val="pt-BR"/>
        </w:rPr>
        <w:t>Nb</w:t>
      </w:r>
      <w:r w:rsidR="002C08F0" w:rsidRPr="002C08F0">
        <w:rPr>
          <w:rFonts w:ascii="Times New Roman" w:hAnsi="Times New Roman"/>
          <w:i/>
          <w:iCs/>
          <w:vertAlign w:val="subscript"/>
          <w:lang w:val="pt-BR"/>
        </w:rPr>
        <w:t>2</w:t>
      </w:r>
      <w:r w:rsidR="002C08F0" w:rsidRPr="002C08F0">
        <w:rPr>
          <w:rFonts w:ascii="Times New Roman" w:hAnsi="Times New Roman"/>
          <w:i/>
          <w:iCs/>
          <w:lang w:val="pt-BR"/>
        </w:rPr>
        <w:t>O</w:t>
      </w:r>
      <w:r w:rsidR="002C08F0" w:rsidRPr="002C08F0">
        <w:rPr>
          <w:rFonts w:ascii="Times New Roman" w:hAnsi="Times New Roman"/>
          <w:i/>
          <w:iCs/>
          <w:vertAlign w:val="subscript"/>
          <w:lang w:val="pt-BR"/>
        </w:rPr>
        <w:t>5</w:t>
      </w:r>
      <w:r w:rsidR="002C08F0" w:rsidRPr="002C08F0">
        <w:rPr>
          <w:rFonts w:ascii="Times New Roman" w:hAnsi="Times New Roman"/>
          <w:i/>
          <w:iCs/>
          <w:lang w:val="pt-BR"/>
        </w:rPr>
        <w:t>-NPs</w:t>
      </w:r>
    </w:p>
    <w:p w:rsidR="00583FC7" w:rsidRPr="00B04FBF" w:rsidRDefault="006424BE" w:rsidP="00B04FB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PerkinElmer Frontier FT-IR Spectrometer</w:t>
      </w:r>
      <w:r w:rsidR="003445F6">
        <w:rPr>
          <w:rFonts w:ascii="Times New Roman" w:hAnsi="Times New Roman" w:cs="Times New Roman"/>
          <w:sz w:val="20"/>
          <w:szCs w:val="20"/>
        </w:rPr>
        <w:t xml:space="preserve"> na faixa de número de onda de 4000 – 400 cm</w:t>
      </w:r>
      <w:r w:rsidR="003445F6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9077FC" w:rsidRPr="009077FC">
        <w:rPr>
          <w:rFonts w:ascii="Times New Roman" w:hAnsi="Times New Roman" w:cs="Times New Roman"/>
          <w:sz w:val="20"/>
          <w:szCs w:val="20"/>
        </w:rPr>
        <w:t>em modo de absorbância com 32 varreduras e 4 cm</w:t>
      </w:r>
      <w:r w:rsidR="009077FC" w:rsidRPr="00CE3EC3"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 w:rsidR="009077FC">
        <w:rPr>
          <w:rFonts w:ascii="Times New Roman" w:hAnsi="Times New Roman" w:cs="Times New Roman"/>
          <w:sz w:val="20"/>
          <w:szCs w:val="20"/>
        </w:rPr>
        <w:t>de resolução</w:t>
      </w:r>
      <w:r w:rsidR="00D33EC2">
        <w:rPr>
          <w:rFonts w:ascii="Times New Roman" w:hAnsi="Times New Roman" w:cs="Times New Roman"/>
          <w:sz w:val="20"/>
          <w:szCs w:val="20"/>
        </w:rPr>
        <w:t xml:space="preserve"> foi utilizado para determinação dos grupos funcionais por </w:t>
      </w:r>
      <w:r w:rsidR="00D33EC2">
        <w:rPr>
          <w:rFonts w:ascii="Times New Roman" w:hAnsi="Times New Roman" w:cs="Times New Roman"/>
          <w:sz w:val="20"/>
          <w:szCs w:val="20"/>
        </w:rPr>
        <w:lastRenderedPageBreak/>
        <w:t>meio da espectroscopia no infravermelho com Transformada de Fourier (FT</w:t>
      </w:r>
      <w:r w:rsidR="003445F6">
        <w:rPr>
          <w:rFonts w:ascii="Times New Roman" w:hAnsi="Times New Roman" w:cs="Times New Roman"/>
          <w:sz w:val="20"/>
          <w:szCs w:val="20"/>
        </w:rPr>
        <w:t>-</w:t>
      </w:r>
      <w:r w:rsidR="00D33EC2">
        <w:rPr>
          <w:rFonts w:ascii="Times New Roman" w:hAnsi="Times New Roman" w:cs="Times New Roman"/>
          <w:sz w:val="20"/>
          <w:szCs w:val="20"/>
        </w:rPr>
        <w:t xml:space="preserve">IR) acoplado como </w:t>
      </w:r>
      <w:r w:rsidR="009077FC" w:rsidRPr="009077FC">
        <w:rPr>
          <w:rFonts w:ascii="Times New Roman" w:hAnsi="Times New Roman" w:cs="Times New Roman"/>
          <w:sz w:val="20"/>
          <w:szCs w:val="20"/>
        </w:rPr>
        <w:t>modo de refletância total atenuada (ATR).</w:t>
      </w:r>
      <w:r w:rsidR="00D33EC2">
        <w:rPr>
          <w:rFonts w:ascii="Times New Roman" w:hAnsi="Times New Roman" w:cs="Times New Roman"/>
          <w:sz w:val="20"/>
          <w:szCs w:val="20"/>
        </w:rPr>
        <w:t>D</w:t>
      </w:r>
      <w:r w:rsidR="009077FC" w:rsidRPr="00583FC7">
        <w:rPr>
          <w:rFonts w:ascii="Times New Roman" w:hAnsi="Times New Roman" w:cs="Times New Roman"/>
          <w:sz w:val="20"/>
          <w:szCs w:val="20"/>
        </w:rPr>
        <w:t>ifração de raiosX</w:t>
      </w:r>
      <w:r w:rsidR="00D33EC2">
        <w:rPr>
          <w:rFonts w:ascii="Times New Roman" w:hAnsi="Times New Roman" w:cs="Times New Roman"/>
          <w:sz w:val="20"/>
          <w:szCs w:val="20"/>
        </w:rPr>
        <w:t xml:space="preserve"> (DRX) foi</w:t>
      </w:r>
      <w:r w:rsidR="009077FC" w:rsidRPr="00583FC7">
        <w:rPr>
          <w:rFonts w:ascii="Times New Roman" w:hAnsi="Times New Roman" w:cs="Times New Roman"/>
          <w:sz w:val="20"/>
          <w:szCs w:val="20"/>
        </w:rPr>
        <w:t xml:space="preserve"> realizada em um </w:t>
      </w:r>
      <w:r w:rsidR="00D33EC2">
        <w:rPr>
          <w:rFonts w:ascii="Times New Roman" w:hAnsi="Times New Roman" w:cs="Times New Roman"/>
          <w:sz w:val="20"/>
          <w:szCs w:val="20"/>
        </w:rPr>
        <w:t>d</w:t>
      </w:r>
      <w:r w:rsidR="009077FC" w:rsidRPr="00583FC7">
        <w:rPr>
          <w:rFonts w:ascii="Times New Roman" w:hAnsi="Times New Roman" w:cs="Times New Roman"/>
          <w:sz w:val="20"/>
          <w:szCs w:val="20"/>
        </w:rPr>
        <w:t>ifratômetro</w:t>
      </w:r>
      <w:r w:rsidR="003445F6">
        <w:rPr>
          <w:rFonts w:ascii="Times New Roman" w:hAnsi="Times New Roman" w:cs="Times New Roman"/>
          <w:sz w:val="20"/>
          <w:szCs w:val="20"/>
        </w:rPr>
        <w:t>Bruker modelo D2 Advance</w:t>
      </w:r>
      <w:r w:rsidR="009077FC" w:rsidRPr="00583FC7">
        <w:rPr>
          <w:rFonts w:ascii="Times New Roman" w:hAnsi="Times New Roman" w:cs="Times New Roman"/>
          <w:sz w:val="20"/>
          <w:szCs w:val="20"/>
        </w:rPr>
        <w:t>, utilizando um filtro de Ni e Cu-</w:t>
      </w:r>
      <w:r w:rsidR="009077FC" w:rsidRPr="00583FC7">
        <w:rPr>
          <w:rFonts w:ascii="Times New Roman" w:eastAsia="TimesNewRomanPSMT" w:hAnsi="Times New Roman" w:cs="Times New Roman"/>
          <w:sz w:val="20"/>
          <w:szCs w:val="20"/>
        </w:rPr>
        <w:t>Kα (λ = 1,54 Å) de radiação</w:t>
      </w:r>
      <w:r w:rsidR="00895618">
        <w:rPr>
          <w:rFonts w:ascii="Times New Roman" w:eastAsia="TimesNewRomanPSMT" w:hAnsi="Times New Roman" w:cs="Times New Roman"/>
          <w:sz w:val="20"/>
          <w:szCs w:val="20"/>
        </w:rPr>
        <w:t xml:space="preserve"> operando na faixa de 5 – 80</w:t>
      </w:r>
      <w:r w:rsidR="00895618">
        <w:rPr>
          <w:rFonts w:ascii="Times New Roman" w:eastAsia="TimesNewRomanPSMT" w:hAnsi="Times New Roman" w:cs="Times New Roman"/>
          <w:sz w:val="20"/>
          <w:szCs w:val="20"/>
          <w:vertAlign w:val="superscript"/>
        </w:rPr>
        <w:t>o</w:t>
      </w:r>
      <w:r w:rsidR="009077FC" w:rsidRPr="00583FC7">
        <w:rPr>
          <w:rFonts w:ascii="Times New Roman" w:eastAsia="TimesNewRomanPSMT" w:hAnsi="Times New Roman" w:cs="Times New Roman"/>
          <w:sz w:val="20"/>
          <w:szCs w:val="20"/>
        </w:rPr>
        <w:t>.</w:t>
      </w:r>
      <w:r w:rsidR="00F31D8F">
        <w:rPr>
          <w:rFonts w:ascii="Times New Roman" w:hAnsi="Times New Roman" w:cs="Times New Roman"/>
          <w:sz w:val="20"/>
          <w:szCs w:val="20"/>
        </w:rPr>
        <w:t>A área superficial específica</w:t>
      </w:r>
      <w:r w:rsidR="00411899">
        <w:rPr>
          <w:rFonts w:ascii="Times New Roman" w:hAnsi="Times New Roman" w:cs="Times New Roman"/>
          <w:sz w:val="20"/>
          <w:szCs w:val="20"/>
        </w:rPr>
        <w:t xml:space="preserve"> e porosidade</w:t>
      </w:r>
      <w:r w:rsidR="00F31D8F">
        <w:rPr>
          <w:rFonts w:ascii="Times New Roman" w:hAnsi="Times New Roman" w:cs="Times New Roman"/>
          <w:sz w:val="20"/>
          <w:szCs w:val="20"/>
        </w:rPr>
        <w:t xml:space="preserve"> fo</w:t>
      </w:r>
      <w:r w:rsidR="00411899">
        <w:rPr>
          <w:rFonts w:ascii="Times New Roman" w:hAnsi="Times New Roman" w:cs="Times New Roman"/>
          <w:sz w:val="20"/>
          <w:szCs w:val="20"/>
        </w:rPr>
        <w:t xml:space="preserve">ram </w:t>
      </w:r>
      <w:r w:rsidR="00583FC7" w:rsidRPr="00583FC7">
        <w:rPr>
          <w:rFonts w:ascii="Times New Roman" w:hAnsi="Times New Roman" w:cs="Times New Roman"/>
          <w:sz w:val="20"/>
          <w:szCs w:val="20"/>
        </w:rPr>
        <w:t>determinada</w:t>
      </w:r>
      <w:r w:rsidR="00411899">
        <w:rPr>
          <w:rFonts w:ascii="Times New Roman" w:hAnsi="Times New Roman" w:cs="Times New Roman"/>
          <w:sz w:val="20"/>
          <w:szCs w:val="20"/>
        </w:rPr>
        <w:t>s</w:t>
      </w:r>
      <w:r w:rsidR="00F31D8F">
        <w:rPr>
          <w:rFonts w:ascii="Times New Roman" w:hAnsi="Times New Roman" w:cs="Times New Roman"/>
          <w:sz w:val="20"/>
          <w:szCs w:val="20"/>
        </w:rPr>
        <w:t>por adsorção</w:t>
      </w:r>
      <w:r w:rsidR="00411899">
        <w:rPr>
          <w:rFonts w:ascii="Times New Roman" w:hAnsi="Times New Roman" w:cs="Times New Roman"/>
          <w:sz w:val="20"/>
          <w:szCs w:val="20"/>
        </w:rPr>
        <w:t>/dessorção</w:t>
      </w:r>
      <w:r w:rsidR="00F31D8F">
        <w:rPr>
          <w:rFonts w:ascii="Times New Roman" w:hAnsi="Times New Roman" w:cs="Times New Roman"/>
          <w:sz w:val="20"/>
          <w:szCs w:val="20"/>
        </w:rPr>
        <w:t xml:space="preserve"> de N</w:t>
      </w:r>
      <w:r w:rsidR="00F31D8F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411899">
        <w:rPr>
          <w:rFonts w:ascii="Times New Roman" w:hAnsi="Times New Roman" w:cs="Times New Roman"/>
          <w:sz w:val="20"/>
          <w:szCs w:val="20"/>
        </w:rPr>
        <w:t xml:space="preserve">, por meio do </w:t>
      </w:r>
      <w:r w:rsidR="00583FC7" w:rsidRPr="00583FC7">
        <w:rPr>
          <w:rFonts w:ascii="Times New Roman" w:hAnsi="Times New Roman" w:cs="Times New Roman"/>
          <w:sz w:val="20"/>
          <w:szCs w:val="20"/>
        </w:rPr>
        <w:t>m</w:t>
      </w:r>
      <w:r w:rsidR="00583FC7">
        <w:rPr>
          <w:rFonts w:ascii="Times New Roman" w:hAnsi="Times New Roman" w:cs="Times New Roman"/>
          <w:sz w:val="20"/>
          <w:szCs w:val="20"/>
        </w:rPr>
        <w:t xml:space="preserve">étodo de Brunauer-Emmett-Teller </w:t>
      </w:r>
      <w:r w:rsidR="00583FC7" w:rsidRPr="00583FC7">
        <w:rPr>
          <w:rFonts w:ascii="Times New Roman" w:hAnsi="Times New Roman" w:cs="Times New Roman"/>
          <w:sz w:val="20"/>
          <w:szCs w:val="20"/>
        </w:rPr>
        <w:t>(BET)</w:t>
      </w:r>
      <w:r w:rsidR="00411899">
        <w:rPr>
          <w:rFonts w:ascii="Times New Roman" w:hAnsi="Times New Roman" w:cs="Times New Roman"/>
          <w:sz w:val="20"/>
          <w:szCs w:val="20"/>
        </w:rPr>
        <w:t xml:space="preserve"> e </w:t>
      </w:r>
      <w:r w:rsidR="00411899" w:rsidRPr="00411899">
        <w:rPr>
          <w:rFonts w:ascii="Times New Roman" w:hAnsi="Times New Roman" w:cs="Times New Roman"/>
          <w:sz w:val="20"/>
          <w:szCs w:val="20"/>
        </w:rPr>
        <w:t>Barrett Joyner-Halenda (BJH)</w:t>
      </w:r>
      <w:r w:rsidR="00411899">
        <w:rPr>
          <w:rFonts w:ascii="Times New Roman" w:hAnsi="Times New Roman" w:cs="Times New Roman"/>
          <w:sz w:val="20"/>
          <w:szCs w:val="20"/>
        </w:rPr>
        <w:t>, respectivamente</w:t>
      </w:r>
      <w:r w:rsidR="00264C6F">
        <w:rPr>
          <w:rFonts w:ascii="Times New Roman" w:hAnsi="Times New Roman" w:cs="Times New Roman"/>
          <w:sz w:val="20"/>
          <w:szCs w:val="20"/>
        </w:rPr>
        <w:t xml:space="preserve"> (5</w:t>
      </w:r>
      <w:r w:rsidR="00FE7F2C">
        <w:rPr>
          <w:rFonts w:ascii="Times New Roman" w:hAnsi="Times New Roman" w:cs="Times New Roman"/>
          <w:sz w:val="20"/>
          <w:szCs w:val="20"/>
        </w:rPr>
        <w:t>)</w:t>
      </w:r>
      <w:r w:rsidR="007E3176">
        <w:rPr>
          <w:rFonts w:ascii="Times New Roman" w:hAnsi="Times New Roman" w:cs="Times New Roman"/>
          <w:sz w:val="20"/>
          <w:szCs w:val="20"/>
        </w:rPr>
        <w:t xml:space="preserve">, utilizando </w:t>
      </w:r>
      <w:r w:rsidR="00431FBC">
        <w:rPr>
          <w:rFonts w:ascii="Times New Roman" w:hAnsi="Times New Roman" w:cs="Times New Roman"/>
          <w:sz w:val="20"/>
          <w:szCs w:val="20"/>
        </w:rPr>
        <w:t xml:space="preserve">equipamento </w:t>
      </w:r>
      <w:r w:rsidR="00431FBC">
        <w:rPr>
          <w:lang w:val="en-US"/>
        </w:rPr>
        <w:t xml:space="preserve">Micromeritics® </w:t>
      </w:r>
      <w:r w:rsidR="00431FBC">
        <w:rPr>
          <w:rFonts w:ascii="Times New Roman" w:hAnsi="Times New Roman" w:cs="Times New Roman"/>
          <w:sz w:val="20"/>
          <w:szCs w:val="20"/>
        </w:rPr>
        <w:t>modelo Asap 2020 com pressão relativa de 0-1</w:t>
      </w:r>
      <w:r w:rsidR="00FE7F2C">
        <w:rPr>
          <w:rFonts w:ascii="Times New Roman" w:hAnsi="Times New Roman" w:cs="Times New Roman"/>
          <w:sz w:val="20"/>
          <w:szCs w:val="20"/>
        </w:rPr>
        <w:t>.</w:t>
      </w:r>
      <w:r w:rsidR="00583FC7" w:rsidRPr="00B04FBF">
        <w:rPr>
          <w:rFonts w:ascii="Times New Roman" w:hAnsi="Times New Roman" w:cs="Times New Roman"/>
          <w:sz w:val="20"/>
          <w:szCs w:val="20"/>
        </w:rPr>
        <w:t>A análise</w:t>
      </w:r>
      <w:r w:rsidR="00411899">
        <w:rPr>
          <w:rFonts w:ascii="Times New Roman" w:hAnsi="Times New Roman" w:cs="Times New Roman"/>
          <w:sz w:val="20"/>
          <w:szCs w:val="20"/>
        </w:rPr>
        <w:t xml:space="preserve">morfológica foi realizada </w:t>
      </w:r>
      <w:r w:rsidR="00583FC7" w:rsidRPr="00B04FBF">
        <w:rPr>
          <w:rFonts w:ascii="Times New Roman" w:hAnsi="Times New Roman" w:cs="Times New Roman"/>
          <w:sz w:val="20"/>
          <w:szCs w:val="20"/>
        </w:rPr>
        <w:t xml:space="preserve">em um microscópio eletrônico de </w:t>
      </w:r>
      <w:r w:rsidR="00B04FBF">
        <w:rPr>
          <w:rFonts w:ascii="Times New Roman" w:hAnsi="Times New Roman" w:cs="Times New Roman"/>
          <w:sz w:val="20"/>
          <w:szCs w:val="20"/>
        </w:rPr>
        <w:t>v</w:t>
      </w:r>
      <w:r w:rsidR="00583FC7" w:rsidRPr="00B04FBF">
        <w:rPr>
          <w:rFonts w:ascii="Times New Roman" w:hAnsi="Times New Roman" w:cs="Times New Roman"/>
          <w:sz w:val="20"/>
          <w:szCs w:val="20"/>
        </w:rPr>
        <w:t xml:space="preserve">arredura </w:t>
      </w:r>
      <w:r w:rsidR="007E3176">
        <w:rPr>
          <w:rFonts w:ascii="Times New Roman" w:hAnsi="Times New Roman" w:cs="Times New Roman"/>
          <w:sz w:val="20"/>
          <w:szCs w:val="20"/>
        </w:rPr>
        <w:t>Phenom Pro X microscope, Thermo Fischer Scientific</w:t>
      </w:r>
      <w:r w:rsidR="00583FC7" w:rsidRPr="00B04FBF">
        <w:rPr>
          <w:rFonts w:ascii="Times New Roman" w:hAnsi="Times New Roman" w:cs="Times New Roman"/>
          <w:sz w:val="20"/>
          <w:szCs w:val="20"/>
        </w:rPr>
        <w:t xml:space="preserve"> operando em </w:t>
      </w:r>
      <w:r w:rsidR="007E3176">
        <w:rPr>
          <w:rFonts w:ascii="Times New Roman" w:hAnsi="Times New Roman" w:cs="Times New Roman"/>
          <w:sz w:val="20"/>
          <w:szCs w:val="20"/>
        </w:rPr>
        <w:t>15</w:t>
      </w:r>
      <w:r w:rsidR="00583FC7" w:rsidRPr="00B04FBF">
        <w:rPr>
          <w:rFonts w:ascii="Times New Roman" w:hAnsi="Times New Roman" w:cs="Times New Roman"/>
          <w:sz w:val="20"/>
          <w:szCs w:val="20"/>
        </w:rPr>
        <w:t xml:space="preserve"> kV</w:t>
      </w:r>
      <w:r w:rsidR="00411899">
        <w:rPr>
          <w:rFonts w:ascii="Times New Roman" w:hAnsi="Times New Roman" w:cs="Times New Roman"/>
          <w:sz w:val="20"/>
          <w:szCs w:val="20"/>
        </w:rPr>
        <w:t xml:space="preserve">com uma magnificação de </w:t>
      </w:r>
      <w:r w:rsidR="007E3176">
        <w:rPr>
          <w:rFonts w:ascii="Times New Roman" w:hAnsi="Times New Roman" w:cs="Times New Roman"/>
          <w:sz w:val="20"/>
          <w:szCs w:val="20"/>
        </w:rPr>
        <w:t>3200 x</w:t>
      </w:r>
      <w:r w:rsidR="00411899">
        <w:rPr>
          <w:rFonts w:ascii="Times New Roman" w:hAnsi="Times New Roman" w:cs="Times New Roman"/>
          <w:sz w:val="20"/>
          <w:szCs w:val="20"/>
        </w:rPr>
        <w:t>.</w:t>
      </w:r>
    </w:p>
    <w:p w:rsidR="00583FC7" w:rsidRPr="00B04FBF" w:rsidRDefault="00583FC7" w:rsidP="00B04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04FBF" w:rsidRPr="00B04FBF" w:rsidRDefault="00B04FBF" w:rsidP="00B04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04FBF">
        <w:rPr>
          <w:rFonts w:ascii="Times New Roman" w:hAnsi="Times New Roman" w:cs="Times New Roman"/>
          <w:i/>
          <w:iCs/>
          <w:sz w:val="20"/>
          <w:szCs w:val="20"/>
        </w:rPr>
        <w:t xml:space="preserve">Determinação de </w:t>
      </w:r>
      <w:r>
        <w:rPr>
          <w:rFonts w:ascii="Times New Roman" w:hAnsi="Times New Roman" w:cs="Times New Roman"/>
          <w:bCs/>
          <w:i/>
          <w:sz w:val="20"/>
          <w:szCs w:val="20"/>
        </w:rPr>
        <w:t>f</w:t>
      </w:r>
      <w:r w:rsidRPr="00B04FBF">
        <w:rPr>
          <w:rFonts w:ascii="Times New Roman" w:hAnsi="Times New Roman" w:cs="Times New Roman"/>
          <w:bCs/>
          <w:i/>
          <w:sz w:val="20"/>
          <w:szCs w:val="20"/>
        </w:rPr>
        <w:t>enólicos e flavonóides totais</w:t>
      </w:r>
      <w:r w:rsidR="008F1EB9">
        <w:rPr>
          <w:rFonts w:ascii="Times New Roman" w:hAnsi="Times New Roman" w:cs="Times New Roman"/>
          <w:bCs/>
          <w:i/>
          <w:sz w:val="20"/>
          <w:szCs w:val="20"/>
        </w:rPr>
        <w:t xml:space="preserve"> para o extrato</w:t>
      </w:r>
    </w:p>
    <w:p w:rsidR="001D2340" w:rsidRPr="00B04FBF" w:rsidRDefault="00583FC7" w:rsidP="001D2340">
      <w:pPr>
        <w:spacing w:after="0" w:line="240" w:lineRule="auto"/>
        <w:ind w:firstLine="20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04FBF">
        <w:rPr>
          <w:rFonts w:ascii="Times New Roman" w:hAnsi="Times New Roman" w:cs="Times New Roman"/>
          <w:sz w:val="20"/>
          <w:szCs w:val="20"/>
        </w:rPr>
        <w:t>A quantificação dos compostos fenólicos totais</w:t>
      </w:r>
      <w:r w:rsidR="00082BD6">
        <w:rPr>
          <w:rFonts w:ascii="Times New Roman" w:hAnsi="Times New Roman" w:cs="Times New Roman"/>
          <w:sz w:val="20"/>
          <w:szCs w:val="20"/>
        </w:rPr>
        <w:t xml:space="preserve"> e </w:t>
      </w:r>
      <w:r w:rsidR="00082BD6" w:rsidRPr="00B04FBF">
        <w:rPr>
          <w:rFonts w:ascii="Times New Roman" w:hAnsi="Times New Roman" w:cs="Times New Roman"/>
          <w:sz w:val="20"/>
          <w:szCs w:val="20"/>
        </w:rPr>
        <w:t>flavonóides totais</w:t>
      </w:r>
      <w:r w:rsidR="003A78D3">
        <w:rPr>
          <w:rFonts w:ascii="Times New Roman" w:hAnsi="Times New Roman" w:cs="Times New Roman"/>
          <w:sz w:val="20"/>
          <w:szCs w:val="20"/>
        </w:rPr>
        <w:t>no extrato de casca de noz pecan</w:t>
      </w:r>
      <w:r w:rsidR="00431FBC">
        <w:rPr>
          <w:rFonts w:ascii="Times New Roman" w:hAnsi="Times New Roman"/>
        </w:rPr>
        <w:t>(</w:t>
      </w:r>
      <w:r w:rsidR="00431FBC">
        <w:rPr>
          <w:rFonts w:ascii="Times New Roman" w:hAnsi="Times New Roman"/>
          <w:i/>
          <w:iCs/>
        </w:rPr>
        <w:t>C. illinoinensis</w:t>
      </w:r>
      <w:r w:rsidR="00431FBC">
        <w:rPr>
          <w:rFonts w:ascii="Times New Roman" w:hAnsi="Times New Roman"/>
        </w:rPr>
        <w:t>)</w:t>
      </w:r>
      <w:r w:rsidR="00082BD6">
        <w:rPr>
          <w:rFonts w:ascii="Times New Roman" w:hAnsi="Times New Roman" w:cs="Times New Roman"/>
          <w:sz w:val="20"/>
          <w:szCs w:val="20"/>
        </w:rPr>
        <w:t>foram</w:t>
      </w:r>
      <w:r w:rsidR="00337FBE" w:rsidRPr="00B04FBF">
        <w:rPr>
          <w:rFonts w:ascii="Times New Roman" w:hAnsi="Times New Roman" w:cs="Times New Roman"/>
          <w:sz w:val="20"/>
          <w:szCs w:val="20"/>
        </w:rPr>
        <w:t>realizados</w:t>
      </w:r>
      <w:r w:rsidRPr="00B04FBF">
        <w:rPr>
          <w:rFonts w:ascii="Times New Roman" w:hAnsi="Times New Roman" w:cs="Times New Roman"/>
          <w:sz w:val="20"/>
          <w:szCs w:val="20"/>
        </w:rPr>
        <w:t xml:space="preserve"> conforme</w:t>
      </w:r>
      <w:r w:rsidR="00264C6F">
        <w:rPr>
          <w:rFonts w:ascii="Times New Roman" w:hAnsi="Times New Roman" w:cs="Times New Roman"/>
          <w:sz w:val="20"/>
          <w:szCs w:val="20"/>
        </w:rPr>
        <w:t xml:space="preserve"> adaptação da literatura (6</w:t>
      </w:r>
      <w:r w:rsidR="008F1EB9">
        <w:rPr>
          <w:rFonts w:ascii="Times New Roman" w:hAnsi="Times New Roman" w:cs="Times New Roman"/>
          <w:sz w:val="20"/>
          <w:szCs w:val="20"/>
        </w:rPr>
        <w:t>)</w:t>
      </w:r>
      <w:r w:rsidR="00DB6F0E">
        <w:rPr>
          <w:rFonts w:ascii="Times New Roman" w:hAnsi="Times New Roman" w:cs="Times New Roman"/>
          <w:sz w:val="20"/>
          <w:szCs w:val="20"/>
        </w:rPr>
        <w:t>.</w:t>
      </w:r>
    </w:p>
    <w:p w:rsidR="00EA4E1B" w:rsidRPr="001F25B2" w:rsidRDefault="00EA4E1B" w:rsidP="001D2340">
      <w:pPr>
        <w:pStyle w:val="Ttulo2"/>
        <w:spacing w:before="0" w:after="0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:rsidR="00246072" w:rsidRDefault="00F17A57" w:rsidP="00EA4E1B">
      <w:pPr>
        <w:pStyle w:val="TAMainText"/>
        <w:ind w:firstLine="187"/>
        <w:rPr>
          <w:lang w:val="pt-BR"/>
        </w:rPr>
      </w:pPr>
      <w:r w:rsidRPr="00F17A57">
        <w:rPr>
          <w:lang w:val="pt-BR"/>
        </w:rPr>
        <w:t xml:space="preserve">A </w:t>
      </w:r>
      <w:r w:rsidR="00AA64EA">
        <w:rPr>
          <w:lang w:val="pt-BR"/>
        </w:rPr>
        <w:t>F</w:t>
      </w:r>
      <w:r w:rsidR="008F1EB9">
        <w:rPr>
          <w:lang w:val="pt-BR"/>
        </w:rPr>
        <w:t>igura 1</w:t>
      </w:r>
      <w:r w:rsidR="00431FBC">
        <w:rPr>
          <w:lang w:val="pt-BR"/>
        </w:rPr>
        <w:t xml:space="preserve"> (a)</w:t>
      </w:r>
      <w:r w:rsidR="008F1EB9">
        <w:rPr>
          <w:lang w:val="pt-BR"/>
        </w:rPr>
        <w:t xml:space="preserve"> apresenta o difratograma das </w:t>
      </w:r>
      <w:r w:rsidR="008F1EB9" w:rsidRPr="008F1EB9">
        <w:rPr>
          <w:lang w:val="pt-BR"/>
        </w:rPr>
        <w:t>Nb</w:t>
      </w:r>
      <w:r w:rsidR="002C08F0" w:rsidRPr="002C08F0">
        <w:rPr>
          <w:vertAlign w:val="subscript"/>
          <w:lang w:val="pt-BR"/>
        </w:rPr>
        <w:t>2</w:t>
      </w:r>
      <w:r w:rsidR="008F1EB9" w:rsidRPr="008F1EB9">
        <w:rPr>
          <w:lang w:val="pt-BR"/>
        </w:rPr>
        <w:t>O</w:t>
      </w:r>
      <w:r w:rsidR="002C08F0" w:rsidRPr="002C08F0">
        <w:rPr>
          <w:vertAlign w:val="subscript"/>
          <w:lang w:val="pt-BR"/>
        </w:rPr>
        <w:t>5</w:t>
      </w:r>
      <w:r w:rsidR="008F1EB9" w:rsidRPr="008F1EB9">
        <w:rPr>
          <w:lang w:val="pt-BR"/>
        </w:rPr>
        <w:t>-NPs</w:t>
      </w:r>
      <w:r w:rsidR="008F1EB9">
        <w:rPr>
          <w:lang w:val="pt-BR"/>
        </w:rPr>
        <w:t xml:space="preserve">, onde foi possível identificar </w:t>
      </w:r>
      <w:r w:rsidRPr="00246072">
        <w:rPr>
          <w:lang w:val="pt-BR"/>
        </w:rPr>
        <w:t>um</w:t>
      </w:r>
      <w:r w:rsidR="00337FBE">
        <w:rPr>
          <w:lang w:val="pt-BR"/>
        </w:rPr>
        <w:t>a banda</w:t>
      </w:r>
      <w:r w:rsidRPr="00246072">
        <w:rPr>
          <w:lang w:val="pt-BR"/>
        </w:rPr>
        <w:t>ampl</w:t>
      </w:r>
      <w:r w:rsidR="00337FBE">
        <w:rPr>
          <w:lang w:val="pt-BR"/>
        </w:rPr>
        <w:t>a</w:t>
      </w:r>
      <w:r w:rsidRPr="00246072">
        <w:rPr>
          <w:lang w:val="pt-BR"/>
        </w:rPr>
        <w:t xml:space="preserve"> em 2ϴ = 22</w:t>
      </w:r>
      <w:r w:rsidRPr="00246072">
        <w:rPr>
          <w:vertAlign w:val="superscript"/>
          <w:lang w:val="pt-BR"/>
        </w:rPr>
        <w:t>o</w:t>
      </w:r>
      <w:r w:rsidR="00337FBE">
        <w:rPr>
          <w:lang w:val="pt-BR"/>
        </w:rPr>
        <w:t xml:space="preserve">, </w:t>
      </w:r>
      <w:r w:rsidRPr="00246072">
        <w:rPr>
          <w:lang w:val="pt-BR"/>
        </w:rPr>
        <w:t>característico para material amorfo</w:t>
      </w:r>
      <w:r w:rsidR="00AA64EA">
        <w:rPr>
          <w:lang w:val="pt-BR"/>
        </w:rPr>
        <w:t xml:space="preserve"> devido ao extrato vegetal</w:t>
      </w:r>
      <w:r w:rsidRPr="00246072">
        <w:rPr>
          <w:lang w:val="pt-BR"/>
        </w:rPr>
        <w:t>.</w:t>
      </w:r>
      <w:r w:rsidR="00AA64EA">
        <w:rPr>
          <w:lang w:val="pt-BR"/>
        </w:rPr>
        <w:t xml:space="preserve"> Os picos em torno de 29</w:t>
      </w:r>
      <w:r w:rsidR="00AA64EA">
        <w:rPr>
          <w:vertAlign w:val="superscript"/>
          <w:lang w:val="pt-BR"/>
        </w:rPr>
        <w:t>o</w:t>
      </w:r>
      <w:r w:rsidR="00AA64EA">
        <w:rPr>
          <w:lang w:val="pt-BR"/>
        </w:rPr>
        <w:t xml:space="preserve"> e 40</w:t>
      </w:r>
      <w:r w:rsidR="00AA64EA">
        <w:rPr>
          <w:vertAlign w:val="superscript"/>
          <w:lang w:val="pt-BR"/>
        </w:rPr>
        <w:t>o</w:t>
      </w:r>
      <w:r w:rsidR="00AA64EA">
        <w:rPr>
          <w:lang w:val="pt-BR"/>
        </w:rPr>
        <w:t>, característico do nióbio na forma ortor</w:t>
      </w:r>
      <w:r w:rsidR="00264C6F">
        <w:rPr>
          <w:lang w:val="pt-BR"/>
        </w:rPr>
        <w:t>rômbico, também relatado por (7</w:t>
      </w:r>
      <w:r w:rsidR="00AA64EA">
        <w:rPr>
          <w:lang w:val="pt-BR"/>
        </w:rPr>
        <w:t>).</w:t>
      </w:r>
      <w:r w:rsidR="00431FBC">
        <w:rPr>
          <w:lang w:val="pt-BR"/>
        </w:rPr>
        <w:t xml:space="preserve"> A Figura 1 (b) demonstra que a</w:t>
      </w:r>
      <w:r w:rsidR="00431FBC" w:rsidRPr="001D2340">
        <w:rPr>
          <w:lang w:val="pt-BR"/>
        </w:rPr>
        <w:t xml:space="preserve"> micrografia d</w:t>
      </w:r>
      <w:r w:rsidR="00431FBC">
        <w:rPr>
          <w:lang w:val="pt-BR"/>
        </w:rPr>
        <w:t xml:space="preserve">as </w:t>
      </w:r>
      <w:r w:rsidR="00431FBC" w:rsidRPr="003A78D3">
        <w:rPr>
          <w:rFonts w:ascii="Times New Roman" w:hAnsi="Times New Roman"/>
          <w:lang w:val="pt-BR"/>
        </w:rPr>
        <w:t>Nb</w:t>
      </w:r>
      <w:r w:rsidR="00431FBC" w:rsidRPr="00C31D9A">
        <w:rPr>
          <w:rFonts w:ascii="Times New Roman" w:hAnsi="Times New Roman"/>
          <w:vertAlign w:val="subscript"/>
          <w:lang w:val="pt-BR"/>
        </w:rPr>
        <w:t>2</w:t>
      </w:r>
      <w:r w:rsidR="00431FBC" w:rsidRPr="00C31D9A">
        <w:rPr>
          <w:rFonts w:ascii="Times New Roman" w:hAnsi="Times New Roman"/>
          <w:lang w:val="pt-BR"/>
        </w:rPr>
        <w:t>O</w:t>
      </w:r>
      <w:r w:rsidR="00431FBC" w:rsidRPr="00C31D9A">
        <w:rPr>
          <w:rFonts w:ascii="Times New Roman" w:hAnsi="Times New Roman"/>
          <w:vertAlign w:val="subscript"/>
          <w:lang w:val="pt-BR"/>
        </w:rPr>
        <w:t>5</w:t>
      </w:r>
      <w:r w:rsidR="00431FBC" w:rsidRPr="003A78D3">
        <w:rPr>
          <w:rFonts w:ascii="Times New Roman" w:hAnsi="Times New Roman"/>
          <w:lang w:val="pt-BR"/>
        </w:rPr>
        <w:t>-N</w:t>
      </w:r>
      <w:r w:rsidR="00431FBC" w:rsidRPr="00C31D9A">
        <w:rPr>
          <w:rFonts w:ascii="Times New Roman" w:hAnsi="Times New Roman"/>
          <w:lang w:val="pt-BR"/>
        </w:rPr>
        <w:t>P</w:t>
      </w:r>
      <w:r w:rsidR="00431FBC" w:rsidRPr="003A78D3">
        <w:rPr>
          <w:rFonts w:ascii="Times New Roman" w:hAnsi="Times New Roman"/>
          <w:lang w:val="pt-BR"/>
        </w:rPr>
        <w:t>s</w:t>
      </w:r>
      <w:r w:rsidR="00431FBC">
        <w:rPr>
          <w:lang w:val="pt-BR"/>
        </w:rPr>
        <w:t xml:space="preserve"> indicando </w:t>
      </w:r>
      <w:r w:rsidR="00431FBC" w:rsidRPr="001D2340">
        <w:rPr>
          <w:lang w:val="pt-BR"/>
        </w:rPr>
        <w:t xml:space="preserve">uma superfície </w:t>
      </w:r>
      <w:r w:rsidR="00431FBC">
        <w:rPr>
          <w:lang w:val="pt-BR"/>
        </w:rPr>
        <w:t xml:space="preserve">heterogênea </w:t>
      </w:r>
      <w:r w:rsidR="00431FBC" w:rsidRPr="001D2340">
        <w:rPr>
          <w:lang w:val="pt-BR"/>
        </w:rPr>
        <w:t>compacta com algumas formações gran</w:t>
      </w:r>
      <w:r w:rsidR="00431FBC">
        <w:rPr>
          <w:lang w:val="pt-BR"/>
        </w:rPr>
        <w:t>ulares de morfologia irregular.</w:t>
      </w:r>
    </w:p>
    <w:p w:rsidR="00F71095" w:rsidRDefault="00F71095" w:rsidP="00EA4E1B">
      <w:pPr>
        <w:pStyle w:val="TAMainText"/>
        <w:ind w:firstLine="187"/>
        <w:rPr>
          <w:lang w:val="pt-BR"/>
        </w:rPr>
      </w:pPr>
      <w:r>
        <w:rPr>
          <w:noProof/>
          <w:lang w:val="pt-BR"/>
        </w:rPr>
        <w:drawing>
          <wp:anchor distT="0" distB="0" distL="114300" distR="114300" simplePos="0" relativeHeight="251650047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26670</wp:posOffset>
            </wp:positionV>
            <wp:extent cx="1756410" cy="1325880"/>
            <wp:effectExtent l="19050" t="0" r="0" b="0"/>
            <wp:wrapNone/>
            <wp:docPr id="5" name="Imagem 2" descr="DRX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X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1693545</wp:posOffset>
            </wp:positionH>
            <wp:positionV relativeFrom="paragraph">
              <wp:posOffset>64770</wp:posOffset>
            </wp:positionV>
            <wp:extent cx="1451610" cy="1234440"/>
            <wp:effectExtent l="19050" t="0" r="0" b="0"/>
            <wp:wrapNone/>
            <wp:docPr id="1572914351" name="Imagem 1" descr="Foto preta e branca de chocolat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914351" name="Imagem 1" descr="Foto preta e branca de chocolat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71095" w:rsidRDefault="00F71095" w:rsidP="00EA4E1B">
      <w:pPr>
        <w:pStyle w:val="TAMainText"/>
        <w:ind w:firstLine="187"/>
        <w:rPr>
          <w:lang w:val="pt-BR"/>
        </w:rPr>
      </w:pPr>
    </w:p>
    <w:p w:rsidR="00F71095" w:rsidRDefault="00F71095" w:rsidP="00EA4E1B">
      <w:pPr>
        <w:pStyle w:val="TAMainText"/>
        <w:ind w:firstLine="187"/>
        <w:rPr>
          <w:lang w:val="pt-BR"/>
        </w:rPr>
      </w:pPr>
    </w:p>
    <w:p w:rsidR="00F71095" w:rsidRDefault="00F71095" w:rsidP="00EA4E1B">
      <w:pPr>
        <w:pStyle w:val="TAMainText"/>
        <w:ind w:firstLine="187"/>
        <w:rPr>
          <w:lang w:val="pt-BR"/>
        </w:rPr>
      </w:pPr>
    </w:p>
    <w:p w:rsidR="00F71095" w:rsidRDefault="00F71095" w:rsidP="00EA4E1B">
      <w:pPr>
        <w:pStyle w:val="TAMainText"/>
        <w:ind w:firstLine="187"/>
        <w:rPr>
          <w:lang w:val="pt-BR"/>
        </w:rPr>
      </w:pPr>
    </w:p>
    <w:p w:rsidR="00F71095" w:rsidRDefault="00F71095" w:rsidP="00EA4E1B">
      <w:pPr>
        <w:pStyle w:val="TAMainText"/>
        <w:ind w:firstLine="187"/>
        <w:rPr>
          <w:lang w:val="pt-BR"/>
        </w:rPr>
      </w:pPr>
    </w:p>
    <w:p w:rsidR="00F71095" w:rsidRDefault="00F71095" w:rsidP="00EA4E1B">
      <w:pPr>
        <w:pStyle w:val="TAMainText"/>
        <w:ind w:firstLine="187"/>
        <w:rPr>
          <w:lang w:val="pt-BR"/>
        </w:rPr>
      </w:pPr>
    </w:p>
    <w:p w:rsidR="00F71095" w:rsidRDefault="00F71095" w:rsidP="00EA4E1B">
      <w:pPr>
        <w:pStyle w:val="TAMainText"/>
        <w:ind w:firstLine="187"/>
        <w:rPr>
          <w:lang w:val="pt-BR"/>
        </w:rPr>
      </w:pPr>
    </w:p>
    <w:p w:rsidR="00F71095" w:rsidRDefault="00F71095" w:rsidP="00EA4E1B">
      <w:pPr>
        <w:pStyle w:val="TAMainText"/>
        <w:ind w:firstLine="187"/>
        <w:rPr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106"/>
      </w:tblGrid>
      <w:tr w:rsidR="00F71095" w:rsidTr="00F71095">
        <w:tc>
          <w:tcPr>
            <w:tcW w:w="2802" w:type="dxa"/>
          </w:tcPr>
          <w:p w:rsidR="00F71095" w:rsidRDefault="00F71095" w:rsidP="00F71095">
            <w:pPr>
              <w:pStyle w:val="TAMainText"/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(a)</w:t>
            </w:r>
          </w:p>
        </w:tc>
        <w:tc>
          <w:tcPr>
            <w:tcW w:w="2106" w:type="dxa"/>
          </w:tcPr>
          <w:p w:rsidR="00F71095" w:rsidRDefault="00F71095" w:rsidP="00F71095">
            <w:pPr>
              <w:pStyle w:val="TAMainText"/>
              <w:ind w:firstLine="0"/>
              <w:jc w:val="center"/>
              <w:rPr>
                <w:lang w:val="pt-BR"/>
              </w:rPr>
            </w:pPr>
            <w:r>
              <w:rPr>
                <w:lang w:val="pt-BR"/>
              </w:rPr>
              <w:t>(b)</w:t>
            </w:r>
          </w:p>
        </w:tc>
      </w:tr>
    </w:tbl>
    <w:p w:rsidR="00400230" w:rsidRDefault="008426E5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 xml:space="preserve">Figura </w:t>
      </w:r>
      <w:r w:rsidR="00431FBC">
        <w:rPr>
          <w:rFonts w:ascii="Times New Roman" w:hAnsi="Times New Roman"/>
          <w:b/>
          <w:lang w:val="pt-BR"/>
        </w:rPr>
        <w:t xml:space="preserve">1 (a) </w:t>
      </w:r>
      <w:r w:rsidR="00FA73A8">
        <w:rPr>
          <w:lang w:val="pt-BR"/>
        </w:rPr>
        <w:t>D</w:t>
      </w:r>
      <w:r w:rsidR="00431FBC">
        <w:rPr>
          <w:lang w:val="pt-BR"/>
        </w:rPr>
        <w:t xml:space="preserve">ifratograma das </w:t>
      </w:r>
      <w:r w:rsidR="00431FBC" w:rsidRPr="008F1EB9">
        <w:rPr>
          <w:lang w:val="pt-BR"/>
        </w:rPr>
        <w:t>Nb</w:t>
      </w:r>
      <w:r w:rsidR="00431FBC" w:rsidRPr="002C08F0">
        <w:rPr>
          <w:vertAlign w:val="subscript"/>
          <w:lang w:val="pt-BR"/>
        </w:rPr>
        <w:t>2</w:t>
      </w:r>
      <w:r w:rsidR="00431FBC" w:rsidRPr="008F1EB9">
        <w:rPr>
          <w:lang w:val="pt-BR"/>
        </w:rPr>
        <w:t>O</w:t>
      </w:r>
      <w:r w:rsidR="00431FBC" w:rsidRPr="002C08F0">
        <w:rPr>
          <w:vertAlign w:val="subscript"/>
          <w:lang w:val="pt-BR"/>
        </w:rPr>
        <w:t>5</w:t>
      </w:r>
      <w:r w:rsidR="00431FBC" w:rsidRPr="008F1EB9">
        <w:rPr>
          <w:lang w:val="pt-BR"/>
        </w:rPr>
        <w:t>-NPs</w:t>
      </w:r>
      <w:r w:rsidR="00431FBC">
        <w:rPr>
          <w:rFonts w:ascii="Times New Roman" w:hAnsi="Times New Roman"/>
          <w:b/>
          <w:lang w:val="pt-BR"/>
        </w:rPr>
        <w:t xml:space="preserve">; (b) </w:t>
      </w:r>
      <w:r w:rsidR="006D089D">
        <w:rPr>
          <w:rFonts w:ascii="Times New Roman" w:hAnsi="Times New Roman"/>
          <w:lang w:val="pt-BR"/>
        </w:rPr>
        <w:t>Micrografia</w:t>
      </w:r>
      <w:r>
        <w:rPr>
          <w:rFonts w:ascii="Times New Roman" w:hAnsi="Times New Roman"/>
          <w:lang w:val="pt-BR"/>
        </w:rPr>
        <w:t xml:space="preserve"> de MEV das </w:t>
      </w:r>
      <w:r w:rsidRPr="003A78D3">
        <w:rPr>
          <w:rFonts w:ascii="Times New Roman" w:hAnsi="Times New Roman"/>
          <w:lang w:val="pt-BR"/>
        </w:rPr>
        <w:t>Nb</w:t>
      </w:r>
      <w:r w:rsidRPr="00C31D9A">
        <w:rPr>
          <w:rFonts w:ascii="Times New Roman" w:hAnsi="Times New Roman"/>
          <w:vertAlign w:val="subscript"/>
          <w:lang w:val="pt-BR"/>
        </w:rPr>
        <w:t>2</w:t>
      </w:r>
      <w:r w:rsidRPr="00C31D9A">
        <w:rPr>
          <w:rFonts w:ascii="Times New Roman" w:hAnsi="Times New Roman"/>
          <w:lang w:val="pt-BR"/>
        </w:rPr>
        <w:t>O</w:t>
      </w:r>
      <w:r w:rsidRPr="00C31D9A">
        <w:rPr>
          <w:rFonts w:ascii="Times New Roman" w:hAnsi="Times New Roman"/>
          <w:vertAlign w:val="subscript"/>
          <w:lang w:val="pt-BR"/>
        </w:rPr>
        <w:t>5</w:t>
      </w:r>
      <w:r w:rsidRPr="003A78D3">
        <w:rPr>
          <w:rFonts w:ascii="Times New Roman" w:hAnsi="Times New Roman"/>
          <w:lang w:val="pt-BR"/>
        </w:rPr>
        <w:t>-N</w:t>
      </w:r>
      <w:r w:rsidRPr="00C31D9A">
        <w:rPr>
          <w:rFonts w:ascii="Times New Roman" w:hAnsi="Times New Roman"/>
          <w:lang w:val="pt-BR"/>
        </w:rPr>
        <w:t>P</w:t>
      </w:r>
      <w:r w:rsidRPr="003A78D3">
        <w:rPr>
          <w:rFonts w:ascii="Times New Roman" w:hAnsi="Times New Roman"/>
          <w:lang w:val="pt-BR"/>
        </w:rPr>
        <w:t>s</w:t>
      </w:r>
    </w:p>
    <w:p w:rsidR="00F71095" w:rsidRDefault="00F71095">
      <w:pPr>
        <w:pStyle w:val="TAMainText"/>
        <w:ind w:firstLine="0"/>
        <w:rPr>
          <w:lang w:val="pt-BR"/>
        </w:rPr>
      </w:pPr>
      <w:r>
        <w:rPr>
          <w:noProof/>
          <w:lang w:val="pt-BR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118110</wp:posOffset>
            </wp:positionV>
            <wp:extent cx="3188970" cy="1325880"/>
            <wp:effectExtent l="19050" t="0" r="0" b="0"/>
            <wp:wrapNone/>
            <wp:docPr id="13" name="Imagem 11" descr="FTIR E A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TIR E ATR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8897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0A3E" w:rsidRDefault="00EE0A3E" w:rsidP="00431FBC">
      <w:pPr>
        <w:pStyle w:val="TAMainText"/>
        <w:ind w:firstLine="187"/>
        <w:rPr>
          <w:lang w:val="pt-BR"/>
        </w:rPr>
      </w:pPr>
    </w:p>
    <w:p w:rsidR="00EE0A3E" w:rsidRDefault="00EE0A3E" w:rsidP="00431FBC">
      <w:pPr>
        <w:pStyle w:val="TAMainText"/>
        <w:ind w:firstLine="187"/>
        <w:rPr>
          <w:lang w:val="pt-BR"/>
        </w:rPr>
      </w:pPr>
    </w:p>
    <w:p w:rsidR="00EE0A3E" w:rsidRDefault="00EE0A3E" w:rsidP="00431FBC">
      <w:pPr>
        <w:pStyle w:val="TAMainText"/>
        <w:ind w:firstLine="187"/>
        <w:rPr>
          <w:lang w:val="pt-BR"/>
        </w:rPr>
      </w:pPr>
    </w:p>
    <w:p w:rsidR="00EE0A3E" w:rsidRDefault="00EE0A3E" w:rsidP="00431FBC">
      <w:pPr>
        <w:pStyle w:val="TAMainText"/>
        <w:ind w:firstLine="187"/>
        <w:rPr>
          <w:lang w:val="pt-BR"/>
        </w:rPr>
      </w:pPr>
    </w:p>
    <w:p w:rsidR="00EE0A3E" w:rsidRDefault="00EE0A3E" w:rsidP="00431FBC">
      <w:pPr>
        <w:pStyle w:val="TAMainText"/>
        <w:ind w:firstLine="187"/>
        <w:rPr>
          <w:lang w:val="pt-BR"/>
        </w:rPr>
      </w:pPr>
    </w:p>
    <w:p w:rsidR="00EE0A3E" w:rsidRDefault="00EE0A3E" w:rsidP="00431FBC">
      <w:pPr>
        <w:pStyle w:val="TAMainText"/>
        <w:ind w:firstLine="187"/>
        <w:rPr>
          <w:lang w:val="pt-BR"/>
        </w:rPr>
      </w:pPr>
    </w:p>
    <w:p w:rsidR="00EE0A3E" w:rsidRDefault="00EE0A3E" w:rsidP="00431FBC">
      <w:pPr>
        <w:pStyle w:val="TAMainText"/>
        <w:ind w:firstLine="187"/>
        <w:rPr>
          <w:lang w:val="pt-BR"/>
        </w:rPr>
      </w:pPr>
    </w:p>
    <w:p w:rsidR="00EE0A3E" w:rsidRDefault="00EE0A3E" w:rsidP="00431FBC">
      <w:pPr>
        <w:pStyle w:val="TAMainText"/>
        <w:ind w:firstLine="187"/>
        <w:rPr>
          <w:lang w:val="pt-BR"/>
        </w:rPr>
      </w:pPr>
    </w:p>
    <w:p w:rsidR="00F71095" w:rsidRDefault="00F71095" w:rsidP="00F71095">
      <w:pPr>
        <w:pStyle w:val="TAMainText"/>
        <w:ind w:firstLine="187"/>
        <w:rPr>
          <w:b/>
          <w:bCs/>
          <w:lang w:val="pt-BR"/>
        </w:rPr>
      </w:pPr>
    </w:p>
    <w:p w:rsidR="00F71095" w:rsidRDefault="00F71095" w:rsidP="00F71095">
      <w:pPr>
        <w:pStyle w:val="TAMainText"/>
        <w:ind w:firstLine="187"/>
        <w:rPr>
          <w:lang w:val="pt-BR"/>
        </w:rPr>
      </w:pPr>
      <w:r w:rsidRPr="00FA73A8">
        <w:rPr>
          <w:b/>
          <w:bCs/>
          <w:lang w:val="pt-BR"/>
        </w:rPr>
        <w:t>Figura 2</w:t>
      </w:r>
      <w:r>
        <w:rPr>
          <w:lang w:val="pt-BR"/>
        </w:rPr>
        <w:t xml:space="preserve">.Espectros de FTIR-ATR das </w:t>
      </w:r>
      <w:r w:rsidRPr="008F1EB9">
        <w:rPr>
          <w:lang w:val="pt-BR"/>
        </w:rPr>
        <w:t>Nb</w:t>
      </w:r>
      <w:r w:rsidRPr="002C08F0">
        <w:rPr>
          <w:vertAlign w:val="subscript"/>
          <w:lang w:val="pt-BR"/>
        </w:rPr>
        <w:t>2</w:t>
      </w:r>
      <w:r w:rsidRPr="008F1EB9">
        <w:rPr>
          <w:lang w:val="pt-BR"/>
        </w:rPr>
        <w:t>O</w:t>
      </w:r>
      <w:r w:rsidRPr="002C08F0">
        <w:rPr>
          <w:vertAlign w:val="subscript"/>
          <w:lang w:val="pt-BR"/>
        </w:rPr>
        <w:t>5</w:t>
      </w:r>
      <w:r w:rsidRPr="008F1EB9">
        <w:rPr>
          <w:lang w:val="pt-BR"/>
        </w:rPr>
        <w:t>-NPs</w:t>
      </w:r>
    </w:p>
    <w:p w:rsidR="00EE0A3E" w:rsidRDefault="00F71095" w:rsidP="00431FBC">
      <w:pPr>
        <w:pStyle w:val="TAMainText"/>
        <w:ind w:firstLine="187"/>
        <w:rPr>
          <w:lang w:val="pt-BR"/>
        </w:rPr>
      </w:pPr>
      <w:r>
        <w:rPr>
          <w:lang w:val="pt-BR"/>
        </w:rPr>
        <w:t xml:space="preserve">A Figura 2 apresenta o espectro de FTIR-ATR, onde é possível identificar o estiramento </w:t>
      </w:r>
      <w:r w:rsidRPr="00246072">
        <w:rPr>
          <w:lang w:val="pt-BR"/>
        </w:rPr>
        <w:t>característic</w:t>
      </w:r>
      <w:r>
        <w:rPr>
          <w:lang w:val="pt-BR"/>
        </w:rPr>
        <w:t>o</w:t>
      </w:r>
      <w:r w:rsidRPr="00246072">
        <w:rPr>
          <w:lang w:val="pt-BR"/>
        </w:rPr>
        <w:t xml:space="preserve"> de nióbio</w:t>
      </w:r>
      <w:r>
        <w:rPr>
          <w:lang w:val="pt-BR"/>
        </w:rPr>
        <w:t xml:space="preserve"> no número de onda de 1625 cm</w:t>
      </w:r>
      <w:r>
        <w:rPr>
          <w:vertAlign w:val="superscript"/>
          <w:lang w:val="pt-BR"/>
        </w:rPr>
        <w:t>-1</w:t>
      </w:r>
      <w:r w:rsidRPr="00246072">
        <w:rPr>
          <w:lang w:val="pt-BR"/>
        </w:rPr>
        <w:t>,</w:t>
      </w:r>
      <w:r w:rsidR="00264C6F">
        <w:rPr>
          <w:lang w:val="pt-BR"/>
        </w:rPr>
        <w:t xml:space="preserve"> assim como (8</w:t>
      </w:r>
      <w:r>
        <w:rPr>
          <w:lang w:val="pt-BR"/>
        </w:rPr>
        <w:t>)</w:t>
      </w:r>
      <w:r w:rsidR="0033700A">
        <w:rPr>
          <w:lang w:val="pt-BR"/>
        </w:rPr>
        <w:t xml:space="preserve">, sugerindo que </w:t>
      </w:r>
      <w:r w:rsidRPr="00246072">
        <w:rPr>
          <w:lang w:val="pt-BR"/>
        </w:rPr>
        <w:t>o composto</w:t>
      </w:r>
      <w:r w:rsidR="0033700A">
        <w:rPr>
          <w:lang w:val="pt-BR"/>
        </w:rPr>
        <w:t xml:space="preserve"> esteja</w:t>
      </w:r>
      <w:r w:rsidRPr="00246072">
        <w:rPr>
          <w:lang w:val="pt-BR"/>
        </w:rPr>
        <w:t xml:space="preserve"> </w:t>
      </w:r>
      <w:r w:rsidR="0033700A">
        <w:rPr>
          <w:lang w:val="pt-BR"/>
        </w:rPr>
        <w:t>nas</w:t>
      </w:r>
      <w:r>
        <w:rPr>
          <w:lang w:val="pt-BR"/>
        </w:rPr>
        <w:t xml:space="preserve"> ba</w:t>
      </w:r>
      <w:r w:rsidR="0033700A">
        <w:rPr>
          <w:lang w:val="pt-BR"/>
        </w:rPr>
        <w:t>ndas e</w:t>
      </w:r>
      <w:r>
        <w:rPr>
          <w:lang w:val="pt-BR"/>
        </w:rPr>
        <w:t xml:space="preserve"> superfície</w:t>
      </w:r>
      <w:r w:rsidRPr="00246072">
        <w:rPr>
          <w:lang w:val="pt-BR"/>
        </w:rPr>
        <w:t>.</w:t>
      </w:r>
    </w:p>
    <w:p w:rsidR="00F31D8F" w:rsidRDefault="008426E5" w:rsidP="00EA4E1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lang w:val="pt-BR"/>
        </w:rPr>
        <w:t>A Tabela 1 apresenta o</w:t>
      </w:r>
      <w:r w:rsidR="00CE3EC3">
        <w:rPr>
          <w:lang w:val="pt-BR"/>
        </w:rPr>
        <w:t>s r</w:t>
      </w:r>
      <w:r w:rsidR="00CE3EC3" w:rsidRPr="00CE3EC3">
        <w:rPr>
          <w:lang w:val="pt-BR"/>
        </w:rPr>
        <w:t>esultados de área específic</w:t>
      </w:r>
      <w:r w:rsidR="009B0708">
        <w:rPr>
          <w:lang w:val="pt-BR"/>
        </w:rPr>
        <w:t>a</w:t>
      </w:r>
      <w:r w:rsidR="00CE3EC3" w:rsidRPr="00CE3EC3">
        <w:rPr>
          <w:lang w:val="pt-BR"/>
        </w:rPr>
        <w:t xml:space="preserve"> (S</w:t>
      </w:r>
      <w:r w:rsidR="00CE3EC3" w:rsidRPr="00CE3EC3">
        <w:rPr>
          <w:vertAlign w:val="subscript"/>
          <w:lang w:val="pt-BR"/>
        </w:rPr>
        <w:t>BET</w:t>
      </w:r>
      <w:r w:rsidR="00CE3EC3" w:rsidRPr="00CE3EC3">
        <w:rPr>
          <w:lang w:val="pt-BR"/>
        </w:rPr>
        <w:t>),</w:t>
      </w:r>
      <w:r w:rsidR="0033700A">
        <w:rPr>
          <w:lang w:val="pt-BR"/>
        </w:rPr>
        <w:t xml:space="preserve"> diâmetro de poro (Dp) com for</w:t>
      </w:r>
      <w:r w:rsidR="00CE3EC3">
        <w:rPr>
          <w:lang w:val="pt-BR"/>
        </w:rPr>
        <w:t xml:space="preserve">mação de nanopartículas </w:t>
      </w:r>
      <w:r w:rsidR="00992833">
        <w:rPr>
          <w:lang w:val="pt-BR"/>
        </w:rPr>
        <w:t>de óxido de nióbi</w:t>
      </w:r>
      <w:r w:rsidR="009B0708">
        <w:rPr>
          <w:lang w:val="pt-BR"/>
        </w:rPr>
        <w:t xml:space="preserve">o com características de área superficial baixa, o que pode levar </w:t>
      </w:r>
      <w:r w:rsidR="0033700A">
        <w:rPr>
          <w:lang w:val="pt-BR"/>
        </w:rPr>
        <w:t xml:space="preserve">à adsorção do composto em sua superfície, tendo suas isotermas </w:t>
      </w:r>
      <w:r w:rsidR="00276287">
        <w:rPr>
          <w:lang w:val="pt-BR"/>
        </w:rPr>
        <w:t xml:space="preserve">indicado </w:t>
      </w:r>
      <w:r w:rsidR="0033700A">
        <w:rPr>
          <w:lang w:val="pt-BR"/>
        </w:rPr>
        <w:t>a formação</w:t>
      </w:r>
      <w:r w:rsidR="009B0708">
        <w:rPr>
          <w:lang w:val="pt-BR"/>
        </w:rPr>
        <w:t xml:space="preserve"> de um material mesoporoso. </w:t>
      </w:r>
      <w:r w:rsidR="00992833">
        <w:rPr>
          <w:lang w:val="pt-BR"/>
        </w:rPr>
        <w:t>A</w:t>
      </w:r>
      <w:r w:rsidR="00CE3EC3">
        <w:rPr>
          <w:lang w:val="pt-BR"/>
        </w:rPr>
        <w:t xml:space="preserve"> presença de compostos </w:t>
      </w:r>
      <w:r w:rsidR="00F71095">
        <w:rPr>
          <w:lang w:val="pt-BR"/>
        </w:rPr>
        <w:t>fenólicos e flavonóides</w:t>
      </w:r>
      <w:r w:rsidR="00246072">
        <w:rPr>
          <w:lang w:val="pt-BR"/>
        </w:rPr>
        <w:t xml:space="preserve"> na forma de mg de </w:t>
      </w:r>
      <w:r w:rsidR="00F71095">
        <w:rPr>
          <w:lang w:val="pt-BR"/>
        </w:rPr>
        <w:t>ácido gálico/mL de solução e de mg de catequina/</w:t>
      </w:r>
      <w:r w:rsidR="00246072">
        <w:rPr>
          <w:lang w:val="pt-BR"/>
        </w:rPr>
        <w:t>mL de solução</w:t>
      </w:r>
      <w:r w:rsidR="00992833">
        <w:rPr>
          <w:lang w:val="pt-BR"/>
        </w:rPr>
        <w:t xml:space="preserve">, ilustra que o extrato de casca de noz pecan </w:t>
      </w:r>
      <w:r w:rsidR="00934D53">
        <w:rPr>
          <w:lang w:val="pt-BR"/>
        </w:rPr>
        <w:t>possui</w:t>
      </w:r>
      <w:r w:rsidR="00992833">
        <w:rPr>
          <w:lang w:val="pt-BR"/>
        </w:rPr>
        <w:t xml:space="preserve"> potencial </w:t>
      </w:r>
      <w:r w:rsidR="00276287">
        <w:rPr>
          <w:lang w:val="pt-BR"/>
        </w:rPr>
        <w:t>de utilização</w:t>
      </w:r>
      <w:r w:rsidR="00992833">
        <w:rPr>
          <w:lang w:val="pt-BR"/>
        </w:rPr>
        <w:t xml:space="preserve"> na síntese verde de </w:t>
      </w:r>
      <w:r w:rsidR="00992833" w:rsidRPr="003A78D3">
        <w:rPr>
          <w:rFonts w:ascii="Times New Roman" w:hAnsi="Times New Roman"/>
          <w:lang w:val="pt-BR"/>
        </w:rPr>
        <w:t>Nb</w:t>
      </w:r>
      <w:r w:rsidR="00992833" w:rsidRPr="00C31D9A">
        <w:rPr>
          <w:rFonts w:ascii="Times New Roman" w:hAnsi="Times New Roman"/>
          <w:vertAlign w:val="subscript"/>
          <w:lang w:val="pt-BR"/>
        </w:rPr>
        <w:t>2</w:t>
      </w:r>
      <w:r w:rsidR="00992833" w:rsidRPr="00C31D9A">
        <w:rPr>
          <w:rFonts w:ascii="Times New Roman" w:hAnsi="Times New Roman"/>
          <w:lang w:val="pt-BR"/>
        </w:rPr>
        <w:t>O</w:t>
      </w:r>
      <w:r w:rsidR="00992833" w:rsidRPr="00C31D9A">
        <w:rPr>
          <w:rFonts w:ascii="Times New Roman" w:hAnsi="Times New Roman"/>
          <w:vertAlign w:val="subscript"/>
          <w:lang w:val="pt-BR"/>
        </w:rPr>
        <w:t>5</w:t>
      </w:r>
      <w:r w:rsidR="00992833" w:rsidRPr="003A78D3">
        <w:rPr>
          <w:rFonts w:ascii="Times New Roman" w:hAnsi="Times New Roman"/>
          <w:lang w:val="pt-BR"/>
        </w:rPr>
        <w:t>-N</w:t>
      </w:r>
      <w:r w:rsidR="00992833" w:rsidRPr="00C31D9A">
        <w:rPr>
          <w:rFonts w:ascii="Times New Roman" w:hAnsi="Times New Roman"/>
          <w:lang w:val="pt-BR"/>
        </w:rPr>
        <w:t>P</w:t>
      </w:r>
      <w:r w:rsidR="00992833" w:rsidRPr="003A78D3">
        <w:rPr>
          <w:rFonts w:ascii="Times New Roman" w:hAnsi="Times New Roman"/>
          <w:lang w:val="pt-BR"/>
        </w:rPr>
        <w:t>s</w:t>
      </w:r>
      <w:r w:rsidR="00992833">
        <w:rPr>
          <w:rFonts w:ascii="Times New Roman" w:hAnsi="Times New Roman"/>
          <w:lang w:val="pt-BR"/>
        </w:rPr>
        <w:t>.</w:t>
      </w:r>
    </w:p>
    <w:p w:rsidR="00276287" w:rsidRDefault="00276287" w:rsidP="00F31D8F">
      <w:pPr>
        <w:pStyle w:val="VDTableTitle"/>
        <w:spacing w:after="120"/>
        <w:jc w:val="both"/>
        <w:rPr>
          <w:rFonts w:ascii="Times New Roman" w:hAnsi="Times New Roman"/>
          <w:b/>
          <w:lang w:val="pt-BR"/>
        </w:rPr>
      </w:pPr>
    </w:p>
    <w:p w:rsidR="00F31D8F" w:rsidRPr="00E038AF" w:rsidRDefault="00F31D8F" w:rsidP="00F31D8F">
      <w:pPr>
        <w:pStyle w:val="VDTableTitle"/>
        <w:spacing w:after="120"/>
        <w:jc w:val="both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>Tabela 1.</w:t>
      </w:r>
      <w:r w:rsidR="00F71095">
        <w:rPr>
          <w:rFonts w:ascii="Times New Roman" w:hAnsi="Times New Roman"/>
          <w:b/>
          <w:lang w:val="pt-BR"/>
        </w:rPr>
        <w:t xml:space="preserve"> </w:t>
      </w:r>
      <w:r w:rsidRPr="00C77DFC">
        <w:rPr>
          <w:rFonts w:ascii="Times New Roman" w:hAnsi="Times New Roman"/>
          <w:lang w:val="pt-BR"/>
        </w:rPr>
        <w:t>Resultados de área específica (S</w:t>
      </w:r>
      <w:r w:rsidRPr="00C77DFC">
        <w:rPr>
          <w:rFonts w:ascii="Times New Roman" w:hAnsi="Times New Roman"/>
          <w:vertAlign w:val="subscript"/>
          <w:lang w:val="pt-BR"/>
        </w:rPr>
        <w:t>BET</w:t>
      </w:r>
      <w:r w:rsidRPr="00C77DFC">
        <w:rPr>
          <w:rFonts w:ascii="Times New Roman" w:hAnsi="Times New Roman"/>
          <w:lang w:val="pt-BR"/>
        </w:rPr>
        <w:t>)</w:t>
      </w:r>
      <w:r w:rsidR="0033700A">
        <w:rPr>
          <w:rFonts w:ascii="Times New Roman" w:hAnsi="Times New Roman"/>
          <w:lang w:val="pt-BR"/>
        </w:rPr>
        <w:t xml:space="preserve"> e </w:t>
      </w:r>
      <w:r w:rsidR="0033700A">
        <w:rPr>
          <w:lang w:val="pt-BR"/>
        </w:rPr>
        <w:t>diâmetro de poro (Dp)</w:t>
      </w:r>
      <w:r w:rsidR="00992833">
        <w:rPr>
          <w:rFonts w:ascii="Times New Roman" w:hAnsi="Times New Roman"/>
          <w:lang w:val="pt-BR"/>
        </w:rPr>
        <w:t xml:space="preserve"> das </w:t>
      </w:r>
      <w:r w:rsidR="00992833" w:rsidRPr="003A78D3">
        <w:rPr>
          <w:rFonts w:ascii="Times New Roman" w:hAnsi="Times New Roman"/>
          <w:sz w:val="20"/>
          <w:lang w:val="pt-BR"/>
        </w:rPr>
        <w:t>Nb</w:t>
      </w:r>
      <w:r w:rsidR="00992833" w:rsidRPr="00C31D9A">
        <w:rPr>
          <w:rFonts w:ascii="Times New Roman" w:hAnsi="Times New Roman"/>
          <w:sz w:val="20"/>
          <w:vertAlign w:val="subscript"/>
          <w:lang w:val="pt-BR"/>
        </w:rPr>
        <w:t>2</w:t>
      </w:r>
      <w:r w:rsidR="00992833" w:rsidRPr="00C31D9A">
        <w:rPr>
          <w:rFonts w:ascii="Times New Roman" w:hAnsi="Times New Roman"/>
          <w:sz w:val="20"/>
          <w:lang w:val="pt-BR"/>
        </w:rPr>
        <w:t>O</w:t>
      </w:r>
      <w:r w:rsidR="00992833" w:rsidRPr="00C31D9A">
        <w:rPr>
          <w:rFonts w:ascii="Times New Roman" w:hAnsi="Times New Roman"/>
          <w:sz w:val="20"/>
          <w:vertAlign w:val="subscript"/>
          <w:lang w:val="pt-BR"/>
        </w:rPr>
        <w:t>5</w:t>
      </w:r>
      <w:r w:rsidR="00992833" w:rsidRPr="003A78D3">
        <w:rPr>
          <w:rFonts w:ascii="Times New Roman" w:hAnsi="Times New Roman"/>
          <w:sz w:val="20"/>
          <w:lang w:val="pt-BR"/>
        </w:rPr>
        <w:t>-N</w:t>
      </w:r>
      <w:r w:rsidR="00992833" w:rsidRPr="00C31D9A">
        <w:rPr>
          <w:rFonts w:ascii="Times New Roman" w:hAnsi="Times New Roman"/>
          <w:sz w:val="20"/>
          <w:lang w:val="pt-BR"/>
        </w:rPr>
        <w:t>P</w:t>
      </w:r>
      <w:r w:rsidR="00992833" w:rsidRPr="003A78D3">
        <w:rPr>
          <w:rFonts w:ascii="Times New Roman" w:hAnsi="Times New Roman"/>
          <w:sz w:val="20"/>
          <w:lang w:val="pt-BR"/>
        </w:rPr>
        <w:t>s</w:t>
      </w:r>
      <w:r w:rsidRPr="00C77DFC">
        <w:rPr>
          <w:rFonts w:ascii="Times New Roman" w:hAnsi="Times New Roman"/>
          <w:lang w:val="pt-BR"/>
        </w:rPr>
        <w:t>, total de compostos fenólicos (Fen) e de flavonóides (Fla)</w:t>
      </w:r>
      <w:r w:rsidR="00992833">
        <w:rPr>
          <w:rFonts w:ascii="Times New Roman" w:hAnsi="Times New Roman"/>
          <w:lang w:val="pt-BR"/>
        </w:rPr>
        <w:t xml:space="preserve"> no extrato de casca de noz pecan</w:t>
      </w:r>
      <w:r w:rsidRPr="00C77DFC">
        <w:rPr>
          <w:rFonts w:ascii="Times New Roman" w:hAnsi="Times New Roman"/>
          <w:lang w:val="pt-BR"/>
        </w:rPr>
        <w:t>.</w:t>
      </w:r>
    </w:p>
    <w:tbl>
      <w:tblPr>
        <w:tblW w:w="5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5"/>
        <w:gridCol w:w="1275"/>
        <w:gridCol w:w="1265"/>
        <w:gridCol w:w="1201"/>
      </w:tblGrid>
      <w:tr w:rsidR="00934D53" w:rsidRPr="00F17A57" w:rsidTr="00337203">
        <w:trPr>
          <w:jc w:val="center"/>
        </w:trPr>
        <w:tc>
          <w:tcPr>
            <w:tcW w:w="1275" w:type="dxa"/>
            <w:vAlign w:val="center"/>
          </w:tcPr>
          <w:p w:rsidR="00934D53" w:rsidRPr="00934D53" w:rsidRDefault="00934D53" w:rsidP="007C2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  <w:r w:rsidRPr="00934D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Pr="00934D53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 xml:space="preserve">BET </w:t>
            </w:r>
            <w:r w:rsidRPr="00934D53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 xml:space="preserve">a </w:t>
            </w:r>
          </w:p>
          <w:p w:rsidR="00934D53" w:rsidRPr="00934D53" w:rsidRDefault="00934D53" w:rsidP="007C2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4D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(m</w:t>
            </w:r>
            <w:r w:rsidRPr="00934D53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  <w:r w:rsidRPr="00934D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.g</w:t>
            </w:r>
            <w:r w:rsidRPr="00934D53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-1</w:t>
            </w:r>
            <w:r w:rsidRPr="00934D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:rsidR="00934D53" w:rsidRPr="00934D53" w:rsidRDefault="00934D53" w:rsidP="00934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4D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Dp</w:t>
            </w:r>
            <w:r w:rsidRPr="00934D53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bscript"/>
              </w:rPr>
              <w:t>BJH</w:t>
            </w:r>
          </w:p>
          <w:p w:rsidR="00934D53" w:rsidRPr="00934D53" w:rsidRDefault="00934D53" w:rsidP="00934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4D5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(Å</w:t>
            </w:r>
            <w:r w:rsidRPr="00934D53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265" w:type="dxa"/>
            <w:vAlign w:val="center"/>
          </w:tcPr>
          <w:p w:rsidR="00934D53" w:rsidRPr="00934D53" w:rsidRDefault="00934D53" w:rsidP="007C2066">
            <w:pPr>
              <w:pStyle w:val="TCTableBody"/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  <w:lang w:val="pt-BR"/>
              </w:rPr>
            </w:pPr>
            <w:r w:rsidRPr="00934D53">
              <w:rPr>
                <w:rFonts w:ascii="Times New Roman" w:hAnsi="Times New Roman"/>
                <w:b/>
                <w:szCs w:val="18"/>
                <w:lang w:val="pt-BR"/>
              </w:rPr>
              <w:t>Fen</w:t>
            </w:r>
          </w:p>
          <w:p w:rsidR="00934D53" w:rsidRPr="00934D53" w:rsidRDefault="00934D53" w:rsidP="007C2066">
            <w:pPr>
              <w:pStyle w:val="TCTableBody"/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  <w:lang w:val="pt-BR"/>
              </w:rPr>
            </w:pPr>
            <w:r w:rsidRPr="00934D53">
              <w:rPr>
                <w:rFonts w:ascii="Times New Roman" w:hAnsi="Times New Roman"/>
                <w:b/>
                <w:szCs w:val="18"/>
                <w:lang w:val="pt-BR"/>
              </w:rPr>
              <w:t>(mg AG.ml</w:t>
            </w:r>
            <w:r w:rsidRPr="00934D53">
              <w:rPr>
                <w:rFonts w:ascii="Times New Roman" w:hAnsi="Times New Roman"/>
                <w:b/>
                <w:szCs w:val="18"/>
                <w:vertAlign w:val="superscript"/>
                <w:lang w:val="pt-BR"/>
              </w:rPr>
              <w:t>-1</w:t>
            </w:r>
            <w:r w:rsidRPr="00934D53">
              <w:rPr>
                <w:rFonts w:ascii="Times New Roman" w:hAnsi="Times New Roman"/>
                <w:b/>
                <w:szCs w:val="18"/>
                <w:lang w:val="pt-BR"/>
              </w:rPr>
              <w:t>)</w:t>
            </w:r>
          </w:p>
        </w:tc>
        <w:tc>
          <w:tcPr>
            <w:tcW w:w="1201" w:type="dxa"/>
            <w:vAlign w:val="center"/>
          </w:tcPr>
          <w:p w:rsidR="00934D53" w:rsidRPr="00934D53" w:rsidRDefault="00934D53" w:rsidP="007C2066">
            <w:pPr>
              <w:pStyle w:val="TCTableBody"/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  <w:lang w:val="pt-BR"/>
              </w:rPr>
            </w:pPr>
            <w:r w:rsidRPr="00934D53">
              <w:rPr>
                <w:rFonts w:ascii="Times New Roman" w:hAnsi="Times New Roman"/>
                <w:b/>
                <w:szCs w:val="18"/>
                <w:lang w:val="pt-BR"/>
              </w:rPr>
              <w:t>Fla</w:t>
            </w:r>
          </w:p>
          <w:p w:rsidR="00934D53" w:rsidRPr="00934D53" w:rsidRDefault="00934D53" w:rsidP="007C2066">
            <w:pPr>
              <w:pStyle w:val="TCTableBody"/>
              <w:spacing w:after="0" w:line="240" w:lineRule="auto"/>
              <w:jc w:val="center"/>
              <w:rPr>
                <w:rFonts w:ascii="Times New Roman" w:hAnsi="Times New Roman"/>
                <w:b/>
                <w:szCs w:val="18"/>
                <w:lang w:val="pt-BR"/>
              </w:rPr>
            </w:pPr>
            <w:r w:rsidRPr="00934D53">
              <w:rPr>
                <w:rFonts w:ascii="Times New Roman" w:hAnsi="Times New Roman"/>
                <w:b/>
                <w:szCs w:val="18"/>
                <w:lang w:val="pt-BR"/>
              </w:rPr>
              <w:t>(mg Ct.ml</w:t>
            </w:r>
            <w:r w:rsidRPr="00934D53">
              <w:rPr>
                <w:rFonts w:ascii="Times New Roman" w:hAnsi="Times New Roman"/>
                <w:b/>
                <w:szCs w:val="18"/>
                <w:vertAlign w:val="superscript"/>
                <w:lang w:val="pt-BR"/>
              </w:rPr>
              <w:t>-1</w:t>
            </w:r>
            <w:r w:rsidRPr="00934D53">
              <w:rPr>
                <w:rFonts w:ascii="Times New Roman" w:hAnsi="Times New Roman"/>
                <w:b/>
                <w:szCs w:val="18"/>
                <w:lang w:val="pt-BR"/>
              </w:rPr>
              <w:t>)</w:t>
            </w:r>
          </w:p>
        </w:tc>
      </w:tr>
      <w:tr w:rsidR="00934D53" w:rsidRPr="00C77DFC" w:rsidTr="00337203">
        <w:trPr>
          <w:trHeight w:val="454"/>
          <w:jc w:val="center"/>
        </w:trPr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:rsidR="00934D53" w:rsidRPr="00C77DFC" w:rsidRDefault="00934D53" w:rsidP="007C2066">
            <w:pPr>
              <w:pStyle w:val="TCTableBody"/>
              <w:spacing w:after="0"/>
              <w:jc w:val="center"/>
              <w:rPr>
                <w:rFonts w:ascii="Times New Roman" w:hAnsi="Times New Roman"/>
                <w:sz w:val="20"/>
                <w:lang w:val="pt-BR"/>
              </w:rPr>
            </w:pPr>
            <w:r w:rsidRPr="00C77DFC">
              <w:rPr>
                <w:rFonts w:ascii="Times New Roman" w:hAnsi="Times New Roman"/>
                <w:sz w:val="20"/>
                <w:lang w:val="pt-BR"/>
              </w:rPr>
              <w:t>1,7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:rsidR="00934D53" w:rsidRPr="00C77DFC" w:rsidRDefault="00934D53" w:rsidP="007C2066">
            <w:pPr>
              <w:pStyle w:val="TCTableBody"/>
              <w:spacing w:after="0"/>
              <w:jc w:val="center"/>
              <w:rPr>
                <w:rFonts w:ascii="Times New Roman" w:hAnsi="Times New Roman"/>
                <w:sz w:val="20"/>
                <w:lang w:val="pt-BR"/>
              </w:rPr>
            </w:pPr>
            <w:r>
              <w:rPr>
                <w:rFonts w:ascii="Times New Roman" w:hAnsi="Times New Roman"/>
                <w:sz w:val="20"/>
                <w:lang w:val="pt-BR"/>
              </w:rPr>
              <w:t>385,6</w:t>
            </w:r>
          </w:p>
        </w:tc>
        <w:tc>
          <w:tcPr>
            <w:tcW w:w="1265" w:type="dxa"/>
            <w:tcBorders>
              <w:bottom w:val="single" w:sz="6" w:space="0" w:color="auto"/>
            </w:tcBorders>
            <w:vAlign w:val="center"/>
          </w:tcPr>
          <w:p w:rsidR="00934D53" w:rsidRPr="00C77DFC" w:rsidRDefault="00934D53" w:rsidP="007C2066">
            <w:pPr>
              <w:pStyle w:val="TCTableBody"/>
              <w:spacing w:after="0"/>
              <w:jc w:val="center"/>
              <w:rPr>
                <w:rFonts w:ascii="Times New Roman" w:hAnsi="Times New Roman"/>
                <w:sz w:val="20"/>
                <w:lang w:val="pt-BR"/>
              </w:rPr>
            </w:pPr>
            <w:r w:rsidRPr="00C77DFC">
              <w:rPr>
                <w:rFonts w:ascii="Times New Roman" w:hAnsi="Times New Roman"/>
                <w:sz w:val="20"/>
                <w:lang w:val="pt-BR"/>
              </w:rPr>
              <w:t>336,8</w:t>
            </w:r>
          </w:p>
        </w:tc>
        <w:tc>
          <w:tcPr>
            <w:tcW w:w="1201" w:type="dxa"/>
            <w:tcBorders>
              <w:bottom w:val="single" w:sz="6" w:space="0" w:color="auto"/>
            </w:tcBorders>
            <w:vAlign w:val="center"/>
          </w:tcPr>
          <w:p w:rsidR="00934D53" w:rsidRPr="00C77DFC" w:rsidRDefault="00934D53" w:rsidP="007C2066">
            <w:pPr>
              <w:pStyle w:val="TCTableBody"/>
              <w:spacing w:after="0"/>
              <w:jc w:val="center"/>
              <w:rPr>
                <w:rFonts w:ascii="Times New Roman" w:hAnsi="Times New Roman"/>
                <w:sz w:val="20"/>
                <w:lang w:val="pt-BR"/>
              </w:rPr>
            </w:pPr>
            <w:r w:rsidRPr="00C77DFC">
              <w:rPr>
                <w:rFonts w:ascii="Times New Roman" w:hAnsi="Times New Roman"/>
                <w:sz w:val="20"/>
                <w:lang w:val="pt-BR"/>
              </w:rPr>
              <w:t>200,1</w:t>
            </w:r>
          </w:p>
        </w:tc>
      </w:tr>
    </w:tbl>
    <w:p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:rsidR="00EA4E1B" w:rsidRPr="001F25B2" w:rsidRDefault="00F71095" w:rsidP="00EA4E1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F</w:t>
      </w:r>
      <w:r w:rsidR="00C77DFC">
        <w:rPr>
          <w:rFonts w:ascii="Times New Roman" w:hAnsi="Times New Roman"/>
          <w:lang w:val="pt-BR"/>
        </w:rPr>
        <w:t>oi possível desenvolver</w:t>
      </w:r>
      <w:r>
        <w:rPr>
          <w:rFonts w:ascii="Times New Roman" w:hAnsi="Times New Roman"/>
          <w:lang w:val="pt-BR"/>
        </w:rPr>
        <w:t xml:space="preserve"> e caracterizar </w:t>
      </w:r>
      <w:r w:rsidR="00992833" w:rsidRPr="003A78D3">
        <w:rPr>
          <w:rFonts w:ascii="Times New Roman" w:hAnsi="Times New Roman"/>
          <w:lang w:val="pt-BR"/>
        </w:rPr>
        <w:t>Nb</w:t>
      </w:r>
      <w:r w:rsidR="00992833" w:rsidRPr="00C31D9A">
        <w:rPr>
          <w:rFonts w:ascii="Times New Roman" w:hAnsi="Times New Roman"/>
          <w:vertAlign w:val="subscript"/>
          <w:lang w:val="pt-BR"/>
        </w:rPr>
        <w:t>2</w:t>
      </w:r>
      <w:r w:rsidR="00992833" w:rsidRPr="00C31D9A">
        <w:rPr>
          <w:rFonts w:ascii="Times New Roman" w:hAnsi="Times New Roman"/>
          <w:lang w:val="pt-BR"/>
        </w:rPr>
        <w:t>O</w:t>
      </w:r>
      <w:r w:rsidR="00992833" w:rsidRPr="00C31D9A">
        <w:rPr>
          <w:rFonts w:ascii="Times New Roman" w:hAnsi="Times New Roman"/>
          <w:vertAlign w:val="subscript"/>
          <w:lang w:val="pt-BR"/>
        </w:rPr>
        <w:t>5</w:t>
      </w:r>
      <w:r w:rsidR="00992833" w:rsidRPr="003A78D3">
        <w:rPr>
          <w:rFonts w:ascii="Times New Roman" w:hAnsi="Times New Roman"/>
          <w:lang w:val="pt-BR"/>
        </w:rPr>
        <w:t>-N</w:t>
      </w:r>
      <w:r w:rsidR="00992833" w:rsidRPr="00C31D9A">
        <w:rPr>
          <w:rFonts w:ascii="Times New Roman" w:hAnsi="Times New Roman"/>
          <w:lang w:val="pt-BR"/>
        </w:rPr>
        <w:t>P</w:t>
      </w:r>
      <w:r w:rsidR="00992833" w:rsidRPr="003A78D3">
        <w:rPr>
          <w:rFonts w:ascii="Times New Roman" w:hAnsi="Times New Roman"/>
          <w:lang w:val="pt-BR"/>
        </w:rPr>
        <w:t>s</w:t>
      </w:r>
      <w:r w:rsidR="00C77DFC">
        <w:rPr>
          <w:rFonts w:ascii="Times New Roman" w:hAnsi="Times New Roman"/>
          <w:lang w:val="pt-BR"/>
        </w:rPr>
        <w:t xml:space="preserve"> utilizando extrato de resíduo agroindustrial de casca de noz pecan</w:t>
      </w:r>
      <w:r w:rsidR="008426E5">
        <w:rPr>
          <w:rFonts w:ascii="Times New Roman" w:hAnsi="Times New Roman"/>
          <w:lang w:val="pt-BR"/>
        </w:rPr>
        <w:t>, indicando um material</w:t>
      </w:r>
      <w:r w:rsidR="00E13276">
        <w:rPr>
          <w:rFonts w:ascii="Times New Roman" w:hAnsi="Times New Roman"/>
          <w:lang w:val="pt-BR"/>
        </w:rPr>
        <w:t xml:space="preserve"> com característica mesoporosa, estrutura r</w:t>
      </w:r>
      <w:r w:rsidR="0033700A">
        <w:rPr>
          <w:rFonts w:ascii="Times New Roman" w:hAnsi="Times New Roman"/>
          <w:lang w:val="pt-BR"/>
        </w:rPr>
        <w:t xml:space="preserve">ugosa e baixa área superficial. </w:t>
      </w:r>
      <w:r w:rsidR="00DB6F0E">
        <w:rPr>
          <w:rFonts w:ascii="Times New Roman" w:hAnsi="Times New Roman"/>
          <w:lang w:val="pt-BR"/>
        </w:rPr>
        <w:t xml:space="preserve">Estudos são necessários para aprofundar os parâmetros estruturais, morfológicos e texturais e análises são necessárias para averiguar a </w:t>
      </w:r>
      <w:r w:rsidR="00DB6F0E" w:rsidRPr="007478BE">
        <w:rPr>
          <w:rFonts w:ascii="Times New Roman" w:hAnsi="Times New Roman"/>
          <w:lang w:val="pt-BR"/>
        </w:rPr>
        <w:t>potencial aplicabilidade anticorro</w:t>
      </w:r>
      <w:r w:rsidR="00DB6F0E">
        <w:rPr>
          <w:rFonts w:ascii="Times New Roman" w:hAnsi="Times New Roman"/>
          <w:lang w:val="pt-BR"/>
        </w:rPr>
        <w:t>são,</w:t>
      </w:r>
      <w:r w:rsidR="00DB6F0E" w:rsidRPr="007478BE">
        <w:rPr>
          <w:rFonts w:ascii="Times New Roman" w:hAnsi="Times New Roman"/>
          <w:lang w:val="pt-BR"/>
        </w:rPr>
        <w:t xml:space="preserve"> antimicrobiana e fotocatalítica</w:t>
      </w:r>
      <w:r w:rsidR="00DB6F0E">
        <w:rPr>
          <w:rFonts w:ascii="Times New Roman" w:hAnsi="Times New Roman"/>
          <w:lang w:val="pt-BR"/>
        </w:rPr>
        <w:t xml:space="preserve"> das mesmas.</w:t>
      </w:r>
    </w:p>
    <w:p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:rsidR="00EA4E1B" w:rsidRPr="001F25B2" w:rsidRDefault="00246072" w:rsidP="00C77DFC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Os autores gostariam de agradecer a</w:t>
      </w:r>
      <w:r w:rsidRPr="00892A79">
        <w:rPr>
          <w:rFonts w:ascii="Times New Roman" w:hAnsi="Times New Roman"/>
          <w:lang w:val="pt-BR"/>
        </w:rPr>
        <w:t xml:space="preserve">o Grupo de Pesquisa em Nanomateriais </w:t>
      </w:r>
      <w:r>
        <w:rPr>
          <w:rFonts w:ascii="Times New Roman" w:hAnsi="Times New Roman"/>
          <w:lang w:val="pt-BR"/>
        </w:rPr>
        <w:t>A</w:t>
      </w:r>
      <w:r w:rsidRPr="00892A79">
        <w:rPr>
          <w:rFonts w:ascii="Times New Roman" w:hAnsi="Times New Roman"/>
          <w:lang w:val="pt-BR"/>
        </w:rPr>
        <w:t>plicados (GPNAp)</w:t>
      </w:r>
      <w:r>
        <w:rPr>
          <w:rFonts w:ascii="Times New Roman" w:hAnsi="Times New Roman"/>
          <w:lang w:val="pt-BR"/>
        </w:rPr>
        <w:t xml:space="preserve"> d</w:t>
      </w:r>
      <w:r w:rsidRPr="00892A79">
        <w:rPr>
          <w:rFonts w:ascii="Times New Roman" w:hAnsi="Times New Roman"/>
          <w:lang w:val="pt-BR"/>
        </w:rPr>
        <w:t>a Universidade Franciscana (UFN)</w:t>
      </w:r>
      <w:r w:rsidR="009F3489">
        <w:rPr>
          <w:rFonts w:ascii="Times New Roman" w:hAnsi="Times New Roman"/>
          <w:lang w:val="pt-BR"/>
        </w:rPr>
        <w:t xml:space="preserve">, </w:t>
      </w:r>
      <w:r w:rsidR="00276287">
        <w:rPr>
          <w:rFonts w:ascii="Times New Roman" w:hAnsi="Times New Roman"/>
          <w:lang w:val="pt-BR"/>
        </w:rPr>
        <w:t>a</w:t>
      </w:r>
      <w:r w:rsidRPr="00892A79">
        <w:rPr>
          <w:rFonts w:ascii="Times New Roman" w:hAnsi="Times New Roman"/>
          <w:lang w:val="pt-BR"/>
        </w:rPr>
        <w:t>o Laboratório de Reciclagem, Tratamento de Resíduos e Extração (LAREX) da Universidade de São Paulo (USP) pelo suporte</w:t>
      </w:r>
      <w:r>
        <w:rPr>
          <w:rFonts w:ascii="Times New Roman" w:hAnsi="Times New Roman"/>
          <w:lang w:val="pt-BR"/>
        </w:rPr>
        <w:t xml:space="preserve"> na</w:t>
      </w:r>
      <w:r w:rsidR="009F3489">
        <w:rPr>
          <w:rFonts w:ascii="Times New Roman" w:hAnsi="Times New Roman"/>
          <w:lang w:val="pt-BR"/>
        </w:rPr>
        <w:t xml:space="preserve"> realização deste</w:t>
      </w:r>
      <w:r w:rsidRPr="00892A79">
        <w:rPr>
          <w:rFonts w:ascii="Times New Roman" w:hAnsi="Times New Roman"/>
          <w:lang w:val="pt-BR"/>
        </w:rPr>
        <w:t>trabalho</w:t>
      </w:r>
      <w:r w:rsidR="00C77DFC">
        <w:rPr>
          <w:rFonts w:ascii="Times New Roman" w:hAnsi="Times New Roman"/>
          <w:lang w:val="pt-BR"/>
        </w:rPr>
        <w:t xml:space="preserve"> e ao </w:t>
      </w:r>
      <w:r w:rsidRPr="00892A79">
        <w:rPr>
          <w:rFonts w:ascii="Times New Roman" w:hAnsi="Times New Roman"/>
          <w:lang w:val="pt-BR"/>
        </w:rPr>
        <w:t xml:space="preserve">apoio </w:t>
      </w:r>
      <w:r>
        <w:rPr>
          <w:rFonts w:ascii="Times New Roman" w:hAnsi="Times New Roman"/>
          <w:lang w:val="pt-BR"/>
        </w:rPr>
        <w:t>financeiro do CNPq (</w:t>
      </w:r>
      <w:r w:rsidRPr="00892A79">
        <w:rPr>
          <w:rFonts w:ascii="Times New Roman" w:hAnsi="Times New Roman"/>
          <w:lang w:val="pt-BR"/>
        </w:rPr>
        <w:t>Conselho Nacional de Desenvolvimento Científico e Tecnológico</w:t>
      </w:r>
      <w:r>
        <w:rPr>
          <w:rFonts w:ascii="Times New Roman" w:hAnsi="Times New Roman"/>
          <w:lang w:val="pt-BR"/>
        </w:rPr>
        <w:t>)</w:t>
      </w:r>
      <w:r w:rsidR="0033700A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por meio da c</w:t>
      </w:r>
      <w:r w:rsidRPr="004B4A3A">
        <w:rPr>
          <w:rFonts w:ascii="Times New Roman" w:hAnsi="Times New Roman"/>
          <w:lang w:val="pt-BR"/>
        </w:rPr>
        <w:t>hamada CNPq/MCTI/FNDCT Nº 23/2022 – Inova</w:t>
      </w:r>
      <w:r w:rsidR="0033700A">
        <w:rPr>
          <w:rFonts w:ascii="Times New Roman" w:hAnsi="Times New Roman"/>
          <w:lang w:val="pt-BR"/>
        </w:rPr>
        <w:t xml:space="preserve"> </w:t>
      </w:r>
      <w:r w:rsidRPr="004B4A3A">
        <w:rPr>
          <w:rFonts w:ascii="Times New Roman" w:hAnsi="Times New Roman"/>
          <w:lang w:val="pt-BR"/>
        </w:rPr>
        <w:t>Nióbio</w:t>
      </w:r>
      <w:r w:rsidR="0033700A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(nº </w:t>
      </w:r>
      <w:r w:rsidRPr="004B4A3A">
        <w:rPr>
          <w:rFonts w:ascii="Times New Roman" w:hAnsi="Times New Roman"/>
          <w:lang w:val="pt-BR"/>
        </w:rPr>
        <w:t>408422/2022-0</w:t>
      </w:r>
      <w:r>
        <w:rPr>
          <w:rFonts w:ascii="Times New Roman" w:hAnsi="Times New Roman"/>
          <w:lang w:val="pt-BR"/>
        </w:rPr>
        <w:t>).</w:t>
      </w:r>
    </w:p>
    <w:p w:rsidR="00EA4E1B" w:rsidRDefault="00EA4E1B" w:rsidP="00246072">
      <w:pPr>
        <w:pStyle w:val="Ttulo2"/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:rsidR="008752A1" w:rsidRPr="007478BE" w:rsidRDefault="0004032A" w:rsidP="00EA4E1B">
      <w:pPr>
        <w:pStyle w:val="TAMainText"/>
        <w:numPr>
          <w:ilvl w:val="0"/>
          <w:numId w:val="1"/>
        </w:numPr>
        <w:rPr>
          <w:lang w:val="pt-BR"/>
        </w:rPr>
      </w:pPr>
      <w:r w:rsidRPr="007478BE">
        <w:rPr>
          <w:lang w:val="pt-BR"/>
        </w:rPr>
        <w:t xml:space="preserve">O. F. Lopes, </w:t>
      </w:r>
      <w:r w:rsidR="0033700A">
        <w:rPr>
          <w:lang w:val="pt-BR"/>
        </w:rPr>
        <w:t>Dissertação de Mestrado, U</w:t>
      </w:r>
      <w:r w:rsidRPr="007478BE">
        <w:rPr>
          <w:lang w:val="pt-BR"/>
        </w:rPr>
        <w:t>FSCar</w:t>
      </w:r>
      <w:r w:rsidR="008752A1" w:rsidRPr="007478BE">
        <w:rPr>
          <w:lang w:val="pt-BR"/>
        </w:rPr>
        <w:t>, 2013.</w:t>
      </w:r>
    </w:p>
    <w:p w:rsidR="008752A1" w:rsidRDefault="008752A1" w:rsidP="00EA4E1B">
      <w:pPr>
        <w:pStyle w:val="TAMainText"/>
        <w:numPr>
          <w:ilvl w:val="0"/>
          <w:numId w:val="1"/>
        </w:numPr>
        <w:rPr>
          <w:lang w:val="pt-BR"/>
        </w:rPr>
      </w:pPr>
      <w:r w:rsidRPr="006571B7">
        <w:rPr>
          <w:lang w:val="pt-BR"/>
        </w:rPr>
        <w:t>P.</w:t>
      </w:r>
      <w:r w:rsidR="0004032A" w:rsidRPr="006571B7">
        <w:rPr>
          <w:lang w:val="pt-BR"/>
        </w:rPr>
        <w:t xml:space="preserve"> F. </w:t>
      </w:r>
      <w:r w:rsidRPr="006571B7">
        <w:rPr>
          <w:lang w:val="pt-BR"/>
        </w:rPr>
        <w:t>O.</w:t>
      </w:r>
      <w:r w:rsidR="0004032A" w:rsidRPr="006571B7">
        <w:rPr>
          <w:lang w:val="pt-BR"/>
        </w:rPr>
        <w:t xml:space="preserve"> Cordeiro</w:t>
      </w:r>
      <w:r w:rsidRPr="006571B7">
        <w:rPr>
          <w:lang w:val="pt-BR"/>
        </w:rPr>
        <w:t xml:space="preserve">, </w:t>
      </w:r>
      <w:r w:rsidR="00DB6F0E" w:rsidRPr="006571B7">
        <w:rPr>
          <w:i/>
          <w:lang w:val="pt-BR"/>
        </w:rPr>
        <w:t>Geol.</w:t>
      </w:r>
      <w:r w:rsidRPr="00A206C6">
        <w:rPr>
          <w:i/>
        </w:rPr>
        <w:t>Reviews</w:t>
      </w:r>
      <w:r>
        <w:t xml:space="preserve">, </w:t>
      </w:r>
      <w:r>
        <w:rPr>
          <w:b/>
        </w:rPr>
        <w:t>2011,</w:t>
      </w:r>
      <w:r w:rsidR="0004032A">
        <w:t xml:space="preserve"> 41</w:t>
      </w:r>
      <w:r>
        <w:t>, 112–121.</w:t>
      </w:r>
    </w:p>
    <w:p w:rsidR="008752A1" w:rsidRPr="007478BE" w:rsidRDefault="00106272" w:rsidP="00EA4E1B">
      <w:pPr>
        <w:pStyle w:val="TAMainText"/>
        <w:numPr>
          <w:ilvl w:val="0"/>
          <w:numId w:val="1"/>
        </w:numPr>
      </w:pPr>
      <w:r w:rsidRPr="007478BE">
        <w:t>D</w:t>
      </w:r>
      <w:r w:rsidR="0004032A" w:rsidRPr="007478BE">
        <w:t>. Bayot</w:t>
      </w:r>
      <w:r w:rsidR="0033700A">
        <w:t xml:space="preserve"> </w:t>
      </w:r>
      <w:r w:rsidR="00DB6F0E" w:rsidRPr="00DB6F0E">
        <w:rPr>
          <w:i/>
        </w:rPr>
        <w:t>et al.</w:t>
      </w:r>
      <w:r w:rsidR="00A206C6" w:rsidRPr="00DB6F0E">
        <w:rPr>
          <w:i/>
        </w:rPr>
        <w:t>,</w:t>
      </w:r>
      <w:r w:rsidR="0033700A">
        <w:rPr>
          <w:i/>
        </w:rPr>
        <w:t xml:space="preserve"> C</w:t>
      </w:r>
      <w:r w:rsidR="00DB6F0E">
        <w:rPr>
          <w:i/>
        </w:rPr>
        <w:t>. Chem.</w:t>
      </w:r>
      <w:r w:rsidR="0004032A" w:rsidRPr="007478BE">
        <w:rPr>
          <w:i/>
        </w:rPr>
        <w:t xml:space="preserve"> Rev</w:t>
      </w:r>
      <w:r w:rsidR="0033700A">
        <w:rPr>
          <w:i/>
        </w:rPr>
        <w:t>.</w:t>
      </w:r>
      <w:r w:rsidR="0004032A" w:rsidRPr="007478BE">
        <w:t xml:space="preserve">, </w:t>
      </w:r>
      <w:r w:rsidR="0004032A" w:rsidRPr="007478BE">
        <w:rPr>
          <w:b/>
        </w:rPr>
        <w:t>2006,</w:t>
      </w:r>
      <w:r w:rsidRPr="007478BE">
        <w:t xml:space="preserve"> 250, 2610-2626.</w:t>
      </w:r>
    </w:p>
    <w:p w:rsidR="00A206C6" w:rsidRPr="00276287" w:rsidRDefault="0004032A" w:rsidP="00276287">
      <w:pPr>
        <w:pStyle w:val="TAMainText"/>
        <w:numPr>
          <w:ilvl w:val="0"/>
          <w:numId w:val="1"/>
        </w:numPr>
      </w:pPr>
      <w:r w:rsidRPr="007478BE">
        <w:t>D.</w:t>
      </w:r>
      <w:r w:rsidR="00A206C6" w:rsidRPr="007478BE">
        <w:t xml:space="preserve"> Malyshev,</w:t>
      </w:r>
      <w:r w:rsidRPr="007478BE">
        <w:rPr>
          <w:i/>
        </w:rPr>
        <w:t>Dalton Trans</w:t>
      </w:r>
      <w:r w:rsidRPr="007478BE">
        <w:t xml:space="preserve">., </w:t>
      </w:r>
      <w:r w:rsidRPr="007478BE">
        <w:rPr>
          <w:b/>
        </w:rPr>
        <w:t>2013</w:t>
      </w:r>
      <w:r w:rsidRPr="007478BE">
        <w:t>, 42, 14049–14052.</w:t>
      </w:r>
      <w:r w:rsidR="007478BE" w:rsidRPr="00276287">
        <w:rPr>
          <w:lang w:val="pt-BR"/>
        </w:rPr>
        <w:t>.</w:t>
      </w:r>
    </w:p>
    <w:p w:rsidR="007478BE" w:rsidRPr="006424BE" w:rsidRDefault="007478BE" w:rsidP="007478BE">
      <w:pPr>
        <w:pStyle w:val="TAMainText"/>
        <w:numPr>
          <w:ilvl w:val="0"/>
          <w:numId w:val="1"/>
        </w:numPr>
        <w:rPr>
          <w:rStyle w:val="fontstyle01"/>
          <w:rFonts w:ascii="Times" w:hAnsi="Times"/>
          <w:i w:val="0"/>
          <w:iCs w:val="0"/>
          <w:color w:val="auto"/>
          <w:sz w:val="22"/>
          <w:szCs w:val="22"/>
          <w:lang w:val="pt-BR"/>
        </w:rPr>
      </w:pPr>
      <w:r>
        <w:rPr>
          <w:lang w:val="pt-BR"/>
        </w:rPr>
        <w:t xml:space="preserve">O. F. Lopes </w:t>
      </w:r>
      <w:r w:rsidRPr="00B97300">
        <w:rPr>
          <w:i/>
          <w:iCs/>
          <w:lang w:val="pt-BR"/>
        </w:rPr>
        <w:t>et al</w:t>
      </w:r>
      <w:r w:rsidRPr="00400B87">
        <w:rPr>
          <w:sz w:val="22"/>
          <w:szCs w:val="22"/>
          <w:lang w:val="pt-BR"/>
        </w:rPr>
        <w:t xml:space="preserve">., </w:t>
      </w:r>
      <w:r w:rsidRPr="00400B87">
        <w:rPr>
          <w:rStyle w:val="fontstyle01"/>
          <w:sz w:val="20"/>
          <w:szCs w:val="20"/>
          <w:lang w:val="pt-BR"/>
        </w:rPr>
        <w:t>Quim. Nova</w:t>
      </w:r>
      <w:r w:rsidRPr="00400B87">
        <w:rPr>
          <w:rStyle w:val="fontstyle01"/>
          <w:i w:val="0"/>
          <w:iCs w:val="0"/>
          <w:sz w:val="20"/>
          <w:szCs w:val="20"/>
          <w:lang w:val="pt-BR"/>
        </w:rPr>
        <w:t xml:space="preserve">, </w:t>
      </w:r>
      <w:r w:rsidRPr="00400B87">
        <w:rPr>
          <w:rStyle w:val="fontstyle01"/>
          <w:b/>
          <w:bCs/>
          <w:i w:val="0"/>
          <w:iCs w:val="0"/>
          <w:sz w:val="20"/>
          <w:szCs w:val="20"/>
          <w:lang w:val="pt-BR"/>
        </w:rPr>
        <w:t>2015</w:t>
      </w:r>
      <w:r w:rsidRPr="00400B87">
        <w:rPr>
          <w:rStyle w:val="fontstyle01"/>
          <w:i w:val="0"/>
          <w:iCs w:val="0"/>
          <w:sz w:val="20"/>
          <w:szCs w:val="20"/>
          <w:lang w:val="pt-BR"/>
        </w:rPr>
        <w:t xml:space="preserve">, </w:t>
      </w:r>
      <w:r w:rsidRPr="00400B87">
        <w:rPr>
          <w:rStyle w:val="fontstyle01"/>
          <w:sz w:val="20"/>
          <w:szCs w:val="20"/>
          <w:lang w:val="pt-BR"/>
        </w:rPr>
        <w:t>38(1)</w:t>
      </w:r>
      <w:r w:rsidRPr="00400B87">
        <w:rPr>
          <w:rStyle w:val="fontstyle01"/>
          <w:i w:val="0"/>
          <w:iCs w:val="0"/>
          <w:sz w:val="20"/>
          <w:szCs w:val="20"/>
          <w:lang w:val="pt-BR"/>
        </w:rPr>
        <w:t>, 106-117.</w:t>
      </w:r>
    </w:p>
    <w:p w:rsidR="006424BE" w:rsidRPr="00264C6F" w:rsidRDefault="00264C6F" w:rsidP="007478BE">
      <w:pPr>
        <w:pStyle w:val="TAMainText"/>
        <w:numPr>
          <w:ilvl w:val="0"/>
          <w:numId w:val="1"/>
        </w:numPr>
        <w:rPr>
          <w:rStyle w:val="fontstyle01"/>
          <w:rFonts w:ascii="Times" w:hAnsi="Times"/>
          <w:i w:val="0"/>
          <w:iCs w:val="0"/>
          <w:color w:val="auto"/>
          <w:sz w:val="22"/>
          <w:szCs w:val="22"/>
          <w:lang w:val="pt-BR"/>
        </w:rPr>
      </w:pPr>
      <w:r w:rsidRPr="00264C6F">
        <w:rPr>
          <w:rStyle w:val="fontstyle01"/>
          <w:rFonts w:ascii="Times" w:hAnsi="Times"/>
          <w:i w:val="0"/>
          <w:iCs w:val="0"/>
          <w:color w:val="auto"/>
          <w:sz w:val="22"/>
          <w:szCs w:val="22"/>
          <w:lang w:val="pt-BR"/>
        </w:rPr>
        <w:t xml:space="preserve">M.F. Joya </w:t>
      </w:r>
      <w:r w:rsidRPr="00264C6F">
        <w:rPr>
          <w:rStyle w:val="fontstyle01"/>
          <w:rFonts w:ascii="Times" w:hAnsi="Times"/>
          <w:iCs w:val="0"/>
          <w:color w:val="auto"/>
          <w:sz w:val="22"/>
          <w:szCs w:val="22"/>
          <w:lang w:val="pt-BR"/>
        </w:rPr>
        <w:t>et al., Metals</w:t>
      </w:r>
      <w:r w:rsidRPr="00264C6F">
        <w:rPr>
          <w:rStyle w:val="fontstyle01"/>
          <w:rFonts w:ascii="Times" w:hAnsi="Times"/>
          <w:i w:val="0"/>
          <w:iCs w:val="0"/>
          <w:color w:val="auto"/>
          <w:sz w:val="22"/>
          <w:szCs w:val="22"/>
          <w:lang w:val="pt-BR"/>
        </w:rPr>
        <w:t xml:space="preserve">, </w:t>
      </w:r>
      <w:r w:rsidRPr="00264C6F">
        <w:rPr>
          <w:rStyle w:val="fontstyle01"/>
          <w:rFonts w:ascii="Times" w:hAnsi="Times"/>
          <w:b/>
          <w:i w:val="0"/>
          <w:iCs w:val="0"/>
          <w:color w:val="auto"/>
          <w:sz w:val="22"/>
          <w:szCs w:val="22"/>
          <w:lang w:val="pt-BR"/>
        </w:rPr>
        <w:t>2017</w:t>
      </w:r>
      <w:r w:rsidRPr="00264C6F">
        <w:rPr>
          <w:rStyle w:val="fontstyle01"/>
          <w:rFonts w:ascii="Times" w:hAnsi="Times"/>
          <w:i w:val="0"/>
          <w:iCs w:val="0"/>
          <w:color w:val="auto"/>
          <w:sz w:val="22"/>
          <w:szCs w:val="22"/>
          <w:lang w:val="pt-BR"/>
        </w:rPr>
        <w:t>, 7, 142, 0-9.</w:t>
      </w:r>
    </w:p>
    <w:p w:rsidR="00264C6F" w:rsidRPr="00264C6F" w:rsidRDefault="00264C6F" w:rsidP="00264C6F">
      <w:pPr>
        <w:pStyle w:val="TAMainText"/>
        <w:numPr>
          <w:ilvl w:val="0"/>
          <w:numId w:val="1"/>
        </w:numPr>
        <w:rPr>
          <w:sz w:val="22"/>
          <w:szCs w:val="22"/>
        </w:rPr>
      </w:pPr>
      <w:r>
        <w:t xml:space="preserve">V. </w:t>
      </w:r>
      <w:r w:rsidR="009F3489" w:rsidRPr="006571B7">
        <w:t xml:space="preserve">Yemmireddy </w:t>
      </w:r>
      <w:r w:rsidR="009F3489" w:rsidRPr="00264C6F">
        <w:rPr>
          <w:i/>
        </w:rPr>
        <w:t>et al</w:t>
      </w:r>
      <w:r w:rsidR="009F3489" w:rsidRPr="006571B7">
        <w:t xml:space="preserve">., </w:t>
      </w:r>
      <w:r w:rsidR="009F3489" w:rsidRPr="00264C6F">
        <w:rPr>
          <w:i/>
        </w:rPr>
        <w:t>Food Cont</w:t>
      </w:r>
      <w:r w:rsidR="009F3489" w:rsidRPr="006571B7">
        <w:t xml:space="preserve">, </w:t>
      </w:r>
      <w:r w:rsidR="009F3489" w:rsidRPr="00264C6F">
        <w:rPr>
          <w:b/>
        </w:rPr>
        <w:t>2020</w:t>
      </w:r>
      <w:r w:rsidR="009F3489" w:rsidRPr="006571B7">
        <w:t>, 1070-1098.</w:t>
      </w:r>
    </w:p>
    <w:p w:rsidR="007B4B2B" w:rsidRPr="00264C6F" w:rsidRDefault="00CE3EC3" w:rsidP="00264C6F">
      <w:pPr>
        <w:pStyle w:val="TAMainText"/>
        <w:numPr>
          <w:ilvl w:val="0"/>
          <w:numId w:val="1"/>
        </w:numPr>
        <w:rPr>
          <w:sz w:val="22"/>
          <w:szCs w:val="22"/>
        </w:rPr>
      </w:pPr>
      <w:r w:rsidRPr="006571B7">
        <w:t xml:space="preserve">R. Roeslerl; </w:t>
      </w:r>
      <w:r w:rsidR="00264C6F" w:rsidRPr="00264C6F">
        <w:rPr>
          <w:i/>
        </w:rPr>
        <w:t xml:space="preserve">et al., </w:t>
      </w:r>
      <w:r w:rsidRPr="00264C6F">
        <w:rPr>
          <w:i/>
        </w:rPr>
        <w:t>Food Sci</w:t>
      </w:r>
      <w:r w:rsidR="00DB6F0E" w:rsidRPr="00264C6F">
        <w:rPr>
          <w:i/>
        </w:rPr>
        <w:t>.</w:t>
      </w:r>
      <w:r w:rsidRPr="00264C6F">
        <w:rPr>
          <w:i/>
          <w:lang w:val="pt-BR"/>
        </w:rPr>
        <w:t>Technol</w:t>
      </w:r>
      <w:r w:rsidR="00DB6F0E" w:rsidRPr="00264C6F">
        <w:rPr>
          <w:i/>
          <w:lang w:val="pt-BR"/>
        </w:rPr>
        <w:t>.</w:t>
      </w:r>
      <w:r w:rsidRPr="00264C6F">
        <w:rPr>
          <w:lang w:val="pt-BR"/>
        </w:rPr>
        <w:t xml:space="preserve">, </w:t>
      </w:r>
      <w:r w:rsidRPr="00264C6F">
        <w:rPr>
          <w:b/>
          <w:lang w:val="pt-BR"/>
        </w:rPr>
        <w:t>2007</w:t>
      </w:r>
      <w:r w:rsidRPr="00264C6F">
        <w:rPr>
          <w:lang w:val="pt-BR"/>
        </w:rPr>
        <w:t xml:space="preserve">, </w:t>
      </w:r>
      <w:r w:rsidRPr="00264C6F">
        <w:rPr>
          <w:i/>
          <w:lang w:val="pt-BR"/>
        </w:rPr>
        <w:t>27(1),</w:t>
      </w:r>
      <w:r w:rsidRPr="00264C6F">
        <w:rPr>
          <w:lang w:val="pt-BR"/>
        </w:rPr>
        <w:t xml:space="preserve"> 53-60.</w:t>
      </w:r>
      <w:r w:rsidR="00264C6F">
        <w:rPr>
          <w:lang w:val="pt-BR"/>
        </w:rPr>
        <w:t>.</w:t>
      </w:r>
    </w:p>
    <w:sectPr w:rsidR="007B4B2B" w:rsidRPr="00264C6F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A5A" w:rsidRDefault="00E17A5A" w:rsidP="00EA4E1B">
      <w:pPr>
        <w:spacing w:after="0" w:line="240" w:lineRule="auto"/>
      </w:pPr>
      <w:r>
        <w:separator/>
      </w:r>
    </w:p>
  </w:endnote>
  <w:endnote w:type="continuationSeparator" w:id="1">
    <w:p w:rsidR="00E17A5A" w:rsidRDefault="00E17A5A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A5A" w:rsidRDefault="00E17A5A" w:rsidP="00EA4E1B">
      <w:pPr>
        <w:spacing w:after="0" w:line="240" w:lineRule="auto"/>
      </w:pPr>
      <w:r>
        <w:separator/>
      </w:r>
    </w:p>
  </w:footnote>
  <w:footnote w:type="continuationSeparator" w:id="1">
    <w:p w:rsidR="00E17A5A" w:rsidRDefault="00E17A5A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E1B" w:rsidRDefault="00AF0400" w:rsidP="00EA4E1B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  <w:lang w:eastAsia="pt-BR"/>
      </w:rPr>
      <w:drawing>
        <wp:inline distT="0" distB="0" distL="0" distR="0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4098"/>
  </w:hdrShapeDefaults>
  <w:footnotePr>
    <w:footnote w:id="0"/>
    <w:footnote w:id="1"/>
  </w:footnotePr>
  <w:endnotePr>
    <w:numFmt w:val="decimal"/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048E0"/>
    <w:rsid w:val="0001264A"/>
    <w:rsid w:val="00031D17"/>
    <w:rsid w:val="0004032A"/>
    <w:rsid w:val="00061A72"/>
    <w:rsid w:val="00071631"/>
    <w:rsid w:val="00082BD6"/>
    <w:rsid w:val="000D74D7"/>
    <w:rsid w:val="000F1D24"/>
    <w:rsid w:val="00106272"/>
    <w:rsid w:val="00166F8C"/>
    <w:rsid w:val="001D2340"/>
    <w:rsid w:val="001E3264"/>
    <w:rsid w:val="001E58A9"/>
    <w:rsid w:val="001F25B2"/>
    <w:rsid w:val="00222230"/>
    <w:rsid w:val="00246072"/>
    <w:rsid w:val="00264C6F"/>
    <w:rsid w:val="00276287"/>
    <w:rsid w:val="002C08F0"/>
    <w:rsid w:val="002E270A"/>
    <w:rsid w:val="00303489"/>
    <w:rsid w:val="0033700A"/>
    <w:rsid w:val="00337FBE"/>
    <w:rsid w:val="00340B1E"/>
    <w:rsid w:val="003445F6"/>
    <w:rsid w:val="003A2531"/>
    <w:rsid w:val="003A78D3"/>
    <w:rsid w:val="00400230"/>
    <w:rsid w:val="00402F3E"/>
    <w:rsid w:val="00411899"/>
    <w:rsid w:val="00431FBC"/>
    <w:rsid w:val="00454780"/>
    <w:rsid w:val="004730C9"/>
    <w:rsid w:val="004B544B"/>
    <w:rsid w:val="004F3F42"/>
    <w:rsid w:val="004F5FD1"/>
    <w:rsid w:val="00513187"/>
    <w:rsid w:val="0052112E"/>
    <w:rsid w:val="005506FE"/>
    <w:rsid w:val="00554CCD"/>
    <w:rsid w:val="00583FC7"/>
    <w:rsid w:val="005B441D"/>
    <w:rsid w:val="005C2775"/>
    <w:rsid w:val="005D65EB"/>
    <w:rsid w:val="005F739F"/>
    <w:rsid w:val="00604718"/>
    <w:rsid w:val="00607A55"/>
    <w:rsid w:val="006255FD"/>
    <w:rsid w:val="006424BE"/>
    <w:rsid w:val="00652815"/>
    <w:rsid w:val="006571B7"/>
    <w:rsid w:val="006A028F"/>
    <w:rsid w:val="006D089D"/>
    <w:rsid w:val="006F599B"/>
    <w:rsid w:val="007127A9"/>
    <w:rsid w:val="007478BE"/>
    <w:rsid w:val="00762818"/>
    <w:rsid w:val="007670A0"/>
    <w:rsid w:val="00781685"/>
    <w:rsid w:val="007B4B2B"/>
    <w:rsid w:val="007E3176"/>
    <w:rsid w:val="00803FEB"/>
    <w:rsid w:val="008426E5"/>
    <w:rsid w:val="00866822"/>
    <w:rsid w:val="008752A1"/>
    <w:rsid w:val="00895618"/>
    <w:rsid w:val="008B1683"/>
    <w:rsid w:val="008C1B30"/>
    <w:rsid w:val="008F1EB9"/>
    <w:rsid w:val="009077FC"/>
    <w:rsid w:val="00934D53"/>
    <w:rsid w:val="009656D9"/>
    <w:rsid w:val="009757D9"/>
    <w:rsid w:val="00992833"/>
    <w:rsid w:val="009B0708"/>
    <w:rsid w:val="009C7CB0"/>
    <w:rsid w:val="009F3489"/>
    <w:rsid w:val="00A04A70"/>
    <w:rsid w:val="00A206C6"/>
    <w:rsid w:val="00A74040"/>
    <w:rsid w:val="00AA182E"/>
    <w:rsid w:val="00AA64EA"/>
    <w:rsid w:val="00AF0400"/>
    <w:rsid w:val="00B04FBF"/>
    <w:rsid w:val="00B30AEB"/>
    <w:rsid w:val="00BA6A6E"/>
    <w:rsid w:val="00C24370"/>
    <w:rsid w:val="00C63F94"/>
    <w:rsid w:val="00C76E54"/>
    <w:rsid w:val="00C77DFC"/>
    <w:rsid w:val="00CE3EC3"/>
    <w:rsid w:val="00D33EC2"/>
    <w:rsid w:val="00D35F31"/>
    <w:rsid w:val="00D36FE1"/>
    <w:rsid w:val="00D5291E"/>
    <w:rsid w:val="00D743C7"/>
    <w:rsid w:val="00D96135"/>
    <w:rsid w:val="00DA01BA"/>
    <w:rsid w:val="00DB6F0E"/>
    <w:rsid w:val="00DF3A3E"/>
    <w:rsid w:val="00E02A21"/>
    <w:rsid w:val="00E038AF"/>
    <w:rsid w:val="00E13276"/>
    <w:rsid w:val="00E17A5A"/>
    <w:rsid w:val="00E92DF6"/>
    <w:rsid w:val="00EA16E6"/>
    <w:rsid w:val="00EA4E1B"/>
    <w:rsid w:val="00EE0A3E"/>
    <w:rsid w:val="00F17A57"/>
    <w:rsid w:val="00F30661"/>
    <w:rsid w:val="00F31D8F"/>
    <w:rsid w:val="00F71095"/>
    <w:rsid w:val="00F83333"/>
    <w:rsid w:val="00F917DA"/>
    <w:rsid w:val="00FA73A8"/>
    <w:rsid w:val="00FE7F2C"/>
    <w:rsid w:val="00FF1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Hyperlink">
    <w:name w:val="Hyperlink"/>
    <w:basedOn w:val="Fontepargpadro"/>
    <w:uiPriority w:val="99"/>
    <w:unhideWhenUsed/>
    <w:rsid w:val="00071631"/>
    <w:rPr>
      <w:color w:val="0563C1" w:themeColor="hyperlink"/>
      <w:u w:val="single"/>
    </w:rPr>
  </w:style>
  <w:style w:type="character" w:customStyle="1" w:styleId="fontstyle01">
    <w:name w:val="fontstyle01"/>
    <w:basedOn w:val="Fontepargpadro"/>
    <w:rsid w:val="007478BE"/>
    <w:rPr>
      <w:rFonts w:ascii="Times-Italic" w:hAnsi="Times-Italic" w:hint="default"/>
      <w:b w:val="0"/>
      <w:bCs w:val="0"/>
      <w:i/>
      <w:iCs/>
      <w:color w:val="242021"/>
      <w:sz w:val="18"/>
      <w:szCs w:val="18"/>
    </w:rPr>
  </w:style>
  <w:style w:type="paragraph" w:customStyle="1" w:styleId="Default">
    <w:name w:val="Default"/>
    <w:rsid w:val="001D234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en-GB"/>
    </w:rPr>
  </w:style>
  <w:style w:type="paragraph" w:styleId="Reviso">
    <w:name w:val="Revision"/>
    <w:hidden/>
    <w:uiPriority w:val="99"/>
    <w:semiHidden/>
    <w:rsid w:val="006571B7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6571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571B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571B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71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71B7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F710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tiff"/><Relationship Id="rId4" Type="http://schemas.openxmlformats.org/officeDocument/2006/relationships/settings" Target="settings.xml"/><Relationship Id="rId9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4864-6DA6-4DBF-87D2-C1D41352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1333</Words>
  <Characters>7204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LUIS BRUM</cp:lastModifiedBy>
  <cp:revision>2</cp:revision>
  <dcterms:created xsi:type="dcterms:W3CDTF">2023-08-16T02:27:00Z</dcterms:created>
  <dcterms:modified xsi:type="dcterms:W3CDTF">2023-08-16T02:27:00Z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</Properties>
</file>