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B100AA" w14:textId="22B25068" w:rsidR="00EA4E1B" w:rsidRDefault="0088039F" w:rsidP="00C57BF2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Desenvolvimento de fotocatalisadores</w:t>
      </w:r>
      <w:r w:rsidR="009319F8">
        <w:rPr>
          <w:sz w:val="32"/>
          <w:lang w:val="pt-BR"/>
        </w:rPr>
        <w:t xml:space="preserve"> plasmônicos</w:t>
      </w:r>
      <w:r>
        <w:rPr>
          <w:sz w:val="32"/>
          <w:lang w:val="pt-BR"/>
        </w:rPr>
        <w:t xml:space="preserve"> baseados em Nióbio para a produção de Hidrogênio a partir da água e luz solar</w:t>
      </w:r>
    </w:p>
    <w:p w14:paraId="5F2022AA" w14:textId="77777777" w:rsidR="00C57BF2" w:rsidRDefault="00C57BF2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18735493" w14:textId="03B202C0" w:rsidR="00EA4E1B" w:rsidRPr="001F25B2" w:rsidRDefault="0088039F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Evelyn C. S. Santos</w:t>
      </w:r>
      <w:r w:rsidRPr="0088039F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Renata J. S. Bravim</w:t>
      </w:r>
      <w:r w:rsidRPr="0088039F"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>, José Carlos Netto-Ferreira</w:t>
      </w:r>
      <w:r w:rsidR="00104DF6" w:rsidRPr="00104DF6">
        <w:rPr>
          <w:rFonts w:ascii="Times New Roman" w:hAnsi="Times New Roman"/>
          <w:sz w:val="20"/>
          <w:vertAlign w:val="superscript"/>
          <w:lang w:val="pt-BR"/>
        </w:rPr>
        <w:t>1,</w:t>
      </w:r>
      <w:r w:rsidRPr="0088039F">
        <w:rPr>
          <w:rFonts w:ascii="Times New Roman" w:hAnsi="Times New Roman"/>
          <w:sz w:val="20"/>
          <w:vertAlign w:val="superscript"/>
          <w:lang w:val="pt-BR"/>
        </w:rPr>
        <w:t>3</w:t>
      </w:r>
      <w:r>
        <w:rPr>
          <w:rFonts w:ascii="Times New Roman" w:hAnsi="Times New Roman"/>
          <w:sz w:val="20"/>
          <w:lang w:val="pt-BR"/>
        </w:rPr>
        <w:t>, Claudio J. A. Mota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>,2*</w:t>
      </w:r>
    </w:p>
    <w:p w14:paraId="339C8F92" w14:textId="02CA8206" w:rsidR="00104DF6" w:rsidRPr="00104DF6" w:rsidRDefault="00104DF6" w:rsidP="00C57BF2">
      <w:pPr>
        <w:pStyle w:val="BCAuthorAddress"/>
        <w:spacing w:after="0"/>
        <w:ind w:right="747"/>
        <w:jc w:val="both"/>
        <w:rPr>
          <w:lang w:val="pt-BR"/>
        </w:rPr>
      </w:pPr>
      <w:r w:rsidRPr="00104DF6">
        <w:rPr>
          <w:vertAlign w:val="superscript"/>
          <w:lang w:val="pt-BR"/>
        </w:rPr>
        <w:t>1</w:t>
      </w:r>
      <w:r w:rsidRPr="00104DF6">
        <w:rPr>
          <w:lang w:val="pt-BR"/>
        </w:rPr>
        <w:t>Universidade Federal do Rio de Janeiro, Instituto de Química, Cidade Universitária, Rio</w:t>
      </w:r>
      <w:r w:rsidR="00C57BF2">
        <w:rPr>
          <w:lang w:val="pt-BR"/>
        </w:rPr>
        <w:t xml:space="preserve"> </w:t>
      </w:r>
      <w:r w:rsidRPr="00104DF6">
        <w:rPr>
          <w:lang w:val="pt-BR"/>
        </w:rPr>
        <w:t>de Janeiro, RJ, Brasil.</w:t>
      </w:r>
    </w:p>
    <w:p w14:paraId="3117B90A" w14:textId="2A59B90F" w:rsidR="00104DF6" w:rsidRDefault="00104DF6" w:rsidP="00104DF6">
      <w:pPr>
        <w:pStyle w:val="BCAuthorAddress"/>
        <w:spacing w:after="0"/>
        <w:ind w:right="0"/>
        <w:jc w:val="both"/>
        <w:rPr>
          <w:lang w:val="pt-BR"/>
        </w:rPr>
      </w:pPr>
      <w:r w:rsidRPr="00104DF6">
        <w:rPr>
          <w:vertAlign w:val="superscript"/>
          <w:lang w:val="pt-BR"/>
        </w:rPr>
        <w:t>2</w:t>
      </w:r>
      <w:r w:rsidRPr="00104DF6">
        <w:rPr>
          <w:lang w:val="pt-BR"/>
        </w:rPr>
        <w:t xml:space="preserve">Universidade Federal do Rio de Janeiro, </w:t>
      </w:r>
      <w:r>
        <w:rPr>
          <w:lang w:val="pt-BR"/>
        </w:rPr>
        <w:t>Escola de Química</w:t>
      </w:r>
      <w:r w:rsidRPr="00104DF6">
        <w:rPr>
          <w:lang w:val="pt-BR"/>
        </w:rPr>
        <w:t>, Cidade Universitária, Rio de Janeiro, RJ, Brasil.</w:t>
      </w:r>
    </w:p>
    <w:p w14:paraId="2EC2078D" w14:textId="34BE27D3" w:rsidR="00104DF6" w:rsidRDefault="00104DF6" w:rsidP="00104DF6">
      <w:pPr>
        <w:pStyle w:val="BCAuthorAddress"/>
        <w:spacing w:after="0"/>
        <w:ind w:right="0"/>
        <w:jc w:val="both"/>
        <w:rPr>
          <w:lang w:val="pt-BR"/>
        </w:rPr>
      </w:pPr>
      <w:r w:rsidRPr="00C57BF2">
        <w:rPr>
          <w:vertAlign w:val="superscript"/>
          <w:lang w:val="pt-BR"/>
        </w:rPr>
        <w:t>3</w:t>
      </w:r>
      <w:r w:rsidRPr="00C57BF2">
        <w:rPr>
          <w:lang w:val="pt-BR"/>
        </w:rPr>
        <w:t>Universidade</w:t>
      </w:r>
      <w:r w:rsidRPr="00104DF6">
        <w:rPr>
          <w:lang w:val="pt-BR"/>
        </w:rPr>
        <w:t xml:space="preserve"> Federal </w:t>
      </w:r>
      <w:r>
        <w:rPr>
          <w:lang w:val="pt-BR"/>
        </w:rPr>
        <w:t xml:space="preserve">Rural </w:t>
      </w:r>
      <w:r w:rsidRPr="00104DF6">
        <w:rPr>
          <w:lang w:val="pt-BR"/>
        </w:rPr>
        <w:t xml:space="preserve">do Rio de Janeiro, </w:t>
      </w:r>
      <w:r w:rsidR="00C57BF2">
        <w:rPr>
          <w:lang w:val="pt-BR"/>
        </w:rPr>
        <w:t>Instituto de Química</w:t>
      </w:r>
      <w:r w:rsidRPr="00104DF6">
        <w:rPr>
          <w:lang w:val="pt-BR"/>
        </w:rPr>
        <w:t xml:space="preserve">, </w:t>
      </w:r>
      <w:r w:rsidR="00C57BF2">
        <w:rPr>
          <w:lang w:val="pt-BR"/>
        </w:rPr>
        <w:t>Seropédica</w:t>
      </w:r>
      <w:r w:rsidRPr="00104DF6">
        <w:rPr>
          <w:lang w:val="pt-BR"/>
        </w:rPr>
        <w:t>, Rio de Janeiro, RJ, Brasil.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F366EF0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7F366EF0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4CAC0951" w:rsidR="00EA4E1B" w:rsidRDefault="006012B1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6012B1">
        <w:rPr>
          <w:rFonts w:ascii="Times New Roman" w:hAnsi="Times New Roman"/>
          <w:b w:val="0"/>
          <w:sz w:val="20"/>
          <w:lang w:val="pt-BR"/>
        </w:rPr>
        <w:t>Neste trabalho, óxido de nióbio</w:t>
      </w:r>
      <w:r>
        <w:rPr>
          <w:rFonts w:ascii="Times New Roman" w:hAnsi="Times New Roman"/>
          <w:b w:val="0"/>
          <w:sz w:val="20"/>
          <w:lang w:val="pt-BR"/>
        </w:rPr>
        <w:t xml:space="preserve"> ramificado</w:t>
      </w:r>
      <w:r w:rsidRPr="006012B1">
        <w:rPr>
          <w:rFonts w:ascii="Times New Roman" w:hAnsi="Times New Roman"/>
          <w:b w:val="0"/>
          <w:sz w:val="20"/>
          <w:lang w:val="pt-BR"/>
        </w:rPr>
        <w:t xml:space="preserve"> (Nb</w:t>
      </w:r>
      <w:r w:rsidRPr="006012B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Pr="006012B1">
        <w:rPr>
          <w:rFonts w:ascii="Times New Roman" w:hAnsi="Times New Roman"/>
          <w:b w:val="0"/>
          <w:sz w:val="20"/>
          <w:lang w:val="pt-BR"/>
        </w:rPr>
        <w:t>O</w:t>
      </w:r>
      <w:r w:rsidRPr="006012B1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>
        <w:rPr>
          <w:rFonts w:ascii="Times New Roman" w:hAnsi="Times New Roman"/>
          <w:b w:val="0"/>
          <w:sz w:val="20"/>
          <w:lang w:val="pt-BR"/>
        </w:rPr>
        <w:t xml:space="preserve"> “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spik</w:t>
      </w:r>
      <w:r w:rsidR="004B6BFD">
        <w:rPr>
          <w:rFonts w:ascii="Times New Roman" w:hAnsi="Times New Roman"/>
          <w:b w:val="0"/>
          <w:sz w:val="20"/>
          <w:lang w:val="pt-BR"/>
        </w:rPr>
        <w:t>y</w:t>
      </w:r>
      <w:proofErr w:type="spellEnd"/>
      <w:r>
        <w:rPr>
          <w:rFonts w:ascii="Times New Roman" w:hAnsi="Times New Roman"/>
          <w:b w:val="0"/>
          <w:sz w:val="20"/>
          <w:lang w:val="pt-BR"/>
        </w:rPr>
        <w:t>”</w:t>
      </w:r>
      <w:r w:rsidRPr="006012B1">
        <w:rPr>
          <w:rFonts w:ascii="Times New Roman" w:hAnsi="Times New Roman"/>
          <w:b w:val="0"/>
          <w:sz w:val="20"/>
          <w:lang w:val="pt-BR"/>
        </w:rPr>
        <w:t>)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Pr="006012B1">
        <w:rPr>
          <w:rFonts w:ascii="Times New Roman" w:hAnsi="Times New Roman"/>
          <w:b w:val="0"/>
          <w:sz w:val="20"/>
          <w:lang w:val="pt-BR"/>
        </w:rPr>
        <w:t xml:space="preserve">e </w:t>
      </w:r>
      <w:r w:rsidR="00AF4A0B">
        <w:rPr>
          <w:rFonts w:ascii="Times New Roman" w:hAnsi="Times New Roman"/>
          <w:b w:val="0"/>
          <w:sz w:val="20"/>
          <w:lang w:val="pt-BR"/>
        </w:rPr>
        <w:t>nanopartí</w:t>
      </w:r>
      <w:r w:rsidR="0078094A">
        <w:rPr>
          <w:rFonts w:ascii="Times New Roman" w:hAnsi="Times New Roman"/>
          <w:b w:val="0"/>
          <w:sz w:val="20"/>
          <w:lang w:val="pt-BR"/>
        </w:rPr>
        <w:t xml:space="preserve">culas </w:t>
      </w:r>
      <w:proofErr w:type="spellStart"/>
      <w:r w:rsidRPr="006012B1">
        <w:rPr>
          <w:rFonts w:ascii="Times New Roman" w:hAnsi="Times New Roman"/>
          <w:b w:val="0"/>
          <w:sz w:val="20"/>
          <w:lang w:val="pt-BR"/>
        </w:rPr>
        <w:t>plasmônic</w:t>
      </w:r>
      <w:r w:rsidR="0078094A">
        <w:rPr>
          <w:rFonts w:ascii="Times New Roman" w:hAnsi="Times New Roman"/>
          <w:b w:val="0"/>
          <w:sz w:val="20"/>
          <w:lang w:val="pt-BR"/>
        </w:rPr>
        <w:t>a</w:t>
      </w:r>
      <w:r>
        <w:rPr>
          <w:rFonts w:ascii="Times New Roman" w:hAnsi="Times New Roman"/>
          <w:b w:val="0"/>
          <w:sz w:val="20"/>
          <w:lang w:val="pt-BR"/>
        </w:rPr>
        <w:t>s</w:t>
      </w:r>
      <w:proofErr w:type="spellEnd"/>
      <w:r w:rsidRPr="006012B1">
        <w:rPr>
          <w:rFonts w:ascii="Times New Roman" w:hAnsi="Times New Roman"/>
          <w:b w:val="0"/>
          <w:sz w:val="20"/>
          <w:lang w:val="pt-BR"/>
        </w:rPr>
        <w:t xml:space="preserve"> (</w:t>
      </w:r>
      <w:proofErr w:type="spellStart"/>
      <w:r w:rsidRPr="006012B1">
        <w:rPr>
          <w:rFonts w:ascii="Times New Roman" w:hAnsi="Times New Roman"/>
          <w:b w:val="0"/>
          <w:sz w:val="20"/>
          <w:lang w:val="pt-BR"/>
        </w:rPr>
        <w:t>Au</w:t>
      </w:r>
      <w:proofErr w:type="spellEnd"/>
      <w:r w:rsidRPr="006012B1">
        <w:rPr>
          <w:rFonts w:ascii="Times New Roman" w:hAnsi="Times New Roman"/>
          <w:b w:val="0"/>
          <w:sz w:val="20"/>
          <w:lang w:val="pt-BR"/>
        </w:rPr>
        <w:t xml:space="preserve"> e Ag) </w:t>
      </w:r>
      <w:r w:rsidR="00BB1149">
        <w:rPr>
          <w:rFonts w:ascii="Times New Roman" w:hAnsi="Times New Roman"/>
          <w:b w:val="0"/>
          <w:sz w:val="20"/>
          <w:lang w:val="pt-BR"/>
        </w:rPr>
        <w:t xml:space="preserve">foram associados </w:t>
      </w:r>
      <w:r w:rsidRPr="006012B1">
        <w:rPr>
          <w:rFonts w:ascii="Times New Roman" w:hAnsi="Times New Roman"/>
          <w:b w:val="0"/>
          <w:sz w:val="20"/>
          <w:lang w:val="pt-BR"/>
        </w:rPr>
        <w:t>para obte</w:t>
      </w:r>
      <w:r w:rsidR="00BB1149">
        <w:rPr>
          <w:rFonts w:ascii="Times New Roman" w:hAnsi="Times New Roman"/>
          <w:b w:val="0"/>
          <w:sz w:val="20"/>
          <w:lang w:val="pt-BR"/>
        </w:rPr>
        <w:t>nção de um sistema</w:t>
      </w:r>
      <w:r w:rsidRPr="006012B1">
        <w:rPr>
          <w:rFonts w:ascii="Times New Roman" w:hAnsi="Times New Roman"/>
          <w:b w:val="0"/>
          <w:sz w:val="20"/>
          <w:lang w:val="pt-BR"/>
        </w:rPr>
        <w:t xml:space="preserve"> </w:t>
      </w:r>
      <w:r w:rsidR="00BB1149">
        <w:rPr>
          <w:rFonts w:ascii="Times New Roman" w:hAnsi="Times New Roman"/>
          <w:b w:val="0"/>
          <w:sz w:val="20"/>
          <w:lang w:val="pt-BR"/>
        </w:rPr>
        <w:t>fotocatalítico com</w:t>
      </w:r>
      <w:r w:rsidRPr="006012B1">
        <w:rPr>
          <w:rFonts w:ascii="Times New Roman" w:hAnsi="Times New Roman"/>
          <w:b w:val="0"/>
          <w:sz w:val="20"/>
          <w:lang w:val="pt-BR"/>
        </w:rPr>
        <w:t xml:space="preserve"> resposta óptica para </w:t>
      </w:r>
      <w:r w:rsidR="00BB1149">
        <w:rPr>
          <w:rFonts w:ascii="Times New Roman" w:hAnsi="Times New Roman"/>
          <w:b w:val="0"/>
          <w:sz w:val="20"/>
          <w:lang w:val="pt-BR"/>
        </w:rPr>
        <w:t xml:space="preserve">a </w:t>
      </w:r>
      <w:r w:rsidRPr="006012B1">
        <w:rPr>
          <w:rFonts w:ascii="Times New Roman" w:hAnsi="Times New Roman"/>
          <w:b w:val="0"/>
          <w:sz w:val="20"/>
          <w:lang w:val="pt-BR"/>
        </w:rPr>
        <w:t xml:space="preserve">separação </w:t>
      </w:r>
      <w:proofErr w:type="spellStart"/>
      <w:r w:rsidRPr="006012B1">
        <w:rPr>
          <w:rFonts w:ascii="Times New Roman" w:hAnsi="Times New Roman"/>
          <w:b w:val="0"/>
          <w:sz w:val="20"/>
          <w:lang w:val="pt-BR"/>
        </w:rPr>
        <w:t>fotoeletroquímica</w:t>
      </w:r>
      <w:proofErr w:type="spellEnd"/>
      <w:r w:rsidRPr="006012B1">
        <w:rPr>
          <w:rFonts w:ascii="Times New Roman" w:hAnsi="Times New Roman"/>
          <w:b w:val="0"/>
          <w:sz w:val="20"/>
          <w:lang w:val="pt-BR"/>
        </w:rPr>
        <w:t xml:space="preserve"> (PEC) da água. A abordagem de decorar </w:t>
      </w:r>
      <w:r>
        <w:rPr>
          <w:rFonts w:ascii="Times New Roman" w:hAnsi="Times New Roman"/>
          <w:b w:val="0"/>
          <w:sz w:val="20"/>
          <w:lang w:val="pt-BR"/>
        </w:rPr>
        <w:t xml:space="preserve">o </w:t>
      </w:r>
      <w:r w:rsidRPr="006012B1">
        <w:rPr>
          <w:rFonts w:ascii="Times New Roman" w:hAnsi="Times New Roman"/>
          <w:b w:val="0"/>
          <w:sz w:val="20"/>
          <w:lang w:val="pt-BR"/>
        </w:rPr>
        <w:t>Nb</w:t>
      </w:r>
      <w:r w:rsidRPr="00BB1149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Pr="006012B1">
        <w:rPr>
          <w:rFonts w:ascii="Times New Roman" w:hAnsi="Times New Roman"/>
          <w:b w:val="0"/>
          <w:sz w:val="20"/>
          <w:lang w:val="pt-BR"/>
        </w:rPr>
        <w:t>O</w:t>
      </w:r>
      <w:r w:rsidRPr="00BB1149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 w:rsidRPr="006012B1">
        <w:rPr>
          <w:rFonts w:ascii="Times New Roman" w:hAnsi="Times New Roman"/>
          <w:b w:val="0"/>
          <w:sz w:val="20"/>
          <w:lang w:val="pt-BR"/>
        </w:rPr>
        <w:t xml:space="preserve"> ramificado </w:t>
      </w:r>
      <w:r w:rsidRPr="0042019C">
        <w:rPr>
          <w:rFonts w:ascii="Times New Roman" w:hAnsi="Times New Roman"/>
          <w:b w:val="0"/>
          <w:sz w:val="20"/>
          <w:lang w:val="pt-BR"/>
        </w:rPr>
        <w:t xml:space="preserve">com </w:t>
      </w:r>
      <w:proofErr w:type="spellStart"/>
      <w:r w:rsidRPr="0042019C">
        <w:rPr>
          <w:rFonts w:ascii="Times New Roman" w:hAnsi="Times New Roman"/>
          <w:b w:val="0"/>
          <w:sz w:val="20"/>
          <w:lang w:val="pt-BR"/>
        </w:rPr>
        <w:t>Au</w:t>
      </w:r>
      <w:proofErr w:type="spellEnd"/>
      <w:r w:rsidRPr="0042019C">
        <w:rPr>
          <w:rFonts w:ascii="Times New Roman" w:hAnsi="Times New Roman"/>
          <w:b w:val="0"/>
          <w:sz w:val="20"/>
          <w:lang w:val="pt-BR"/>
        </w:rPr>
        <w:t xml:space="preserve"> ou Ag oferece a possibilidade de produzir fotocatalisadores eficientes movidos a energia solar com alta área de superfície</w:t>
      </w:r>
      <w:r w:rsidR="00B755EA" w:rsidRPr="0042019C">
        <w:rPr>
          <w:rFonts w:ascii="Times New Roman" w:hAnsi="Times New Roman"/>
          <w:b w:val="0"/>
          <w:sz w:val="20"/>
          <w:lang w:val="pt-BR"/>
        </w:rPr>
        <w:t xml:space="preserve"> e com absorção na região do visível do espectro eletromagnético</w:t>
      </w:r>
      <w:r w:rsidRPr="0042019C">
        <w:rPr>
          <w:rFonts w:ascii="Times New Roman" w:hAnsi="Times New Roman"/>
          <w:b w:val="0"/>
          <w:sz w:val="20"/>
          <w:lang w:val="pt-BR"/>
        </w:rPr>
        <w:t xml:space="preserve">. </w:t>
      </w:r>
      <w:r w:rsidR="00BB1149" w:rsidRPr="0042019C">
        <w:rPr>
          <w:rFonts w:ascii="Times New Roman" w:hAnsi="Times New Roman"/>
          <w:b w:val="0"/>
          <w:sz w:val="20"/>
          <w:lang w:val="pt-BR"/>
        </w:rPr>
        <w:t>Assim</w:t>
      </w:r>
      <w:r w:rsidRPr="0042019C">
        <w:rPr>
          <w:rFonts w:ascii="Times New Roman" w:hAnsi="Times New Roman"/>
          <w:b w:val="0"/>
          <w:sz w:val="20"/>
          <w:lang w:val="pt-BR"/>
        </w:rPr>
        <w:t>, Nb</w:t>
      </w:r>
      <w:r w:rsidRPr="0042019C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Pr="0042019C">
        <w:rPr>
          <w:rFonts w:ascii="Times New Roman" w:hAnsi="Times New Roman"/>
          <w:b w:val="0"/>
          <w:sz w:val="20"/>
          <w:lang w:val="pt-BR"/>
        </w:rPr>
        <w:t>O</w:t>
      </w:r>
      <w:r w:rsidRPr="0042019C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 w:rsidRPr="0042019C">
        <w:rPr>
          <w:rFonts w:ascii="Times New Roman" w:hAnsi="Times New Roman"/>
          <w:b w:val="0"/>
          <w:sz w:val="20"/>
          <w:lang w:val="pt-BR"/>
        </w:rPr>
        <w:t xml:space="preserve"> com </w:t>
      </w:r>
      <w:r w:rsidR="00CD5366" w:rsidRPr="0042019C">
        <w:rPr>
          <w:rFonts w:ascii="Times New Roman" w:hAnsi="Times New Roman"/>
          <w:b w:val="0"/>
          <w:sz w:val="20"/>
          <w:lang w:val="pt-BR"/>
        </w:rPr>
        <w:t xml:space="preserve">diâmetro </w:t>
      </w:r>
      <w:r w:rsidRPr="0042019C">
        <w:rPr>
          <w:rFonts w:ascii="Times New Roman" w:hAnsi="Times New Roman"/>
          <w:b w:val="0"/>
          <w:sz w:val="20"/>
          <w:lang w:val="pt-BR"/>
        </w:rPr>
        <w:t xml:space="preserve">de 70 </w:t>
      </w:r>
      <w:proofErr w:type="spellStart"/>
      <w:r w:rsidRPr="0042019C">
        <w:rPr>
          <w:rFonts w:ascii="Times New Roman" w:hAnsi="Times New Roman"/>
          <w:b w:val="0"/>
          <w:sz w:val="20"/>
          <w:lang w:val="pt-BR"/>
        </w:rPr>
        <w:t>nm</w:t>
      </w:r>
      <w:proofErr w:type="spellEnd"/>
      <w:r w:rsidRPr="0042019C">
        <w:rPr>
          <w:rFonts w:ascii="Times New Roman" w:hAnsi="Times New Roman"/>
          <w:b w:val="0"/>
          <w:sz w:val="20"/>
          <w:lang w:val="pt-BR"/>
        </w:rPr>
        <w:t xml:space="preserve"> e </w:t>
      </w:r>
      <w:r w:rsidR="00E04129" w:rsidRPr="0042019C">
        <w:rPr>
          <w:rFonts w:ascii="Times New Roman" w:hAnsi="Times New Roman"/>
          <w:b w:val="0"/>
          <w:sz w:val="20"/>
          <w:lang w:val="pt-BR"/>
        </w:rPr>
        <w:t>estrutura ramificada (</w:t>
      </w:r>
      <w:proofErr w:type="spellStart"/>
      <w:r w:rsidR="00CD5366" w:rsidRPr="0042019C">
        <w:rPr>
          <w:rFonts w:ascii="Times New Roman" w:hAnsi="Times New Roman"/>
          <w:b w:val="0"/>
          <w:i/>
          <w:iCs/>
          <w:sz w:val="20"/>
          <w:lang w:val="pt-BR"/>
        </w:rPr>
        <w:t>spiky</w:t>
      </w:r>
      <w:proofErr w:type="spellEnd"/>
      <w:r w:rsidR="00E04129" w:rsidRPr="0042019C">
        <w:rPr>
          <w:rFonts w:ascii="Times New Roman" w:hAnsi="Times New Roman"/>
          <w:b w:val="0"/>
          <w:sz w:val="20"/>
          <w:lang w:val="pt-BR"/>
        </w:rPr>
        <w:t>)</w:t>
      </w:r>
      <w:r w:rsidR="00CD5366" w:rsidRPr="0042019C">
        <w:rPr>
          <w:rFonts w:ascii="Times New Roman" w:hAnsi="Times New Roman"/>
          <w:b w:val="0"/>
          <w:sz w:val="20"/>
          <w:lang w:val="pt-BR"/>
        </w:rPr>
        <w:t xml:space="preserve"> de </w:t>
      </w:r>
      <w:r w:rsidRPr="0042019C">
        <w:rPr>
          <w:rFonts w:ascii="Times New Roman" w:hAnsi="Times New Roman"/>
          <w:b w:val="0"/>
          <w:sz w:val="20"/>
          <w:lang w:val="pt-BR"/>
        </w:rPr>
        <w:t xml:space="preserve">3 </w:t>
      </w:r>
      <w:proofErr w:type="spellStart"/>
      <w:r w:rsidRPr="0042019C">
        <w:rPr>
          <w:rFonts w:ascii="Times New Roman" w:hAnsi="Times New Roman"/>
          <w:b w:val="0"/>
          <w:sz w:val="20"/>
          <w:lang w:val="pt-BR"/>
        </w:rPr>
        <w:t>nm</w:t>
      </w:r>
      <w:proofErr w:type="spellEnd"/>
      <w:r w:rsidRPr="0042019C">
        <w:rPr>
          <w:rFonts w:ascii="Times New Roman" w:hAnsi="Times New Roman"/>
          <w:b w:val="0"/>
          <w:sz w:val="20"/>
          <w:lang w:val="pt-BR"/>
        </w:rPr>
        <w:t xml:space="preserve"> foi preparado pelo método hidrotérmico. Em seguida, a superfície </w:t>
      </w:r>
      <w:r w:rsidR="00CD5366" w:rsidRPr="0042019C">
        <w:rPr>
          <w:rFonts w:ascii="Times New Roman" w:hAnsi="Times New Roman"/>
          <w:b w:val="0"/>
          <w:sz w:val="20"/>
          <w:lang w:val="pt-BR"/>
        </w:rPr>
        <w:t>deste material</w:t>
      </w:r>
      <w:r w:rsidRPr="0042019C">
        <w:rPr>
          <w:rFonts w:ascii="Times New Roman" w:hAnsi="Times New Roman"/>
          <w:b w:val="0"/>
          <w:sz w:val="20"/>
          <w:lang w:val="pt-BR"/>
        </w:rPr>
        <w:t xml:space="preserve"> foi decorada com</w:t>
      </w:r>
      <w:r w:rsidR="00CD5366" w:rsidRPr="0042019C">
        <w:rPr>
          <w:rFonts w:ascii="Times New Roman" w:hAnsi="Times New Roman"/>
          <w:b w:val="0"/>
          <w:sz w:val="20"/>
          <w:lang w:val="pt-BR"/>
        </w:rPr>
        <w:t xml:space="preserve"> nanopartículas de</w:t>
      </w:r>
      <w:r w:rsidRPr="0042019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42019C">
        <w:rPr>
          <w:rFonts w:ascii="Times New Roman" w:hAnsi="Times New Roman"/>
          <w:b w:val="0"/>
          <w:sz w:val="20"/>
          <w:lang w:val="pt-BR"/>
        </w:rPr>
        <w:t>Au</w:t>
      </w:r>
      <w:proofErr w:type="spellEnd"/>
      <w:r w:rsidRPr="0042019C">
        <w:rPr>
          <w:rFonts w:ascii="Times New Roman" w:hAnsi="Times New Roman"/>
          <w:b w:val="0"/>
          <w:sz w:val="20"/>
          <w:lang w:val="pt-BR"/>
        </w:rPr>
        <w:t xml:space="preserve"> e Ag empregando duas abordagens: i) redução química, usando HAuCl</w:t>
      </w:r>
      <w:r w:rsidRPr="0042019C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Pr="0042019C">
        <w:rPr>
          <w:rFonts w:ascii="Times New Roman" w:hAnsi="Times New Roman"/>
          <w:b w:val="0"/>
          <w:sz w:val="20"/>
          <w:lang w:val="pt-BR"/>
        </w:rPr>
        <w:t xml:space="preserve"> e AgNO</w:t>
      </w:r>
      <w:r w:rsidRPr="0042019C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Pr="0042019C">
        <w:rPr>
          <w:rFonts w:ascii="Times New Roman" w:hAnsi="Times New Roman"/>
          <w:b w:val="0"/>
          <w:sz w:val="20"/>
          <w:lang w:val="pt-BR"/>
        </w:rPr>
        <w:t xml:space="preserve"> como precursores e citrato como agente redutor, e </w:t>
      </w:r>
      <w:proofErr w:type="spellStart"/>
      <w:r w:rsidRPr="0042019C">
        <w:rPr>
          <w:rFonts w:ascii="Times New Roman" w:hAnsi="Times New Roman"/>
          <w:b w:val="0"/>
          <w:sz w:val="20"/>
          <w:lang w:val="pt-BR"/>
        </w:rPr>
        <w:t>ii</w:t>
      </w:r>
      <w:proofErr w:type="spellEnd"/>
      <w:r w:rsidRPr="0042019C">
        <w:rPr>
          <w:rFonts w:ascii="Times New Roman" w:hAnsi="Times New Roman"/>
          <w:b w:val="0"/>
          <w:sz w:val="20"/>
          <w:lang w:val="pt-BR"/>
        </w:rPr>
        <w:t xml:space="preserve">) </w:t>
      </w:r>
      <w:r w:rsidR="00E04129" w:rsidRPr="0042019C">
        <w:rPr>
          <w:rFonts w:ascii="Times New Roman" w:hAnsi="Times New Roman"/>
          <w:b w:val="0"/>
          <w:sz w:val="20"/>
          <w:lang w:val="pt-BR"/>
        </w:rPr>
        <w:t>redução</w:t>
      </w:r>
      <w:r w:rsidRPr="0042019C">
        <w:rPr>
          <w:rFonts w:ascii="Times New Roman" w:hAnsi="Times New Roman"/>
          <w:b w:val="0"/>
          <w:sz w:val="20"/>
          <w:lang w:val="pt-BR"/>
        </w:rPr>
        <w:t xml:space="preserve"> fotoquímic</w:t>
      </w:r>
      <w:r w:rsidR="00E04129" w:rsidRPr="0042019C">
        <w:rPr>
          <w:rFonts w:ascii="Times New Roman" w:hAnsi="Times New Roman"/>
          <w:b w:val="0"/>
          <w:sz w:val="20"/>
          <w:lang w:val="pt-BR"/>
        </w:rPr>
        <w:t>a</w:t>
      </w:r>
      <w:r w:rsidRPr="0042019C">
        <w:rPr>
          <w:rFonts w:ascii="Times New Roman" w:hAnsi="Times New Roman"/>
          <w:b w:val="0"/>
          <w:sz w:val="20"/>
          <w:lang w:val="pt-BR"/>
        </w:rPr>
        <w:t>, usando</w:t>
      </w:r>
      <w:r w:rsidR="0042019C" w:rsidRPr="0042019C">
        <w:rPr>
          <w:rFonts w:ascii="Times New Roman" w:hAnsi="Times New Roman"/>
          <w:b w:val="0"/>
          <w:sz w:val="20"/>
          <w:lang w:val="pt-BR"/>
        </w:rPr>
        <w:t xml:space="preserve"> </w:t>
      </w:r>
      <w:r w:rsidRPr="0042019C">
        <w:rPr>
          <w:rFonts w:ascii="Times New Roman" w:hAnsi="Times New Roman"/>
          <w:b w:val="0"/>
          <w:sz w:val="20"/>
          <w:lang w:val="pt-BR"/>
        </w:rPr>
        <w:t xml:space="preserve">I-2959 como </w:t>
      </w:r>
      <w:proofErr w:type="spellStart"/>
      <w:r w:rsidR="00DF24A8" w:rsidRPr="00DF24A8">
        <w:rPr>
          <w:rFonts w:ascii="Times New Roman" w:hAnsi="Times New Roman"/>
          <w:b w:val="0"/>
          <w:sz w:val="20"/>
          <w:lang w:val="pt-BR"/>
        </w:rPr>
        <w:t>fotoiniciador</w:t>
      </w:r>
      <w:proofErr w:type="spellEnd"/>
      <w:r w:rsidRPr="0042019C">
        <w:rPr>
          <w:rFonts w:ascii="Times New Roman" w:hAnsi="Times New Roman"/>
          <w:b w:val="0"/>
          <w:sz w:val="20"/>
          <w:lang w:val="pt-BR"/>
        </w:rPr>
        <w:t>. As propriedades estruturais, químicas, morfológicas e ópticas dos materiais foram avaliadas por meio de diversas técnicas</w:t>
      </w:r>
      <w:r w:rsidRPr="006012B1">
        <w:rPr>
          <w:rFonts w:ascii="Times New Roman" w:hAnsi="Times New Roman"/>
          <w:b w:val="0"/>
          <w:sz w:val="20"/>
          <w:lang w:val="pt-BR"/>
        </w:rPr>
        <w:t>, como difração de raios X (</w:t>
      </w:r>
      <w:r w:rsidR="00812674">
        <w:rPr>
          <w:rFonts w:ascii="Times New Roman" w:hAnsi="Times New Roman"/>
          <w:b w:val="0"/>
          <w:sz w:val="20"/>
          <w:lang w:val="pt-BR"/>
        </w:rPr>
        <w:t>DRX</w:t>
      </w:r>
      <w:r w:rsidRPr="006012B1">
        <w:rPr>
          <w:rFonts w:ascii="Times New Roman" w:hAnsi="Times New Roman"/>
          <w:b w:val="0"/>
          <w:sz w:val="20"/>
          <w:lang w:val="pt-BR"/>
        </w:rPr>
        <w:t>), microscopia eletrônica de transmissão (</w:t>
      </w:r>
      <w:r w:rsidR="00812674">
        <w:rPr>
          <w:rFonts w:ascii="Times New Roman" w:hAnsi="Times New Roman"/>
          <w:b w:val="0"/>
          <w:sz w:val="20"/>
          <w:lang w:val="pt-BR"/>
        </w:rPr>
        <w:t>MET</w:t>
      </w:r>
      <w:r w:rsidRPr="006012B1">
        <w:rPr>
          <w:rFonts w:ascii="Times New Roman" w:hAnsi="Times New Roman"/>
          <w:b w:val="0"/>
          <w:sz w:val="20"/>
          <w:lang w:val="pt-BR"/>
        </w:rPr>
        <w:t xml:space="preserve">) e </w:t>
      </w:r>
      <w:r w:rsidR="00CD5366" w:rsidRPr="006012B1">
        <w:rPr>
          <w:rFonts w:ascii="Times New Roman" w:hAnsi="Times New Roman"/>
          <w:b w:val="0"/>
          <w:sz w:val="20"/>
          <w:lang w:val="pt-BR"/>
        </w:rPr>
        <w:t>espectroscopia</w:t>
      </w:r>
      <w:r w:rsidR="00CD5366">
        <w:rPr>
          <w:rFonts w:ascii="Times New Roman" w:hAnsi="Times New Roman"/>
          <w:b w:val="0"/>
          <w:sz w:val="20"/>
          <w:lang w:val="pt-BR"/>
        </w:rPr>
        <w:t xml:space="preserve"> na região do</w:t>
      </w:r>
      <w:r w:rsidR="00CD5366" w:rsidRPr="006012B1">
        <w:rPr>
          <w:rFonts w:ascii="Times New Roman" w:hAnsi="Times New Roman"/>
          <w:b w:val="0"/>
          <w:sz w:val="20"/>
          <w:lang w:val="pt-BR"/>
        </w:rPr>
        <w:t xml:space="preserve"> </w:t>
      </w:r>
      <w:r w:rsidRPr="006012B1">
        <w:rPr>
          <w:rFonts w:ascii="Times New Roman" w:hAnsi="Times New Roman"/>
          <w:b w:val="0"/>
          <w:sz w:val="20"/>
          <w:lang w:val="pt-BR"/>
        </w:rPr>
        <w:t xml:space="preserve">UV-Vis. </w:t>
      </w:r>
    </w:p>
    <w:p w14:paraId="09B41B70" w14:textId="043CB779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CD5366">
        <w:rPr>
          <w:rFonts w:ascii="Times New Roman" w:hAnsi="Times New Roman"/>
          <w:b w:val="0"/>
          <w:i/>
          <w:sz w:val="20"/>
          <w:lang w:val="pt-BR"/>
        </w:rPr>
        <w:t xml:space="preserve">nióbio, separação </w:t>
      </w:r>
      <w:proofErr w:type="spellStart"/>
      <w:r w:rsidR="00CD5366">
        <w:rPr>
          <w:rFonts w:ascii="Times New Roman" w:hAnsi="Times New Roman"/>
          <w:b w:val="0"/>
          <w:i/>
          <w:sz w:val="20"/>
          <w:lang w:val="pt-BR"/>
        </w:rPr>
        <w:t>fotoeletroquímica</w:t>
      </w:r>
      <w:proofErr w:type="spellEnd"/>
      <w:r w:rsidR="00CD5366">
        <w:rPr>
          <w:rFonts w:ascii="Times New Roman" w:hAnsi="Times New Roman"/>
          <w:b w:val="0"/>
          <w:i/>
          <w:sz w:val="20"/>
          <w:lang w:val="pt-BR"/>
        </w:rPr>
        <w:t xml:space="preserve"> da água, </w:t>
      </w:r>
      <w:proofErr w:type="spellStart"/>
      <w:r w:rsidR="00CD5366">
        <w:rPr>
          <w:rFonts w:ascii="Times New Roman" w:hAnsi="Times New Roman"/>
          <w:b w:val="0"/>
          <w:i/>
          <w:sz w:val="20"/>
          <w:lang w:val="pt-BR"/>
        </w:rPr>
        <w:t>plasmônica</w:t>
      </w:r>
      <w:proofErr w:type="spellEnd"/>
    </w:p>
    <w:p w14:paraId="0F80E7D5" w14:textId="5FEAC19A" w:rsidR="00EA4E1B" w:rsidRPr="00B755EA" w:rsidRDefault="00EA5130" w:rsidP="00B755EA">
      <w:pPr>
        <w:pStyle w:val="Pr-formataoHTML"/>
        <w:shd w:val="clear" w:color="auto" w:fill="F8F9FA"/>
        <w:jc w:val="both"/>
        <w:rPr>
          <w:rFonts w:ascii="inherit" w:hAnsi="inherit"/>
          <w:color w:val="202124"/>
          <w:sz w:val="42"/>
          <w:szCs w:val="42"/>
          <w:lang w:val="en-US"/>
        </w:rPr>
      </w:pPr>
      <w:r w:rsidRPr="00E04129">
        <w:rPr>
          <w:rFonts w:ascii="Times New Roman" w:hAnsi="Times New Roman"/>
          <w:lang w:val="en-US"/>
        </w:rPr>
        <w:t>In this work, we combined a spiky-shaped niobium oxide (Nb</w:t>
      </w:r>
      <w:r w:rsidRPr="00E04129">
        <w:rPr>
          <w:rFonts w:ascii="Times New Roman" w:hAnsi="Times New Roman"/>
          <w:vertAlign w:val="subscript"/>
          <w:lang w:val="en-US"/>
        </w:rPr>
        <w:t>2</w:t>
      </w:r>
      <w:r w:rsidRPr="00E04129">
        <w:rPr>
          <w:rFonts w:ascii="Times New Roman" w:hAnsi="Times New Roman"/>
          <w:lang w:val="en-US"/>
        </w:rPr>
        <w:t>O</w:t>
      </w:r>
      <w:r w:rsidRPr="00E04129">
        <w:rPr>
          <w:rFonts w:ascii="Times New Roman" w:hAnsi="Times New Roman"/>
          <w:vertAlign w:val="subscript"/>
          <w:lang w:val="en-US"/>
        </w:rPr>
        <w:t>5</w:t>
      </w:r>
      <w:r w:rsidRPr="00E04129">
        <w:rPr>
          <w:rFonts w:ascii="Times New Roman" w:hAnsi="Times New Roman"/>
          <w:lang w:val="en-US"/>
        </w:rPr>
        <w:t xml:space="preserve">) and plasmonic metallic (Au and Ag) nanomaterials to have a synergic photocatalytic and optical response </w:t>
      </w:r>
      <w:r w:rsidRPr="0042019C">
        <w:rPr>
          <w:rFonts w:ascii="Times New Roman" w:hAnsi="Times New Roman"/>
          <w:lang w:val="en-US"/>
        </w:rPr>
        <w:t>materials</w:t>
      </w:r>
      <w:r w:rsidR="006012B1" w:rsidRPr="0042019C">
        <w:rPr>
          <w:rFonts w:ascii="Times New Roman" w:hAnsi="Times New Roman"/>
          <w:lang w:val="en-US"/>
        </w:rPr>
        <w:t xml:space="preserve"> for</w:t>
      </w:r>
      <w:r w:rsidRPr="0042019C">
        <w:rPr>
          <w:rFonts w:ascii="Times New Roman" w:hAnsi="Times New Roman"/>
          <w:lang w:val="en-US"/>
        </w:rPr>
        <w:t xml:space="preserve"> </w:t>
      </w:r>
      <w:r w:rsidR="00E04129" w:rsidRPr="0042019C">
        <w:rPr>
          <w:rFonts w:ascii="Times New Roman" w:hAnsi="Times New Roman"/>
          <w:lang w:val="en-US"/>
        </w:rPr>
        <w:t xml:space="preserve">the </w:t>
      </w:r>
      <w:r w:rsidR="006012B1" w:rsidRPr="0042019C">
        <w:rPr>
          <w:rFonts w:ascii="Times New Roman" w:hAnsi="Times New Roman"/>
          <w:lang w:val="en-US"/>
        </w:rPr>
        <w:t>Photoelectrochemical (PEC) water splitting</w:t>
      </w:r>
      <w:r w:rsidRPr="0042019C">
        <w:rPr>
          <w:rFonts w:ascii="Times New Roman" w:hAnsi="Times New Roman"/>
          <w:lang w:val="en-US"/>
        </w:rPr>
        <w:t>. The approach of decorating branched Nb</w:t>
      </w:r>
      <w:r w:rsidRPr="0042019C">
        <w:rPr>
          <w:rFonts w:ascii="Times New Roman" w:hAnsi="Times New Roman"/>
          <w:vertAlign w:val="subscript"/>
          <w:lang w:val="en-US"/>
        </w:rPr>
        <w:t>2</w:t>
      </w:r>
      <w:r w:rsidRPr="0042019C">
        <w:rPr>
          <w:rFonts w:ascii="Times New Roman" w:hAnsi="Times New Roman"/>
          <w:lang w:val="en-US"/>
        </w:rPr>
        <w:t>O</w:t>
      </w:r>
      <w:r w:rsidRPr="0042019C">
        <w:rPr>
          <w:rFonts w:ascii="Times New Roman" w:hAnsi="Times New Roman"/>
          <w:vertAlign w:val="subscript"/>
          <w:lang w:val="en-US"/>
        </w:rPr>
        <w:t>5</w:t>
      </w:r>
      <w:r w:rsidRPr="0042019C">
        <w:rPr>
          <w:rFonts w:ascii="Times New Roman" w:hAnsi="Times New Roman"/>
          <w:lang w:val="en-US"/>
        </w:rPr>
        <w:t xml:space="preserve"> with Au or Ag offers the possibility to produce efficient solar-driven photocatalysts with high surface area</w:t>
      </w:r>
      <w:r w:rsidR="00B755EA" w:rsidRPr="0042019C">
        <w:rPr>
          <w:rFonts w:ascii="Times New Roman" w:hAnsi="Times New Roman"/>
          <w:b/>
          <w:lang w:val="en-US"/>
        </w:rPr>
        <w:t xml:space="preserve"> </w:t>
      </w:r>
      <w:r w:rsidR="00B755EA" w:rsidRPr="0042019C">
        <w:rPr>
          <w:rFonts w:ascii="Times New Roman" w:hAnsi="Times New Roman" w:cs="Times New Roman"/>
          <w:lang w:val="en"/>
        </w:rPr>
        <w:t>and absorption in the visible region of the electromagnetic spectrum</w:t>
      </w:r>
      <w:r w:rsidRPr="0042019C">
        <w:rPr>
          <w:rFonts w:ascii="Times New Roman" w:hAnsi="Times New Roman"/>
          <w:lang w:val="en-US"/>
        </w:rPr>
        <w:t>. For this purpose, Nb</w:t>
      </w:r>
      <w:r w:rsidRPr="0042019C">
        <w:rPr>
          <w:rFonts w:ascii="Times New Roman" w:hAnsi="Times New Roman"/>
          <w:vertAlign w:val="subscript"/>
          <w:lang w:val="en-US"/>
        </w:rPr>
        <w:t>2</w:t>
      </w:r>
      <w:r w:rsidRPr="0042019C">
        <w:rPr>
          <w:rFonts w:ascii="Times New Roman" w:hAnsi="Times New Roman"/>
          <w:lang w:val="en-US"/>
        </w:rPr>
        <w:t>O</w:t>
      </w:r>
      <w:r w:rsidRPr="0042019C">
        <w:rPr>
          <w:rFonts w:ascii="Times New Roman" w:hAnsi="Times New Roman"/>
          <w:vertAlign w:val="subscript"/>
          <w:lang w:val="en-US"/>
        </w:rPr>
        <w:t>5</w:t>
      </w:r>
      <w:r w:rsidRPr="0042019C">
        <w:rPr>
          <w:rFonts w:ascii="Times New Roman" w:hAnsi="Times New Roman"/>
          <w:lang w:val="en-US"/>
        </w:rPr>
        <w:t>, with core and spiky sizes of about 70 nm and 3 nm, respectively, was prepared using the hydrothermal method. Then, the Nb</w:t>
      </w:r>
      <w:r w:rsidRPr="0042019C">
        <w:rPr>
          <w:rFonts w:ascii="Times New Roman" w:hAnsi="Times New Roman"/>
          <w:vertAlign w:val="subscript"/>
          <w:lang w:val="en-US"/>
        </w:rPr>
        <w:t>2</w:t>
      </w:r>
      <w:r w:rsidRPr="0042019C">
        <w:rPr>
          <w:rFonts w:ascii="Times New Roman" w:hAnsi="Times New Roman"/>
          <w:lang w:val="en-US"/>
        </w:rPr>
        <w:t>O</w:t>
      </w:r>
      <w:r w:rsidRPr="0042019C">
        <w:rPr>
          <w:rFonts w:ascii="Times New Roman" w:hAnsi="Times New Roman"/>
          <w:vertAlign w:val="subscript"/>
          <w:lang w:val="en-US"/>
        </w:rPr>
        <w:t xml:space="preserve">5 </w:t>
      </w:r>
      <w:r w:rsidRPr="0042019C">
        <w:rPr>
          <w:rFonts w:ascii="Times New Roman" w:hAnsi="Times New Roman"/>
          <w:lang w:val="en-US"/>
        </w:rPr>
        <w:t xml:space="preserve">surface was decorated with colloidal Au and Ag NP employing two approaches: </w:t>
      </w:r>
      <w:proofErr w:type="spellStart"/>
      <w:r w:rsidRPr="0042019C">
        <w:rPr>
          <w:rFonts w:ascii="Times New Roman" w:hAnsi="Times New Roman"/>
          <w:lang w:val="en-US"/>
        </w:rPr>
        <w:t>i</w:t>
      </w:r>
      <w:proofErr w:type="spellEnd"/>
      <w:r w:rsidRPr="0042019C">
        <w:rPr>
          <w:rFonts w:ascii="Times New Roman" w:hAnsi="Times New Roman"/>
          <w:lang w:val="en-US"/>
        </w:rPr>
        <w:t>) chemical reduction using HAuCl</w:t>
      </w:r>
      <w:r w:rsidRPr="0042019C">
        <w:rPr>
          <w:rFonts w:ascii="Times New Roman" w:hAnsi="Times New Roman"/>
          <w:vertAlign w:val="subscript"/>
          <w:lang w:val="en-US"/>
        </w:rPr>
        <w:t>4</w:t>
      </w:r>
      <w:r w:rsidRPr="0042019C">
        <w:rPr>
          <w:rFonts w:ascii="Times New Roman" w:hAnsi="Times New Roman"/>
          <w:lang w:val="en-US"/>
        </w:rPr>
        <w:t xml:space="preserve"> and AgNO</w:t>
      </w:r>
      <w:r w:rsidRPr="0042019C">
        <w:rPr>
          <w:rFonts w:ascii="Times New Roman" w:hAnsi="Times New Roman"/>
          <w:vertAlign w:val="subscript"/>
          <w:lang w:val="en-US"/>
        </w:rPr>
        <w:t>3</w:t>
      </w:r>
      <w:r w:rsidRPr="0042019C">
        <w:rPr>
          <w:rFonts w:ascii="Times New Roman" w:hAnsi="Times New Roman"/>
          <w:lang w:val="en-US"/>
        </w:rPr>
        <w:t xml:space="preserve"> as the precursors and citrate as the reducing agent, and ii) photochemical </w:t>
      </w:r>
      <w:r w:rsidR="00E04129" w:rsidRPr="0042019C">
        <w:rPr>
          <w:rFonts w:ascii="Times New Roman" w:hAnsi="Times New Roman"/>
          <w:lang w:val="en-US"/>
        </w:rPr>
        <w:t>reduction</w:t>
      </w:r>
      <w:r w:rsidRPr="0042019C">
        <w:rPr>
          <w:rFonts w:ascii="Times New Roman" w:hAnsi="Times New Roman"/>
          <w:lang w:val="en-US"/>
        </w:rPr>
        <w:t>, using I-2959 as the photoinitiator</w:t>
      </w:r>
      <w:r w:rsidRPr="00E04129">
        <w:rPr>
          <w:rFonts w:ascii="Times New Roman" w:hAnsi="Times New Roman"/>
          <w:lang w:val="en-US"/>
        </w:rPr>
        <w:t>. The materials' structural, chemical, morphological, and optical properties were evaluated using several techniques, such as X-ray diffraction (XRD), transmission electron microscopy (TEM), and UV-</w:t>
      </w:r>
      <w:proofErr w:type="gramStart"/>
      <w:r w:rsidRPr="00E04129">
        <w:rPr>
          <w:rFonts w:ascii="Times New Roman" w:hAnsi="Times New Roman"/>
          <w:lang w:val="en-US"/>
        </w:rPr>
        <w:t>Vis</w:t>
      </w:r>
      <w:proofErr w:type="gramEnd"/>
      <w:r w:rsidRPr="00E04129">
        <w:rPr>
          <w:rFonts w:ascii="Times New Roman" w:hAnsi="Times New Roman"/>
          <w:lang w:val="en-US"/>
        </w:rPr>
        <w:t xml:space="preserve"> spectroscopy. </w:t>
      </w:r>
    </w:p>
    <w:p w14:paraId="5F4A84E8" w14:textId="5BA200EB" w:rsidR="00EA4E1B" w:rsidRPr="00B755EA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B755EA">
        <w:rPr>
          <w:rFonts w:ascii="Times New Roman" w:hAnsi="Times New Roman"/>
          <w:b w:val="0"/>
          <w:i/>
          <w:sz w:val="20"/>
        </w:rPr>
        <w:t xml:space="preserve">Keywords: </w:t>
      </w:r>
      <w:r w:rsidR="00CD5366" w:rsidRPr="00B755EA">
        <w:rPr>
          <w:rFonts w:ascii="Times New Roman" w:hAnsi="Times New Roman"/>
          <w:b w:val="0"/>
          <w:i/>
          <w:sz w:val="20"/>
        </w:rPr>
        <w:t>niobium, photoelectrochemical water split, plasmonic</w:t>
      </w:r>
    </w:p>
    <w:bookmarkEnd w:id="1"/>
    <w:p w14:paraId="48D9B0C4" w14:textId="77777777" w:rsidR="00EA4E1B" w:rsidRPr="00B755EA" w:rsidRDefault="00EA4E1B" w:rsidP="00EA4E1B">
      <w:pPr>
        <w:rPr>
          <w:lang w:val="en-US"/>
        </w:rPr>
        <w:sectPr w:rsidR="00EA4E1B" w:rsidRPr="00B755EA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3195B8F1" w14:textId="77777777" w:rsidR="00EA5130" w:rsidRPr="00EA5130" w:rsidRDefault="00EA5130" w:rsidP="00EA5130">
      <w:pPr>
        <w:pStyle w:val="TAMainText"/>
        <w:rPr>
          <w:rFonts w:ascii="Times New Roman" w:hAnsi="Times New Roman"/>
          <w:lang w:val="pt-BR"/>
        </w:rPr>
      </w:pPr>
    </w:p>
    <w:p w14:paraId="6F814C42" w14:textId="709DAA7D" w:rsidR="00266515" w:rsidRDefault="00EA5130" w:rsidP="00EA5130">
      <w:pPr>
        <w:pStyle w:val="TAMainText"/>
        <w:rPr>
          <w:rFonts w:ascii="Times New Roman" w:hAnsi="Times New Roman"/>
          <w:lang w:val="pt-BR"/>
        </w:rPr>
      </w:pPr>
      <w:r w:rsidRPr="00EA5130">
        <w:rPr>
          <w:rFonts w:ascii="Times New Roman" w:hAnsi="Times New Roman"/>
          <w:lang w:val="pt-BR"/>
        </w:rPr>
        <w:t xml:space="preserve">A separação </w:t>
      </w:r>
      <w:proofErr w:type="spellStart"/>
      <w:r w:rsidRPr="00EA5130">
        <w:rPr>
          <w:rFonts w:ascii="Times New Roman" w:hAnsi="Times New Roman"/>
          <w:lang w:val="pt-BR"/>
        </w:rPr>
        <w:t>fotoeletroquímica</w:t>
      </w:r>
      <w:proofErr w:type="spellEnd"/>
      <w:r w:rsidRPr="00EA5130">
        <w:rPr>
          <w:rFonts w:ascii="Times New Roman" w:hAnsi="Times New Roman"/>
          <w:lang w:val="pt-BR"/>
        </w:rPr>
        <w:t xml:space="preserve"> (PEC) da água é uma tecnologia sustentável </w:t>
      </w:r>
      <w:r>
        <w:rPr>
          <w:rFonts w:ascii="Times New Roman" w:hAnsi="Times New Roman"/>
          <w:lang w:val="pt-BR"/>
        </w:rPr>
        <w:t xml:space="preserve">e </w:t>
      </w:r>
      <w:r w:rsidRPr="00EA5130">
        <w:rPr>
          <w:rFonts w:ascii="Times New Roman" w:hAnsi="Times New Roman"/>
          <w:lang w:val="pt-BR"/>
        </w:rPr>
        <w:t xml:space="preserve">promissora para produzir hidrogênio e oxigênio na presença de um </w:t>
      </w:r>
      <w:proofErr w:type="spellStart"/>
      <w:r w:rsidRPr="00EA5130">
        <w:rPr>
          <w:rFonts w:ascii="Times New Roman" w:hAnsi="Times New Roman"/>
          <w:lang w:val="pt-BR"/>
        </w:rPr>
        <w:t>fotocatalisador</w:t>
      </w:r>
      <w:proofErr w:type="spellEnd"/>
      <w:r w:rsidRPr="00EA5130">
        <w:rPr>
          <w:rFonts w:ascii="Times New Roman" w:hAnsi="Times New Roman"/>
          <w:lang w:val="pt-BR"/>
        </w:rPr>
        <w:t xml:space="preserve"> e energia solar </w:t>
      </w:r>
      <w:r w:rsidR="006C49CE">
        <w:rPr>
          <w:rFonts w:ascii="Times New Roman" w:hAnsi="Times New Roman"/>
          <w:lang w:val="pt-BR"/>
        </w:rPr>
        <w:t>(1)</w:t>
      </w:r>
      <w:r w:rsidRPr="00EA5130">
        <w:rPr>
          <w:rFonts w:ascii="Times New Roman" w:hAnsi="Times New Roman"/>
          <w:lang w:val="pt-BR"/>
        </w:rPr>
        <w:t xml:space="preserve">. </w:t>
      </w:r>
    </w:p>
    <w:p w14:paraId="796876A7" w14:textId="1CE4DA5E" w:rsidR="004B6BFD" w:rsidRPr="00021CAA" w:rsidRDefault="00EA5130" w:rsidP="00EA5130">
      <w:pPr>
        <w:pStyle w:val="TAMainText"/>
        <w:rPr>
          <w:rFonts w:ascii="Times New Roman" w:hAnsi="Times New Roman"/>
          <w:color w:val="000000" w:themeColor="text1"/>
          <w:lang w:val="pt-BR"/>
        </w:rPr>
      </w:pPr>
      <w:r w:rsidRPr="00EA5130">
        <w:rPr>
          <w:rFonts w:ascii="Times New Roman" w:hAnsi="Times New Roman"/>
          <w:lang w:val="pt-BR"/>
        </w:rPr>
        <w:t>O hidrogênio produzido por esta tecnologia é energeticamente limpo</w:t>
      </w:r>
      <w:r w:rsidR="004B6BFD">
        <w:rPr>
          <w:rFonts w:ascii="Times New Roman" w:hAnsi="Times New Roman"/>
          <w:lang w:val="pt-BR"/>
        </w:rPr>
        <w:t xml:space="preserve"> e p</w:t>
      </w:r>
      <w:r w:rsidRPr="00EA5130">
        <w:rPr>
          <w:rFonts w:ascii="Times New Roman" w:hAnsi="Times New Roman"/>
          <w:lang w:val="pt-BR"/>
        </w:rPr>
        <w:t xml:space="preserve">ode ser usado diretamente em células de combustível e motores </w:t>
      </w:r>
      <w:r w:rsidR="00B755EA">
        <w:rPr>
          <w:rFonts w:ascii="Times New Roman" w:hAnsi="Times New Roman"/>
          <w:lang w:val="pt-BR"/>
        </w:rPr>
        <w:t>a</w:t>
      </w:r>
      <w:r w:rsidRPr="00EA5130">
        <w:rPr>
          <w:rFonts w:ascii="Times New Roman" w:hAnsi="Times New Roman"/>
          <w:lang w:val="pt-BR"/>
        </w:rPr>
        <w:t xml:space="preserve"> combustão. </w:t>
      </w:r>
      <w:r w:rsidR="00363B34">
        <w:rPr>
          <w:rFonts w:ascii="Times New Roman" w:hAnsi="Times New Roman"/>
          <w:lang w:val="pt-BR"/>
        </w:rPr>
        <w:t>Pode,</w:t>
      </w:r>
      <w:r w:rsidRPr="00EA5130">
        <w:rPr>
          <w:rFonts w:ascii="Times New Roman" w:hAnsi="Times New Roman"/>
          <w:lang w:val="pt-BR"/>
        </w:rPr>
        <w:t xml:space="preserve"> também</w:t>
      </w:r>
      <w:r w:rsidR="00363B34">
        <w:rPr>
          <w:rFonts w:ascii="Times New Roman" w:hAnsi="Times New Roman"/>
          <w:lang w:val="pt-BR"/>
        </w:rPr>
        <w:t>,</w:t>
      </w:r>
      <w:r w:rsidRPr="00EA5130">
        <w:rPr>
          <w:rFonts w:ascii="Times New Roman" w:hAnsi="Times New Roman"/>
          <w:lang w:val="pt-BR"/>
        </w:rPr>
        <w:t xml:space="preserve"> ser </w:t>
      </w:r>
      <w:r w:rsidRPr="00021CAA">
        <w:rPr>
          <w:rFonts w:ascii="Times New Roman" w:hAnsi="Times New Roman"/>
          <w:color w:val="000000" w:themeColor="text1"/>
          <w:lang w:val="pt-BR"/>
        </w:rPr>
        <w:t>utilizado em aplicações industriais, como síntese de amônia e metanol a partir de N</w:t>
      </w:r>
      <w:r w:rsidRPr="00021CAA">
        <w:rPr>
          <w:rFonts w:ascii="Times New Roman" w:hAnsi="Times New Roman"/>
          <w:color w:val="000000" w:themeColor="text1"/>
          <w:vertAlign w:val="subscript"/>
          <w:lang w:val="pt-BR"/>
        </w:rPr>
        <w:t>2</w:t>
      </w:r>
      <w:r w:rsidRPr="00021CAA">
        <w:rPr>
          <w:rFonts w:ascii="Times New Roman" w:hAnsi="Times New Roman"/>
          <w:color w:val="000000" w:themeColor="text1"/>
          <w:lang w:val="pt-BR"/>
        </w:rPr>
        <w:t xml:space="preserve"> e CO</w:t>
      </w:r>
      <w:r w:rsidRPr="00021CAA">
        <w:rPr>
          <w:rFonts w:ascii="Times New Roman" w:hAnsi="Times New Roman"/>
          <w:color w:val="000000" w:themeColor="text1"/>
          <w:vertAlign w:val="subscript"/>
          <w:lang w:val="pt-BR"/>
        </w:rPr>
        <w:t>2</w:t>
      </w:r>
      <w:r w:rsidR="00B755EA" w:rsidRPr="00021CAA">
        <w:rPr>
          <w:rFonts w:ascii="Times New Roman" w:hAnsi="Times New Roman"/>
          <w:color w:val="000000" w:themeColor="text1"/>
          <w:lang w:val="pt-BR"/>
        </w:rPr>
        <w:t>, respectivamente</w:t>
      </w:r>
      <w:r w:rsidRPr="00021CAA">
        <w:rPr>
          <w:rFonts w:ascii="Times New Roman" w:hAnsi="Times New Roman"/>
          <w:color w:val="000000" w:themeColor="text1"/>
          <w:lang w:val="pt-BR"/>
        </w:rPr>
        <w:t xml:space="preserve">. Outra abordagem promissora é a </w:t>
      </w:r>
      <w:r w:rsidR="00DF24A8" w:rsidRPr="00021CAA">
        <w:rPr>
          <w:rFonts w:ascii="Times New Roman" w:hAnsi="Times New Roman"/>
          <w:color w:val="000000" w:themeColor="text1"/>
          <w:lang w:val="pt-BR"/>
        </w:rPr>
        <w:t>produção</w:t>
      </w:r>
      <w:r w:rsidRPr="00021CAA">
        <w:rPr>
          <w:rFonts w:ascii="Times New Roman" w:hAnsi="Times New Roman"/>
          <w:color w:val="000000" w:themeColor="text1"/>
          <w:lang w:val="pt-BR"/>
        </w:rPr>
        <w:t xml:space="preserve"> de combustíveis líquidos (hidrocarbonetos C</w:t>
      </w:r>
      <w:r w:rsidRPr="00021CAA">
        <w:rPr>
          <w:rFonts w:ascii="Times New Roman" w:hAnsi="Times New Roman"/>
          <w:color w:val="000000" w:themeColor="text1"/>
          <w:vertAlign w:val="subscript"/>
          <w:lang w:val="pt-BR"/>
        </w:rPr>
        <w:t>5+</w:t>
      </w:r>
      <w:r w:rsidRPr="00021CAA">
        <w:rPr>
          <w:rFonts w:ascii="Times New Roman" w:hAnsi="Times New Roman"/>
          <w:color w:val="000000" w:themeColor="text1"/>
          <w:lang w:val="pt-BR"/>
        </w:rPr>
        <w:t>) via hidrogenação de CO</w:t>
      </w:r>
      <w:r w:rsidRPr="00021CAA">
        <w:rPr>
          <w:rFonts w:ascii="Times New Roman" w:hAnsi="Times New Roman"/>
          <w:color w:val="000000" w:themeColor="text1"/>
          <w:vertAlign w:val="subscript"/>
          <w:lang w:val="pt-BR"/>
        </w:rPr>
        <w:t>2</w:t>
      </w:r>
      <w:r w:rsidR="00DF24A8" w:rsidRPr="00021CAA">
        <w:rPr>
          <w:rFonts w:ascii="Times New Roman" w:hAnsi="Times New Roman"/>
          <w:color w:val="000000" w:themeColor="text1"/>
          <w:lang w:val="pt-BR"/>
        </w:rPr>
        <w:t>.</w:t>
      </w:r>
      <w:r w:rsidRPr="00021CAA">
        <w:rPr>
          <w:rFonts w:ascii="Times New Roman" w:hAnsi="Times New Roman"/>
          <w:color w:val="000000" w:themeColor="text1"/>
          <w:lang w:val="pt-BR"/>
        </w:rPr>
        <w:t xml:space="preserve"> </w:t>
      </w:r>
      <w:r w:rsidR="00DF24A8" w:rsidRPr="00021CAA">
        <w:rPr>
          <w:rFonts w:ascii="Times New Roman" w:hAnsi="Times New Roman"/>
          <w:color w:val="000000" w:themeColor="text1"/>
          <w:lang w:val="pt-BR"/>
        </w:rPr>
        <w:t>Neste processo é possível</w:t>
      </w:r>
      <w:r w:rsidRPr="00021CAA">
        <w:rPr>
          <w:rFonts w:ascii="Times New Roman" w:hAnsi="Times New Roman"/>
          <w:color w:val="000000" w:themeColor="text1"/>
          <w:lang w:val="pt-BR"/>
        </w:rPr>
        <w:t xml:space="preserve"> </w:t>
      </w:r>
      <w:r w:rsidR="00021CAA" w:rsidRPr="00021CAA">
        <w:rPr>
          <w:rFonts w:ascii="Times New Roman" w:hAnsi="Times New Roman"/>
          <w:color w:val="000000" w:themeColor="text1"/>
          <w:lang w:val="pt-BR"/>
        </w:rPr>
        <w:t>obter</w:t>
      </w:r>
      <w:r w:rsidRPr="00021CAA">
        <w:rPr>
          <w:rFonts w:ascii="Times New Roman" w:hAnsi="Times New Roman"/>
          <w:color w:val="000000" w:themeColor="text1"/>
          <w:lang w:val="pt-BR"/>
        </w:rPr>
        <w:t xml:space="preserve"> combustíveis sustentáveis</w:t>
      </w:r>
      <w:r w:rsidR="00021CAA" w:rsidRPr="00021CAA">
        <w:rPr>
          <w:rFonts w:ascii="Times New Roman" w:hAnsi="Times New Roman"/>
          <w:color w:val="000000" w:themeColor="text1"/>
          <w:lang w:val="pt-BR"/>
        </w:rPr>
        <w:t xml:space="preserve">, uma alternativa aos fósseis convencionais, </w:t>
      </w:r>
      <w:r w:rsidR="00DF24A8" w:rsidRPr="00021CAA">
        <w:rPr>
          <w:rFonts w:ascii="Times New Roman" w:hAnsi="Times New Roman"/>
          <w:color w:val="000000" w:themeColor="text1"/>
          <w:lang w:val="pt-BR"/>
        </w:rPr>
        <w:t>como</w:t>
      </w:r>
      <w:r w:rsidR="00021CAA" w:rsidRPr="00021CAA">
        <w:rPr>
          <w:rFonts w:ascii="Times New Roman" w:hAnsi="Times New Roman"/>
          <w:color w:val="000000" w:themeColor="text1"/>
          <w:lang w:val="pt-BR"/>
        </w:rPr>
        <w:t>, por exemplo,</w:t>
      </w:r>
      <w:r w:rsidR="00DF24A8" w:rsidRPr="00021CAA">
        <w:rPr>
          <w:rFonts w:ascii="Times New Roman" w:hAnsi="Times New Roman"/>
          <w:color w:val="000000" w:themeColor="text1"/>
          <w:lang w:val="pt-BR"/>
        </w:rPr>
        <w:t xml:space="preserve"> os combustíveis de aviação sustentáveis ​​(SAF)</w:t>
      </w:r>
      <w:r w:rsidRPr="00021CAA">
        <w:rPr>
          <w:rFonts w:ascii="Times New Roman" w:hAnsi="Times New Roman"/>
          <w:color w:val="000000" w:themeColor="text1"/>
          <w:lang w:val="pt-BR"/>
        </w:rPr>
        <w:t>​​</w:t>
      </w:r>
      <w:r w:rsidR="00021CAA" w:rsidRPr="00021CAA">
        <w:rPr>
          <w:rFonts w:ascii="Times New Roman" w:hAnsi="Times New Roman"/>
          <w:color w:val="000000" w:themeColor="text1"/>
          <w:lang w:val="pt-BR"/>
        </w:rPr>
        <w:t xml:space="preserve"> </w:t>
      </w:r>
      <w:r w:rsidR="00261B65" w:rsidRPr="00021CAA">
        <w:rPr>
          <w:rFonts w:ascii="Times New Roman" w:hAnsi="Times New Roman"/>
          <w:color w:val="000000" w:themeColor="text1"/>
          <w:lang w:val="pt-BR"/>
        </w:rPr>
        <w:t>(</w:t>
      </w:r>
      <w:r w:rsidRPr="00021CAA">
        <w:rPr>
          <w:rFonts w:ascii="Times New Roman" w:hAnsi="Times New Roman"/>
          <w:color w:val="000000" w:themeColor="text1"/>
          <w:lang w:val="pt-BR"/>
        </w:rPr>
        <w:t>2</w:t>
      </w:r>
      <w:r w:rsidR="00261B65" w:rsidRPr="00021CAA">
        <w:rPr>
          <w:rFonts w:ascii="Times New Roman" w:hAnsi="Times New Roman"/>
          <w:color w:val="000000" w:themeColor="text1"/>
          <w:lang w:val="pt-BR"/>
        </w:rPr>
        <w:t>)</w:t>
      </w:r>
      <w:r w:rsidRPr="00021CAA">
        <w:rPr>
          <w:rFonts w:ascii="Times New Roman" w:hAnsi="Times New Roman"/>
          <w:color w:val="000000" w:themeColor="text1"/>
          <w:lang w:val="pt-BR"/>
        </w:rPr>
        <w:t xml:space="preserve">. </w:t>
      </w:r>
    </w:p>
    <w:p w14:paraId="1412CDF9" w14:textId="01686827" w:rsidR="004B6BFD" w:rsidRPr="004B6BFD" w:rsidRDefault="00363B34" w:rsidP="004B6BFD">
      <w:pPr>
        <w:pStyle w:val="TAMainText"/>
        <w:rPr>
          <w:rFonts w:ascii="Times New Roman" w:hAnsi="Times New Roman"/>
          <w:lang w:val="pt-BR"/>
        </w:rPr>
      </w:pPr>
      <w:r w:rsidRPr="00021CAA">
        <w:rPr>
          <w:rFonts w:ascii="Times New Roman" w:hAnsi="Times New Roman"/>
          <w:color w:val="000000" w:themeColor="text1"/>
          <w:lang w:val="pt-BR"/>
        </w:rPr>
        <w:t>Atualmente</w:t>
      </w:r>
      <w:r w:rsidR="00EA5130" w:rsidRPr="00021CAA">
        <w:rPr>
          <w:rFonts w:ascii="Times New Roman" w:hAnsi="Times New Roman"/>
          <w:color w:val="000000" w:themeColor="text1"/>
          <w:lang w:val="pt-BR"/>
        </w:rPr>
        <w:t>, a produção de hidrogênio</w:t>
      </w:r>
      <w:r w:rsidRPr="00021CAA">
        <w:rPr>
          <w:rFonts w:ascii="Times New Roman" w:hAnsi="Times New Roman"/>
          <w:color w:val="000000" w:themeColor="text1"/>
          <w:lang w:val="pt-BR"/>
        </w:rPr>
        <w:t xml:space="preserve"> e de </w:t>
      </w:r>
      <w:r w:rsidR="00EA5130" w:rsidRPr="00021CAA">
        <w:rPr>
          <w:rFonts w:ascii="Times New Roman" w:hAnsi="Times New Roman"/>
          <w:color w:val="000000" w:themeColor="text1"/>
          <w:lang w:val="pt-BR"/>
        </w:rPr>
        <w:t xml:space="preserve">dispositivos </w:t>
      </w:r>
      <w:r w:rsidR="00EA5130" w:rsidRPr="00EA5130">
        <w:rPr>
          <w:rFonts w:ascii="Times New Roman" w:hAnsi="Times New Roman"/>
          <w:lang w:val="pt-BR"/>
        </w:rPr>
        <w:t xml:space="preserve">eficientes </w:t>
      </w:r>
      <w:r>
        <w:rPr>
          <w:rFonts w:ascii="Times New Roman" w:hAnsi="Times New Roman"/>
          <w:lang w:val="pt-BR"/>
        </w:rPr>
        <w:t>para a</w:t>
      </w:r>
      <w:r w:rsidR="00EA5130" w:rsidRPr="00EA5130">
        <w:rPr>
          <w:rFonts w:ascii="Times New Roman" w:hAnsi="Times New Roman"/>
          <w:lang w:val="pt-BR"/>
        </w:rPr>
        <w:t xml:space="preserve"> conversão de energia solar </w:t>
      </w:r>
      <w:r w:rsidR="00EA5130" w:rsidRPr="00EA5130">
        <w:rPr>
          <w:rFonts w:ascii="Times New Roman" w:hAnsi="Times New Roman"/>
          <w:lang w:val="pt-BR"/>
        </w:rPr>
        <w:t xml:space="preserve">(fotocatalisadores e </w:t>
      </w:r>
      <w:proofErr w:type="spellStart"/>
      <w:r w:rsidR="00EA5130" w:rsidRPr="00EA5130">
        <w:rPr>
          <w:rFonts w:ascii="Times New Roman" w:hAnsi="Times New Roman"/>
          <w:lang w:val="pt-BR"/>
        </w:rPr>
        <w:t>fotoeletrodos</w:t>
      </w:r>
      <w:proofErr w:type="spellEnd"/>
      <w:r w:rsidR="00EA5130" w:rsidRPr="00EA5130">
        <w:rPr>
          <w:rFonts w:ascii="Times New Roman" w:hAnsi="Times New Roman"/>
          <w:lang w:val="pt-BR"/>
        </w:rPr>
        <w:t>) ainda são</w:t>
      </w:r>
      <w:r>
        <w:rPr>
          <w:rFonts w:ascii="Times New Roman" w:hAnsi="Times New Roman"/>
          <w:lang w:val="pt-BR"/>
        </w:rPr>
        <w:t xml:space="preserve"> um</w:t>
      </w:r>
      <w:r w:rsidR="00EA5130" w:rsidRPr="00EA5130">
        <w:rPr>
          <w:rFonts w:ascii="Times New Roman" w:hAnsi="Times New Roman"/>
          <w:lang w:val="pt-BR"/>
        </w:rPr>
        <w:t xml:space="preserve"> desafi</w:t>
      </w:r>
      <w:r>
        <w:rPr>
          <w:rFonts w:ascii="Times New Roman" w:hAnsi="Times New Roman"/>
          <w:lang w:val="pt-BR"/>
        </w:rPr>
        <w:t>o</w:t>
      </w:r>
      <w:r w:rsidR="00EA5130" w:rsidRPr="00EA5130">
        <w:rPr>
          <w:rFonts w:ascii="Times New Roman" w:hAnsi="Times New Roman"/>
          <w:lang w:val="pt-BR"/>
        </w:rPr>
        <w:t xml:space="preserve"> e devem ser </w:t>
      </w:r>
      <w:r w:rsidRPr="00021CAA">
        <w:rPr>
          <w:rFonts w:ascii="Times New Roman" w:hAnsi="Times New Roman"/>
          <w:color w:val="000000" w:themeColor="text1"/>
          <w:lang w:val="pt-BR"/>
        </w:rPr>
        <w:t>estudados</w:t>
      </w:r>
      <w:r w:rsidR="00EA5130" w:rsidRPr="00021CAA">
        <w:rPr>
          <w:rFonts w:ascii="Times New Roman" w:hAnsi="Times New Roman"/>
          <w:color w:val="000000" w:themeColor="text1"/>
          <w:lang w:val="pt-BR"/>
        </w:rPr>
        <w:t xml:space="preserve">. </w:t>
      </w:r>
      <w:r w:rsidRPr="00021CAA">
        <w:rPr>
          <w:rFonts w:ascii="Times New Roman" w:hAnsi="Times New Roman"/>
          <w:color w:val="000000" w:themeColor="text1"/>
          <w:lang w:val="pt-BR"/>
        </w:rPr>
        <w:t xml:space="preserve">A quebra </w:t>
      </w:r>
      <w:proofErr w:type="spellStart"/>
      <w:r w:rsidRPr="00021CAA">
        <w:rPr>
          <w:rFonts w:ascii="Times New Roman" w:hAnsi="Times New Roman"/>
          <w:color w:val="000000" w:themeColor="text1"/>
          <w:lang w:val="pt-BR"/>
        </w:rPr>
        <w:t>fotoeletrocatalítica</w:t>
      </w:r>
      <w:proofErr w:type="spellEnd"/>
      <w:r w:rsidRPr="00021CAA">
        <w:rPr>
          <w:rFonts w:ascii="Times New Roman" w:hAnsi="Times New Roman"/>
          <w:color w:val="000000" w:themeColor="text1"/>
          <w:lang w:val="pt-BR"/>
        </w:rPr>
        <w:t xml:space="preserve"> da água foi </w:t>
      </w:r>
      <w:r w:rsidR="00B755EA" w:rsidRPr="00021CAA">
        <w:rPr>
          <w:rFonts w:ascii="Times New Roman" w:hAnsi="Times New Roman"/>
          <w:color w:val="000000" w:themeColor="text1"/>
          <w:lang w:val="pt-BR"/>
        </w:rPr>
        <w:t xml:space="preserve">descrita </w:t>
      </w:r>
      <w:r w:rsidRPr="00021CAA">
        <w:rPr>
          <w:rFonts w:ascii="Times New Roman" w:hAnsi="Times New Roman"/>
          <w:color w:val="000000" w:themeColor="text1"/>
          <w:lang w:val="pt-BR"/>
        </w:rPr>
        <w:t xml:space="preserve">pela primeira vez por </w:t>
      </w:r>
      <w:proofErr w:type="spellStart"/>
      <w:r w:rsidRPr="00021CAA">
        <w:rPr>
          <w:rFonts w:ascii="Times New Roman" w:hAnsi="Times New Roman"/>
          <w:color w:val="000000" w:themeColor="text1"/>
          <w:lang w:val="pt-BR"/>
        </w:rPr>
        <w:t>Fujishima</w:t>
      </w:r>
      <w:proofErr w:type="spellEnd"/>
      <w:r w:rsidRPr="00021CAA">
        <w:rPr>
          <w:rFonts w:ascii="Times New Roman" w:hAnsi="Times New Roman"/>
          <w:color w:val="000000" w:themeColor="text1"/>
          <w:lang w:val="pt-BR"/>
        </w:rPr>
        <w:t xml:space="preserve"> e Honda </w:t>
      </w:r>
      <w:r w:rsidR="00925D52" w:rsidRPr="00021CAA">
        <w:rPr>
          <w:rFonts w:ascii="Times New Roman" w:hAnsi="Times New Roman"/>
          <w:color w:val="000000" w:themeColor="text1"/>
          <w:lang w:val="pt-BR"/>
        </w:rPr>
        <w:t>(3)</w:t>
      </w:r>
      <w:r w:rsidRPr="00021CAA">
        <w:rPr>
          <w:rFonts w:ascii="Times New Roman" w:hAnsi="Times New Roman"/>
          <w:color w:val="000000" w:themeColor="text1"/>
          <w:lang w:val="pt-BR"/>
        </w:rPr>
        <w:t xml:space="preserve"> usando TiO</w:t>
      </w:r>
      <w:r w:rsidRPr="00021CAA">
        <w:rPr>
          <w:rFonts w:ascii="Times New Roman" w:hAnsi="Times New Roman"/>
          <w:color w:val="000000" w:themeColor="text1"/>
          <w:vertAlign w:val="subscript"/>
          <w:lang w:val="pt-BR"/>
        </w:rPr>
        <w:t>2</w:t>
      </w:r>
      <w:r w:rsidRPr="00021CAA">
        <w:rPr>
          <w:rFonts w:ascii="Times New Roman" w:hAnsi="Times New Roman"/>
          <w:color w:val="000000" w:themeColor="text1"/>
          <w:lang w:val="pt-BR"/>
        </w:rPr>
        <w:t xml:space="preserve"> como </w:t>
      </w:r>
      <w:r w:rsidRPr="00363B34">
        <w:rPr>
          <w:rFonts w:ascii="Times New Roman" w:hAnsi="Times New Roman"/>
          <w:lang w:val="pt-BR"/>
        </w:rPr>
        <w:t xml:space="preserve">ânodo e </w:t>
      </w:r>
      <w:proofErr w:type="spellStart"/>
      <w:r w:rsidRPr="00363B34">
        <w:rPr>
          <w:rFonts w:ascii="Times New Roman" w:hAnsi="Times New Roman"/>
          <w:lang w:val="pt-BR"/>
        </w:rPr>
        <w:t>Pt</w:t>
      </w:r>
      <w:proofErr w:type="spellEnd"/>
      <w:r w:rsidRPr="00363B34">
        <w:rPr>
          <w:rFonts w:ascii="Times New Roman" w:hAnsi="Times New Roman"/>
          <w:lang w:val="pt-BR"/>
        </w:rPr>
        <w:t xml:space="preserve"> como cátodo. No entanto, este sistema apresenta baixa absorção de luz e recombinação elétron-vacância rápida</w:t>
      </w:r>
      <w:r>
        <w:rPr>
          <w:rFonts w:ascii="Times New Roman" w:hAnsi="Times New Roman"/>
          <w:lang w:val="pt-BR"/>
        </w:rPr>
        <w:t xml:space="preserve">. </w:t>
      </w:r>
      <w:r w:rsidR="004B6BFD" w:rsidRPr="004B6BFD">
        <w:rPr>
          <w:rFonts w:ascii="Times New Roman" w:hAnsi="Times New Roman"/>
          <w:lang w:val="pt-BR"/>
        </w:rPr>
        <w:t xml:space="preserve">Desde então, vários estudos visam preparar semicondutores que sejam eficazes para células </w:t>
      </w:r>
      <w:proofErr w:type="spellStart"/>
      <w:r w:rsidR="004B6BFD" w:rsidRPr="004B6BFD">
        <w:rPr>
          <w:rFonts w:ascii="Times New Roman" w:hAnsi="Times New Roman"/>
          <w:lang w:val="pt-BR"/>
        </w:rPr>
        <w:t>fotoeletroquímicas</w:t>
      </w:r>
      <w:proofErr w:type="spellEnd"/>
      <w:r w:rsidR="004B6BFD" w:rsidRPr="004B6BFD">
        <w:rPr>
          <w:rFonts w:ascii="Times New Roman" w:hAnsi="Times New Roman"/>
          <w:lang w:val="pt-BR"/>
        </w:rPr>
        <w:t xml:space="preserve">, sendo eles responsivos à luz visível, </w:t>
      </w:r>
      <w:r w:rsidRPr="004B6BFD">
        <w:rPr>
          <w:rFonts w:ascii="Times New Roman" w:hAnsi="Times New Roman"/>
          <w:lang w:val="pt-BR"/>
        </w:rPr>
        <w:t>possuindo</w:t>
      </w:r>
      <w:r w:rsidR="004B6BFD" w:rsidRPr="004B6BFD">
        <w:rPr>
          <w:rFonts w:ascii="Times New Roman" w:hAnsi="Times New Roman"/>
          <w:lang w:val="pt-BR"/>
        </w:rPr>
        <w:t xml:space="preserve"> alta área de superfície para absorção de luz e apresentando baixa velocidade de recombinação elétron-vacância. Neste último caso, uma boa alternativa é o emprego de dopagens com diversos elementos ou ainda o preparo de </w:t>
      </w:r>
      <w:proofErr w:type="spellStart"/>
      <w:r w:rsidR="004B6BFD" w:rsidRPr="004B6BFD">
        <w:rPr>
          <w:rFonts w:ascii="Times New Roman" w:hAnsi="Times New Roman"/>
          <w:lang w:val="pt-BR"/>
        </w:rPr>
        <w:t>nanocompósitos</w:t>
      </w:r>
      <w:proofErr w:type="spellEnd"/>
      <w:r w:rsidR="004B6BFD" w:rsidRPr="004B6BFD">
        <w:rPr>
          <w:rFonts w:ascii="Times New Roman" w:hAnsi="Times New Roman"/>
          <w:lang w:val="pt-BR"/>
        </w:rPr>
        <w:t xml:space="preserve"> contendo metais nobres e óxidos metálicos </w:t>
      </w:r>
      <w:r w:rsidR="001F7AE4">
        <w:rPr>
          <w:rFonts w:ascii="Times New Roman" w:hAnsi="Times New Roman"/>
          <w:lang w:val="pt-BR"/>
        </w:rPr>
        <w:t>(4)</w:t>
      </w:r>
      <w:r w:rsidR="004B6BFD" w:rsidRPr="004B6BFD">
        <w:rPr>
          <w:rFonts w:ascii="Times New Roman" w:hAnsi="Times New Roman"/>
          <w:lang w:val="pt-BR"/>
        </w:rPr>
        <w:t>.</w:t>
      </w:r>
    </w:p>
    <w:p w14:paraId="761728FF" w14:textId="024632B4" w:rsidR="00EA4E1B" w:rsidRPr="001F25B2" w:rsidRDefault="004B6BFD" w:rsidP="004B6BFD">
      <w:pPr>
        <w:pStyle w:val="TAMainText"/>
        <w:rPr>
          <w:rFonts w:ascii="Times New Roman" w:hAnsi="Times New Roman"/>
          <w:lang w:val="pt-BR"/>
        </w:rPr>
      </w:pPr>
      <w:r w:rsidRPr="004B6BFD">
        <w:rPr>
          <w:rFonts w:ascii="Times New Roman" w:hAnsi="Times New Roman"/>
          <w:lang w:val="pt-BR"/>
        </w:rPr>
        <w:t xml:space="preserve">Pensando nisso, </w:t>
      </w:r>
      <w:r w:rsidR="0040374F">
        <w:rPr>
          <w:rFonts w:ascii="Times New Roman" w:hAnsi="Times New Roman"/>
          <w:lang w:val="pt-BR"/>
        </w:rPr>
        <w:t>este trabalho</w:t>
      </w:r>
      <w:r w:rsidRPr="004B6BFD">
        <w:rPr>
          <w:rFonts w:ascii="Times New Roman" w:hAnsi="Times New Roman"/>
          <w:lang w:val="pt-BR"/>
        </w:rPr>
        <w:t xml:space="preserve"> tem como objetivo principal o desenvolvimento de fotocatalisadores </w:t>
      </w:r>
      <w:r w:rsidR="00363B34" w:rsidRPr="004B6BFD">
        <w:rPr>
          <w:rFonts w:ascii="Times New Roman" w:hAnsi="Times New Roman"/>
          <w:lang w:val="pt-BR"/>
        </w:rPr>
        <w:t>eficientes</w:t>
      </w:r>
      <w:r w:rsidRPr="004B6BFD">
        <w:rPr>
          <w:rFonts w:ascii="Times New Roman" w:hAnsi="Times New Roman"/>
          <w:lang w:val="pt-BR"/>
        </w:rPr>
        <w:t xml:space="preserve"> baseados em nióbio, material</w:t>
      </w:r>
      <w:r w:rsidR="00021CAA">
        <w:rPr>
          <w:rFonts w:ascii="Times New Roman" w:hAnsi="Times New Roman"/>
          <w:lang w:val="pt-BR"/>
        </w:rPr>
        <w:t xml:space="preserve"> </w:t>
      </w:r>
      <w:r w:rsidRPr="004B6BFD">
        <w:rPr>
          <w:rFonts w:ascii="Times New Roman" w:hAnsi="Times New Roman"/>
          <w:lang w:val="pt-BR"/>
        </w:rPr>
        <w:t xml:space="preserve">abundante no território brasileiro, e promissor para aplicações fotocatalíticas devido à sua versatilidade estrutural e sintética, boa estabilidade e bom desempenho fotocatalítico para fazer </w:t>
      </w:r>
      <w:r w:rsidR="00E04129">
        <w:rPr>
          <w:rFonts w:ascii="Times New Roman" w:hAnsi="Times New Roman"/>
          <w:lang w:val="pt-BR"/>
        </w:rPr>
        <w:t xml:space="preserve">a </w:t>
      </w:r>
      <w:r w:rsidR="00E04129" w:rsidRPr="00021CAA">
        <w:rPr>
          <w:rFonts w:ascii="Times New Roman" w:hAnsi="Times New Roman"/>
          <w:lang w:val="pt-BR"/>
        </w:rPr>
        <w:t xml:space="preserve">decomposição </w:t>
      </w:r>
      <w:r w:rsidR="00E04129" w:rsidRPr="00021CAA">
        <w:rPr>
          <w:rFonts w:ascii="Times New Roman" w:hAnsi="Times New Roman"/>
          <w:lang w:val="pt-BR"/>
        </w:rPr>
        <w:lastRenderedPageBreak/>
        <w:t>(</w:t>
      </w:r>
      <w:r w:rsidRPr="00021CAA">
        <w:rPr>
          <w:rFonts w:ascii="Times New Roman" w:hAnsi="Times New Roman"/>
          <w:i/>
          <w:iCs/>
          <w:lang w:val="pt-BR"/>
        </w:rPr>
        <w:t>split</w:t>
      </w:r>
      <w:r w:rsidR="00E04129" w:rsidRPr="00021CAA">
        <w:rPr>
          <w:rFonts w:ascii="Times New Roman" w:hAnsi="Times New Roman"/>
          <w:lang w:val="pt-BR"/>
        </w:rPr>
        <w:t>)</w:t>
      </w:r>
      <w:r w:rsidRPr="00021CAA">
        <w:rPr>
          <w:rFonts w:ascii="Times New Roman" w:hAnsi="Times New Roman"/>
          <w:lang w:val="pt-BR"/>
        </w:rPr>
        <w:t xml:space="preserve"> da água </w:t>
      </w:r>
      <w:r w:rsidR="00B5131B" w:rsidRPr="00021CAA">
        <w:rPr>
          <w:rFonts w:ascii="Times New Roman" w:hAnsi="Times New Roman"/>
          <w:lang w:val="pt-BR"/>
        </w:rPr>
        <w:t>(5)</w:t>
      </w:r>
      <w:r w:rsidRPr="00021CAA">
        <w:rPr>
          <w:rFonts w:ascii="Times New Roman" w:hAnsi="Times New Roman"/>
          <w:lang w:val="pt-BR"/>
        </w:rPr>
        <w:t xml:space="preserve">. </w:t>
      </w:r>
      <w:r w:rsidR="00E04129" w:rsidRPr="00021CAA">
        <w:rPr>
          <w:rFonts w:ascii="Times New Roman" w:hAnsi="Times New Roman"/>
          <w:lang w:val="pt-BR"/>
        </w:rPr>
        <w:t xml:space="preserve">Esta contribuição mostra o </w:t>
      </w:r>
      <w:r w:rsidRPr="00021CAA">
        <w:rPr>
          <w:rFonts w:ascii="Times New Roman" w:hAnsi="Times New Roman"/>
          <w:lang w:val="pt-BR"/>
        </w:rPr>
        <w:t>preparo</w:t>
      </w:r>
      <w:r w:rsidR="00E04129" w:rsidRPr="00021CAA">
        <w:rPr>
          <w:rFonts w:ascii="Times New Roman" w:hAnsi="Times New Roman"/>
          <w:lang w:val="pt-BR"/>
        </w:rPr>
        <w:t xml:space="preserve"> e caracterização de</w:t>
      </w:r>
      <w:r w:rsidRPr="00021CAA">
        <w:rPr>
          <w:rFonts w:ascii="Times New Roman" w:hAnsi="Times New Roman"/>
          <w:lang w:val="pt-BR"/>
        </w:rPr>
        <w:t xml:space="preserve"> óxidos</w:t>
      </w:r>
      <w:r w:rsidR="00367324" w:rsidRPr="00021CAA">
        <w:rPr>
          <w:rFonts w:ascii="Times New Roman" w:hAnsi="Times New Roman"/>
          <w:lang w:val="pt-BR"/>
        </w:rPr>
        <w:t xml:space="preserve"> de nióbio</w:t>
      </w:r>
      <w:r w:rsidRPr="00021CAA">
        <w:rPr>
          <w:rFonts w:ascii="Times New Roman" w:hAnsi="Times New Roman"/>
          <w:lang w:val="pt-BR"/>
        </w:rPr>
        <w:t xml:space="preserve"> com morfologia ramificada e decorados com nanopartículas de metais nobres</w:t>
      </w:r>
      <w:r w:rsidR="00363B34" w:rsidRPr="00021CAA">
        <w:rPr>
          <w:rFonts w:ascii="Times New Roman" w:hAnsi="Times New Roman"/>
          <w:lang w:val="pt-BR"/>
        </w:rPr>
        <w:t xml:space="preserve"> (plasmônicos)</w:t>
      </w:r>
      <w:r w:rsidR="00DB558A" w:rsidRPr="00021CAA">
        <w:rPr>
          <w:rFonts w:ascii="Times New Roman" w:hAnsi="Times New Roman"/>
          <w:lang w:val="pt-BR"/>
        </w:rPr>
        <w:t xml:space="preserve"> </w:t>
      </w:r>
      <w:r w:rsidRPr="00021CAA">
        <w:rPr>
          <w:rFonts w:ascii="Times New Roman" w:hAnsi="Times New Roman"/>
          <w:lang w:val="pt-BR"/>
        </w:rPr>
        <w:t>através de diferentes métodos de preparo</w:t>
      </w:r>
      <w:r w:rsidR="00E04129" w:rsidRPr="00021CAA">
        <w:rPr>
          <w:rFonts w:ascii="Times New Roman" w:hAnsi="Times New Roman"/>
          <w:lang w:val="pt-BR"/>
        </w:rPr>
        <w:t xml:space="preserve">, visando o uso na decomposição </w:t>
      </w:r>
      <w:proofErr w:type="spellStart"/>
      <w:r w:rsidR="00E04129" w:rsidRPr="00021CAA">
        <w:rPr>
          <w:rFonts w:ascii="Times New Roman" w:hAnsi="Times New Roman"/>
          <w:lang w:val="pt-BR"/>
        </w:rPr>
        <w:t>fotoeletrocatalítica</w:t>
      </w:r>
      <w:proofErr w:type="spellEnd"/>
      <w:r w:rsidR="00E04129" w:rsidRPr="00021CAA">
        <w:rPr>
          <w:rFonts w:ascii="Times New Roman" w:hAnsi="Times New Roman"/>
          <w:lang w:val="pt-BR"/>
        </w:rPr>
        <w:t xml:space="preserve"> da água para a produção de hidrogênio</w:t>
      </w:r>
      <w:r w:rsidRPr="00021CAA">
        <w:rPr>
          <w:rFonts w:ascii="Times New Roman" w:hAnsi="Times New Roman"/>
          <w:lang w:val="pt-BR"/>
        </w:rPr>
        <w:t>.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04964302" w14:textId="77777777" w:rsidR="0057355D" w:rsidRDefault="0057355D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35887134" w14:textId="67535FFC" w:rsidR="00EA4E1B" w:rsidRPr="001F25B2" w:rsidRDefault="006012B1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Síntese dos </w:t>
      </w:r>
      <w:r w:rsidR="0062552A">
        <w:rPr>
          <w:rFonts w:ascii="Times New Roman" w:hAnsi="Times New Roman"/>
          <w:i/>
          <w:lang w:val="pt-BR"/>
        </w:rPr>
        <w:t>fotocatalisadores</w:t>
      </w:r>
      <w:r w:rsidR="00EA4E1B" w:rsidRPr="001F25B2">
        <w:rPr>
          <w:rFonts w:ascii="Times New Roman" w:hAnsi="Times New Roman"/>
          <w:i/>
          <w:lang w:val="pt-BR"/>
        </w:rPr>
        <w:t>.</w:t>
      </w:r>
    </w:p>
    <w:p w14:paraId="5B7C2904" w14:textId="5BCED3CF" w:rsidR="00363B34" w:rsidRDefault="00363B34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Nb</w:t>
      </w:r>
      <w:r w:rsidRPr="0062552A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 w:rsidRPr="0062552A">
        <w:rPr>
          <w:rFonts w:ascii="Times New Roman" w:hAnsi="Times New Roman"/>
          <w:vertAlign w:val="subscript"/>
          <w:lang w:val="pt-BR"/>
        </w:rPr>
        <w:t>5</w:t>
      </w:r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spiky</w:t>
      </w:r>
      <w:proofErr w:type="spellEnd"/>
      <w:r w:rsidR="0062552A">
        <w:rPr>
          <w:rFonts w:ascii="Times New Roman" w:hAnsi="Times New Roman"/>
          <w:lang w:val="pt-BR"/>
        </w:rPr>
        <w:t xml:space="preserve"> </w:t>
      </w:r>
      <w:r w:rsidR="0062552A" w:rsidRPr="00BD0BEF">
        <w:rPr>
          <w:rFonts w:ascii="Times New Roman" w:hAnsi="Times New Roman"/>
          <w:b/>
          <w:bCs/>
          <w:lang w:val="pt-BR"/>
        </w:rPr>
        <w:t>(</w:t>
      </w:r>
      <w:proofErr w:type="spellStart"/>
      <w:r w:rsidR="0062552A" w:rsidRPr="00BD0BEF">
        <w:rPr>
          <w:rFonts w:ascii="Times New Roman" w:hAnsi="Times New Roman"/>
          <w:b/>
          <w:bCs/>
          <w:lang w:val="pt-BR"/>
        </w:rPr>
        <w:t>NbSN</w:t>
      </w:r>
      <w:proofErr w:type="spellEnd"/>
      <w:r w:rsidR="0062552A" w:rsidRPr="00BD0BEF">
        <w:rPr>
          <w:rFonts w:ascii="Times New Roman" w:hAnsi="Times New Roman"/>
          <w:b/>
          <w:bCs/>
          <w:lang w:val="pt-BR"/>
        </w:rPr>
        <w:t>)</w:t>
      </w:r>
      <w:r w:rsidR="008046E9">
        <w:rPr>
          <w:rFonts w:ascii="Times New Roman" w:hAnsi="Times New Roman"/>
          <w:b/>
          <w:bCs/>
          <w:lang w:val="pt-BR"/>
        </w:rPr>
        <w:t xml:space="preserve"> </w:t>
      </w:r>
      <w:r w:rsidR="008046E9" w:rsidRPr="008046E9">
        <w:rPr>
          <w:rFonts w:ascii="Times New Roman" w:hAnsi="Times New Roman"/>
          <w:lang w:val="pt-BR"/>
        </w:rPr>
        <w:t>(6)</w:t>
      </w:r>
      <w:r>
        <w:rPr>
          <w:rFonts w:ascii="Times New Roman" w:hAnsi="Times New Roman"/>
          <w:lang w:val="pt-BR"/>
        </w:rPr>
        <w:t xml:space="preserve">: </w:t>
      </w:r>
      <w:r w:rsidR="0062552A">
        <w:rPr>
          <w:rFonts w:ascii="Times New Roman" w:hAnsi="Times New Roman"/>
          <w:lang w:val="pt-BR"/>
        </w:rPr>
        <w:t>8 g</w:t>
      </w:r>
      <w:r w:rsidRPr="00363B34">
        <w:rPr>
          <w:rFonts w:ascii="Times New Roman" w:hAnsi="Times New Roman"/>
          <w:lang w:val="pt-BR"/>
        </w:rPr>
        <w:t xml:space="preserve"> </w:t>
      </w:r>
      <w:r w:rsidR="0062552A">
        <w:rPr>
          <w:rFonts w:ascii="Times New Roman" w:hAnsi="Times New Roman"/>
          <w:lang w:val="pt-BR"/>
        </w:rPr>
        <w:t xml:space="preserve">de </w:t>
      </w:r>
      <w:r w:rsidRPr="00363B34">
        <w:rPr>
          <w:rFonts w:ascii="Times New Roman" w:hAnsi="Times New Roman"/>
          <w:lang w:val="pt-BR"/>
        </w:rPr>
        <w:t>oxalato de nióbio amoniacal</w:t>
      </w:r>
      <w:r w:rsidR="0062552A">
        <w:rPr>
          <w:rFonts w:ascii="Times New Roman" w:hAnsi="Times New Roman"/>
          <w:lang w:val="pt-BR"/>
        </w:rPr>
        <w:t xml:space="preserve"> (CBMM, Brasil) foram solubilizados em</w:t>
      </w:r>
      <w:r w:rsidRPr="00363B34">
        <w:rPr>
          <w:rFonts w:ascii="Times New Roman" w:hAnsi="Times New Roman"/>
          <w:lang w:val="pt-BR"/>
        </w:rPr>
        <w:t xml:space="preserve"> </w:t>
      </w:r>
      <w:r w:rsidR="00700B28" w:rsidRPr="00700B28">
        <w:rPr>
          <w:rFonts w:ascii="Times New Roman" w:hAnsi="Times New Roman"/>
          <w:lang w:val="pt-BR"/>
        </w:rPr>
        <w:t>80</w:t>
      </w:r>
      <w:r w:rsidR="0062552A" w:rsidRPr="00700B28">
        <w:rPr>
          <w:rFonts w:ascii="Times New Roman" w:hAnsi="Times New Roman"/>
          <w:lang w:val="pt-BR"/>
        </w:rPr>
        <w:t xml:space="preserve"> </w:t>
      </w:r>
      <w:proofErr w:type="spellStart"/>
      <w:r w:rsidR="0062552A" w:rsidRPr="00700B28">
        <w:rPr>
          <w:rFonts w:ascii="Times New Roman" w:hAnsi="Times New Roman"/>
          <w:lang w:val="pt-BR"/>
        </w:rPr>
        <w:t>mL</w:t>
      </w:r>
      <w:proofErr w:type="spellEnd"/>
      <w:r w:rsidR="0062552A" w:rsidRPr="00700B28">
        <w:rPr>
          <w:rFonts w:ascii="Times New Roman" w:hAnsi="Times New Roman"/>
          <w:lang w:val="pt-BR"/>
        </w:rPr>
        <w:t xml:space="preserve"> de água destilada. </w:t>
      </w:r>
      <w:r w:rsidRPr="00700B28">
        <w:rPr>
          <w:rFonts w:ascii="Times New Roman" w:hAnsi="Times New Roman"/>
          <w:lang w:val="pt-BR"/>
        </w:rPr>
        <w:t>Em seguida</w:t>
      </w:r>
      <w:r w:rsidR="0062552A" w:rsidRPr="00700B28">
        <w:rPr>
          <w:rFonts w:ascii="Times New Roman" w:hAnsi="Times New Roman"/>
          <w:lang w:val="pt-BR"/>
        </w:rPr>
        <w:t xml:space="preserve">, adicionou-se </w:t>
      </w:r>
      <w:r w:rsidR="00700B28" w:rsidRPr="00700B28">
        <w:rPr>
          <w:rFonts w:ascii="Times New Roman" w:hAnsi="Times New Roman"/>
          <w:lang w:val="pt-BR"/>
        </w:rPr>
        <w:t>20</w:t>
      </w:r>
      <w:r w:rsidR="0062552A" w:rsidRPr="00700B28">
        <w:rPr>
          <w:rFonts w:ascii="Times New Roman" w:hAnsi="Times New Roman"/>
          <w:lang w:val="pt-BR"/>
        </w:rPr>
        <w:t xml:space="preserve"> </w:t>
      </w:r>
      <w:proofErr w:type="spellStart"/>
      <w:r w:rsidR="0062552A" w:rsidRPr="00700B28">
        <w:rPr>
          <w:rFonts w:ascii="Times New Roman" w:hAnsi="Times New Roman"/>
          <w:lang w:val="pt-BR"/>
        </w:rPr>
        <w:t>mL</w:t>
      </w:r>
      <w:proofErr w:type="spellEnd"/>
      <w:r w:rsidR="0062552A">
        <w:rPr>
          <w:rFonts w:ascii="Times New Roman" w:hAnsi="Times New Roman"/>
          <w:lang w:val="pt-BR"/>
        </w:rPr>
        <w:t xml:space="preserve"> de H</w:t>
      </w:r>
      <w:r w:rsidR="0062552A" w:rsidRPr="00BB1149">
        <w:rPr>
          <w:rFonts w:ascii="Times New Roman" w:hAnsi="Times New Roman"/>
          <w:vertAlign w:val="subscript"/>
          <w:lang w:val="pt-BR"/>
        </w:rPr>
        <w:t>2</w:t>
      </w:r>
      <w:r w:rsidR="0062552A">
        <w:rPr>
          <w:rFonts w:ascii="Times New Roman" w:hAnsi="Times New Roman"/>
          <w:lang w:val="pt-BR"/>
        </w:rPr>
        <w:t>O</w:t>
      </w:r>
      <w:r w:rsidR="0062552A" w:rsidRPr="00BB1149">
        <w:rPr>
          <w:rFonts w:ascii="Times New Roman" w:hAnsi="Times New Roman"/>
          <w:vertAlign w:val="subscript"/>
          <w:lang w:val="pt-BR"/>
        </w:rPr>
        <w:t>2</w:t>
      </w:r>
      <w:r w:rsidR="00A712CA">
        <w:rPr>
          <w:rFonts w:ascii="Times New Roman" w:hAnsi="Times New Roman"/>
          <w:lang w:val="pt-BR"/>
        </w:rPr>
        <w:t>.</w:t>
      </w:r>
      <w:r w:rsidR="0062552A">
        <w:rPr>
          <w:rFonts w:ascii="Times New Roman" w:hAnsi="Times New Roman"/>
          <w:lang w:val="pt-BR"/>
        </w:rPr>
        <w:t xml:space="preserve"> Esta solução foi </w:t>
      </w:r>
      <w:r w:rsidR="00BB1149">
        <w:rPr>
          <w:rFonts w:ascii="Times New Roman" w:hAnsi="Times New Roman"/>
          <w:lang w:val="pt-BR"/>
        </w:rPr>
        <w:t>transferida</w:t>
      </w:r>
      <w:r w:rsidRPr="00363B34">
        <w:rPr>
          <w:rFonts w:ascii="Times New Roman" w:hAnsi="Times New Roman"/>
          <w:lang w:val="pt-BR"/>
        </w:rPr>
        <w:t xml:space="preserve"> </w:t>
      </w:r>
      <w:r w:rsidR="00BB1149">
        <w:rPr>
          <w:rFonts w:ascii="Times New Roman" w:hAnsi="Times New Roman"/>
          <w:lang w:val="pt-BR"/>
        </w:rPr>
        <w:t>para</w:t>
      </w:r>
      <w:r w:rsidR="0062552A" w:rsidRPr="00363B34">
        <w:rPr>
          <w:rFonts w:ascii="Times New Roman" w:hAnsi="Times New Roman"/>
          <w:lang w:val="pt-BR"/>
        </w:rPr>
        <w:t xml:space="preserve"> </w:t>
      </w:r>
      <w:r w:rsidR="0062552A">
        <w:rPr>
          <w:rFonts w:ascii="Times New Roman" w:hAnsi="Times New Roman"/>
          <w:lang w:val="pt-BR"/>
        </w:rPr>
        <w:t xml:space="preserve">uma </w:t>
      </w:r>
      <w:r w:rsidR="0062552A" w:rsidRPr="00363B34">
        <w:rPr>
          <w:rFonts w:ascii="Times New Roman" w:hAnsi="Times New Roman"/>
          <w:lang w:val="pt-BR"/>
        </w:rPr>
        <w:t xml:space="preserve">autoclave de aço inox </w:t>
      </w:r>
      <w:r w:rsidR="00BB1149">
        <w:rPr>
          <w:rFonts w:ascii="Times New Roman" w:hAnsi="Times New Roman"/>
          <w:lang w:val="pt-BR"/>
        </w:rPr>
        <w:t>com copo de Teflon, que ficou</w:t>
      </w:r>
      <w:r w:rsidR="0062552A">
        <w:rPr>
          <w:rFonts w:ascii="Times New Roman" w:hAnsi="Times New Roman"/>
          <w:lang w:val="pt-BR"/>
        </w:rPr>
        <w:t xml:space="preserve"> sob </w:t>
      </w:r>
      <w:r w:rsidRPr="00363B34">
        <w:rPr>
          <w:rFonts w:ascii="Times New Roman" w:hAnsi="Times New Roman"/>
          <w:lang w:val="pt-BR"/>
        </w:rPr>
        <w:t>tratamento hidrotérmico a 160 °C por 24 h</w:t>
      </w:r>
      <w:r w:rsidR="002C69A7">
        <w:rPr>
          <w:rFonts w:ascii="Times New Roman" w:hAnsi="Times New Roman"/>
          <w:lang w:val="pt-BR"/>
        </w:rPr>
        <w:t>. O</w:t>
      </w:r>
      <w:r w:rsidRPr="00363B34">
        <w:rPr>
          <w:rFonts w:ascii="Times New Roman" w:hAnsi="Times New Roman"/>
          <w:lang w:val="pt-BR"/>
        </w:rPr>
        <w:t xml:space="preserve"> sólido </w:t>
      </w:r>
      <w:r w:rsidR="00C924B6">
        <w:rPr>
          <w:rFonts w:ascii="Times New Roman" w:hAnsi="Times New Roman"/>
          <w:lang w:val="pt-BR"/>
        </w:rPr>
        <w:t>foi</w:t>
      </w:r>
      <w:r w:rsidRPr="00363B34">
        <w:rPr>
          <w:rFonts w:ascii="Times New Roman" w:hAnsi="Times New Roman"/>
          <w:lang w:val="pt-BR"/>
        </w:rPr>
        <w:t xml:space="preserve"> lavado com água deionizada até pH neutro e seco em estufa</w:t>
      </w:r>
      <w:r w:rsidR="00BB1149">
        <w:rPr>
          <w:rFonts w:ascii="Times New Roman" w:hAnsi="Times New Roman"/>
          <w:lang w:val="pt-BR"/>
        </w:rPr>
        <w:t xml:space="preserve"> a 60 °C</w:t>
      </w:r>
      <w:r w:rsidRPr="00363B34">
        <w:rPr>
          <w:rFonts w:ascii="Times New Roman" w:hAnsi="Times New Roman"/>
          <w:lang w:val="pt-BR"/>
        </w:rPr>
        <w:t>.</w:t>
      </w:r>
    </w:p>
    <w:p w14:paraId="222E62C5" w14:textId="21D3D56B" w:rsidR="0062552A" w:rsidRPr="00C924B6" w:rsidRDefault="0062552A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Nb</w:t>
      </w:r>
      <w:r w:rsidRPr="00E81E0F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 w:rsidRPr="00E81E0F">
        <w:rPr>
          <w:rFonts w:ascii="Times New Roman" w:hAnsi="Times New Roman"/>
          <w:vertAlign w:val="subscript"/>
          <w:lang w:val="pt-BR"/>
        </w:rPr>
        <w:t>5</w:t>
      </w:r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spiky</w:t>
      </w:r>
      <w:proofErr w:type="spellEnd"/>
      <w:r>
        <w:rPr>
          <w:rFonts w:ascii="Times New Roman" w:hAnsi="Times New Roman"/>
          <w:lang w:val="pt-BR"/>
        </w:rPr>
        <w:t xml:space="preserve"> decorados com Ag pelo </w:t>
      </w:r>
      <w:r w:rsidRPr="00021CAA">
        <w:rPr>
          <w:rFonts w:ascii="Times New Roman" w:hAnsi="Times New Roman"/>
          <w:lang w:val="pt-BR"/>
        </w:rPr>
        <w:t xml:space="preserve">método de redução química </w:t>
      </w:r>
      <w:r w:rsidRPr="00021CAA">
        <w:rPr>
          <w:rFonts w:ascii="Times New Roman" w:hAnsi="Times New Roman"/>
          <w:b/>
          <w:bCs/>
          <w:lang w:val="pt-BR"/>
        </w:rPr>
        <w:t>(</w:t>
      </w:r>
      <w:proofErr w:type="spellStart"/>
      <w:r w:rsidRPr="00021CAA">
        <w:rPr>
          <w:rFonts w:ascii="Times New Roman" w:hAnsi="Times New Roman"/>
          <w:b/>
          <w:bCs/>
          <w:lang w:val="pt-BR"/>
        </w:rPr>
        <w:t>NbSN</w:t>
      </w:r>
      <w:proofErr w:type="spellEnd"/>
      <w:r w:rsidRPr="00021CAA">
        <w:rPr>
          <w:rFonts w:ascii="Times New Roman" w:hAnsi="Times New Roman"/>
          <w:b/>
          <w:bCs/>
          <w:lang w:val="pt-BR"/>
        </w:rPr>
        <w:t>-Ag-</w:t>
      </w:r>
      <w:r w:rsidR="00AE3580" w:rsidRPr="00021CAA">
        <w:rPr>
          <w:rFonts w:ascii="Times New Roman" w:hAnsi="Times New Roman"/>
          <w:b/>
          <w:bCs/>
          <w:lang w:val="pt-BR"/>
        </w:rPr>
        <w:t>Q</w:t>
      </w:r>
      <w:r w:rsidRPr="00021CAA">
        <w:rPr>
          <w:rFonts w:ascii="Times New Roman" w:hAnsi="Times New Roman"/>
          <w:b/>
          <w:bCs/>
          <w:lang w:val="pt-BR"/>
        </w:rPr>
        <w:t>)</w:t>
      </w:r>
      <w:r w:rsidR="00430F7C" w:rsidRPr="00021CAA">
        <w:rPr>
          <w:rFonts w:ascii="Times New Roman" w:hAnsi="Times New Roman"/>
          <w:b/>
          <w:bCs/>
          <w:lang w:val="pt-BR"/>
        </w:rPr>
        <w:t xml:space="preserve"> </w:t>
      </w:r>
      <w:r w:rsidR="00430F7C" w:rsidRPr="00021CAA">
        <w:rPr>
          <w:rFonts w:ascii="Times New Roman" w:hAnsi="Times New Roman"/>
          <w:lang w:val="pt-BR"/>
        </w:rPr>
        <w:t>(7)</w:t>
      </w:r>
      <w:r w:rsidRPr="00021CAA">
        <w:rPr>
          <w:rFonts w:ascii="Times New Roman" w:hAnsi="Times New Roman"/>
          <w:lang w:val="pt-BR"/>
        </w:rPr>
        <w:t>:</w:t>
      </w:r>
      <w:r w:rsidR="001214FF" w:rsidRPr="00021CAA">
        <w:rPr>
          <w:rFonts w:ascii="Times New Roman" w:hAnsi="Times New Roman"/>
          <w:lang w:val="pt-BR"/>
        </w:rPr>
        <w:t xml:space="preserve"> </w:t>
      </w:r>
      <w:r w:rsidR="0066133C" w:rsidRPr="00021CAA">
        <w:rPr>
          <w:rFonts w:ascii="Times New Roman" w:hAnsi="Times New Roman"/>
          <w:lang w:val="pt-BR"/>
        </w:rPr>
        <w:t xml:space="preserve">50 </w:t>
      </w:r>
      <w:proofErr w:type="spellStart"/>
      <w:r w:rsidR="0066133C" w:rsidRPr="00021CAA">
        <w:rPr>
          <w:rFonts w:ascii="Times New Roman" w:hAnsi="Times New Roman"/>
          <w:lang w:val="pt-BR"/>
        </w:rPr>
        <w:t>mL</w:t>
      </w:r>
      <w:proofErr w:type="spellEnd"/>
      <w:r w:rsidR="0066133C" w:rsidRPr="00021CAA">
        <w:rPr>
          <w:rFonts w:ascii="Times New Roman" w:hAnsi="Times New Roman"/>
          <w:lang w:val="pt-BR"/>
        </w:rPr>
        <w:t xml:space="preserve"> de u</w:t>
      </w:r>
      <w:r w:rsidR="001214FF" w:rsidRPr="00021CAA">
        <w:rPr>
          <w:rFonts w:ascii="Times New Roman" w:hAnsi="Times New Roman"/>
          <w:lang w:val="pt-BR"/>
        </w:rPr>
        <w:t>ma solução de</w:t>
      </w:r>
      <w:r w:rsidR="0066133C" w:rsidRPr="00021CAA">
        <w:rPr>
          <w:rFonts w:ascii="Times New Roman" w:hAnsi="Times New Roman"/>
          <w:lang w:val="pt-BR"/>
        </w:rPr>
        <w:t xml:space="preserve"> AgNO</w:t>
      </w:r>
      <w:r w:rsidR="0066133C" w:rsidRPr="00021CAA">
        <w:rPr>
          <w:rFonts w:ascii="Times New Roman" w:hAnsi="Times New Roman"/>
          <w:vertAlign w:val="subscript"/>
          <w:lang w:val="pt-BR"/>
        </w:rPr>
        <w:t>3</w:t>
      </w:r>
      <w:r w:rsidR="0066133C" w:rsidRPr="00021CAA">
        <w:rPr>
          <w:rFonts w:ascii="Times New Roman" w:hAnsi="Times New Roman"/>
          <w:lang w:val="pt-BR"/>
        </w:rPr>
        <w:t xml:space="preserve"> (</w:t>
      </w:r>
      <w:r w:rsidR="00EF19B9" w:rsidRPr="00021CAA">
        <w:rPr>
          <w:rFonts w:ascii="Times New Roman" w:hAnsi="Times New Roman"/>
          <w:lang w:val="pt-BR"/>
        </w:rPr>
        <w:t>1 x 10</w:t>
      </w:r>
      <w:r w:rsidR="00EF19B9" w:rsidRPr="00021CAA">
        <w:rPr>
          <w:rFonts w:ascii="Times New Roman" w:hAnsi="Times New Roman"/>
          <w:vertAlign w:val="superscript"/>
          <w:lang w:val="pt-BR"/>
        </w:rPr>
        <w:t>-3</w:t>
      </w:r>
      <w:r w:rsidR="00EF19B9" w:rsidRPr="00021CAA">
        <w:rPr>
          <w:rFonts w:ascii="Times New Roman" w:hAnsi="Times New Roman"/>
          <w:lang w:val="pt-BR"/>
        </w:rPr>
        <w:t xml:space="preserve"> mol/L</w:t>
      </w:r>
      <w:r w:rsidR="0066133C" w:rsidRPr="00021CAA">
        <w:rPr>
          <w:rFonts w:ascii="Times New Roman" w:hAnsi="Times New Roman"/>
          <w:lang w:val="pt-BR"/>
        </w:rPr>
        <w:t>)</w:t>
      </w:r>
      <w:r w:rsidR="00EF19B9" w:rsidRPr="00021CAA">
        <w:rPr>
          <w:rFonts w:ascii="Times New Roman" w:hAnsi="Times New Roman"/>
          <w:lang w:val="pt-BR"/>
        </w:rPr>
        <w:t xml:space="preserve"> foi aquecida</w:t>
      </w:r>
      <w:r w:rsidR="006116DE" w:rsidRPr="00021CAA">
        <w:rPr>
          <w:rFonts w:ascii="Times New Roman" w:hAnsi="Times New Roman"/>
          <w:lang w:val="pt-BR"/>
        </w:rPr>
        <w:t xml:space="preserve"> até </w:t>
      </w:r>
      <w:r w:rsidR="00E04129" w:rsidRPr="00021CAA">
        <w:rPr>
          <w:rFonts w:ascii="Times New Roman" w:hAnsi="Times New Roman"/>
          <w:lang w:val="pt-BR"/>
        </w:rPr>
        <w:t>ebulição</w:t>
      </w:r>
      <w:r w:rsidR="006116DE" w:rsidRPr="00021CAA">
        <w:rPr>
          <w:rFonts w:ascii="Times New Roman" w:hAnsi="Times New Roman"/>
          <w:lang w:val="pt-BR"/>
        </w:rPr>
        <w:t>. Nesta solução adicio</w:t>
      </w:r>
      <w:r w:rsidR="007F17E1" w:rsidRPr="00021CAA">
        <w:rPr>
          <w:rFonts w:ascii="Times New Roman" w:hAnsi="Times New Roman"/>
          <w:lang w:val="pt-BR"/>
        </w:rPr>
        <w:t>nou-se</w:t>
      </w:r>
      <w:r w:rsidR="00591CB6" w:rsidRPr="00021CAA">
        <w:rPr>
          <w:rFonts w:ascii="Times New Roman" w:hAnsi="Times New Roman"/>
          <w:lang w:val="pt-BR"/>
        </w:rPr>
        <w:t>, sob agitação,</w:t>
      </w:r>
      <w:r w:rsidR="007F17E1" w:rsidRPr="00021CAA">
        <w:rPr>
          <w:rFonts w:ascii="Times New Roman" w:hAnsi="Times New Roman"/>
          <w:lang w:val="pt-BR"/>
        </w:rPr>
        <w:t xml:space="preserve"> 60 </w:t>
      </w:r>
      <w:proofErr w:type="spellStart"/>
      <w:r w:rsidR="007F17E1" w:rsidRPr="00021CAA">
        <w:rPr>
          <w:rFonts w:ascii="Times New Roman" w:hAnsi="Times New Roman"/>
          <w:lang w:val="pt-BR"/>
        </w:rPr>
        <w:t>mL</w:t>
      </w:r>
      <w:proofErr w:type="spellEnd"/>
      <w:r w:rsidR="007F17E1" w:rsidRPr="00021CAA">
        <w:rPr>
          <w:rFonts w:ascii="Times New Roman" w:hAnsi="Times New Roman"/>
          <w:lang w:val="pt-BR"/>
        </w:rPr>
        <w:t xml:space="preserve"> de</w:t>
      </w:r>
      <w:r w:rsidR="007F17E1">
        <w:rPr>
          <w:rFonts w:ascii="Times New Roman" w:hAnsi="Times New Roman"/>
          <w:lang w:val="pt-BR"/>
        </w:rPr>
        <w:t xml:space="preserve"> uma suspensão contendo o </w:t>
      </w:r>
      <w:proofErr w:type="spellStart"/>
      <w:r w:rsidR="007F17E1">
        <w:rPr>
          <w:rFonts w:ascii="Times New Roman" w:hAnsi="Times New Roman"/>
          <w:lang w:val="pt-BR"/>
        </w:rPr>
        <w:t>NbSN</w:t>
      </w:r>
      <w:proofErr w:type="spellEnd"/>
      <w:r w:rsidR="007F17E1">
        <w:rPr>
          <w:rFonts w:ascii="Times New Roman" w:hAnsi="Times New Roman"/>
          <w:lang w:val="pt-BR"/>
        </w:rPr>
        <w:t xml:space="preserve"> (</w:t>
      </w:r>
      <w:r w:rsidR="00DD22BC">
        <w:rPr>
          <w:rFonts w:ascii="Times New Roman" w:hAnsi="Times New Roman"/>
          <w:lang w:val="pt-BR"/>
        </w:rPr>
        <w:t>0.013 g mL</w:t>
      </w:r>
      <w:r w:rsidR="00DD22BC" w:rsidRPr="00DD22BC">
        <w:rPr>
          <w:rFonts w:ascii="Times New Roman" w:hAnsi="Times New Roman"/>
          <w:vertAlign w:val="superscript"/>
          <w:lang w:val="pt-BR"/>
        </w:rPr>
        <w:t>-1</w:t>
      </w:r>
      <w:r w:rsidR="00DD22BC">
        <w:rPr>
          <w:rFonts w:ascii="Times New Roman" w:hAnsi="Times New Roman"/>
          <w:lang w:val="pt-BR"/>
        </w:rPr>
        <w:t>)</w:t>
      </w:r>
      <w:r w:rsidR="00591CB6">
        <w:rPr>
          <w:rFonts w:ascii="Times New Roman" w:hAnsi="Times New Roman"/>
          <w:lang w:val="pt-BR"/>
        </w:rPr>
        <w:t>. Então</w:t>
      </w:r>
      <w:r w:rsidR="008C0B4C">
        <w:rPr>
          <w:rFonts w:ascii="Times New Roman" w:hAnsi="Times New Roman"/>
          <w:lang w:val="pt-BR"/>
        </w:rPr>
        <w:t xml:space="preserve">, 5 </w:t>
      </w:r>
      <w:proofErr w:type="spellStart"/>
      <w:r w:rsidR="008C0B4C">
        <w:rPr>
          <w:rFonts w:ascii="Times New Roman" w:hAnsi="Times New Roman"/>
          <w:lang w:val="pt-BR"/>
        </w:rPr>
        <w:t>mL</w:t>
      </w:r>
      <w:proofErr w:type="spellEnd"/>
      <w:r w:rsidR="008C0B4C">
        <w:rPr>
          <w:rFonts w:ascii="Times New Roman" w:hAnsi="Times New Roman"/>
          <w:lang w:val="pt-BR"/>
        </w:rPr>
        <w:t xml:space="preserve"> de uma solução de citrato de sódio 1%</w:t>
      </w:r>
      <w:r w:rsidR="00E75957">
        <w:rPr>
          <w:rFonts w:ascii="Times New Roman" w:hAnsi="Times New Roman"/>
          <w:lang w:val="pt-BR"/>
        </w:rPr>
        <w:t xml:space="preserve"> foi adicionada gota a gota. Após a mudança</w:t>
      </w:r>
      <w:r w:rsidR="009072B6">
        <w:rPr>
          <w:rFonts w:ascii="Times New Roman" w:hAnsi="Times New Roman"/>
          <w:lang w:val="pt-BR"/>
        </w:rPr>
        <w:t xml:space="preserve"> de cor da solução, retirou-se o aquecimento e a suspensão</w:t>
      </w:r>
      <w:r w:rsidR="00C924B6">
        <w:rPr>
          <w:rFonts w:ascii="Times New Roman" w:hAnsi="Times New Roman"/>
          <w:lang w:val="pt-BR"/>
        </w:rPr>
        <w:t xml:space="preserve"> ficou sob agitação </w:t>
      </w:r>
      <w:r w:rsidR="00C924B6" w:rsidRPr="00C924B6">
        <w:rPr>
          <w:rFonts w:ascii="Times New Roman" w:hAnsi="Times New Roman"/>
          <w:i/>
          <w:iCs/>
          <w:lang w:val="pt-BR"/>
        </w:rPr>
        <w:t>overnight</w:t>
      </w:r>
      <w:r w:rsidR="00C924B6">
        <w:rPr>
          <w:rFonts w:ascii="Times New Roman" w:hAnsi="Times New Roman"/>
          <w:lang w:val="pt-BR"/>
        </w:rPr>
        <w:t>. O</w:t>
      </w:r>
      <w:r w:rsidR="00C924B6" w:rsidRPr="00363B34">
        <w:rPr>
          <w:rFonts w:ascii="Times New Roman" w:hAnsi="Times New Roman"/>
          <w:lang w:val="pt-BR"/>
        </w:rPr>
        <w:t xml:space="preserve"> sólido </w:t>
      </w:r>
      <w:r w:rsidR="00C924B6">
        <w:rPr>
          <w:rFonts w:ascii="Times New Roman" w:hAnsi="Times New Roman"/>
          <w:lang w:val="pt-BR"/>
        </w:rPr>
        <w:t>foi</w:t>
      </w:r>
      <w:r w:rsidR="00C924B6" w:rsidRPr="00363B34">
        <w:rPr>
          <w:rFonts w:ascii="Times New Roman" w:hAnsi="Times New Roman"/>
          <w:lang w:val="pt-BR"/>
        </w:rPr>
        <w:t xml:space="preserve"> lavado com água deionizada até pH neutro e seco em estufa</w:t>
      </w:r>
      <w:r w:rsidR="00C924B6">
        <w:rPr>
          <w:rFonts w:ascii="Times New Roman" w:hAnsi="Times New Roman"/>
          <w:lang w:val="pt-BR"/>
        </w:rPr>
        <w:t xml:space="preserve"> a 60 °C</w:t>
      </w:r>
      <w:r w:rsidR="00C924B6" w:rsidRPr="00363B34">
        <w:rPr>
          <w:rFonts w:ascii="Times New Roman" w:hAnsi="Times New Roman"/>
          <w:lang w:val="pt-BR"/>
        </w:rPr>
        <w:t>.</w:t>
      </w:r>
    </w:p>
    <w:p w14:paraId="4E6BAA29" w14:textId="28A09A0C" w:rsidR="00EA4E1B" w:rsidRDefault="0062552A" w:rsidP="00363B34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3359" behindDoc="0" locked="0" layoutInCell="1" allowOverlap="1" wp14:anchorId="6973378F" wp14:editId="23D3797B">
            <wp:simplePos x="0" y="0"/>
            <wp:positionH relativeFrom="column">
              <wp:posOffset>170180</wp:posOffset>
            </wp:positionH>
            <wp:positionV relativeFrom="paragraph">
              <wp:posOffset>1442364</wp:posOffset>
            </wp:positionV>
            <wp:extent cx="2567940" cy="1211580"/>
            <wp:effectExtent l="0" t="0" r="3810" b="7620"/>
            <wp:wrapSquare wrapText="bothSides"/>
            <wp:docPr id="6" name="Imagem 6" descr="Uma imagem contendo computador, em pé, mot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ntendo computador, em pé, motor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3B34">
        <w:rPr>
          <w:rFonts w:ascii="Times New Roman" w:hAnsi="Times New Roman"/>
          <w:lang w:val="pt-BR"/>
        </w:rPr>
        <w:t>Nb</w:t>
      </w:r>
      <w:r w:rsidR="00363B34" w:rsidRPr="00E81E0F">
        <w:rPr>
          <w:rFonts w:ascii="Times New Roman" w:hAnsi="Times New Roman"/>
          <w:vertAlign w:val="subscript"/>
          <w:lang w:val="pt-BR"/>
        </w:rPr>
        <w:t>2</w:t>
      </w:r>
      <w:r w:rsidR="00363B34">
        <w:rPr>
          <w:rFonts w:ascii="Times New Roman" w:hAnsi="Times New Roman"/>
          <w:lang w:val="pt-BR"/>
        </w:rPr>
        <w:t>O</w:t>
      </w:r>
      <w:r w:rsidR="00363B34" w:rsidRPr="00E81E0F">
        <w:rPr>
          <w:rFonts w:ascii="Times New Roman" w:hAnsi="Times New Roman"/>
          <w:vertAlign w:val="subscript"/>
          <w:lang w:val="pt-BR"/>
        </w:rPr>
        <w:t>5</w:t>
      </w:r>
      <w:r w:rsidR="00363B34">
        <w:rPr>
          <w:rFonts w:ascii="Times New Roman" w:hAnsi="Times New Roman"/>
          <w:lang w:val="pt-BR"/>
        </w:rPr>
        <w:t xml:space="preserve"> </w:t>
      </w:r>
      <w:proofErr w:type="spellStart"/>
      <w:r w:rsidR="00363B34">
        <w:rPr>
          <w:rFonts w:ascii="Times New Roman" w:hAnsi="Times New Roman"/>
          <w:lang w:val="pt-BR"/>
        </w:rPr>
        <w:t>spiky</w:t>
      </w:r>
      <w:proofErr w:type="spellEnd"/>
      <w:r w:rsidR="00363B34">
        <w:rPr>
          <w:rFonts w:ascii="Times New Roman" w:hAnsi="Times New Roman"/>
          <w:lang w:val="pt-BR"/>
        </w:rPr>
        <w:t xml:space="preserve"> decorados com </w:t>
      </w:r>
      <w:proofErr w:type="spellStart"/>
      <w:r w:rsidR="00363B34">
        <w:rPr>
          <w:rFonts w:ascii="Times New Roman" w:hAnsi="Times New Roman"/>
          <w:lang w:val="pt-BR"/>
        </w:rPr>
        <w:t>Au</w:t>
      </w:r>
      <w:proofErr w:type="spellEnd"/>
      <w:r w:rsidR="00363B34">
        <w:rPr>
          <w:rFonts w:ascii="Times New Roman" w:hAnsi="Times New Roman"/>
          <w:lang w:val="pt-BR"/>
        </w:rPr>
        <w:t xml:space="preserve"> e Ag</w:t>
      </w:r>
      <w:r>
        <w:rPr>
          <w:rFonts w:ascii="Times New Roman" w:hAnsi="Times New Roman"/>
          <w:lang w:val="pt-BR"/>
        </w:rPr>
        <w:t xml:space="preserve"> pelo método </w:t>
      </w:r>
      <w:r w:rsidR="00D914A6">
        <w:rPr>
          <w:rFonts w:ascii="Times New Roman" w:hAnsi="Times New Roman"/>
          <w:lang w:val="pt-BR"/>
        </w:rPr>
        <w:t xml:space="preserve">de redução </w:t>
      </w:r>
      <w:r>
        <w:rPr>
          <w:rFonts w:ascii="Times New Roman" w:hAnsi="Times New Roman"/>
          <w:lang w:val="pt-BR"/>
        </w:rPr>
        <w:t xml:space="preserve">fotoquímico </w:t>
      </w:r>
      <w:r w:rsidRPr="00BD0BEF">
        <w:rPr>
          <w:rFonts w:ascii="Times New Roman" w:hAnsi="Times New Roman"/>
          <w:b/>
          <w:bCs/>
          <w:lang w:val="pt-BR"/>
        </w:rPr>
        <w:t>(</w:t>
      </w:r>
      <w:proofErr w:type="spellStart"/>
      <w:r w:rsidRPr="00BD0BEF">
        <w:rPr>
          <w:rFonts w:ascii="Times New Roman" w:hAnsi="Times New Roman"/>
          <w:b/>
          <w:bCs/>
          <w:lang w:val="pt-BR"/>
        </w:rPr>
        <w:t>NbSN</w:t>
      </w:r>
      <w:proofErr w:type="spellEnd"/>
      <w:r w:rsidRPr="00BD0BEF">
        <w:rPr>
          <w:rFonts w:ascii="Times New Roman" w:hAnsi="Times New Roman"/>
          <w:b/>
          <w:bCs/>
          <w:lang w:val="pt-BR"/>
        </w:rPr>
        <w:t>-</w:t>
      </w:r>
      <w:proofErr w:type="spellStart"/>
      <w:r w:rsidRPr="00BD0BEF">
        <w:rPr>
          <w:rFonts w:ascii="Times New Roman" w:hAnsi="Times New Roman"/>
          <w:b/>
          <w:bCs/>
          <w:lang w:val="pt-BR"/>
        </w:rPr>
        <w:t>Au</w:t>
      </w:r>
      <w:proofErr w:type="spellEnd"/>
      <w:r w:rsidRPr="00BD0BEF">
        <w:rPr>
          <w:rFonts w:ascii="Times New Roman" w:hAnsi="Times New Roman"/>
          <w:b/>
          <w:bCs/>
          <w:lang w:val="pt-BR"/>
        </w:rPr>
        <w:t xml:space="preserve">-FQ e </w:t>
      </w:r>
      <w:proofErr w:type="spellStart"/>
      <w:r w:rsidRPr="00BD0BEF">
        <w:rPr>
          <w:rFonts w:ascii="Times New Roman" w:hAnsi="Times New Roman"/>
          <w:b/>
          <w:bCs/>
          <w:lang w:val="pt-BR"/>
        </w:rPr>
        <w:t>NbSN</w:t>
      </w:r>
      <w:proofErr w:type="spellEnd"/>
      <w:r w:rsidRPr="00BD0BEF">
        <w:rPr>
          <w:rFonts w:ascii="Times New Roman" w:hAnsi="Times New Roman"/>
          <w:b/>
          <w:bCs/>
          <w:lang w:val="pt-BR"/>
        </w:rPr>
        <w:t>-Ag-FQ)</w:t>
      </w:r>
      <w:r w:rsidR="00430F7C">
        <w:rPr>
          <w:rFonts w:ascii="Times New Roman" w:hAnsi="Times New Roman"/>
          <w:b/>
          <w:bCs/>
          <w:lang w:val="pt-BR"/>
        </w:rPr>
        <w:t xml:space="preserve"> </w:t>
      </w:r>
      <w:r w:rsidR="00430F7C" w:rsidRPr="008668BF">
        <w:rPr>
          <w:rFonts w:ascii="Times New Roman" w:hAnsi="Times New Roman"/>
          <w:lang w:val="pt-BR"/>
        </w:rPr>
        <w:t>(8)</w:t>
      </w:r>
      <w:r w:rsidR="00363B34">
        <w:rPr>
          <w:rFonts w:ascii="Times New Roman" w:hAnsi="Times New Roman"/>
          <w:lang w:val="pt-BR"/>
        </w:rPr>
        <w:t>:</w:t>
      </w:r>
      <w:r w:rsidR="00D10A8A">
        <w:rPr>
          <w:rFonts w:ascii="Times New Roman" w:hAnsi="Times New Roman"/>
          <w:lang w:val="pt-BR"/>
        </w:rPr>
        <w:t xml:space="preserve"> Em um balão de fundo redondo misturou-se</w:t>
      </w:r>
      <w:r w:rsidR="00CE7029">
        <w:rPr>
          <w:rFonts w:ascii="Times New Roman" w:hAnsi="Times New Roman"/>
          <w:lang w:val="pt-BR"/>
        </w:rPr>
        <w:t xml:space="preserve"> 0,1 mmol</w:t>
      </w:r>
      <w:r w:rsidR="00363B34" w:rsidRPr="00363B34">
        <w:rPr>
          <w:rFonts w:ascii="Times New Roman" w:hAnsi="Times New Roman"/>
          <w:lang w:val="pt-BR"/>
        </w:rPr>
        <w:t xml:space="preserve"> de ácido </w:t>
      </w:r>
      <w:proofErr w:type="spellStart"/>
      <w:r w:rsidR="00363B34" w:rsidRPr="00363B34">
        <w:rPr>
          <w:rFonts w:ascii="Times New Roman" w:hAnsi="Times New Roman"/>
          <w:lang w:val="pt-BR"/>
        </w:rPr>
        <w:t>cloráurico</w:t>
      </w:r>
      <w:proofErr w:type="spellEnd"/>
      <w:r w:rsidR="00363B34" w:rsidRPr="00363B34">
        <w:rPr>
          <w:rFonts w:ascii="Times New Roman" w:hAnsi="Times New Roman"/>
          <w:lang w:val="pt-BR"/>
        </w:rPr>
        <w:t xml:space="preserve"> (HAuCl</w:t>
      </w:r>
      <w:r w:rsidR="00363B34" w:rsidRPr="00CE7029">
        <w:rPr>
          <w:rFonts w:ascii="Times New Roman" w:hAnsi="Times New Roman"/>
          <w:vertAlign w:val="subscript"/>
          <w:lang w:val="pt-BR"/>
        </w:rPr>
        <w:t>4</w:t>
      </w:r>
      <w:r w:rsidR="00363B34" w:rsidRPr="00363B34">
        <w:rPr>
          <w:rFonts w:ascii="Times New Roman" w:hAnsi="Times New Roman"/>
          <w:lang w:val="pt-BR"/>
        </w:rPr>
        <w:t xml:space="preserve">) ou </w:t>
      </w:r>
      <w:r w:rsidR="00363B34" w:rsidRPr="00021CAA">
        <w:rPr>
          <w:rFonts w:ascii="Times New Roman" w:hAnsi="Times New Roman"/>
          <w:lang w:val="pt-BR"/>
        </w:rPr>
        <w:t>cloreto de prata (</w:t>
      </w:r>
      <w:proofErr w:type="spellStart"/>
      <w:r w:rsidR="00363B34" w:rsidRPr="00021CAA">
        <w:rPr>
          <w:rFonts w:ascii="Times New Roman" w:hAnsi="Times New Roman"/>
          <w:lang w:val="pt-BR"/>
        </w:rPr>
        <w:t>AgCl</w:t>
      </w:r>
      <w:proofErr w:type="spellEnd"/>
      <w:r w:rsidR="00363B34" w:rsidRPr="00021CAA">
        <w:rPr>
          <w:rFonts w:ascii="Times New Roman" w:hAnsi="Times New Roman"/>
          <w:lang w:val="pt-BR"/>
        </w:rPr>
        <w:t xml:space="preserve">) em </w:t>
      </w:r>
      <w:r w:rsidR="00184CC7" w:rsidRPr="00021CAA">
        <w:rPr>
          <w:rFonts w:ascii="Times New Roman" w:hAnsi="Times New Roman"/>
          <w:lang w:val="pt-BR"/>
        </w:rPr>
        <w:t xml:space="preserve">60 </w:t>
      </w:r>
      <w:proofErr w:type="spellStart"/>
      <w:r w:rsidR="00184CC7" w:rsidRPr="00021CAA">
        <w:rPr>
          <w:rFonts w:ascii="Times New Roman" w:hAnsi="Times New Roman"/>
          <w:lang w:val="pt-BR"/>
        </w:rPr>
        <w:t>mL</w:t>
      </w:r>
      <w:proofErr w:type="spellEnd"/>
      <w:r w:rsidR="00184CC7" w:rsidRPr="00021CAA">
        <w:rPr>
          <w:rFonts w:ascii="Times New Roman" w:hAnsi="Times New Roman"/>
          <w:lang w:val="pt-BR"/>
        </w:rPr>
        <w:t xml:space="preserve"> de </w:t>
      </w:r>
      <w:proofErr w:type="spellStart"/>
      <w:r w:rsidR="00363B34" w:rsidRPr="00021CAA">
        <w:rPr>
          <w:rFonts w:ascii="Times New Roman" w:hAnsi="Times New Roman"/>
          <w:lang w:val="pt-BR"/>
        </w:rPr>
        <w:t>acetonitrila</w:t>
      </w:r>
      <w:proofErr w:type="spellEnd"/>
      <w:r w:rsidR="00363B34" w:rsidRPr="00021CAA">
        <w:rPr>
          <w:rFonts w:ascii="Times New Roman" w:hAnsi="Times New Roman"/>
          <w:lang w:val="pt-BR"/>
        </w:rPr>
        <w:t xml:space="preserve"> </w:t>
      </w:r>
      <w:r w:rsidR="00184CC7" w:rsidRPr="00021CAA">
        <w:rPr>
          <w:rFonts w:ascii="Times New Roman" w:hAnsi="Times New Roman"/>
          <w:lang w:val="pt-BR"/>
        </w:rPr>
        <w:t xml:space="preserve">e 0,3 mmol </w:t>
      </w:r>
      <w:r w:rsidR="00184CC7" w:rsidRPr="004D2E22">
        <w:rPr>
          <w:rFonts w:ascii="Times New Roman" w:hAnsi="Times New Roman"/>
          <w:color w:val="000000" w:themeColor="text1"/>
          <w:lang w:val="pt-BR"/>
        </w:rPr>
        <w:t>d</w:t>
      </w:r>
      <w:r w:rsidR="006B4687" w:rsidRPr="004D2E22">
        <w:rPr>
          <w:rFonts w:ascii="Times New Roman" w:hAnsi="Times New Roman"/>
          <w:color w:val="000000" w:themeColor="text1"/>
          <w:lang w:val="pt-BR"/>
        </w:rPr>
        <w:t>e</w:t>
      </w:r>
      <w:r w:rsidR="0036516C" w:rsidRPr="004D2E22">
        <w:rPr>
          <w:rFonts w:ascii="Times New Roman" w:hAnsi="Times New Roman"/>
          <w:color w:val="000000" w:themeColor="text1"/>
          <w:lang w:val="pt-BR"/>
        </w:rPr>
        <w:t xml:space="preserve"> </w:t>
      </w:r>
      <w:proofErr w:type="spellStart"/>
      <w:r w:rsidR="00B755EA" w:rsidRPr="004D2E22">
        <w:rPr>
          <w:rFonts w:ascii="Times New Roman" w:hAnsi="Times New Roman"/>
          <w:color w:val="000000" w:themeColor="text1"/>
          <w:lang w:val="pt-BR"/>
        </w:rPr>
        <w:t>fotoiniciador</w:t>
      </w:r>
      <w:proofErr w:type="spellEnd"/>
      <w:r w:rsidR="00B755EA" w:rsidRPr="004D2E22">
        <w:rPr>
          <w:rFonts w:ascii="Times New Roman" w:hAnsi="Times New Roman"/>
          <w:color w:val="000000" w:themeColor="text1"/>
          <w:lang w:val="pt-BR"/>
        </w:rPr>
        <w:t xml:space="preserve"> </w:t>
      </w:r>
      <w:r w:rsidR="00363B34" w:rsidRPr="004D2E22">
        <w:rPr>
          <w:rFonts w:ascii="Times New Roman" w:hAnsi="Times New Roman"/>
          <w:color w:val="000000" w:themeColor="text1"/>
          <w:lang w:val="pt-BR"/>
        </w:rPr>
        <w:t xml:space="preserve">I-2959. O solvente </w:t>
      </w:r>
      <w:r w:rsidR="000E7F5C" w:rsidRPr="004D2E22">
        <w:rPr>
          <w:rFonts w:ascii="Times New Roman" w:hAnsi="Times New Roman"/>
          <w:color w:val="000000" w:themeColor="text1"/>
          <w:lang w:val="pt-BR"/>
        </w:rPr>
        <w:t>foi</w:t>
      </w:r>
      <w:r w:rsidR="00363B34" w:rsidRPr="004D2E22">
        <w:rPr>
          <w:rFonts w:ascii="Times New Roman" w:hAnsi="Times New Roman"/>
          <w:color w:val="000000" w:themeColor="text1"/>
          <w:lang w:val="pt-BR"/>
        </w:rPr>
        <w:t xml:space="preserve"> </w:t>
      </w:r>
      <w:proofErr w:type="spellStart"/>
      <w:r w:rsidR="00363B34" w:rsidRPr="004D2E22">
        <w:rPr>
          <w:rFonts w:ascii="Times New Roman" w:hAnsi="Times New Roman"/>
          <w:color w:val="000000" w:themeColor="text1"/>
          <w:lang w:val="pt-BR"/>
        </w:rPr>
        <w:t>rotaevaporado</w:t>
      </w:r>
      <w:proofErr w:type="spellEnd"/>
      <w:r w:rsidR="00363B34" w:rsidRPr="004D2E22">
        <w:rPr>
          <w:rFonts w:ascii="Times New Roman" w:hAnsi="Times New Roman"/>
          <w:color w:val="000000" w:themeColor="text1"/>
          <w:lang w:val="pt-BR"/>
        </w:rPr>
        <w:t xml:space="preserve"> e </w:t>
      </w:r>
      <w:r w:rsidR="00B755EA" w:rsidRPr="004D2E22">
        <w:rPr>
          <w:rFonts w:ascii="Times New Roman" w:hAnsi="Times New Roman"/>
          <w:color w:val="000000" w:themeColor="text1"/>
          <w:lang w:val="pt-BR"/>
        </w:rPr>
        <w:t xml:space="preserve">o </w:t>
      </w:r>
      <w:r w:rsidR="00363B34" w:rsidRPr="004D2E22">
        <w:rPr>
          <w:rFonts w:ascii="Times New Roman" w:hAnsi="Times New Roman"/>
          <w:color w:val="000000" w:themeColor="text1"/>
          <w:lang w:val="pt-BR"/>
        </w:rPr>
        <w:t xml:space="preserve">sólido </w:t>
      </w:r>
      <w:r w:rsidR="00B755EA" w:rsidRPr="004D2E22">
        <w:rPr>
          <w:rFonts w:ascii="Times New Roman" w:hAnsi="Times New Roman"/>
          <w:color w:val="000000" w:themeColor="text1"/>
          <w:lang w:val="pt-BR"/>
        </w:rPr>
        <w:t xml:space="preserve">resultante </w:t>
      </w:r>
      <w:r w:rsidR="00363B34" w:rsidRPr="004D2E22">
        <w:rPr>
          <w:rFonts w:ascii="Times New Roman" w:hAnsi="Times New Roman"/>
          <w:color w:val="000000" w:themeColor="text1"/>
          <w:lang w:val="pt-BR"/>
        </w:rPr>
        <w:t xml:space="preserve">irradiado </w:t>
      </w:r>
      <w:r w:rsidR="00363B34" w:rsidRPr="00363B34">
        <w:rPr>
          <w:rFonts w:ascii="Times New Roman" w:hAnsi="Times New Roman"/>
          <w:lang w:val="pt-BR"/>
        </w:rPr>
        <w:t xml:space="preserve">em uma câmara com lâmpadas UV (λ= 365 </w:t>
      </w:r>
      <w:proofErr w:type="spellStart"/>
      <w:r w:rsidR="00363B34" w:rsidRPr="00363B34">
        <w:rPr>
          <w:rFonts w:ascii="Times New Roman" w:hAnsi="Times New Roman"/>
          <w:lang w:val="pt-BR"/>
        </w:rPr>
        <w:t>nm</w:t>
      </w:r>
      <w:proofErr w:type="spellEnd"/>
      <w:r w:rsidR="00363B34" w:rsidRPr="00363B34">
        <w:rPr>
          <w:rFonts w:ascii="Times New Roman" w:hAnsi="Times New Roman"/>
          <w:lang w:val="pt-BR"/>
        </w:rPr>
        <w:t xml:space="preserve">) por </w:t>
      </w:r>
      <w:r w:rsidR="00EF242A">
        <w:rPr>
          <w:rFonts w:ascii="Times New Roman" w:hAnsi="Times New Roman"/>
          <w:lang w:val="pt-BR"/>
        </w:rPr>
        <w:t>8</w:t>
      </w:r>
      <w:r w:rsidR="00363B34" w:rsidRPr="00363B34">
        <w:rPr>
          <w:rFonts w:ascii="Times New Roman" w:hAnsi="Times New Roman"/>
          <w:lang w:val="pt-BR"/>
        </w:rPr>
        <w:t xml:space="preserve"> h em constante rotação</w:t>
      </w:r>
      <w:r w:rsidR="00EF242A">
        <w:rPr>
          <w:rFonts w:ascii="Times New Roman" w:hAnsi="Times New Roman"/>
          <w:lang w:val="pt-BR"/>
        </w:rPr>
        <w:t xml:space="preserve"> (Fig</w:t>
      </w:r>
      <w:r w:rsidR="007A385D">
        <w:rPr>
          <w:rFonts w:ascii="Times New Roman" w:hAnsi="Times New Roman"/>
          <w:lang w:val="pt-BR"/>
        </w:rPr>
        <w:t>.</w:t>
      </w:r>
      <w:r w:rsidR="00EF242A">
        <w:rPr>
          <w:rFonts w:ascii="Times New Roman" w:hAnsi="Times New Roman"/>
          <w:lang w:val="pt-BR"/>
        </w:rPr>
        <w:t xml:space="preserve"> 1)</w:t>
      </w:r>
      <w:r w:rsidR="00363B34" w:rsidRPr="00363B34">
        <w:rPr>
          <w:rFonts w:ascii="Times New Roman" w:hAnsi="Times New Roman"/>
          <w:lang w:val="pt-BR"/>
        </w:rPr>
        <w:t xml:space="preserve">. O sólido </w:t>
      </w:r>
      <w:r w:rsidR="00EF242A">
        <w:rPr>
          <w:rFonts w:ascii="Times New Roman" w:hAnsi="Times New Roman"/>
          <w:lang w:val="pt-BR"/>
        </w:rPr>
        <w:t>foi</w:t>
      </w:r>
      <w:r w:rsidR="00363B34" w:rsidRPr="00363B34">
        <w:rPr>
          <w:rFonts w:ascii="Times New Roman" w:hAnsi="Times New Roman"/>
          <w:lang w:val="pt-BR"/>
        </w:rPr>
        <w:t xml:space="preserve"> lavado com </w:t>
      </w:r>
      <w:proofErr w:type="spellStart"/>
      <w:r w:rsidR="00363B34" w:rsidRPr="00363B34">
        <w:rPr>
          <w:rFonts w:ascii="Times New Roman" w:hAnsi="Times New Roman"/>
          <w:lang w:val="pt-BR"/>
        </w:rPr>
        <w:t>acetonitrila</w:t>
      </w:r>
      <w:proofErr w:type="spellEnd"/>
      <w:r w:rsidR="00363B34" w:rsidRPr="00363B34">
        <w:rPr>
          <w:rFonts w:ascii="Times New Roman" w:hAnsi="Times New Roman"/>
          <w:lang w:val="pt-BR"/>
        </w:rPr>
        <w:t xml:space="preserve"> e seco</w:t>
      </w:r>
      <w:r w:rsidR="00DF0105">
        <w:rPr>
          <w:rFonts w:ascii="Times New Roman" w:hAnsi="Times New Roman"/>
          <w:lang w:val="pt-BR"/>
        </w:rPr>
        <w:t xml:space="preserve"> a temperatura ambiente</w:t>
      </w:r>
      <w:r w:rsidR="00363B34" w:rsidRPr="00363B34">
        <w:rPr>
          <w:rFonts w:ascii="Times New Roman" w:hAnsi="Times New Roman"/>
          <w:lang w:val="pt-BR"/>
        </w:rPr>
        <w:t>.</w:t>
      </w:r>
    </w:p>
    <w:p w14:paraId="76310EC1" w14:textId="77777777" w:rsidR="00B755EA" w:rsidRDefault="00B755EA" w:rsidP="00363B34">
      <w:pPr>
        <w:pStyle w:val="TAMainText"/>
        <w:rPr>
          <w:rFonts w:ascii="Times New Roman" w:hAnsi="Times New Roman"/>
          <w:lang w:val="pt-BR"/>
        </w:rPr>
      </w:pPr>
    </w:p>
    <w:p w14:paraId="2252F125" w14:textId="687A7D84" w:rsidR="0062552A" w:rsidRDefault="0062552A" w:rsidP="0062552A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="00DF0105">
        <w:rPr>
          <w:rFonts w:ascii="Times New Roman" w:hAnsi="Times New Roman"/>
          <w:lang w:val="pt-BR"/>
        </w:rPr>
        <w:t xml:space="preserve">Câmera UV </w:t>
      </w:r>
      <w:r w:rsidR="00D914A6">
        <w:rPr>
          <w:rFonts w:ascii="Times New Roman" w:hAnsi="Times New Roman"/>
          <w:lang w:val="pt-BR"/>
        </w:rPr>
        <w:t xml:space="preserve">e aparato experimental </w:t>
      </w:r>
      <w:r w:rsidR="00DF0105">
        <w:rPr>
          <w:rFonts w:ascii="Times New Roman" w:hAnsi="Times New Roman"/>
          <w:lang w:val="pt-BR"/>
        </w:rPr>
        <w:t>utilizad</w:t>
      </w:r>
      <w:r w:rsidR="00D914A6">
        <w:rPr>
          <w:rFonts w:ascii="Times New Roman" w:hAnsi="Times New Roman"/>
          <w:lang w:val="pt-BR"/>
        </w:rPr>
        <w:t>os no método de redução fotoquímico</w:t>
      </w:r>
      <w:r w:rsidRPr="00E038AF">
        <w:rPr>
          <w:rFonts w:ascii="Times New Roman" w:hAnsi="Times New Roman"/>
          <w:lang w:val="pt-BR"/>
        </w:rPr>
        <w:t>.</w:t>
      </w:r>
    </w:p>
    <w:p w14:paraId="7EEB0F2C" w14:textId="2F7165CE" w:rsidR="0036516C" w:rsidRDefault="0036516C" w:rsidP="00363B34">
      <w:pPr>
        <w:pStyle w:val="TAMainText"/>
        <w:rPr>
          <w:rFonts w:ascii="Times New Roman" w:hAnsi="Times New Roman"/>
          <w:lang w:val="pt-BR"/>
        </w:rPr>
      </w:pPr>
    </w:p>
    <w:p w14:paraId="383C469A" w14:textId="3DDCF2F0" w:rsidR="0036516C" w:rsidRPr="0036516C" w:rsidRDefault="0036516C" w:rsidP="0036516C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Caracterização dos fotocatalisadores</w:t>
      </w:r>
    </w:p>
    <w:p w14:paraId="3824BED7" w14:textId="56288AF5" w:rsidR="00E91DEE" w:rsidRPr="00E91DEE" w:rsidRDefault="00E91DEE" w:rsidP="00E91DEE">
      <w:pPr>
        <w:pStyle w:val="TAMainText"/>
        <w:rPr>
          <w:rFonts w:ascii="Times New Roman" w:hAnsi="Times New Roman"/>
          <w:lang w:val="pt-BR"/>
        </w:rPr>
      </w:pPr>
      <w:r w:rsidRPr="00E91DEE">
        <w:rPr>
          <w:rFonts w:ascii="Times New Roman" w:hAnsi="Times New Roman"/>
          <w:lang w:val="pt-BR"/>
        </w:rPr>
        <w:t xml:space="preserve">As fases cristalinas presentes nos catalisadores foram analisadas via técnica de difração de raios X (DRX). O equipamento utilizado foi </w:t>
      </w:r>
      <w:r w:rsidR="006B4687">
        <w:rPr>
          <w:rFonts w:ascii="Times New Roman" w:hAnsi="Times New Roman"/>
          <w:lang w:val="pt-BR"/>
        </w:rPr>
        <w:t xml:space="preserve">da </w:t>
      </w:r>
      <w:proofErr w:type="spellStart"/>
      <w:r w:rsidRPr="00E91DEE">
        <w:rPr>
          <w:rFonts w:ascii="Times New Roman" w:hAnsi="Times New Roman"/>
          <w:lang w:val="pt-BR"/>
        </w:rPr>
        <w:t>Empyrean</w:t>
      </w:r>
      <w:proofErr w:type="spellEnd"/>
      <w:r w:rsidRPr="00E91DEE">
        <w:rPr>
          <w:rFonts w:ascii="Times New Roman" w:hAnsi="Times New Roman"/>
          <w:lang w:val="pt-BR"/>
        </w:rPr>
        <w:t xml:space="preserve"> </w:t>
      </w:r>
      <w:proofErr w:type="spellStart"/>
      <w:r w:rsidRPr="00E91DEE">
        <w:rPr>
          <w:rFonts w:ascii="Times New Roman" w:hAnsi="Times New Roman"/>
          <w:lang w:val="pt-BR"/>
        </w:rPr>
        <w:t>Panalytical</w:t>
      </w:r>
      <w:proofErr w:type="spellEnd"/>
      <w:r w:rsidRPr="00E91DEE">
        <w:rPr>
          <w:rFonts w:ascii="Times New Roman" w:hAnsi="Times New Roman"/>
          <w:lang w:val="pt-BR"/>
        </w:rPr>
        <w:t xml:space="preserve">, equipado com </w:t>
      </w:r>
      <w:r w:rsidR="00EC3C39">
        <w:rPr>
          <w:rFonts w:ascii="Times New Roman" w:hAnsi="Times New Roman"/>
          <w:lang w:val="pt-BR"/>
        </w:rPr>
        <w:t xml:space="preserve">a </w:t>
      </w:r>
      <w:r w:rsidR="001D13AC">
        <w:rPr>
          <w:rFonts w:ascii="Times New Roman" w:hAnsi="Times New Roman"/>
          <w:lang w:val="pt-BR"/>
        </w:rPr>
        <w:t>ótica</w:t>
      </w:r>
      <w:r w:rsidRPr="00E91DEE">
        <w:rPr>
          <w:rFonts w:ascii="Times New Roman" w:hAnsi="Times New Roman"/>
          <w:lang w:val="pt-BR"/>
        </w:rPr>
        <w:t xml:space="preserve"> </w:t>
      </w:r>
      <w:proofErr w:type="spellStart"/>
      <w:r w:rsidRPr="00E91DEE">
        <w:rPr>
          <w:rFonts w:ascii="Times New Roman" w:hAnsi="Times New Roman"/>
          <w:lang w:val="pt-BR"/>
        </w:rPr>
        <w:t>iCore</w:t>
      </w:r>
      <w:proofErr w:type="spellEnd"/>
      <w:r w:rsidRPr="00E91DEE">
        <w:rPr>
          <w:rFonts w:ascii="Times New Roman" w:hAnsi="Times New Roman"/>
          <w:lang w:val="pt-BR"/>
        </w:rPr>
        <w:t>/</w:t>
      </w:r>
      <w:proofErr w:type="spellStart"/>
      <w:r w:rsidRPr="00E91DEE">
        <w:rPr>
          <w:rFonts w:ascii="Times New Roman" w:hAnsi="Times New Roman"/>
          <w:lang w:val="pt-BR"/>
        </w:rPr>
        <w:t>dCore</w:t>
      </w:r>
      <w:proofErr w:type="spellEnd"/>
      <w:r w:rsidRPr="00E91DEE">
        <w:rPr>
          <w:rFonts w:ascii="Times New Roman" w:hAnsi="Times New Roman"/>
          <w:lang w:val="pt-BR"/>
        </w:rPr>
        <w:t xml:space="preserve"> e radiação </w:t>
      </w:r>
      <w:proofErr w:type="spellStart"/>
      <w:r w:rsidRPr="00E91DEE">
        <w:rPr>
          <w:rFonts w:ascii="Times New Roman" w:hAnsi="Times New Roman"/>
          <w:lang w:val="pt-BR"/>
        </w:rPr>
        <w:t>CuK</w:t>
      </w:r>
      <w:proofErr w:type="spellEnd"/>
      <w:r w:rsidRPr="00E91DEE">
        <w:rPr>
          <w:rFonts w:ascii="Times New Roman" w:hAnsi="Times New Roman"/>
          <w:lang w:val="pt-BR"/>
        </w:rPr>
        <w:t xml:space="preserve">α, operando a 50 kV e 45 </w:t>
      </w:r>
      <w:proofErr w:type="spellStart"/>
      <w:r w:rsidRPr="00E91DEE">
        <w:rPr>
          <w:rFonts w:ascii="Times New Roman" w:hAnsi="Times New Roman"/>
          <w:lang w:val="pt-BR"/>
        </w:rPr>
        <w:t>mA</w:t>
      </w:r>
      <w:proofErr w:type="spellEnd"/>
      <w:r w:rsidRPr="00E91DEE">
        <w:rPr>
          <w:rFonts w:ascii="Times New Roman" w:hAnsi="Times New Roman"/>
          <w:lang w:val="pt-BR"/>
        </w:rPr>
        <w:t xml:space="preserve">, na faixa de </w:t>
      </w:r>
      <w:r w:rsidR="001D13AC">
        <w:rPr>
          <w:rFonts w:ascii="Times New Roman" w:hAnsi="Times New Roman"/>
          <w:lang w:val="pt-BR"/>
        </w:rPr>
        <w:t>1</w:t>
      </w:r>
      <w:r w:rsidRPr="00E91DEE">
        <w:rPr>
          <w:rFonts w:ascii="Times New Roman" w:hAnsi="Times New Roman"/>
          <w:lang w:val="pt-BR"/>
        </w:rPr>
        <w:t>0 a 80°/ 0,02°.</w:t>
      </w:r>
    </w:p>
    <w:p w14:paraId="00B3A2CC" w14:textId="287990D2" w:rsidR="0036516C" w:rsidRPr="0036516C" w:rsidRDefault="00E91DEE" w:rsidP="00E91DEE">
      <w:pPr>
        <w:pStyle w:val="TAMainText"/>
        <w:rPr>
          <w:rFonts w:ascii="Times New Roman" w:hAnsi="Times New Roman"/>
          <w:lang w:val="pt-BR"/>
        </w:rPr>
      </w:pPr>
      <w:r w:rsidRPr="00E91DEE">
        <w:rPr>
          <w:rFonts w:ascii="Times New Roman" w:hAnsi="Times New Roman"/>
          <w:lang w:val="pt-BR"/>
        </w:rPr>
        <w:t>O tamanho de partícula fo</w:t>
      </w:r>
      <w:r w:rsidR="008B7327">
        <w:rPr>
          <w:rFonts w:ascii="Times New Roman" w:hAnsi="Times New Roman"/>
          <w:lang w:val="pt-BR"/>
        </w:rPr>
        <w:t>i</w:t>
      </w:r>
      <w:r w:rsidRPr="00E91DEE">
        <w:rPr>
          <w:rFonts w:ascii="Times New Roman" w:hAnsi="Times New Roman"/>
          <w:lang w:val="pt-BR"/>
        </w:rPr>
        <w:t xml:space="preserve"> obtido usando microscopia eletrônica de transmissão (TEM) com equipamento JEOL 2100F operado na voltagem de 200 kV</w:t>
      </w:r>
      <w:r w:rsidR="006D5B73">
        <w:rPr>
          <w:rFonts w:ascii="Times New Roman" w:hAnsi="Times New Roman"/>
          <w:lang w:val="pt-BR"/>
        </w:rPr>
        <w:t>.</w:t>
      </w:r>
      <w:r w:rsidRPr="00E91DEE">
        <w:rPr>
          <w:rFonts w:ascii="Times New Roman" w:hAnsi="Times New Roman"/>
          <w:lang w:val="pt-BR"/>
        </w:rPr>
        <w:t xml:space="preserve"> </w:t>
      </w:r>
    </w:p>
    <w:p w14:paraId="58FED220" w14:textId="1DD03B1C" w:rsidR="0036516C" w:rsidRPr="0036516C" w:rsidRDefault="0036516C" w:rsidP="0036516C">
      <w:pPr>
        <w:pStyle w:val="TAMainText"/>
        <w:rPr>
          <w:rFonts w:ascii="Times New Roman" w:hAnsi="Times New Roman"/>
          <w:lang w:val="pt-BR"/>
        </w:rPr>
      </w:pPr>
      <w:r w:rsidRPr="0036516C">
        <w:rPr>
          <w:rFonts w:ascii="Times New Roman" w:hAnsi="Times New Roman"/>
          <w:lang w:val="pt-BR"/>
        </w:rPr>
        <w:t xml:space="preserve">A técnica de UV-Vis </w:t>
      </w:r>
      <w:r w:rsidR="00633265">
        <w:rPr>
          <w:rFonts w:ascii="Times New Roman" w:hAnsi="Times New Roman"/>
          <w:lang w:val="pt-BR"/>
        </w:rPr>
        <w:t>foi</w:t>
      </w:r>
      <w:r w:rsidRPr="0036516C">
        <w:rPr>
          <w:rFonts w:ascii="Times New Roman" w:hAnsi="Times New Roman"/>
          <w:lang w:val="pt-BR"/>
        </w:rPr>
        <w:t xml:space="preserve"> utilizada para confirmar a presença da banda </w:t>
      </w:r>
      <w:proofErr w:type="spellStart"/>
      <w:r w:rsidRPr="0036516C">
        <w:rPr>
          <w:rFonts w:ascii="Times New Roman" w:hAnsi="Times New Roman"/>
          <w:lang w:val="pt-BR"/>
        </w:rPr>
        <w:t>pla</w:t>
      </w:r>
      <w:r>
        <w:rPr>
          <w:rFonts w:ascii="Times New Roman" w:hAnsi="Times New Roman"/>
          <w:lang w:val="pt-BR"/>
        </w:rPr>
        <w:t>s</w:t>
      </w:r>
      <w:r w:rsidRPr="0036516C">
        <w:rPr>
          <w:rFonts w:ascii="Times New Roman" w:hAnsi="Times New Roman"/>
          <w:lang w:val="pt-BR"/>
        </w:rPr>
        <w:t>mônica</w:t>
      </w:r>
      <w:proofErr w:type="spellEnd"/>
      <w:r w:rsidRPr="0036516C">
        <w:rPr>
          <w:rFonts w:ascii="Times New Roman" w:hAnsi="Times New Roman"/>
          <w:lang w:val="pt-BR"/>
        </w:rPr>
        <w:t xml:space="preserve"> nos materiais.</w:t>
      </w:r>
      <w:r w:rsidR="00F77CF9">
        <w:rPr>
          <w:rFonts w:ascii="Times New Roman" w:hAnsi="Times New Roman"/>
          <w:lang w:val="pt-BR"/>
        </w:rPr>
        <w:t xml:space="preserve"> Foi utilizado um espectrofotômetro Cary 60</w:t>
      </w:r>
      <w:r w:rsidR="00335B88">
        <w:rPr>
          <w:rFonts w:ascii="Times New Roman" w:hAnsi="Times New Roman"/>
          <w:lang w:val="pt-BR"/>
        </w:rPr>
        <w:t xml:space="preserve"> (Varian) e os espectros foram adquiridos </w:t>
      </w:r>
      <w:r w:rsidR="00A207F0">
        <w:rPr>
          <w:rFonts w:ascii="Times New Roman" w:hAnsi="Times New Roman"/>
          <w:lang w:val="pt-BR"/>
        </w:rPr>
        <w:t>no modo reflectância difusa.</w:t>
      </w:r>
    </w:p>
    <w:p w14:paraId="136BD1AC" w14:textId="389046E0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6D4BAAF9" w14:textId="77777777" w:rsidR="00773FAC" w:rsidRDefault="00773FAC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07595D3" w14:textId="0CCCB32E" w:rsidR="00E038AF" w:rsidRDefault="00DF4BFF" w:rsidP="00EA4E1B">
      <w:pPr>
        <w:pStyle w:val="TAMainText"/>
        <w:ind w:firstLine="187"/>
        <w:rPr>
          <w:lang w:val="pt-BR"/>
        </w:rPr>
      </w:pPr>
      <w:r w:rsidRPr="00DF4BFF">
        <w:rPr>
          <w:rFonts w:ascii="Times New Roman" w:hAnsi="Times New Roman"/>
          <w:lang w:val="pt-BR"/>
        </w:rPr>
        <w:t>A</w:t>
      </w:r>
      <w:r w:rsidR="00F8601E">
        <w:rPr>
          <w:rFonts w:ascii="Times New Roman" w:hAnsi="Times New Roman"/>
          <w:lang w:val="pt-BR"/>
        </w:rPr>
        <w:t xml:space="preserve"> obtenção</w:t>
      </w:r>
      <w:r w:rsidRPr="00DF4BFF">
        <w:rPr>
          <w:rFonts w:ascii="Times New Roman" w:hAnsi="Times New Roman"/>
          <w:lang w:val="pt-BR"/>
        </w:rPr>
        <w:t xml:space="preserve"> do </w:t>
      </w:r>
      <w:proofErr w:type="spellStart"/>
      <w:r w:rsidRPr="00DF4BFF">
        <w:rPr>
          <w:rFonts w:ascii="Times New Roman" w:hAnsi="Times New Roman"/>
          <w:lang w:val="pt-BR"/>
        </w:rPr>
        <w:t>fotocatalisador</w:t>
      </w:r>
      <w:proofErr w:type="spellEnd"/>
      <w:r w:rsidRPr="00DF4BFF">
        <w:rPr>
          <w:rFonts w:ascii="Times New Roman" w:hAnsi="Times New Roman"/>
          <w:lang w:val="pt-BR"/>
        </w:rPr>
        <w:t xml:space="preserve"> </w:t>
      </w:r>
      <w:proofErr w:type="spellStart"/>
      <w:r w:rsidR="00071C2D" w:rsidRPr="00B755EA">
        <w:rPr>
          <w:rFonts w:ascii="Times New Roman" w:hAnsi="Times New Roman"/>
          <w:b/>
          <w:lang w:val="pt-BR"/>
        </w:rPr>
        <w:t>NbSN</w:t>
      </w:r>
      <w:proofErr w:type="spellEnd"/>
      <w:r w:rsidR="00310A8B">
        <w:rPr>
          <w:rFonts w:ascii="Times New Roman" w:hAnsi="Times New Roman"/>
          <w:b/>
          <w:lang w:val="pt-BR"/>
        </w:rPr>
        <w:t xml:space="preserve"> </w:t>
      </w:r>
      <w:r w:rsidR="00310A8B">
        <w:rPr>
          <w:rFonts w:ascii="Times New Roman" w:hAnsi="Times New Roman"/>
          <w:bCs/>
          <w:lang w:val="pt-BR"/>
        </w:rPr>
        <w:t>e dos materiais decorados</w:t>
      </w:r>
      <w:r w:rsidRPr="00DF4BFF">
        <w:rPr>
          <w:rFonts w:ascii="Times New Roman" w:hAnsi="Times New Roman"/>
          <w:lang w:val="pt-BR"/>
        </w:rPr>
        <w:t xml:space="preserve"> fo</w:t>
      </w:r>
      <w:r w:rsidR="00F8601E">
        <w:rPr>
          <w:rFonts w:ascii="Times New Roman" w:hAnsi="Times New Roman"/>
          <w:lang w:val="pt-BR"/>
        </w:rPr>
        <w:t>i</w:t>
      </w:r>
      <w:r w:rsidRPr="00DF4BFF">
        <w:rPr>
          <w:rFonts w:ascii="Times New Roman" w:hAnsi="Times New Roman"/>
          <w:lang w:val="pt-BR"/>
        </w:rPr>
        <w:t xml:space="preserve"> </w:t>
      </w:r>
      <w:r w:rsidR="00071C2D">
        <w:rPr>
          <w:rFonts w:ascii="Times New Roman" w:hAnsi="Times New Roman"/>
          <w:lang w:val="pt-BR"/>
        </w:rPr>
        <w:t>investigada</w:t>
      </w:r>
      <w:r w:rsidRPr="00DF4BFF">
        <w:rPr>
          <w:rFonts w:ascii="Times New Roman" w:hAnsi="Times New Roman"/>
          <w:lang w:val="pt-BR"/>
        </w:rPr>
        <w:t xml:space="preserve"> </w:t>
      </w:r>
      <w:r w:rsidR="00F660E9">
        <w:rPr>
          <w:rFonts w:ascii="Times New Roman" w:hAnsi="Times New Roman"/>
          <w:lang w:val="pt-BR"/>
        </w:rPr>
        <w:t>pela técnica de DRX,</w:t>
      </w:r>
      <w:r w:rsidRPr="00DF4BFF">
        <w:rPr>
          <w:rFonts w:ascii="Times New Roman" w:hAnsi="Times New Roman"/>
          <w:lang w:val="pt-BR"/>
        </w:rPr>
        <w:t xml:space="preserve"> conforme mostrado na Fig. </w:t>
      </w:r>
      <w:r w:rsidR="003B3454">
        <w:rPr>
          <w:rFonts w:ascii="Times New Roman" w:hAnsi="Times New Roman"/>
          <w:lang w:val="pt-BR"/>
        </w:rPr>
        <w:t>2</w:t>
      </w:r>
      <w:r w:rsidRPr="00DF4BFF">
        <w:rPr>
          <w:rFonts w:ascii="Times New Roman" w:hAnsi="Times New Roman"/>
          <w:lang w:val="pt-BR"/>
        </w:rPr>
        <w:t>. O</w:t>
      </w:r>
      <w:r w:rsidR="005B0F9D">
        <w:rPr>
          <w:rFonts w:ascii="Times New Roman" w:hAnsi="Times New Roman"/>
          <w:lang w:val="pt-BR"/>
        </w:rPr>
        <w:t xml:space="preserve"> </w:t>
      </w:r>
      <w:proofErr w:type="spellStart"/>
      <w:r w:rsidR="005B0F9D">
        <w:rPr>
          <w:rFonts w:ascii="Times New Roman" w:hAnsi="Times New Roman"/>
          <w:lang w:val="pt-BR"/>
        </w:rPr>
        <w:t>difratograma</w:t>
      </w:r>
      <w:proofErr w:type="spellEnd"/>
      <w:r w:rsidR="005B0F9D">
        <w:rPr>
          <w:rFonts w:ascii="Times New Roman" w:hAnsi="Times New Roman"/>
          <w:lang w:val="pt-BR"/>
        </w:rPr>
        <w:t xml:space="preserve"> do</w:t>
      </w:r>
      <w:r w:rsidR="001D0086">
        <w:rPr>
          <w:rFonts w:ascii="Times New Roman" w:hAnsi="Times New Roman"/>
          <w:lang w:val="pt-BR"/>
        </w:rPr>
        <w:t xml:space="preserve"> </w:t>
      </w:r>
      <w:proofErr w:type="spellStart"/>
      <w:r w:rsidR="001D0086">
        <w:rPr>
          <w:rFonts w:ascii="Times New Roman" w:hAnsi="Times New Roman"/>
          <w:lang w:val="pt-BR"/>
        </w:rPr>
        <w:t>fotocatalisador</w:t>
      </w:r>
      <w:proofErr w:type="spellEnd"/>
      <w:r w:rsidRPr="00DF4BFF">
        <w:rPr>
          <w:rFonts w:ascii="Times New Roman" w:hAnsi="Times New Roman"/>
          <w:lang w:val="pt-BR"/>
        </w:rPr>
        <w:t xml:space="preserve"> exibi</w:t>
      </w:r>
      <w:r w:rsidR="00DA54CF">
        <w:rPr>
          <w:rFonts w:ascii="Times New Roman" w:hAnsi="Times New Roman"/>
          <w:lang w:val="pt-BR"/>
        </w:rPr>
        <w:t>u</w:t>
      </w:r>
      <w:r w:rsidRPr="00DF4BFF">
        <w:rPr>
          <w:rFonts w:ascii="Times New Roman" w:hAnsi="Times New Roman"/>
          <w:lang w:val="pt-BR"/>
        </w:rPr>
        <w:t xml:space="preserve"> quatro picos em 22,</w:t>
      </w:r>
      <w:r w:rsidR="00105E2D">
        <w:rPr>
          <w:rFonts w:ascii="Times New Roman" w:hAnsi="Times New Roman"/>
          <w:lang w:val="pt-BR"/>
        </w:rPr>
        <w:t>8</w:t>
      </w:r>
      <w:r w:rsidRPr="00DF4BFF">
        <w:rPr>
          <w:rFonts w:ascii="Times New Roman" w:hAnsi="Times New Roman"/>
          <w:lang w:val="pt-BR"/>
        </w:rPr>
        <w:t>°, 26,</w:t>
      </w:r>
      <w:r w:rsidR="00F3406C">
        <w:rPr>
          <w:rFonts w:ascii="Times New Roman" w:hAnsi="Times New Roman"/>
          <w:lang w:val="pt-BR"/>
        </w:rPr>
        <w:t>8</w:t>
      </w:r>
      <w:r w:rsidRPr="00DF4BFF">
        <w:rPr>
          <w:rFonts w:ascii="Times New Roman" w:hAnsi="Times New Roman"/>
          <w:lang w:val="pt-BR"/>
        </w:rPr>
        <w:t>°, 46,</w:t>
      </w:r>
      <w:r w:rsidR="00F3406C">
        <w:rPr>
          <w:rFonts w:ascii="Times New Roman" w:hAnsi="Times New Roman"/>
          <w:lang w:val="pt-BR"/>
        </w:rPr>
        <w:t>5</w:t>
      </w:r>
      <w:r w:rsidRPr="00DF4BFF">
        <w:rPr>
          <w:rFonts w:ascii="Times New Roman" w:hAnsi="Times New Roman"/>
          <w:lang w:val="pt-BR"/>
        </w:rPr>
        <w:t>° e 55,</w:t>
      </w:r>
      <w:r w:rsidR="00F3406C">
        <w:rPr>
          <w:rFonts w:ascii="Times New Roman" w:hAnsi="Times New Roman"/>
          <w:lang w:val="pt-BR"/>
        </w:rPr>
        <w:t>3</w:t>
      </w:r>
      <w:r w:rsidRPr="00DF4BFF">
        <w:rPr>
          <w:rFonts w:ascii="Times New Roman" w:hAnsi="Times New Roman"/>
          <w:lang w:val="pt-BR"/>
        </w:rPr>
        <w:t>°, correspondendo aos planos (001), (100), (002) e (102), respectivamente, que podem ser indexado para</w:t>
      </w:r>
      <w:r w:rsidR="001D0086">
        <w:rPr>
          <w:rFonts w:ascii="Times New Roman" w:hAnsi="Times New Roman"/>
          <w:lang w:val="pt-BR"/>
        </w:rPr>
        <w:t xml:space="preserve"> o</w:t>
      </w:r>
      <w:r w:rsidRPr="00DF4BFF">
        <w:rPr>
          <w:rFonts w:ascii="Times New Roman" w:hAnsi="Times New Roman"/>
          <w:lang w:val="pt-BR"/>
        </w:rPr>
        <w:t xml:space="preserve"> </w:t>
      </w:r>
      <w:r w:rsidR="00400EEA">
        <w:rPr>
          <w:rFonts w:ascii="Times New Roman" w:hAnsi="Times New Roman"/>
          <w:lang w:val="pt-BR"/>
        </w:rPr>
        <w:t>Nb</w:t>
      </w:r>
      <w:r w:rsidR="00400EEA" w:rsidRPr="001D0086">
        <w:rPr>
          <w:rFonts w:ascii="Times New Roman" w:hAnsi="Times New Roman"/>
          <w:vertAlign w:val="subscript"/>
          <w:lang w:val="pt-BR"/>
        </w:rPr>
        <w:t>2</w:t>
      </w:r>
      <w:r w:rsidR="00400EEA">
        <w:rPr>
          <w:rFonts w:ascii="Times New Roman" w:hAnsi="Times New Roman"/>
          <w:lang w:val="pt-BR"/>
        </w:rPr>
        <w:t>O</w:t>
      </w:r>
      <w:r w:rsidR="00400EEA" w:rsidRPr="001D0086">
        <w:rPr>
          <w:rFonts w:ascii="Times New Roman" w:hAnsi="Times New Roman"/>
          <w:vertAlign w:val="subscript"/>
          <w:lang w:val="pt-BR"/>
        </w:rPr>
        <w:t>5</w:t>
      </w:r>
      <w:r w:rsidR="005E0D71">
        <w:rPr>
          <w:rFonts w:ascii="Times New Roman" w:hAnsi="Times New Roman"/>
          <w:lang w:val="pt-BR"/>
        </w:rPr>
        <w:t xml:space="preserve"> </w:t>
      </w:r>
      <w:proofErr w:type="spellStart"/>
      <w:r w:rsidR="005E0D71">
        <w:rPr>
          <w:rFonts w:ascii="Times New Roman" w:hAnsi="Times New Roman"/>
          <w:lang w:val="pt-BR"/>
        </w:rPr>
        <w:t>nanoestruturado</w:t>
      </w:r>
      <w:proofErr w:type="spellEnd"/>
      <w:r w:rsidRPr="00DF4BFF">
        <w:rPr>
          <w:rFonts w:ascii="Times New Roman" w:hAnsi="Times New Roman"/>
          <w:lang w:val="pt-BR"/>
        </w:rPr>
        <w:t xml:space="preserve"> </w:t>
      </w:r>
      <w:r w:rsidR="00E024F8">
        <w:rPr>
          <w:rFonts w:ascii="Times New Roman" w:hAnsi="Times New Roman"/>
          <w:lang w:val="pt-BR"/>
        </w:rPr>
        <w:t>apresentando</w:t>
      </w:r>
      <w:r w:rsidR="005E0D71">
        <w:rPr>
          <w:rFonts w:ascii="Times New Roman" w:hAnsi="Times New Roman"/>
          <w:lang w:val="pt-BR"/>
        </w:rPr>
        <w:t xml:space="preserve"> </w:t>
      </w:r>
      <w:r w:rsidR="00E024F8">
        <w:rPr>
          <w:rFonts w:ascii="Times New Roman" w:hAnsi="Times New Roman"/>
          <w:lang w:val="pt-BR"/>
        </w:rPr>
        <w:t xml:space="preserve">sistema cristalino </w:t>
      </w:r>
      <w:proofErr w:type="spellStart"/>
      <w:r w:rsidRPr="00DF4BFF">
        <w:rPr>
          <w:rFonts w:ascii="Times New Roman" w:hAnsi="Times New Roman"/>
          <w:lang w:val="pt-BR"/>
        </w:rPr>
        <w:t>pseudo-hexagonal</w:t>
      </w:r>
      <w:proofErr w:type="spellEnd"/>
      <w:r w:rsidRPr="00DF4BFF">
        <w:rPr>
          <w:rFonts w:ascii="Times New Roman" w:hAnsi="Times New Roman"/>
          <w:lang w:val="pt-BR"/>
        </w:rPr>
        <w:t xml:space="preserve"> (JCPDS, cartão nº 18-0911)</w:t>
      </w:r>
      <w:r w:rsidR="0053056B">
        <w:rPr>
          <w:rFonts w:ascii="Times New Roman" w:hAnsi="Times New Roman"/>
          <w:lang w:val="pt-BR"/>
        </w:rPr>
        <w:t>, confirmando a síntese deste material</w:t>
      </w:r>
      <w:r w:rsidR="003C35D1">
        <w:rPr>
          <w:rFonts w:ascii="Times New Roman" w:hAnsi="Times New Roman"/>
          <w:lang w:val="pt-BR"/>
        </w:rPr>
        <w:t xml:space="preserve"> (9)</w:t>
      </w:r>
      <w:r w:rsidR="00D833C0">
        <w:rPr>
          <w:rFonts w:ascii="Times New Roman" w:hAnsi="Times New Roman"/>
          <w:lang w:val="pt-BR"/>
        </w:rPr>
        <w:t>.</w:t>
      </w:r>
      <w:r w:rsidR="00310A8B">
        <w:rPr>
          <w:rFonts w:ascii="Times New Roman" w:hAnsi="Times New Roman"/>
          <w:lang w:val="pt-BR"/>
        </w:rPr>
        <w:t xml:space="preserve"> Todos os picos referentes ao </w:t>
      </w:r>
      <w:r w:rsidR="00310A8B">
        <w:rPr>
          <w:rFonts w:ascii="Times New Roman" w:hAnsi="Times New Roman"/>
          <w:lang w:val="pt-BR"/>
        </w:rPr>
        <w:t>Nb</w:t>
      </w:r>
      <w:r w:rsidR="00310A8B" w:rsidRPr="001D0086">
        <w:rPr>
          <w:rFonts w:ascii="Times New Roman" w:hAnsi="Times New Roman"/>
          <w:vertAlign w:val="subscript"/>
          <w:lang w:val="pt-BR"/>
        </w:rPr>
        <w:t>2</w:t>
      </w:r>
      <w:r w:rsidR="00310A8B">
        <w:rPr>
          <w:rFonts w:ascii="Times New Roman" w:hAnsi="Times New Roman"/>
          <w:lang w:val="pt-BR"/>
        </w:rPr>
        <w:t>O</w:t>
      </w:r>
      <w:r w:rsidR="00310A8B" w:rsidRPr="001D0086">
        <w:rPr>
          <w:rFonts w:ascii="Times New Roman" w:hAnsi="Times New Roman"/>
          <w:vertAlign w:val="subscript"/>
          <w:lang w:val="pt-BR"/>
        </w:rPr>
        <w:t>5</w:t>
      </w:r>
      <w:r w:rsidR="00310A8B">
        <w:rPr>
          <w:rFonts w:ascii="Times New Roman" w:hAnsi="Times New Roman"/>
          <w:lang w:val="pt-BR"/>
        </w:rPr>
        <w:t xml:space="preserve"> </w:t>
      </w:r>
      <w:proofErr w:type="spellStart"/>
      <w:r w:rsidR="00310A8B">
        <w:rPr>
          <w:rFonts w:ascii="Times New Roman" w:hAnsi="Times New Roman"/>
          <w:lang w:val="pt-BR"/>
        </w:rPr>
        <w:t>spiky</w:t>
      </w:r>
      <w:proofErr w:type="spellEnd"/>
      <w:r w:rsidR="00310A8B">
        <w:rPr>
          <w:rFonts w:ascii="Times New Roman" w:hAnsi="Times New Roman"/>
          <w:lang w:val="pt-BR"/>
        </w:rPr>
        <w:t xml:space="preserve"> foram observados nos </w:t>
      </w:r>
      <w:proofErr w:type="spellStart"/>
      <w:r w:rsidR="00310A8B">
        <w:rPr>
          <w:rFonts w:ascii="Times New Roman" w:hAnsi="Times New Roman"/>
          <w:lang w:val="pt-BR"/>
        </w:rPr>
        <w:t>difratogramas</w:t>
      </w:r>
      <w:proofErr w:type="spellEnd"/>
      <w:r w:rsidR="00310A8B">
        <w:rPr>
          <w:rFonts w:ascii="Times New Roman" w:hAnsi="Times New Roman"/>
          <w:lang w:val="pt-BR"/>
        </w:rPr>
        <w:t xml:space="preserve"> das amostras decoradas. Além disso, na amostra </w:t>
      </w:r>
      <w:proofErr w:type="spellStart"/>
      <w:r w:rsidR="00310A8B">
        <w:rPr>
          <w:rFonts w:ascii="Times New Roman" w:hAnsi="Times New Roman"/>
          <w:lang w:val="pt-BR"/>
        </w:rPr>
        <w:t>NbSN</w:t>
      </w:r>
      <w:proofErr w:type="spellEnd"/>
      <w:r w:rsidR="00310A8B">
        <w:rPr>
          <w:rFonts w:ascii="Times New Roman" w:hAnsi="Times New Roman"/>
          <w:lang w:val="pt-BR"/>
        </w:rPr>
        <w:t>-Ag-Q foi observado um pico em 38,1° referente ao plano (111) da Ag.</w:t>
      </w:r>
    </w:p>
    <w:p w14:paraId="7F644015" w14:textId="582C0B05" w:rsidR="00EA4E1B" w:rsidRDefault="00310A8B" w:rsidP="00EA4E1B">
      <w:pPr>
        <w:jc w:val="center"/>
      </w:pPr>
      <w:r>
        <w:rPr>
          <w:noProof/>
        </w:rPr>
        <w:object w:dxaOrig="7879" w:dyaOrig="5562" w14:anchorId="00FD1E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35.35pt;height:166.05pt" o:ole="">
            <v:imagedata r:id="rId10" o:title=""/>
          </v:shape>
          <o:OLEObject Type="Embed" ProgID="Origin50.Graph" ShapeID="_x0000_i1032" DrawAspect="Content" ObjectID="_1744220260" r:id="rId11"/>
        </w:object>
      </w:r>
    </w:p>
    <w:p w14:paraId="540E7515" w14:textId="4E35DD2B" w:rsidR="00EA4E1B" w:rsidRDefault="00EA4E1B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8718E4"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proofErr w:type="spellStart"/>
      <w:r w:rsidR="00F9623C">
        <w:rPr>
          <w:rFonts w:ascii="Times New Roman" w:hAnsi="Times New Roman"/>
          <w:lang w:val="pt-BR"/>
        </w:rPr>
        <w:t>Difratogramas</w:t>
      </w:r>
      <w:proofErr w:type="spellEnd"/>
      <w:r w:rsidR="00F9623C">
        <w:rPr>
          <w:rFonts w:ascii="Times New Roman" w:hAnsi="Times New Roman"/>
          <w:lang w:val="pt-BR"/>
        </w:rPr>
        <w:t xml:space="preserve"> </w:t>
      </w:r>
      <w:r w:rsidR="0040433E">
        <w:rPr>
          <w:rFonts w:ascii="Times New Roman" w:hAnsi="Times New Roman"/>
          <w:lang w:val="pt-BR"/>
        </w:rPr>
        <w:t>das amostras sintetizadas.</w:t>
      </w:r>
    </w:p>
    <w:p w14:paraId="46C4C52E" w14:textId="77777777" w:rsidR="00481C56" w:rsidRDefault="00481C56" w:rsidP="005E503B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3C244B79" w14:textId="6060BAE0" w:rsidR="00B22D38" w:rsidRPr="00683373" w:rsidRDefault="00683373" w:rsidP="005E503B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683373">
        <w:rPr>
          <w:rFonts w:ascii="Times New Roman" w:hAnsi="Times New Roman" w:cs="Times New Roman"/>
          <w:sz w:val="20"/>
          <w:szCs w:val="20"/>
          <w:lang w:eastAsia="pt-BR"/>
        </w:rPr>
        <w:t>A</w:t>
      </w:r>
      <w:r w:rsidR="00623824"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Pr="00683373">
        <w:rPr>
          <w:rFonts w:ascii="Times New Roman" w:hAnsi="Times New Roman" w:cs="Times New Roman"/>
          <w:sz w:val="20"/>
          <w:szCs w:val="20"/>
          <w:lang w:eastAsia="pt-BR"/>
        </w:rPr>
        <w:t xml:space="preserve"> image</w:t>
      </w:r>
      <w:r w:rsidR="00623824">
        <w:rPr>
          <w:rFonts w:ascii="Times New Roman" w:hAnsi="Times New Roman" w:cs="Times New Roman"/>
          <w:sz w:val="20"/>
          <w:szCs w:val="20"/>
          <w:lang w:eastAsia="pt-BR"/>
        </w:rPr>
        <w:t xml:space="preserve">ns de MET dos </w:t>
      </w:r>
      <w:r w:rsidR="00C627BD">
        <w:rPr>
          <w:rFonts w:ascii="Times New Roman" w:hAnsi="Times New Roman" w:cs="Times New Roman"/>
          <w:sz w:val="20"/>
          <w:szCs w:val="20"/>
          <w:lang w:eastAsia="pt-BR"/>
        </w:rPr>
        <w:t>fotocatalisadores</w:t>
      </w:r>
      <w:r w:rsidR="00623824">
        <w:rPr>
          <w:rFonts w:ascii="Times New Roman" w:hAnsi="Times New Roman" w:cs="Times New Roman"/>
          <w:sz w:val="20"/>
          <w:szCs w:val="20"/>
          <w:lang w:eastAsia="pt-BR"/>
        </w:rPr>
        <w:t xml:space="preserve"> produzidos estão representados</w:t>
      </w:r>
      <w:r w:rsidRPr="00683373">
        <w:rPr>
          <w:rFonts w:ascii="Times New Roman" w:hAnsi="Times New Roman" w:cs="Times New Roman"/>
          <w:sz w:val="20"/>
          <w:szCs w:val="20"/>
          <w:lang w:eastAsia="pt-BR"/>
        </w:rPr>
        <w:t xml:space="preserve"> na Fig</w:t>
      </w:r>
      <w:r w:rsidR="00DF0FF2">
        <w:rPr>
          <w:rFonts w:ascii="Times New Roman" w:hAnsi="Times New Roman" w:cs="Times New Roman"/>
          <w:sz w:val="20"/>
          <w:szCs w:val="20"/>
          <w:lang w:eastAsia="pt-BR"/>
        </w:rPr>
        <w:t>.</w:t>
      </w:r>
      <w:r w:rsidR="00623824">
        <w:rPr>
          <w:rFonts w:ascii="Times New Roman" w:hAnsi="Times New Roman" w:cs="Times New Roman"/>
          <w:sz w:val="20"/>
          <w:szCs w:val="20"/>
          <w:lang w:eastAsia="pt-BR"/>
        </w:rPr>
        <w:t xml:space="preserve"> 3</w:t>
      </w:r>
      <w:r w:rsidR="00437268">
        <w:rPr>
          <w:rFonts w:ascii="Times New Roman" w:hAnsi="Times New Roman" w:cs="Times New Roman"/>
          <w:sz w:val="20"/>
          <w:szCs w:val="20"/>
          <w:lang w:eastAsia="pt-BR"/>
        </w:rPr>
        <w:t xml:space="preserve">. </w:t>
      </w:r>
      <w:r w:rsidRPr="00683373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C627BD">
        <w:rPr>
          <w:rFonts w:ascii="Times New Roman" w:hAnsi="Times New Roman" w:cs="Times New Roman"/>
          <w:sz w:val="20"/>
          <w:szCs w:val="20"/>
          <w:lang w:eastAsia="pt-BR"/>
        </w:rPr>
        <w:t xml:space="preserve">Podemos ver que o sistema </w:t>
      </w:r>
      <w:proofErr w:type="spellStart"/>
      <w:r w:rsidR="00C627BD">
        <w:rPr>
          <w:rFonts w:ascii="Times New Roman" w:hAnsi="Times New Roman" w:cs="Times New Roman"/>
          <w:sz w:val="20"/>
          <w:szCs w:val="20"/>
          <w:lang w:eastAsia="pt-BR"/>
        </w:rPr>
        <w:t>NbSN</w:t>
      </w:r>
      <w:proofErr w:type="spellEnd"/>
      <w:r w:rsidR="00C627BD">
        <w:rPr>
          <w:rFonts w:ascii="Times New Roman" w:hAnsi="Times New Roman" w:cs="Times New Roman"/>
          <w:sz w:val="20"/>
          <w:szCs w:val="20"/>
          <w:lang w:eastAsia="pt-BR"/>
        </w:rPr>
        <w:t xml:space="preserve"> (Fig. 3a)</w:t>
      </w:r>
      <w:r w:rsidRPr="00683373">
        <w:rPr>
          <w:rFonts w:ascii="Times New Roman" w:hAnsi="Times New Roman" w:cs="Times New Roman"/>
          <w:sz w:val="20"/>
          <w:szCs w:val="20"/>
          <w:lang w:eastAsia="pt-BR"/>
        </w:rPr>
        <w:t xml:space="preserve"> exibe </w:t>
      </w:r>
      <w:r w:rsidR="00BA12D9">
        <w:rPr>
          <w:rFonts w:ascii="Times New Roman" w:hAnsi="Times New Roman" w:cs="Times New Roman"/>
          <w:sz w:val="20"/>
          <w:szCs w:val="20"/>
          <w:lang w:eastAsia="pt-BR"/>
        </w:rPr>
        <w:t xml:space="preserve">uma nanoestrutura em forma de </w:t>
      </w:r>
      <w:r w:rsidR="00BA12D9" w:rsidRPr="00BA12D9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cluster</w:t>
      </w:r>
      <w:r w:rsidRPr="00683373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BA12D9">
        <w:rPr>
          <w:rFonts w:ascii="Times New Roman" w:hAnsi="Times New Roman" w:cs="Times New Roman"/>
          <w:sz w:val="20"/>
          <w:szCs w:val="20"/>
          <w:lang w:eastAsia="pt-BR"/>
        </w:rPr>
        <w:t>com um tamanho do core de</w:t>
      </w:r>
      <w:r w:rsidR="00812674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B65788">
        <w:rPr>
          <w:rFonts w:ascii="Times New Roman" w:hAnsi="Times New Roman" w:cs="Times New Roman"/>
          <w:sz w:val="20"/>
          <w:szCs w:val="20"/>
          <w:lang w:eastAsia="pt-BR"/>
        </w:rPr>
        <w:t>70 nm</w:t>
      </w:r>
      <w:r w:rsidRPr="00683373">
        <w:rPr>
          <w:rFonts w:ascii="Times New Roman" w:hAnsi="Times New Roman" w:cs="Times New Roman"/>
          <w:sz w:val="20"/>
          <w:szCs w:val="20"/>
          <w:lang w:eastAsia="pt-BR"/>
        </w:rPr>
        <w:t xml:space="preserve">. Após uma </w:t>
      </w:r>
      <w:r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observação mais próxima da imagem </w:t>
      </w:r>
      <w:r w:rsidR="00812674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de MET</w:t>
      </w:r>
      <w:r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ampliada na Fig. </w:t>
      </w:r>
      <w:r w:rsidR="00B65788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3</w:t>
      </w:r>
      <w:r w:rsidR="00112B5C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a</w:t>
      </w:r>
      <w:r w:rsidR="00B65788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(</w:t>
      </w:r>
      <w:proofErr w:type="spellStart"/>
      <w:r w:rsidR="00B65788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inset</w:t>
      </w:r>
      <w:proofErr w:type="spellEnd"/>
      <w:r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), pode-se </w:t>
      </w:r>
      <w:r w:rsidR="00523B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observar</w:t>
      </w:r>
      <w:r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que</w:t>
      </w:r>
      <w:r w:rsidR="00523B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este </w:t>
      </w:r>
      <w:proofErr w:type="spellStart"/>
      <w:r w:rsidR="00523B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fotocatalisador</w:t>
      </w:r>
      <w:proofErr w:type="spellEnd"/>
      <w:r w:rsidR="00523B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r w:rsidR="00B65788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apresenta</w:t>
      </w:r>
      <w:r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proofErr w:type="spellStart"/>
      <w:r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nanofios</w:t>
      </w:r>
      <w:proofErr w:type="spellEnd"/>
      <w:r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ultrafinos </w:t>
      </w:r>
      <w:r w:rsidR="00523B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de </w:t>
      </w:r>
      <w:r w:rsidR="006B4687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aproximadamente </w:t>
      </w:r>
      <w:r w:rsidR="00523B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3 </w:t>
      </w:r>
      <w:proofErr w:type="spellStart"/>
      <w:r w:rsidR="00523B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nm</w:t>
      </w:r>
      <w:proofErr w:type="spellEnd"/>
      <w:r w:rsidR="00523B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,</w:t>
      </w:r>
      <w:r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r w:rsidR="00B755EA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A Figura 3 mostra</w:t>
      </w:r>
      <w:r w:rsidR="006B4687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,</w:t>
      </w:r>
      <w:r w:rsidR="00B755EA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r w:rsidR="0038369B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também</w:t>
      </w:r>
      <w:r w:rsidR="006B4687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,</w:t>
      </w:r>
      <w:r w:rsidR="0038369B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os sistemas decorados com Ag pelos métodos</w:t>
      </w:r>
      <w:r w:rsidR="00DF0FF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de redução químic</w:t>
      </w:r>
      <w:r w:rsidR="00B755EA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a</w:t>
      </w:r>
      <w:r w:rsidR="00EE1ED5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(</w:t>
      </w:r>
      <w:proofErr w:type="spellStart"/>
      <w:r w:rsidR="00EE1ED5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NbSN</w:t>
      </w:r>
      <w:proofErr w:type="spellEnd"/>
      <w:r w:rsidR="00EE1ED5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-Ag-Q)</w:t>
      </w:r>
      <w:r w:rsidR="00663335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e fotoquímic</w:t>
      </w:r>
      <w:r w:rsidR="00B755EA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a</w:t>
      </w:r>
      <w:r w:rsidR="00583DBB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(</w:t>
      </w:r>
      <w:proofErr w:type="spellStart"/>
      <w:r w:rsidR="00583DBB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NbSN</w:t>
      </w:r>
      <w:proofErr w:type="spellEnd"/>
      <w:r w:rsidR="00583DBB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-Ag-FQ)</w:t>
      </w:r>
      <w:r w:rsidR="006B4687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(</w:t>
      </w:r>
      <w:r w:rsidR="00DF0FF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Fig. 3b</w:t>
      </w:r>
      <w:r w:rsidR="00B5663C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e </w:t>
      </w:r>
      <w:r w:rsidR="006B4687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3</w:t>
      </w:r>
      <w:r w:rsidR="00B5663C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c</w:t>
      </w:r>
      <w:r w:rsidR="009F2AC8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, respectivamente</w:t>
      </w:r>
      <w:r w:rsidR="006B4687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)</w:t>
      </w:r>
      <w:r w:rsidR="009F2AC8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,</w:t>
      </w:r>
      <w:r w:rsidR="00DF0FF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e</w:t>
      </w:r>
      <w:r w:rsidR="009F2AC8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proofErr w:type="spellStart"/>
      <w:r w:rsidR="009F2AC8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Au</w:t>
      </w:r>
      <w:proofErr w:type="spellEnd"/>
      <w:r w:rsidR="00DF0FF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r w:rsidR="00663335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pelo método </w:t>
      </w:r>
      <w:r w:rsidR="00DF0FF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fotoquímico</w:t>
      </w:r>
      <w:r w:rsidR="00583DBB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(</w:t>
      </w:r>
      <w:proofErr w:type="spellStart"/>
      <w:r w:rsidR="00583DBB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NbSN</w:t>
      </w:r>
      <w:proofErr w:type="spellEnd"/>
      <w:r w:rsidR="00583DBB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-</w:t>
      </w:r>
      <w:proofErr w:type="spellStart"/>
      <w:r w:rsidR="00583DBB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Au</w:t>
      </w:r>
      <w:proofErr w:type="spellEnd"/>
      <w:r w:rsidR="00583DBB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-FQ)</w:t>
      </w:r>
      <w:r w:rsidR="006B4687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(</w:t>
      </w:r>
      <w:r w:rsidR="00B5663C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Fig.</w:t>
      </w:r>
      <w:r w:rsidR="009F2AC8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r w:rsidR="00B5663C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3</w:t>
      </w:r>
      <w:r w:rsidR="009F2AC8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d</w:t>
      </w:r>
      <w:r w:rsidR="006B4687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)</w:t>
      </w:r>
      <w:r w:rsidR="00663335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.</w:t>
      </w:r>
      <w:r w:rsidR="000C31C3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Em todas as imagens</w:t>
      </w:r>
      <w:r w:rsidR="00750B83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,</w:t>
      </w:r>
      <w:r w:rsidR="000C31C3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as </w:t>
      </w:r>
      <w:r w:rsidR="000C31C3" w:rsidRPr="00812674">
        <w:rPr>
          <w:rFonts w:ascii="Times New Roman" w:hAnsi="Times New Roman" w:cs="Times New Roman"/>
          <w:strike/>
          <w:color w:val="000000" w:themeColor="text1"/>
          <w:sz w:val="20"/>
          <w:szCs w:val="20"/>
          <w:lang w:eastAsia="pt-BR"/>
        </w:rPr>
        <w:t>NP</w:t>
      </w:r>
      <w:r w:rsidR="000C31C3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r w:rsidR="00B755EA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nanopartículas (</w:t>
      </w:r>
      <w:proofErr w:type="spellStart"/>
      <w:r w:rsidR="00B755EA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NPs</w:t>
      </w:r>
      <w:proofErr w:type="spellEnd"/>
      <w:r w:rsidR="00B755EA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) </w:t>
      </w:r>
      <w:r w:rsidR="000C31C3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dos metais apresentam forma esférica e</w:t>
      </w:r>
      <w:r w:rsidR="00735136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, devido à sua maior densidade</w:t>
      </w:r>
      <w:r w:rsidR="00AB18CE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, se apresentam como pontos mais escuros nas imagens</w:t>
      </w:r>
      <w:r w:rsidR="00735136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.</w:t>
      </w:r>
      <w:r w:rsidR="007310BC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r w:rsidR="00B755EA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O </w:t>
      </w:r>
      <w:proofErr w:type="spellStart"/>
      <w:r w:rsidR="00E97896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fotocatalisador</w:t>
      </w:r>
      <w:proofErr w:type="spellEnd"/>
      <w:r w:rsidR="00E97896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proofErr w:type="spellStart"/>
      <w:r w:rsidR="00E97896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NbSN</w:t>
      </w:r>
      <w:proofErr w:type="spellEnd"/>
      <w:r w:rsidR="00E97896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-Ag-Q</w:t>
      </w:r>
      <w:r w:rsidR="00E97896" w:rsidRPr="00812674">
        <w:rPr>
          <w:rFonts w:ascii="Times New Roman" w:hAnsi="Times New Roman" w:cs="Times New Roman"/>
          <w:strike/>
          <w:color w:val="000000" w:themeColor="text1"/>
          <w:sz w:val="20"/>
          <w:szCs w:val="20"/>
          <w:lang w:eastAsia="pt-BR"/>
        </w:rPr>
        <w:t xml:space="preserve"> </w:t>
      </w:r>
      <w:r w:rsidR="00B755EA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lastRenderedPageBreak/>
        <w:t xml:space="preserve">foi o que apresentou </w:t>
      </w:r>
      <w:r w:rsidR="00C76E3B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uma decoração mais </w:t>
      </w:r>
      <w:r w:rsidR="002578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uniforme com </w:t>
      </w:r>
      <w:proofErr w:type="spellStart"/>
      <w:r w:rsidR="002578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NP</w:t>
      </w:r>
      <w:r w:rsidR="00B755EA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s</w:t>
      </w:r>
      <w:proofErr w:type="spellEnd"/>
      <w:r w:rsidR="002578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da ordem de 2-3 </w:t>
      </w:r>
      <w:proofErr w:type="spellStart"/>
      <w:r w:rsidR="002578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nm</w:t>
      </w:r>
      <w:proofErr w:type="spellEnd"/>
      <w:r w:rsidR="00257852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 de diâmetro (Fig. 3b)</w:t>
      </w:r>
      <w:r w:rsidR="00B755EA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, o </w:t>
      </w:r>
      <w:r w:rsidR="00FB4DF4" w:rsidRPr="00812674"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 xml:space="preserve">que pode ser </w:t>
      </w:r>
      <w:r w:rsidR="00FB4DF4">
        <w:rPr>
          <w:rFonts w:ascii="Times New Roman" w:hAnsi="Times New Roman" w:cs="Times New Roman"/>
          <w:sz w:val="20"/>
          <w:szCs w:val="20"/>
          <w:lang w:eastAsia="pt-BR"/>
        </w:rPr>
        <w:t>devido à uma homogeneização mais eficiente durante sua síntese.</w:t>
      </w:r>
      <w:r w:rsidR="00E97896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</w:p>
    <w:p w14:paraId="22C0E5C8" w14:textId="4E3229FE" w:rsidR="0054034B" w:rsidRDefault="0054034B" w:rsidP="0054034B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3871B9A7" wp14:editId="1F813945">
            <wp:extent cx="2969971" cy="305262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9"/>
                    <a:stretch/>
                  </pic:blipFill>
                  <pic:spPr bwMode="auto">
                    <a:xfrm>
                      <a:off x="0" y="0"/>
                      <a:ext cx="3022976" cy="310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6C9DC" w14:textId="46B3FDF2" w:rsidR="0054034B" w:rsidRDefault="0054034B" w:rsidP="0054034B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481C56"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DE2686">
        <w:rPr>
          <w:rFonts w:ascii="Times New Roman" w:hAnsi="Times New Roman"/>
          <w:lang w:val="pt-BR"/>
        </w:rPr>
        <w:t xml:space="preserve">Imagens de </w:t>
      </w:r>
      <w:r w:rsidR="00623824">
        <w:rPr>
          <w:rFonts w:ascii="Times New Roman" w:hAnsi="Times New Roman"/>
          <w:lang w:val="pt-BR"/>
        </w:rPr>
        <w:t xml:space="preserve">MET dos sistemas a) </w:t>
      </w:r>
      <w:proofErr w:type="spellStart"/>
      <w:r w:rsidR="00623824">
        <w:rPr>
          <w:rFonts w:ascii="Times New Roman" w:hAnsi="Times New Roman"/>
          <w:lang w:val="pt-BR"/>
        </w:rPr>
        <w:t>NbSN</w:t>
      </w:r>
      <w:proofErr w:type="spellEnd"/>
      <w:r w:rsidR="00623824">
        <w:rPr>
          <w:rFonts w:ascii="Times New Roman" w:hAnsi="Times New Roman"/>
          <w:lang w:val="pt-BR"/>
        </w:rPr>
        <w:t>, b)</w:t>
      </w:r>
      <w:r w:rsidR="00623824" w:rsidRPr="00B755EA">
        <w:rPr>
          <w:lang w:val="pt-BR"/>
        </w:rPr>
        <w:t xml:space="preserve"> </w:t>
      </w:r>
      <w:proofErr w:type="spellStart"/>
      <w:r w:rsidR="00623824" w:rsidRPr="00623824">
        <w:rPr>
          <w:rFonts w:ascii="Times New Roman" w:hAnsi="Times New Roman"/>
          <w:lang w:val="pt-BR"/>
        </w:rPr>
        <w:t>NbSN</w:t>
      </w:r>
      <w:proofErr w:type="spellEnd"/>
      <w:r w:rsidR="00623824" w:rsidRPr="00623824">
        <w:rPr>
          <w:rFonts w:ascii="Times New Roman" w:hAnsi="Times New Roman"/>
          <w:lang w:val="pt-BR"/>
        </w:rPr>
        <w:t>-Ag-</w:t>
      </w:r>
      <w:r w:rsidR="00E4681E">
        <w:rPr>
          <w:rFonts w:ascii="Times New Roman" w:hAnsi="Times New Roman"/>
          <w:lang w:val="pt-BR"/>
        </w:rPr>
        <w:t>Q</w:t>
      </w:r>
      <w:r w:rsidR="00623824">
        <w:rPr>
          <w:rFonts w:ascii="Times New Roman" w:hAnsi="Times New Roman"/>
          <w:lang w:val="pt-BR"/>
        </w:rPr>
        <w:t xml:space="preserve">, </w:t>
      </w:r>
      <w:proofErr w:type="spellStart"/>
      <w:r w:rsidR="00623824" w:rsidRPr="00623824">
        <w:rPr>
          <w:rFonts w:ascii="Times New Roman" w:hAnsi="Times New Roman"/>
          <w:lang w:val="pt-BR"/>
        </w:rPr>
        <w:t>NbSN</w:t>
      </w:r>
      <w:proofErr w:type="spellEnd"/>
      <w:r w:rsidR="00623824" w:rsidRPr="00623824">
        <w:rPr>
          <w:rFonts w:ascii="Times New Roman" w:hAnsi="Times New Roman"/>
          <w:lang w:val="pt-BR"/>
        </w:rPr>
        <w:t>-Ag-</w:t>
      </w:r>
      <w:r w:rsidR="00623824">
        <w:rPr>
          <w:rFonts w:ascii="Times New Roman" w:hAnsi="Times New Roman"/>
          <w:lang w:val="pt-BR"/>
        </w:rPr>
        <w:t xml:space="preserve">FQ e </w:t>
      </w:r>
      <w:proofErr w:type="spellStart"/>
      <w:r w:rsidR="00623824" w:rsidRPr="00623824">
        <w:rPr>
          <w:rFonts w:ascii="Times New Roman" w:hAnsi="Times New Roman"/>
          <w:lang w:val="pt-BR"/>
        </w:rPr>
        <w:t>NbSN</w:t>
      </w:r>
      <w:proofErr w:type="spellEnd"/>
      <w:r w:rsidR="00623824" w:rsidRPr="00623824">
        <w:rPr>
          <w:rFonts w:ascii="Times New Roman" w:hAnsi="Times New Roman"/>
          <w:lang w:val="pt-BR"/>
        </w:rPr>
        <w:t>-</w:t>
      </w:r>
      <w:proofErr w:type="spellStart"/>
      <w:r w:rsidR="00623824" w:rsidRPr="00623824">
        <w:rPr>
          <w:rFonts w:ascii="Times New Roman" w:hAnsi="Times New Roman"/>
          <w:lang w:val="pt-BR"/>
        </w:rPr>
        <w:t>A</w:t>
      </w:r>
      <w:r w:rsidR="00623824">
        <w:rPr>
          <w:rFonts w:ascii="Times New Roman" w:hAnsi="Times New Roman"/>
          <w:lang w:val="pt-BR"/>
        </w:rPr>
        <w:t>u</w:t>
      </w:r>
      <w:proofErr w:type="spellEnd"/>
      <w:r w:rsidR="00623824" w:rsidRPr="00623824">
        <w:rPr>
          <w:rFonts w:ascii="Times New Roman" w:hAnsi="Times New Roman"/>
          <w:lang w:val="pt-BR"/>
        </w:rPr>
        <w:t>-</w:t>
      </w:r>
      <w:r w:rsidR="00623824">
        <w:rPr>
          <w:rFonts w:ascii="Times New Roman" w:hAnsi="Times New Roman"/>
          <w:lang w:val="pt-BR"/>
        </w:rPr>
        <w:t>FQ.</w:t>
      </w:r>
    </w:p>
    <w:p w14:paraId="22B2971F" w14:textId="77777777" w:rsidR="00B55976" w:rsidRDefault="00B55976" w:rsidP="00B55976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50A27AA0" w14:textId="7DAAFDBD" w:rsidR="00B55976" w:rsidRPr="000A41A1" w:rsidRDefault="00916CC9" w:rsidP="000A41A1">
      <w:pPr>
        <w:pStyle w:val="VAFigureCaption"/>
        <w:spacing w:before="0" w:line="240" w:lineRule="exact"/>
        <w:ind w:firstLine="369"/>
        <w:rPr>
          <w:rFonts w:ascii="Times New Roman" w:hAnsi="Times New Roman"/>
          <w:bCs/>
          <w:sz w:val="20"/>
          <w:lang w:val="pt-BR"/>
        </w:rPr>
      </w:pPr>
      <w:r>
        <w:rPr>
          <w:rFonts w:ascii="Times New Roman" w:hAnsi="Times New Roman"/>
          <w:bCs/>
          <w:sz w:val="20"/>
          <w:lang w:val="pt-BR"/>
        </w:rPr>
        <w:t>A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absorção</w:t>
      </w:r>
      <w:r>
        <w:rPr>
          <w:rFonts w:ascii="Times New Roman" w:hAnsi="Times New Roman"/>
          <w:bCs/>
          <w:sz w:val="20"/>
          <w:lang w:val="pt-BR"/>
        </w:rPr>
        <w:t xml:space="preserve"> de luz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</w:t>
      </w:r>
      <w:r>
        <w:rPr>
          <w:rFonts w:ascii="Times New Roman" w:hAnsi="Times New Roman"/>
          <w:bCs/>
          <w:sz w:val="20"/>
          <w:lang w:val="pt-BR"/>
        </w:rPr>
        <w:t>pelos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</w:t>
      </w:r>
      <w:r>
        <w:rPr>
          <w:rFonts w:ascii="Times New Roman" w:hAnsi="Times New Roman"/>
          <w:bCs/>
          <w:sz w:val="20"/>
          <w:lang w:val="pt-BR"/>
        </w:rPr>
        <w:t>foto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catalisadores desempenha um papel </w:t>
      </w:r>
      <w:r w:rsidR="009002B2">
        <w:rPr>
          <w:rFonts w:ascii="Times New Roman" w:hAnsi="Times New Roman"/>
          <w:bCs/>
          <w:sz w:val="20"/>
          <w:lang w:val="pt-BR"/>
        </w:rPr>
        <w:t>essencial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no processo fotocatalítico.</w:t>
      </w:r>
      <w:r w:rsidR="00C838BD">
        <w:rPr>
          <w:rFonts w:ascii="Times New Roman" w:hAnsi="Times New Roman"/>
          <w:bCs/>
          <w:sz w:val="20"/>
          <w:lang w:val="pt-BR"/>
        </w:rPr>
        <w:t xml:space="preserve"> Dessa forma</w:t>
      </w:r>
      <w:r w:rsidR="009002B2">
        <w:rPr>
          <w:rFonts w:ascii="Times New Roman" w:hAnsi="Times New Roman"/>
          <w:bCs/>
          <w:sz w:val="20"/>
          <w:lang w:val="pt-BR"/>
        </w:rPr>
        <w:t>,</w:t>
      </w:r>
      <w:r w:rsidR="00C838BD">
        <w:rPr>
          <w:rFonts w:ascii="Times New Roman" w:hAnsi="Times New Roman"/>
          <w:bCs/>
          <w:sz w:val="20"/>
          <w:lang w:val="pt-BR"/>
        </w:rPr>
        <w:t xml:space="preserve"> a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espectroscopia de refletância difusa </w:t>
      </w:r>
      <w:r w:rsidR="008C275E">
        <w:rPr>
          <w:rFonts w:ascii="Times New Roman" w:hAnsi="Times New Roman"/>
          <w:bCs/>
          <w:sz w:val="20"/>
          <w:lang w:val="pt-BR"/>
        </w:rPr>
        <w:t>(</w:t>
      </w:r>
      <w:r w:rsidR="00117827" w:rsidRPr="000A41A1">
        <w:rPr>
          <w:rFonts w:ascii="Times New Roman" w:hAnsi="Times New Roman"/>
          <w:bCs/>
          <w:sz w:val="20"/>
          <w:lang w:val="pt-BR"/>
        </w:rPr>
        <w:t>UV-vis</w:t>
      </w:r>
      <w:r w:rsidR="008C275E">
        <w:rPr>
          <w:rFonts w:ascii="Times New Roman" w:hAnsi="Times New Roman"/>
          <w:bCs/>
          <w:sz w:val="20"/>
          <w:lang w:val="pt-BR"/>
        </w:rPr>
        <w:t>)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foi utilizada para </w:t>
      </w:r>
      <w:r w:rsidR="007C36B1">
        <w:rPr>
          <w:rFonts w:ascii="Times New Roman" w:hAnsi="Times New Roman"/>
          <w:bCs/>
          <w:sz w:val="20"/>
          <w:lang w:val="pt-BR"/>
        </w:rPr>
        <w:t>investigar a</w:t>
      </w:r>
      <w:r w:rsidR="009002B2">
        <w:rPr>
          <w:rFonts w:ascii="Times New Roman" w:hAnsi="Times New Roman"/>
          <w:bCs/>
          <w:sz w:val="20"/>
          <w:lang w:val="pt-BR"/>
        </w:rPr>
        <w:t>s regiões no espectro</w:t>
      </w:r>
      <w:r w:rsidR="007C36B1">
        <w:rPr>
          <w:rFonts w:ascii="Times New Roman" w:hAnsi="Times New Roman"/>
          <w:bCs/>
          <w:sz w:val="20"/>
          <w:lang w:val="pt-BR"/>
        </w:rPr>
        <w:t xml:space="preserve"> </w:t>
      </w:r>
      <w:r w:rsidR="00C57275">
        <w:rPr>
          <w:rFonts w:ascii="Times New Roman" w:hAnsi="Times New Roman"/>
          <w:bCs/>
          <w:sz w:val="20"/>
          <w:lang w:val="pt-BR"/>
        </w:rPr>
        <w:t>onde há absorção de luz</w:t>
      </w:r>
      <w:r w:rsidR="007C36B1">
        <w:rPr>
          <w:rFonts w:ascii="Times New Roman" w:hAnsi="Times New Roman"/>
          <w:bCs/>
          <w:sz w:val="20"/>
          <w:lang w:val="pt-BR"/>
        </w:rPr>
        <w:t xml:space="preserve"> pelos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fotocatalisadores produzidos</w:t>
      </w:r>
      <w:r w:rsidR="00C57275">
        <w:rPr>
          <w:rFonts w:ascii="Times New Roman" w:hAnsi="Times New Roman"/>
          <w:bCs/>
          <w:sz w:val="20"/>
          <w:lang w:val="pt-BR"/>
        </w:rPr>
        <w:t>,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conforme a Fig. 4. </w:t>
      </w:r>
      <w:r w:rsidR="002973E9">
        <w:rPr>
          <w:rFonts w:ascii="Times New Roman" w:hAnsi="Times New Roman"/>
          <w:bCs/>
          <w:sz w:val="20"/>
          <w:lang w:val="pt-BR"/>
        </w:rPr>
        <w:t xml:space="preserve">Podemos observar para o sistema </w:t>
      </w:r>
      <w:proofErr w:type="spellStart"/>
      <w:r w:rsidR="002973E9">
        <w:rPr>
          <w:rFonts w:ascii="Times New Roman" w:hAnsi="Times New Roman"/>
          <w:bCs/>
          <w:sz w:val="20"/>
          <w:lang w:val="pt-BR"/>
        </w:rPr>
        <w:t>NbSN</w:t>
      </w:r>
      <w:proofErr w:type="spellEnd"/>
      <w:r w:rsidR="002973E9">
        <w:rPr>
          <w:rFonts w:ascii="Times New Roman" w:hAnsi="Times New Roman"/>
          <w:bCs/>
          <w:sz w:val="20"/>
          <w:lang w:val="pt-BR"/>
        </w:rPr>
        <w:t xml:space="preserve"> uma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absorção </w:t>
      </w:r>
      <w:r w:rsidR="002973E9">
        <w:rPr>
          <w:rFonts w:ascii="Times New Roman" w:hAnsi="Times New Roman"/>
          <w:bCs/>
          <w:sz w:val="20"/>
          <w:lang w:val="pt-BR"/>
        </w:rPr>
        <w:t>próxima de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400</w:t>
      </w:r>
      <w:r w:rsidR="000C47EF">
        <w:rPr>
          <w:rFonts w:ascii="Times New Roman" w:hAnsi="Times New Roman"/>
          <w:bCs/>
          <w:sz w:val="20"/>
          <w:lang w:val="pt-BR"/>
        </w:rPr>
        <w:t>-420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</w:t>
      </w:r>
      <w:proofErr w:type="spellStart"/>
      <w:r w:rsidR="00117827" w:rsidRPr="000A41A1">
        <w:rPr>
          <w:rFonts w:ascii="Times New Roman" w:hAnsi="Times New Roman"/>
          <w:bCs/>
          <w:sz w:val="20"/>
          <w:lang w:val="pt-BR"/>
        </w:rPr>
        <w:t>nm</w:t>
      </w:r>
      <w:proofErr w:type="spellEnd"/>
      <w:r w:rsidR="000C47EF">
        <w:rPr>
          <w:rFonts w:ascii="Times New Roman" w:hAnsi="Times New Roman"/>
          <w:bCs/>
          <w:sz w:val="20"/>
          <w:lang w:val="pt-BR"/>
        </w:rPr>
        <w:t xml:space="preserve">, </w:t>
      </w:r>
      <w:r w:rsidR="00117827" w:rsidRPr="000A41A1">
        <w:rPr>
          <w:rFonts w:ascii="Times New Roman" w:hAnsi="Times New Roman"/>
          <w:bCs/>
          <w:sz w:val="20"/>
          <w:lang w:val="pt-BR"/>
        </w:rPr>
        <w:t>indica</w:t>
      </w:r>
      <w:r w:rsidR="000C47EF">
        <w:rPr>
          <w:rFonts w:ascii="Times New Roman" w:hAnsi="Times New Roman"/>
          <w:bCs/>
          <w:sz w:val="20"/>
          <w:lang w:val="pt-BR"/>
        </w:rPr>
        <w:t xml:space="preserve">ndo que este material </w:t>
      </w:r>
      <w:r w:rsidR="001D5CDA">
        <w:rPr>
          <w:rFonts w:ascii="Times New Roman" w:hAnsi="Times New Roman"/>
          <w:bCs/>
          <w:sz w:val="20"/>
          <w:lang w:val="pt-BR"/>
        </w:rPr>
        <w:t>absorve pouco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</w:t>
      </w:r>
      <w:r w:rsidR="001D5CDA">
        <w:rPr>
          <w:rFonts w:ascii="Times New Roman" w:hAnsi="Times New Roman"/>
          <w:bCs/>
          <w:sz w:val="20"/>
          <w:lang w:val="pt-BR"/>
        </w:rPr>
        <w:t>na região do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visível. </w:t>
      </w:r>
      <w:r w:rsidR="00E4681E">
        <w:rPr>
          <w:rFonts w:ascii="Times New Roman" w:hAnsi="Times New Roman"/>
          <w:bCs/>
          <w:sz w:val="20"/>
          <w:lang w:val="pt-BR"/>
        </w:rPr>
        <w:t xml:space="preserve">Já os sistemas </w:t>
      </w:r>
      <w:proofErr w:type="spellStart"/>
      <w:r w:rsidR="00E4681E" w:rsidRPr="00E4681E">
        <w:rPr>
          <w:rFonts w:ascii="Times New Roman" w:hAnsi="Times New Roman"/>
          <w:bCs/>
          <w:sz w:val="20"/>
          <w:lang w:val="pt-BR"/>
        </w:rPr>
        <w:t>NbSN</w:t>
      </w:r>
      <w:proofErr w:type="spellEnd"/>
      <w:r w:rsidR="00E4681E" w:rsidRPr="00E4681E">
        <w:rPr>
          <w:rFonts w:ascii="Times New Roman" w:hAnsi="Times New Roman"/>
          <w:bCs/>
          <w:sz w:val="20"/>
          <w:lang w:val="pt-BR"/>
        </w:rPr>
        <w:t>-Ag-</w:t>
      </w:r>
      <w:r w:rsidR="00E4681E">
        <w:rPr>
          <w:rFonts w:ascii="Times New Roman" w:hAnsi="Times New Roman"/>
          <w:bCs/>
          <w:sz w:val="20"/>
          <w:lang w:val="pt-BR"/>
        </w:rPr>
        <w:t>Q</w:t>
      </w:r>
      <w:r w:rsidR="00E4681E" w:rsidRPr="00E4681E">
        <w:rPr>
          <w:rFonts w:ascii="Times New Roman" w:hAnsi="Times New Roman"/>
          <w:bCs/>
          <w:sz w:val="20"/>
          <w:lang w:val="pt-BR"/>
        </w:rPr>
        <w:t xml:space="preserve">, </w:t>
      </w:r>
      <w:proofErr w:type="spellStart"/>
      <w:r w:rsidR="00E4681E" w:rsidRPr="00E4681E">
        <w:rPr>
          <w:rFonts w:ascii="Times New Roman" w:hAnsi="Times New Roman"/>
          <w:bCs/>
          <w:sz w:val="20"/>
          <w:lang w:val="pt-BR"/>
        </w:rPr>
        <w:t>NbSN</w:t>
      </w:r>
      <w:proofErr w:type="spellEnd"/>
      <w:r w:rsidR="00E4681E" w:rsidRPr="00E4681E">
        <w:rPr>
          <w:rFonts w:ascii="Times New Roman" w:hAnsi="Times New Roman"/>
          <w:bCs/>
          <w:sz w:val="20"/>
          <w:lang w:val="pt-BR"/>
        </w:rPr>
        <w:t xml:space="preserve">-Ag-FQ e </w:t>
      </w:r>
      <w:proofErr w:type="spellStart"/>
      <w:r w:rsidR="00E4681E" w:rsidRPr="00E4681E">
        <w:rPr>
          <w:rFonts w:ascii="Times New Roman" w:hAnsi="Times New Roman"/>
          <w:bCs/>
          <w:sz w:val="20"/>
          <w:lang w:val="pt-BR"/>
        </w:rPr>
        <w:t>NbSN</w:t>
      </w:r>
      <w:proofErr w:type="spellEnd"/>
      <w:r w:rsidR="00E4681E" w:rsidRPr="00E4681E">
        <w:rPr>
          <w:rFonts w:ascii="Times New Roman" w:hAnsi="Times New Roman"/>
          <w:bCs/>
          <w:sz w:val="20"/>
          <w:lang w:val="pt-BR"/>
        </w:rPr>
        <w:t>-</w:t>
      </w:r>
      <w:proofErr w:type="spellStart"/>
      <w:r w:rsidR="00E4681E" w:rsidRPr="00E4681E">
        <w:rPr>
          <w:rFonts w:ascii="Times New Roman" w:hAnsi="Times New Roman"/>
          <w:bCs/>
          <w:sz w:val="20"/>
          <w:lang w:val="pt-BR"/>
        </w:rPr>
        <w:t>Au</w:t>
      </w:r>
      <w:proofErr w:type="spellEnd"/>
      <w:r w:rsidR="00E4681E" w:rsidRPr="00E4681E">
        <w:rPr>
          <w:rFonts w:ascii="Times New Roman" w:hAnsi="Times New Roman"/>
          <w:bCs/>
          <w:sz w:val="20"/>
          <w:lang w:val="pt-BR"/>
        </w:rPr>
        <w:t>-FQ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absorveram luz com um comprimento de onda superior a 4</w:t>
      </w:r>
      <w:r w:rsidR="00EC3524">
        <w:rPr>
          <w:rFonts w:ascii="Times New Roman" w:hAnsi="Times New Roman"/>
          <w:bCs/>
          <w:sz w:val="20"/>
          <w:lang w:val="pt-BR"/>
        </w:rPr>
        <w:t>30</w:t>
      </w:r>
      <w:r w:rsidR="00117827" w:rsidRPr="000A41A1">
        <w:rPr>
          <w:rFonts w:ascii="Times New Roman" w:hAnsi="Times New Roman"/>
          <w:bCs/>
          <w:sz w:val="20"/>
          <w:lang w:val="pt-BR"/>
        </w:rPr>
        <w:t xml:space="preserve"> </w:t>
      </w:r>
      <w:proofErr w:type="spellStart"/>
      <w:r w:rsidR="00117827" w:rsidRPr="000A41A1">
        <w:rPr>
          <w:rFonts w:ascii="Times New Roman" w:hAnsi="Times New Roman"/>
          <w:bCs/>
          <w:sz w:val="20"/>
          <w:lang w:val="pt-BR"/>
        </w:rPr>
        <w:t>nm</w:t>
      </w:r>
      <w:proofErr w:type="spellEnd"/>
      <w:r w:rsidR="00705A35">
        <w:rPr>
          <w:rFonts w:ascii="Times New Roman" w:hAnsi="Times New Roman"/>
          <w:bCs/>
          <w:sz w:val="20"/>
          <w:lang w:val="pt-BR"/>
        </w:rPr>
        <w:t xml:space="preserve">, pois apresentam a banda </w:t>
      </w:r>
      <w:proofErr w:type="spellStart"/>
      <w:r w:rsidR="00705A35">
        <w:rPr>
          <w:rFonts w:ascii="Times New Roman" w:hAnsi="Times New Roman"/>
          <w:bCs/>
          <w:sz w:val="20"/>
          <w:lang w:val="pt-BR"/>
        </w:rPr>
        <w:t>plasmônica</w:t>
      </w:r>
      <w:proofErr w:type="spellEnd"/>
      <w:r w:rsidR="00705A35">
        <w:rPr>
          <w:rFonts w:ascii="Times New Roman" w:hAnsi="Times New Roman"/>
          <w:bCs/>
          <w:sz w:val="20"/>
          <w:lang w:val="pt-BR"/>
        </w:rPr>
        <w:t xml:space="preserve"> de acordo com a natureza e tamanho da partícula metálica</w:t>
      </w:r>
      <w:r w:rsidR="00471F90">
        <w:rPr>
          <w:rFonts w:ascii="Times New Roman" w:hAnsi="Times New Roman"/>
          <w:bCs/>
          <w:sz w:val="20"/>
          <w:lang w:val="pt-BR"/>
        </w:rPr>
        <w:t xml:space="preserve"> empregada</w:t>
      </w:r>
      <w:r w:rsidR="00142D22">
        <w:rPr>
          <w:rFonts w:ascii="Times New Roman" w:hAnsi="Times New Roman"/>
          <w:bCs/>
          <w:sz w:val="20"/>
          <w:lang w:val="pt-BR"/>
        </w:rPr>
        <w:t xml:space="preserve"> (10-11)</w:t>
      </w:r>
      <w:r w:rsidR="00611DFF">
        <w:rPr>
          <w:rFonts w:ascii="Times New Roman" w:hAnsi="Times New Roman"/>
          <w:bCs/>
          <w:sz w:val="20"/>
          <w:lang w:val="pt-BR"/>
        </w:rPr>
        <w:t>. Isso indica que estes materiais podem ser utilizados como fotocatalisadores pla</w:t>
      </w:r>
      <w:r w:rsidR="0040374F">
        <w:rPr>
          <w:rFonts w:ascii="Times New Roman" w:hAnsi="Times New Roman"/>
          <w:bCs/>
          <w:sz w:val="20"/>
          <w:lang w:val="pt-BR"/>
        </w:rPr>
        <w:t>s</w:t>
      </w:r>
      <w:r w:rsidR="00611DFF">
        <w:rPr>
          <w:rFonts w:ascii="Times New Roman" w:hAnsi="Times New Roman"/>
          <w:bCs/>
          <w:sz w:val="20"/>
          <w:lang w:val="pt-BR"/>
        </w:rPr>
        <w:t>mônicos.</w:t>
      </w:r>
    </w:p>
    <w:p w14:paraId="609A61FE" w14:textId="68BE79EA" w:rsidR="00B55976" w:rsidRPr="00B55976" w:rsidRDefault="00022B7F" w:rsidP="00B55976">
      <w:pPr>
        <w:rPr>
          <w:lang w:eastAsia="pt-BR"/>
        </w:rPr>
      </w:pPr>
      <w:r>
        <w:rPr>
          <w:noProof/>
          <w:lang w:eastAsia="pt-BR"/>
        </w:rPr>
        <w:object w:dxaOrig="7878" w:dyaOrig="5561" w14:anchorId="2AED7829">
          <v:shape id="_x0000_i1026" type="#_x0000_t75" alt="" style="width:235.35pt;height:166.05pt;mso-width-percent:0;mso-height-percent:0;mso-width-percent:0;mso-height-percent:0" o:ole="">
            <v:imagedata r:id="rId13" o:title=""/>
          </v:shape>
          <o:OLEObject Type="Embed" ProgID="Origin50.Graph" ShapeID="_x0000_i1026" DrawAspect="Content" ObjectID="_1744220261" r:id="rId14"/>
        </w:object>
      </w:r>
    </w:p>
    <w:p w14:paraId="7ED9ED9A" w14:textId="776BD437" w:rsidR="00B55976" w:rsidRPr="00E038AF" w:rsidRDefault="00B55976" w:rsidP="00B55976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F6698B">
        <w:rPr>
          <w:rFonts w:ascii="Times New Roman" w:hAnsi="Times New Roman"/>
          <w:b/>
          <w:lang w:val="pt-BR"/>
        </w:rPr>
        <w:t>4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7C72B6">
        <w:rPr>
          <w:rFonts w:ascii="Times New Roman" w:hAnsi="Times New Roman"/>
          <w:lang w:val="pt-BR"/>
        </w:rPr>
        <w:t>Espectros de UV-VIS no modo reflectância difusa dos fotocatalisadores</w:t>
      </w:r>
      <w:r w:rsidRPr="00E038AF">
        <w:rPr>
          <w:rFonts w:ascii="Times New Roman" w:hAnsi="Times New Roman"/>
          <w:lang w:val="pt-BR"/>
        </w:rPr>
        <w:t>.</w:t>
      </w:r>
    </w:p>
    <w:p w14:paraId="20AA905D" w14:textId="0C18A015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47CD3BBE" w:rsidR="00EA4E1B" w:rsidRPr="001F25B2" w:rsidRDefault="00C00468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Neste trabalho</w:t>
      </w:r>
      <w:r w:rsidR="00ED10B3">
        <w:rPr>
          <w:rFonts w:ascii="Times New Roman" w:hAnsi="Times New Roman"/>
          <w:lang w:val="pt-BR"/>
        </w:rPr>
        <w:t xml:space="preserve"> foram sintetizados </w:t>
      </w:r>
      <w:r w:rsidR="00FC7AC1">
        <w:rPr>
          <w:rFonts w:ascii="Times New Roman" w:hAnsi="Times New Roman"/>
          <w:lang w:val="pt-BR"/>
        </w:rPr>
        <w:t>fotocatalisadores</w:t>
      </w:r>
      <w:r w:rsidR="00ED10B3">
        <w:rPr>
          <w:rFonts w:ascii="Times New Roman" w:hAnsi="Times New Roman"/>
          <w:lang w:val="pt-BR"/>
        </w:rPr>
        <w:t xml:space="preserve"> a partir de óxido de </w:t>
      </w:r>
      <w:r w:rsidR="004D2E22">
        <w:rPr>
          <w:rFonts w:ascii="Times New Roman" w:hAnsi="Times New Roman"/>
          <w:lang w:val="pt-BR"/>
        </w:rPr>
        <w:t>n</w:t>
      </w:r>
      <w:r w:rsidR="00ED10B3">
        <w:rPr>
          <w:rFonts w:ascii="Times New Roman" w:hAnsi="Times New Roman"/>
          <w:lang w:val="pt-BR"/>
        </w:rPr>
        <w:t>ióbio</w:t>
      </w:r>
      <w:r w:rsidR="00FC7AC1">
        <w:rPr>
          <w:rFonts w:ascii="Times New Roman" w:hAnsi="Times New Roman"/>
          <w:lang w:val="pt-BR"/>
        </w:rPr>
        <w:t xml:space="preserve"> “</w:t>
      </w:r>
      <w:proofErr w:type="spellStart"/>
      <w:r w:rsidR="00FC7AC1">
        <w:rPr>
          <w:rFonts w:ascii="Times New Roman" w:hAnsi="Times New Roman"/>
          <w:lang w:val="pt-BR"/>
        </w:rPr>
        <w:t>spiky</w:t>
      </w:r>
      <w:proofErr w:type="spellEnd"/>
      <w:r w:rsidR="00FC7AC1">
        <w:rPr>
          <w:rFonts w:ascii="Times New Roman" w:hAnsi="Times New Roman"/>
          <w:lang w:val="pt-BR"/>
        </w:rPr>
        <w:t xml:space="preserve">” e decorados com </w:t>
      </w:r>
      <w:proofErr w:type="spellStart"/>
      <w:r w:rsidR="00FC7AC1">
        <w:rPr>
          <w:rFonts w:ascii="Times New Roman" w:hAnsi="Times New Roman"/>
          <w:lang w:val="pt-BR"/>
        </w:rPr>
        <w:t>NP</w:t>
      </w:r>
      <w:r w:rsidR="007A1E86">
        <w:rPr>
          <w:rFonts w:ascii="Times New Roman" w:hAnsi="Times New Roman"/>
          <w:lang w:val="pt-BR"/>
        </w:rPr>
        <w:t>s</w:t>
      </w:r>
      <w:proofErr w:type="spellEnd"/>
      <w:r w:rsidR="00FC7AC1">
        <w:rPr>
          <w:rFonts w:ascii="Times New Roman" w:hAnsi="Times New Roman"/>
          <w:lang w:val="pt-BR"/>
        </w:rPr>
        <w:t xml:space="preserve"> de Ag e </w:t>
      </w:r>
      <w:proofErr w:type="spellStart"/>
      <w:r w:rsidR="00FC7AC1">
        <w:rPr>
          <w:rFonts w:ascii="Times New Roman" w:hAnsi="Times New Roman"/>
          <w:lang w:val="pt-BR"/>
        </w:rPr>
        <w:t>Au</w:t>
      </w:r>
      <w:proofErr w:type="spellEnd"/>
      <w:r w:rsidR="00FC7AC1">
        <w:rPr>
          <w:rFonts w:ascii="Times New Roman" w:hAnsi="Times New Roman"/>
          <w:lang w:val="pt-BR"/>
        </w:rPr>
        <w:t xml:space="preserve"> pelos métodos de redução químic</w:t>
      </w:r>
      <w:r w:rsidR="00B755EA">
        <w:rPr>
          <w:rFonts w:ascii="Times New Roman" w:hAnsi="Times New Roman"/>
          <w:lang w:val="pt-BR"/>
        </w:rPr>
        <w:t>a</w:t>
      </w:r>
      <w:r w:rsidR="00FC7AC1">
        <w:rPr>
          <w:rFonts w:ascii="Times New Roman" w:hAnsi="Times New Roman"/>
          <w:lang w:val="pt-BR"/>
        </w:rPr>
        <w:t xml:space="preserve"> e fotoquímic</w:t>
      </w:r>
      <w:r w:rsidR="00B755EA">
        <w:rPr>
          <w:rFonts w:ascii="Times New Roman" w:hAnsi="Times New Roman"/>
          <w:lang w:val="pt-BR"/>
        </w:rPr>
        <w:t>a</w:t>
      </w:r>
      <w:r w:rsidR="00FC7AC1">
        <w:rPr>
          <w:rFonts w:ascii="Times New Roman" w:hAnsi="Times New Roman"/>
          <w:lang w:val="pt-BR"/>
        </w:rPr>
        <w:t>.</w:t>
      </w:r>
      <w:r w:rsidR="00E62B28">
        <w:rPr>
          <w:rFonts w:ascii="Times New Roman" w:hAnsi="Times New Roman"/>
          <w:lang w:val="pt-BR"/>
        </w:rPr>
        <w:t xml:space="preserve"> </w:t>
      </w:r>
      <w:r w:rsidR="00E119DB">
        <w:rPr>
          <w:rFonts w:ascii="Times New Roman" w:hAnsi="Times New Roman"/>
          <w:lang w:val="pt-BR"/>
        </w:rPr>
        <w:t>Através do</w:t>
      </w:r>
      <w:r w:rsidR="00E62B28">
        <w:rPr>
          <w:rFonts w:ascii="Times New Roman" w:hAnsi="Times New Roman"/>
          <w:lang w:val="pt-BR"/>
        </w:rPr>
        <w:t xml:space="preserve"> DRX </w:t>
      </w:r>
      <w:r w:rsidR="00E119DB">
        <w:rPr>
          <w:rFonts w:ascii="Times New Roman" w:hAnsi="Times New Roman"/>
          <w:lang w:val="pt-BR"/>
        </w:rPr>
        <w:t>ficou evidente a obtenção do</w:t>
      </w:r>
      <w:r w:rsidR="005D0685">
        <w:rPr>
          <w:rFonts w:ascii="Times New Roman" w:hAnsi="Times New Roman"/>
          <w:lang w:val="pt-BR"/>
        </w:rPr>
        <w:t xml:space="preserve"> material </w:t>
      </w:r>
      <w:proofErr w:type="spellStart"/>
      <w:r w:rsidR="005D0685">
        <w:rPr>
          <w:rFonts w:ascii="Times New Roman" w:hAnsi="Times New Roman"/>
          <w:lang w:val="pt-BR"/>
        </w:rPr>
        <w:t>NbSN</w:t>
      </w:r>
      <w:proofErr w:type="spellEnd"/>
      <w:r w:rsidR="005D0685">
        <w:rPr>
          <w:rFonts w:ascii="Times New Roman" w:hAnsi="Times New Roman"/>
          <w:lang w:val="pt-BR"/>
        </w:rPr>
        <w:t>.</w:t>
      </w:r>
      <w:r w:rsidR="005B25F1">
        <w:rPr>
          <w:rFonts w:ascii="Times New Roman" w:hAnsi="Times New Roman"/>
          <w:lang w:val="pt-BR"/>
        </w:rPr>
        <w:t xml:space="preserve"> Pode ser visto que a metodologia de redução química foi </w:t>
      </w:r>
      <w:r w:rsidR="00C0090A">
        <w:rPr>
          <w:rFonts w:ascii="Times New Roman" w:hAnsi="Times New Roman"/>
          <w:lang w:val="pt-BR"/>
        </w:rPr>
        <w:t xml:space="preserve">a que forneceu a melhor dispersão das NP de Ag sobre o sistema </w:t>
      </w:r>
      <w:proofErr w:type="spellStart"/>
      <w:r w:rsidR="00C0090A">
        <w:rPr>
          <w:rFonts w:ascii="Times New Roman" w:hAnsi="Times New Roman"/>
          <w:lang w:val="pt-BR"/>
        </w:rPr>
        <w:t>NbSN</w:t>
      </w:r>
      <w:proofErr w:type="spellEnd"/>
      <w:r w:rsidR="00E81C0F">
        <w:rPr>
          <w:rFonts w:ascii="Times New Roman" w:hAnsi="Times New Roman"/>
          <w:lang w:val="pt-BR"/>
        </w:rPr>
        <w:t xml:space="preserve">. No entanto, todos os sistemas decorados com </w:t>
      </w:r>
      <w:proofErr w:type="spellStart"/>
      <w:r w:rsidR="00E81C0F">
        <w:rPr>
          <w:rFonts w:ascii="Times New Roman" w:hAnsi="Times New Roman"/>
          <w:lang w:val="pt-BR"/>
        </w:rPr>
        <w:t>NPs</w:t>
      </w:r>
      <w:proofErr w:type="spellEnd"/>
      <w:r w:rsidR="00E81C0F">
        <w:rPr>
          <w:rFonts w:ascii="Times New Roman" w:hAnsi="Times New Roman"/>
          <w:lang w:val="pt-BR"/>
        </w:rPr>
        <w:t xml:space="preserve"> apresentaram</w:t>
      </w:r>
      <w:r w:rsidR="000F4BD3">
        <w:rPr>
          <w:rFonts w:ascii="Times New Roman" w:hAnsi="Times New Roman"/>
          <w:lang w:val="pt-BR"/>
        </w:rPr>
        <w:t xml:space="preserve"> bandas </w:t>
      </w:r>
      <w:proofErr w:type="spellStart"/>
      <w:r w:rsidR="000F4BD3">
        <w:rPr>
          <w:rFonts w:ascii="Times New Roman" w:hAnsi="Times New Roman"/>
          <w:lang w:val="pt-BR"/>
        </w:rPr>
        <w:t>plasmônicas</w:t>
      </w:r>
      <w:proofErr w:type="spellEnd"/>
      <w:r w:rsidR="000F4BD3">
        <w:rPr>
          <w:rFonts w:ascii="Times New Roman" w:hAnsi="Times New Roman"/>
          <w:lang w:val="pt-BR"/>
        </w:rPr>
        <w:t xml:space="preserve"> e possuem potencial para serem aplicados como sistemas fotocatalíticos</w:t>
      </w:r>
      <w:r w:rsidR="008D2DE1">
        <w:rPr>
          <w:rFonts w:ascii="Times New Roman" w:hAnsi="Times New Roman"/>
          <w:lang w:val="pt-BR"/>
        </w:rPr>
        <w:t xml:space="preserve"> para produção de H</w:t>
      </w:r>
      <w:r w:rsidR="008D2DE1" w:rsidRPr="008D2DE1">
        <w:rPr>
          <w:rFonts w:ascii="Times New Roman" w:hAnsi="Times New Roman"/>
          <w:vertAlign w:val="subscript"/>
          <w:lang w:val="pt-BR"/>
        </w:rPr>
        <w:t>2</w:t>
      </w:r>
      <w:r w:rsidR="008D2DE1">
        <w:rPr>
          <w:rFonts w:ascii="Times New Roman" w:hAnsi="Times New Roman"/>
          <w:lang w:val="pt-BR"/>
        </w:rPr>
        <w:t xml:space="preserve"> a partir da água e luz solar.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203206B2" w:rsidR="00EA4E1B" w:rsidRPr="00812674" w:rsidRDefault="00BB1149" w:rsidP="00EA4E1B">
      <w:pPr>
        <w:pStyle w:val="TAMainText"/>
        <w:rPr>
          <w:rFonts w:ascii="Times New Roman" w:hAnsi="Times New Roman"/>
          <w:color w:val="000000" w:themeColor="text1"/>
          <w:lang w:val="pt-BR"/>
        </w:rPr>
      </w:pPr>
      <w:r w:rsidRPr="00BB1149">
        <w:rPr>
          <w:rFonts w:ascii="Times New Roman" w:hAnsi="Times New Roman"/>
          <w:lang w:val="pt-BR"/>
        </w:rPr>
        <w:t>Os autores agradecem ao apoio financeiro d</w:t>
      </w:r>
      <w:r>
        <w:rPr>
          <w:rFonts w:ascii="Times New Roman" w:hAnsi="Times New Roman"/>
          <w:lang w:val="pt-BR"/>
        </w:rPr>
        <w:t>a</w:t>
      </w:r>
      <w:r w:rsidRPr="00BB1149">
        <w:rPr>
          <w:rFonts w:ascii="Times New Roman" w:hAnsi="Times New Roman"/>
          <w:lang w:val="pt-BR"/>
        </w:rPr>
        <w:t xml:space="preserve"> Capes, CNP</w:t>
      </w:r>
      <w:r>
        <w:rPr>
          <w:rFonts w:ascii="Times New Roman" w:hAnsi="Times New Roman"/>
          <w:lang w:val="pt-BR"/>
        </w:rPr>
        <w:t>q</w:t>
      </w:r>
      <w:r w:rsidRPr="00BB1149">
        <w:rPr>
          <w:rFonts w:ascii="Times New Roman" w:hAnsi="Times New Roman"/>
          <w:lang w:val="pt-BR"/>
        </w:rPr>
        <w:t xml:space="preserve">, </w:t>
      </w:r>
      <w:r w:rsidRPr="00812674">
        <w:rPr>
          <w:rFonts w:ascii="Times New Roman" w:hAnsi="Times New Roman"/>
          <w:color w:val="000000" w:themeColor="text1"/>
          <w:lang w:val="pt-BR"/>
        </w:rPr>
        <w:t xml:space="preserve">Finep e Faperj. Agradecemos também aos Laboratórios Multiusuários LABNANO e </w:t>
      </w:r>
      <w:proofErr w:type="spellStart"/>
      <w:r w:rsidRPr="00812674">
        <w:rPr>
          <w:rFonts w:ascii="Times New Roman" w:hAnsi="Times New Roman"/>
          <w:color w:val="000000" w:themeColor="text1"/>
          <w:lang w:val="pt-BR"/>
        </w:rPr>
        <w:t>Labx</w:t>
      </w:r>
      <w:proofErr w:type="spellEnd"/>
      <w:r w:rsidRPr="00812674">
        <w:rPr>
          <w:rFonts w:ascii="Times New Roman" w:hAnsi="Times New Roman"/>
          <w:color w:val="000000" w:themeColor="text1"/>
          <w:lang w:val="pt-BR"/>
        </w:rPr>
        <w:t xml:space="preserve"> do CBPF </w:t>
      </w:r>
      <w:r w:rsidR="00B755EA" w:rsidRPr="00812674">
        <w:rPr>
          <w:rFonts w:ascii="Times New Roman" w:hAnsi="Times New Roman"/>
          <w:color w:val="000000" w:themeColor="text1"/>
          <w:lang w:val="pt-BR"/>
        </w:rPr>
        <w:t xml:space="preserve">pelo acesso aos equipamentos de caracterização dos </w:t>
      </w:r>
      <w:proofErr w:type="spellStart"/>
      <w:r w:rsidR="00B755EA" w:rsidRPr="00812674">
        <w:rPr>
          <w:rFonts w:ascii="Times New Roman" w:hAnsi="Times New Roman"/>
          <w:color w:val="000000" w:themeColor="text1"/>
          <w:lang w:val="pt-BR"/>
        </w:rPr>
        <w:t>nanomateriais</w:t>
      </w:r>
      <w:proofErr w:type="spellEnd"/>
      <w:r w:rsidR="00B755EA" w:rsidRPr="00812674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812674">
        <w:rPr>
          <w:rFonts w:ascii="Times New Roman" w:hAnsi="Times New Roman"/>
          <w:color w:val="000000" w:themeColor="text1"/>
          <w:lang w:val="pt-BR"/>
        </w:rPr>
        <w:t xml:space="preserve">e à CBMM pelo fornecimento dos </w:t>
      </w:r>
      <w:r w:rsidR="00535D40" w:rsidRPr="00812674">
        <w:rPr>
          <w:rFonts w:ascii="Times New Roman" w:hAnsi="Times New Roman"/>
          <w:color w:val="000000" w:themeColor="text1"/>
          <w:lang w:val="pt-BR"/>
        </w:rPr>
        <w:t>precurso</w:t>
      </w:r>
      <w:r w:rsidR="00E32896" w:rsidRPr="00812674">
        <w:rPr>
          <w:rFonts w:ascii="Times New Roman" w:hAnsi="Times New Roman"/>
          <w:color w:val="000000" w:themeColor="text1"/>
          <w:lang w:val="pt-BR"/>
        </w:rPr>
        <w:t>res</w:t>
      </w:r>
      <w:r w:rsidRPr="00812674">
        <w:rPr>
          <w:rFonts w:ascii="Times New Roman" w:hAnsi="Times New Roman"/>
          <w:color w:val="000000" w:themeColor="text1"/>
          <w:lang w:val="pt-BR"/>
        </w:rPr>
        <w:t xml:space="preserve"> de nióbio.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158D911D" w14:textId="37CE2A9C" w:rsidR="00EA4E1B" w:rsidRDefault="00EA4E1B" w:rsidP="00EA4E1B">
      <w:pPr>
        <w:pStyle w:val="TAMainText"/>
        <w:ind w:firstLine="0"/>
        <w:rPr>
          <w:lang w:val="pt-BR"/>
        </w:rPr>
      </w:pPr>
    </w:p>
    <w:p w14:paraId="7304CE4A" w14:textId="2B4000F9" w:rsidR="00EA4E1B" w:rsidRDefault="00986DCD" w:rsidP="00EA4E1B">
      <w:pPr>
        <w:pStyle w:val="TAMainText"/>
        <w:numPr>
          <w:ilvl w:val="0"/>
          <w:numId w:val="1"/>
        </w:numPr>
        <w:rPr>
          <w:lang w:val="pt-BR"/>
        </w:rPr>
      </w:pPr>
      <w:r w:rsidRPr="00B755EA">
        <w:t xml:space="preserve">X. Tao, Y. Zhao, S. Wang, C. Li, and R Li, </w:t>
      </w:r>
      <w:r w:rsidRPr="00B755EA">
        <w:rPr>
          <w:i/>
          <w:iCs/>
        </w:rPr>
        <w:t>Chem.</w:t>
      </w:r>
      <w:r w:rsidRPr="00B755EA">
        <w:t xml:space="preserve"> </w:t>
      </w:r>
      <w:r w:rsidRPr="00B755EA">
        <w:rPr>
          <w:i/>
          <w:iCs/>
        </w:rPr>
        <w:t xml:space="preserve">Soc. </w:t>
      </w:r>
      <w:r w:rsidRPr="00272A99">
        <w:rPr>
          <w:i/>
          <w:iCs/>
          <w:lang w:val="pt-BR"/>
        </w:rPr>
        <w:t>Rev</w:t>
      </w:r>
      <w:r w:rsidRPr="00986DCD">
        <w:rPr>
          <w:lang w:val="pt-BR"/>
        </w:rPr>
        <w:t xml:space="preserve">., </w:t>
      </w:r>
      <w:r w:rsidRPr="00272A99">
        <w:rPr>
          <w:b/>
          <w:bCs/>
          <w:lang w:val="pt-BR"/>
        </w:rPr>
        <w:t>2022</w:t>
      </w:r>
      <w:r w:rsidRPr="00986DCD">
        <w:rPr>
          <w:lang w:val="pt-BR"/>
        </w:rPr>
        <w:t xml:space="preserve">, </w:t>
      </w:r>
      <w:r w:rsidRPr="00272A99">
        <w:rPr>
          <w:i/>
          <w:iCs/>
          <w:lang w:val="pt-BR"/>
        </w:rPr>
        <w:t>51</w:t>
      </w:r>
      <w:r w:rsidRPr="00986DCD">
        <w:rPr>
          <w:lang w:val="pt-BR"/>
        </w:rPr>
        <w:t>, 3561-3608</w:t>
      </w:r>
      <w:r w:rsidR="00272A99">
        <w:rPr>
          <w:lang w:val="pt-BR"/>
        </w:rPr>
        <w:t>.</w:t>
      </w:r>
      <w:r w:rsidR="00EA4E1B">
        <w:rPr>
          <w:b/>
          <w:lang w:val="pt-BR"/>
        </w:rPr>
        <w:t xml:space="preserve"> </w:t>
      </w:r>
    </w:p>
    <w:p w14:paraId="0FF6E9FD" w14:textId="3A0C3E09" w:rsidR="00EA4E1B" w:rsidRPr="00E038AF" w:rsidRDefault="009057FD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B755EA">
        <w:rPr>
          <w:rFonts w:ascii="Times New Roman" w:hAnsi="Times New Roman"/>
        </w:rPr>
        <w:t>Ekspong</w:t>
      </w:r>
      <w:proofErr w:type="spellEnd"/>
      <w:r w:rsidRPr="00B755EA">
        <w:rPr>
          <w:rFonts w:ascii="Times New Roman" w:hAnsi="Times New Roman"/>
        </w:rPr>
        <w:t xml:space="preserve">, C. Larsen, J. Stenberg, W. L. Kwong, J. Wang, J. Zhang, E. M. J. Johansson, J. </w:t>
      </w:r>
      <w:proofErr w:type="spellStart"/>
      <w:r w:rsidRPr="00B755EA">
        <w:rPr>
          <w:rFonts w:ascii="Times New Roman" w:hAnsi="Times New Roman"/>
        </w:rPr>
        <w:t>Messinger</w:t>
      </w:r>
      <w:proofErr w:type="spellEnd"/>
      <w:r w:rsidRPr="00B755EA">
        <w:rPr>
          <w:rFonts w:ascii="Times New Roman" w:hAnsi="Times New Roman"/>
        </w:rPr>
        <w:t xml:space="preserve">, L. Edman, and T. </w:t>
      </w:r>
      <w:proofErr w:type="spellStart"/>
      <w:r w:rsidRPr="00B755EA">
        <w:rPr>
          <w:rFonts w:ascii="Times New Roman" w:hAnsi="Times New Roman"/>
        </w:rPr>
        <w:t>Wågberg</w:t>
      </w:r>
      <w:proofErr w:type="spellEnd"/>
      <w:r w:rsidRPr="00B755EA">
        <w:rPr>
          <w:rFonts w:ascii="Times New Roman" w:hAnsi="Times New Roman"/>
        </w:rPr>
        <w:t xml:space="preserve">, </w:t>
      </w:r>
      <w:r w:rsidRPr="00B755EA">
        <w:rPr>
          <w:rFonts w:ascii="Times New Roman" w:hAnsi="Times New Roman"/>
          <w:i/>
          <w:iCs/>
        </w:rPr>
        <w:t>ACS Sustainable Chem. Eng.</w:t>
      </w:r>
      <w:r w:rsidRPr="00B755EA">
        <w:rPr>
          <w:rFonts w:ascii="Times New Roman" w:hAnsi="Times New Roman"/>
        </w:rPr>
        <w:t xml:space="preserve"> </w:t>
      </w:r>
      <w:r w:rsidRPr="00B755EA">
        <w:rPr>
          <w:rFonts w:ascii="Times New Roman" w:hAnsi="Times New Roman"/>
          <w:b/>
          <w:bCs/>
        </w:rPr>
        <w:t>2021</w:t>
      </w:r>
      <w:r w:rsidRPr="00B755EA">
        <w:rPr>
          <w:rFonts w:ascii="Times New Roman" w:hAnsi="Times New Roman"/>
        </w:rPr>
        <w:t xml:space="preserve">, </w:t>
      </w:r>
      <w:r w:rsidRPr="00B755EA">
        <w:rPr>
          <w:rFonts w:ascii="Times New Roman" w:hAnsi="Times New Roman"/>
          <w:i/>
          <w:iCs/>
        </w:rPr>
        <w:t>9</w:t>
      </w:r>
      <w:r w:rsidRPr="00B755EA">
        <w:rPr>
          <w:rFonts w:ascii="Times New Roman" w:hAnsi="Times New Roman"/>
        </w:rPr>
        <w:t>, 42, 14070–14078</w:t>
      </w:r>
      <w:r w:rsidR="00EA4E1B" w:rsidRPr="00E038AF">
        <w:rPr>
          <w:rFonts w:ascii="Times New Roman" w:hAnsi="Times New Roman"/>
        </w:rPr>
        <w:t>.</w:t>
      </w:r>
    </w:p>
    <w:p w14:paraId="0E7B4FBA" w14:textId="44A51F9A" w:rsidR="00EA4E1B" w:rsidRPr="00B755EA" w:rsidRDefault="00524D55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B755EA">
        <w:rPr>
          <w:rFonts w:ascii="Times New Roman" w:hAnsi="Times New Roman"/>
          <w:lang w:val="pt-BR"/>
        </w:rPr>
        <w:t xml:space="preserve">A. </w:t>
      </w:r>
      <w:proofErr w:type="spellStart"/>
      <w:r w:rsidRPr="00B755EA">
        <w:rPr>
          <w:rFonts w:ascii="Times New Roman" w:hAnsi="Times New Roman"/>
          <w:lang w:val="pt-BR"/>
        </w:rPr>
        <w:t>Fujishima</w:t>
      </w:r>
      <w:proofErr w:type="spellEnd"/>
      <w:r w:rsidRPr="00B755EA">
        <w:rPr>
          <w:rFonts w:ascii="Times New Roman" w:hAnsi="Times New Roman"/>
          <w:lang w:val="pt-BR"/>
        </w:rPr>
        <w:t xml:space="preserve">, K. Honda, </w:t>
      </w:r>
      <w:proofErr w:type="spellStart"/>
      <w:r w:rsidRPr="00B755EA">
        <w:rPr>
          <w:rFonts w:ascii="Times New Roman" w:hAnsi="Times New Roman"/>
          <w:i/>
          <w:iCs/>
          <w:lang w:val="pt-BR"/>
        </w:rPr>
        <w:t>Nature</w:t>
      </w:r>
      <w:proofErr w:type="spellEnd"/>
      <w:r w:rsidRPr="00B755EA">
        <w:rPr>
          <w:rFonts w:ascii="Times New Roman" w:hAnsi="Times New Roman"/>
          <w:lang w:val="pt-BR"/>
        </w:rPr>
        <w:t>.</w:t>
      </w:r>
      <w:r w:rsidR="009836FE" w:rsidRPr="00B755EA">
        <w:rPr>
          <w:rFonts w:ascii="Times New Roman" w:hAnsi="Times New Roman"/>
          <w:lang w:val="pt-BR"/>
        </w:rPr>
        <w:t>,</w:t>
      </w:r>
      <w:r w:rsidRPr="00B755EA">
        <w:rPr>
          <w:rFonts w:ascii="Times New Roman" w:hAnsi="Times New Roman"/>
          <w:lang w:val="pt-BR"/>
        </w:rPr>
        <w:t xml:space="preserve"> </w:t>
      </w:r>
      <w:r w:rsidRPr="00B755EA">
        <w:rPr>
          <w:rFonts w:ascii="Times New Roman" w:hAnsi="Times New Roman"/>
          <w:b/>
          <w:bCs/>
          <w:lang w:val="pt-BR"/>
        </w:rPr>
        <w:t>1972</w:t>
      </w:r>
      <w:r w:rsidR="009836FE" w:rsidRPr="00B755EA">
        <w:rPr>
          <w:rFonts w:ascii="Times New Roman" w:hAnsi="Times New Roman"/>
          <w:lang w:val="pt-BR"/>
        </w:rPr>
        <w:t xml:space="preserve">, </w:t>
      </w:r>
      <w:r w:rsidRPr="00B755EA">
        <w:rPr>
          <w:rFonts w:ascii="Times New Roman" w:hAnsi="Times New Roman"/>
          <w:i/>
          <w:iCs/>
          <w:lang w:val="pt-BR"/>
        </w:rPr>
        <w:t>238</w:t>
      </w:r>
      <w:r w:rsidR="009836FE" w:rsidRPr="00B755EA">
        <w:rPr>
          <w:rFonts w:ascii="Times New Roman" w:hAnsi="Times New Roman"/>
          <w:lang w:val="pt-BR"/>
        </w:rPr>
        <w:t>,</w:t>
      </w:r>
      <w:r w:rsidRPr="00B755EA">
        <w:rPr>
          <w:rFonts w:ascii="Times New Roman" w:hAnsi="Times New Roman"/>
          <w:lang w:val="pt-BR"/>
        </w:rPr>
        <w:t xml:space="preserve"> 37–38</w:t>
      </w:r>
      <w:r w:rsidR="009836FE" w:rsidRPr="00B755EA">
        <w:rPr>
          <w:rFonts w:ascii="Times New Roman" w:hAnsi="Times New Roman"/>
          <w:lang w:val="pt-BR"/>
        </w:rPr>
        <w:t>.</w:t>
      </w:r>
    </w:p>
    <w:p w14:paraId="2BAE4A9E" w14:textId="10D4B74C" w:rsidR="00EA4E1B" w:rsidRDefault="00B80280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B755EA">
        <w:rPr>
          <w:rFonts w:ascii="Times New Roman" w:hAnsi="Times New Roman"/>
        </w:rPr>
        <w:t xml:space="preserve">R. Abe, </w:t>
      </w:r>
      <w:r w:rsidRPr="00B755EA">
        <w:rPr>
          <w:rFonts w:ascii="Times New Roman" w:hAnsi="Times New Roman"/>
          <w:i/>
          <w:iCs/>
        </w:rPr>
        <w:t xml:space="preserve">J. </w:t>
      </w:r>
      <w:proofErr w:type="spellStart"/>
      <w:r w:rsidRPr="00B755EA">
        <w:rPr>
          <w:rFonts w:ascii="Times New Roman" w:hAnsi="Times New Roman"/>
          <w:i/>
          <w:iCs/>
        </w:rPr>
        <w:t>Photochem</w:t>
      </w:r>
      <w:proofErr w:type="spellEnd"/>
      <w:r w:rsidRPr="00B755EA">
        <w:rPr>
          <w:rFonts w:ascii="Times New Roman" w:hAnsi="Times New Roman"/>
          <w:i/>
          <w:iCs/>
        </w:rPr>
        <w:t xml:space="preserve">. </w:t>
      </w:r>
      <w:proofErr w:type="spellStart"/>
      <w:r w:rsidRPr="00B755EA">
        <w:rPr>
          <w:rFonts w:ascii="Times New Roman" w:hAnsi="Times New Roman"/>
          <w:i/>
          <w:iCs/>
        </w:rPr>
        <w:t>Photobiol</w:t>
      </w:r>
      <w:proofErr w:type="spellEnd"/>
      <w:r w:rsidRPr="00B755EA">
        <w:rPr>
          <w:rFonts w:ascii="Times New Roman" w:hAnsi="Times New Roman"/>
          <w:i/>
          <w:iCs/>
        </w:rPr>
        <w:t xml:space="preserve">. </w:t>
      </w:r>
      <w:r w:rsidRPr="00B80280">
        <w:rPr>
          <w:rFonts w:ascii="Times New Roman" w:hAnsi="Times New Roman"/>
          <w:i/>
          <w:iCs/>
          <w:lang w:val="pt-BR"/>
        </w:rPr>
        <w:t xml:space="preserve">C </w:t>
      </w:r>
      <w:proofErr w:type="spellStart"/>
      <w:r w:rsidRPr="00B80280">
        <w:rPr>
          <w:rFonts w:ascii="Times New Roman" w:hAnsi="Times New Roman"/>
          <w:i/>
          <w:iCs/>
          <w:lang w:val="pt-BR"/>
        </w:rPr>
        <w:t>Photochem</w:t>
      </w:r>
      <w:proofErr w:type="spellEnd"/>
      <w:r w:rsidRPr="00B80280">
        <w:rPr>
          <w:rFonts w:ascii="Times New Roman" w:hAnsi="Times New Roman"/>
          <w:i/>
          <w:iCs/>
          <w:lang w:val="pt-BR"/>
        </w:rPr>
        <w:t>. Rev.</w:t>
      </w:r>
      <w:r>
        <w:rPr>
          <w:rFonts w:ascii="Times New Roman" w:hAnsi="Times New Roman"/>
          <w:lang w:val="pt-BR"/>
        </w:rPr>
        <w:t>,</w:t>
      </w:r>
      <w:r w:rsidRPr="00B80280">
        <w:rPr>
          <w:rFonts w:ascii="Times New Roman" w:hAnsi="Times New Roman"/>
          <w:lang w:val="pt-BR"/>
        </w:rPr>
        <w:t xml:space="preserve"> </w:t>
      </w:r>
      <w:r w:rsidRPr="00B80280">
        <w:rPr>
          <w:rFonts w:ascii="Times New Roman" w:hAnsi="Times New Roman"/>
          <w:b/>
          <w:bCs/>
          <w:lang w:val="pt-BR"/>
        </w:rPr>
        <w:t>2010</w:t>
      </w:r>
      <w:r>
        <w:rPr>
          <w:rFonts w:ascii="Times New Roman" w:hAnsi="Times New Roman"/>
          <w:lang w:val="pt-BR"/>
        </w:rPr>
        <w:t xml:space="preserve">, </w:t>
      </w:r>
      <w:r w:rsidRPr="00B80280">
        <w:rPr>
          <w:rFonts w:ascii="Times New Roman" w:hAnsi="Times New Roman"/>
          <w:i/>
          <w:iCs/>
          <w:lang w:val="pt-BR"/>
        </w:rPr>
        <w:t>11</w:t>
      </w:r>
      <w:r>
        <w:rPr>
          <w:rFonts w:ascii="Times New Roman" w:hAnsi="Times New Roman"/>
          <w:lang w:val="pt-BR"/>
        </w:rPr>
        <w:t xml:space="preserve">, </w:t>
      </w:r>
      <w:r w:rsidRPr="00B80280">
        <w:rPr>
          <w:rFonts w:ascii="Times New Roman" w:hAnsi="Times New Roman"/>
          <w:lang w:val="pt-BR"/>
        </w:rPr>
        <w:t>179–209</w:t>
      </w:r>
      <w:r w:rsidR="00EA4E1B" w:rsidRPr="00E038AF">
        <w:rPr>
          <w:rFonts w:ascii="Times New Roman" w:hAnsi="Times New Roman"/>
          <w:lang w:val="pt-BR"/>
        </w:rPr>
        <w:t>.</w:t>
      </w:r>
    </w:p>
    <w:p w14:paraId="14214BAE" w14:textId="75C137B2" w:rsidR="003D63F6" w:rsidRDefault="003D63F6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3D63F6">
        <w:rPr>
          <w:rFonts w:ascii="Times New Roman" w:hAnsi="Times New Roman"/>
          <w:lang w:val="pt-BR"/>
        </w:rPr>
        <w:t xml:space="preserve">C. </w:t>
      </w:r>
      <w:proofErr w:type="spellStart"/>
      <w:r w:rsidRPr="003D63F6">
        <w:rPr>
          <w:rFonts w:ascii="Times New Roman" w:hAnsi="Times New Roman"/>
          <w:lang w:val="pt-BR"/>
        </w:rPr>
        <w:t>Avcıoğlu</w:t>
      </w:r>
      <w:proofErr w:type="spellEnd"/>
      <w:r w:rsidRPr="003D63F6">
        <w:rPr>
          <w:rFonts w:ascii="Times New Roman" w:hAnsi="Times New Roman"/>
          <w:lang w:val="pt-BR"/>
        </w:rPr>
        <w:t xml:space="preserve">, S. </w:t>
      </w:r>
      <w:proofErr w:type="spellStart"/>
      <w:r w:rsidRPr="003D63F6">
        <w:rPr>
          <w:rFonts w:ascii="Times New Roman" w:hAnsi="Times New Roman"/>
          <w:lang w:val="pt-BR"/>
        </w:rPr>
        <w:t>Avcıoğlu</w:t>
      </w:r>
      <w:proofErr w:type="spellEnd"/>
      <w:r w:rsidRPr="003D63F6">
        <w:rPr>
          <w:rFonts w:ascii="Times New Roman" w:hAnsi="Times New Roman"/>
          <w:lang w:val="pt-BR"/>
        </w:rPr>
        <w:t>, M.</w:t>
      </w:r>
      <w:r>
        <w:rPr>
          <w:rFonts w:ascii="Times New Roman" w:hAnsi="Times New Roman"/>
          <w:lang w:val="pt-BR"/>
        </w:rPr>
        <w:t xml:space="preserve"> </w:t>
      </w:r>
      <w:r w:rsidRPr="003D63F6">
        <w:rPr>
          <w:rFonts w:ascii="Times New Roman" w:hAnsi="Times New Roman"/>
          <w:lang w:val="pt-BR"/>
        </w:rPr>
        <w:t xml:space="preserve">F. </w:t>
      </w:r>
      <w:proofErr w:type="spellStart"/>
      <w:r w:rsidRPr="003D63F6">
        <w:rPr>
          <w:rFonts w:ascii="Times New Roman" w:hAnsi="Times New Roman"/>
          <w:lang w:val="pt-BR"/>
        </w:rPr>
        <w:t>Bekheet</w:t>
      </w:r>
      <w:proofErr w:type="spellEnd"/>
      <w:r w:rsidRPr="003D63F6">
        <w:rPr>
          <w:rFonts w:ascii="Times New Roman" w:hAnsi="Times New Roman"/>
          <w:lang w:val="pt-BR"/>
        </w:rPr>
        <w:t xml:space="preserve">, A. </w:t>
      </w:r>
      <w:proofErr w:type="spellStart"/>
      <w:r w:rsidRPr="003D63F6">
        <w:rPr>
          <w:rFonts w:ascii="Times New Roman" w:hAnsi="Times New Roman"/>
          <w:lang w:val="pt-BR"/>
        </w:rPr>
        <w:t>Gurlo</w:t>
      </w:r>
      <w:proofErr w:type="spellEnd"/>
      <w:r w:rsidRPr="003D63F6">
        <w:rPr>
          <w:rFonts w:ascii="Times New Roman" w:hAnsi="Times New Roman"/>
          <w:lang w:val="pt-BR"/>
        </w:rPr>
        <w:t xml:space="preserve">, </w:t>
      </w:r>
      <w:r w:rsidRPr="003D63F6">
        <w:rPr>
          <w:rFonts w:ascii="Times New Roman" w:hAnsi="Times New Roman"/>
          <w:i/>
          <w:iCs/>
          <w:lang w:val="pt-BR"/>
        </w:rPr>
        <w:t>Mater. Today Energy.,</w:t>
      </w:r>
      <w:r w:rsidRPr="003D63F6">
        <w:rPr>
          <w:rFonts w:ascii="Times New Roman" w:hAnsi="Times New Roman"/>
          <w:lang w:val="pt-BR"/>
        </w:rPr>
        <w:t xml:space="preserve"> </w:t>
      </w:r>
      <w:r w:rsidRPr="003D63F6">
        <w:rPr>
          <w:rFonts w:ascii="Times New Roman" w:hAnsi="Times New Roman"/>
          <w:b/>
          <w:bCs/>
          <w:lang w:val="pt-BR"/>
        </w:rPr>
        <w:t>2022</w:t>
      </w:r>
      <w:r>
        <w:rPr>
          <w:rFonts w:ascii="Times New Roman" w:hAnsi="Times New Roman"/>
          <w:lang w:val="pt-BR"/>
        </w:rPr>
        <w:t xml:space="preserve">, </w:t>
      </w:r>
      <w:r w:rsidRPr="00CD7C2A">
        <w:rPr>
          <w:rFonts w:ascii="Times New Roman" w:hAnsi="Times New Roman"/>
          <w:i/>
          <w:iCs/>
          <w:lang w:val="pt-BR"/>
        </w:rPr>
        <w:t>24</w:t>
      </w:r>
      <w:r w:rsidR="00CD7C2A">
        <w:rPr>
          <w:rFonts w:ascii="Times New Roman" w:hAnsi="Times New Roman"/>
          <w:lang w:val="pt-BR"/>
        </w:rPr>
        <w:t xml:space="preserve">, </w:t>
      </w:r>
      <w:r w:rsidR="00CD7C2A" w:rsidRPr="00CD7C2A">
        <w:rPr>
          <w:rFonts w:ascii="Times New Roman" w:hAnsi="Times New Roman"/>
          <w:lang w:val="pt-BR"/>
        </w:rPr>
        <w:t>100936</w:t>
      </w:r>
      <w:r w:rsidR="00CD7C2A">
        <w:rPr>
          <w:rFonts w:ascii="Times New Roman" w:hAnsi="Times New Roman"/>
          <w:lang w:val="pt-BR"/>
        </w:rPr>
        <w:t>.</w:t>
      </w:r>
    </w:p>
    <w:p w14:paraId="6C4A71D7" w14:textId="0B535DF3" w:rsidR="000305C5" w:rsidRDefault="000305C5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305C5">
        <w:rPr>
          <w:rFonts w:ascii="Times New Roman" w:hAnsi="Times New Roman"/>
          <w:lang w:val="pt-BR"/>
        </w:rPr>
        <w:t xml:space="preserve">E.R. Leite, C. Vila, J. </w:t>
      </w:r>
      <w:proofErr w:type="spellStart"/>
      <w:r w:rsidRPr="000305C5">
        <w:rPr>
          <w:rFonts w:ascii="Times New Roman" w:hAnsi="Times New Roman"/>
          <w:lang w:val="pt-BR"/>
        </w:rPr>
        <w:t>Bettini</w:t>
      </w:r>
      <w:proofErr w:type="spellEnd"/>
      <w:r w:rsidRPr="000305C5">
        <w:rPr>
          <w:rFonts w:ascii="Times New Roman" w:hAnsi="Times New Roman"/>
          <w:lang w:val="pt-BR"/>
        </w:rPr>
        <w:t xml:space="preserve">, E. Longo, </w:t>
      </w:r>
      <w:r w:rsidRPr="000305C5">
        <w:rPr>
          <w:rFonts w:ascii="Times New Roman" w:hAnsi="Times New Roman"/>
          <w:i/>
          <w:iCs/>
          <w:lang w:val="pt-BR"/>
        </w:rPr>
        <w:t xml:space="preserve">J. </w:t>
      </w:r>
      <w:proofErr w:type="spellStart"/>
      <w:r w:rsidRPr="000305C5">
        <w:rPr>
          <w:rFonts w:ascii="Times New Roman" w:hAnsi="Times New Roman"/>
          <w:i/>
          <w:iCs/>
          <w:lang w:val="pt-BR"/>
        </w:rPr>
        <w:t>Phys</w:t>
      </w:r>
      <w:proofErr w:type="spellEnd"/>
      <w:r w:rsidRPr="000305C5">
        <w:rPr>
          <w:rFonts w:ascii="Times New Roman" w:hAnsi="Times New Roman"/>
          <w:i/>
          <w:iCs/>
          <w:lang w:val="pt-BR"/>
        </w:rPr>
        <w:t xml:space="preserve">. </w:t>
      </w:r>
      <w:proofErr w:type="spellStart"/>
      <w:r w:rsidRPr="000305C5">
        <w:rPr>
          <w:rFonts w:ascii="Times New Roman" w:hAnsi="Times New Roman"/>
          <w:i/>
          <w:iCs/>
          <w:lang w:val="pt-BR"/>
        </w:rPr>
        <w:t>Chem</w:t>
      </w:r>
      <w:proofErr w:type="spellEnd"/>
      <w:r w:rsidRPr="000305C5">
        <w:rPr>
          <w:rFonts w:ascii="Times New Roman" w:hAnsi="Times New Roman"/>
          <w:i/>
          <w:iCs/>
          <w:lang w:val="pt-BR"/>
        </w:rPr>
        <w:t>. B</w:t>
      </w:r>
      <w:r w:rsidRPr="000305C5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>,</w:t>
      </w:r>
      <w:r w:rsidRPr="000305C5">
        <w:rPr>
          <w:rFonts w:ascii="Times New Roman" w:hAnsi="Times New Roman"/>
          <w:lang w:val="pt-BR"/>
        </w:rPr>
        <w:t xml:space="preserve"> </w:t>
      </w:r>
      <w:r w:rsidRPr="000305C5">
        <w:rPr>
          <w:rFonts w:ascii="Times New Roman" w:hAnsi="Times New Roman"/>
          <w:b/>
          <w:bCs/>
          <w:lang w:val="pt-BR"/>
        </w:rPr>
        <w:t>2006</w:t>
      </w:r>
      <w:r>
        <w:rPr>
          <w:rFonts w:ascii="Times New Roman" w:hAnsi="Times New Roman"/>
          <w:lang w:val="pt-BR"/>
        </w:rPr>
        <w:t xml:space="preserve">, </w:t>
      </w:r>
      <w:r w:rsidRPr="000305C5">
        <w:rPr>
          <w:rFonts w:ascii="Times New Roman" w:hAnsi="Times New Roman"/>
          <w:i/>
          <w:iCs/>
          <w:lang w:val="pt-BR"/>
        </w:rPr>
        <w:t>110</w:t>
      </w:r>
      <w:r>
        <w:rPr>
          <w:rFonts w:ascii="Times New Roman" w:hAnsi="Times New Roman"/>
          <w:lang w:val="pt-BR"/>
        </w:rPr>
        <w:t xml:space="preserve">, </w:t>
      </w:r>
      <w:r w:rsidRPr="000305C5">
        <w:rPr>
          <w:rFonts w:ascii="Times New Roman" w:hAnsi="Times New Roman"/>
          <w:lang w:val="pt-BR"/>
        </w:rPr>
        <w:t>18088–18090</w:t>
      </w:r>
      <w:r>
        <w:rPr>
          <w:rFonts w:ascii="Times New Roman" w:hAnsi="Times New Roman"/>
          <w:lang w:val="pt-BR"/>
        </w:rPr>
        <w:t>.</w:t>
      </w:r>
    </w:p>
    <w:p w14:paraId="5FD2F290" w14:textId="47EEC775" w:rsidR="002C2F05" w:rsidRDefault="002C2F05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B755EA">
        <w:rPr>
          <w:rFonts w:ascii="Times New Roman" w:hAnsi="Times New Roman"/>
        </w:rPr>
        <w:lastRenderedPageBreak/>
        <w:t xml:space="preserve">J. </w:t>
      </w:r>
      <w:proofErr w:type="spellStart"/>
      <w:r w:rsidRPr="00B755EA">
        <w:rPr>
          <w:rFonts w:ascii="Times New Roman" w:hAnsi="Times New Roman"/>
        </w:rPr>
        <w:t>Kimling</w:t>
      </w:r>
      <w:proofErr w:type="spellEnd"/>
      <w:r w:rsidRPr="00B755EA">
        <w:rPr>
          <w:rFonts w:ascii="Times New Roman" w:hAnsi="Times New Roman"/>
        </w:rPr>
        <w:t xml:space="preserve">, M. Maier, B. </w:t>
      </w:r>
      <w:proofErr w:type="spellStart"/>
      <w:r w:rsidRPr="00B755EA">
        <w:rPr>
          <w:rFonts w:ascii="Times New Roman" w:hAnsi="Times New Roman"/>
        </w:rPr>
        <w:t>Okenve</w:t>
      </w:r>
      <w:proofErr w:type="spellEnd"/>
      <w:r w:rsidRPr="00B755EA">
        <w:rPr>
          <w:rFonts w:ascii="Times New Roman" w:hAnsi="Times New Roman"/>
        </w:rPr>
        <w:t xml:space="preserve">, V. </w:t>
      </w:r>
      <w:proofErr w:type="spellStart"/>
      <w:r w:rsidRPr="00B755EA">
        <w:rPr>
          <w:rFonts w:ascii="Times New Roman" w:hAnsi="Times New Roman"/>
        </w:rPr>
        <w:t>Kotaidis</w:t>
      </w:r>
      <w:proofErr w:type="spellEnd"/>
      <w:r w:rsidRPr="00B755EA">
        <w:rPr>
          <w:rFonts w:ascii="Times New Roman" w:hAnsi="Times New Roman"/>
        </w:rPr>
        <w:t xml:space="preserve">, H. Ballot, and A. </w:t>
      </w:r>
      <w:proofErr w:type="spellStart"/>
      <w:r w:rsidRPr="00B755EA">
        <w:rPr>
          <w:rFonts w:ascii="Times New Roman" w:hAnsi="Times New Roman"/>
        </w:rPr>
        <w:t>Plech</w:t>
      </w:r>
      <w:proofErr w:type="spellEnd"/>
      <w:r w:rsidRPr="00B755EA">
        <w:rPr>
          <w:rFonts w:ascii="Times New Roman" w:hAnsi="Times New Roman"/>
        </w:rPr>
        <w:t xml:space="preserve">, </w:t>
      </w:r>
      <w:r w:rsidRPr="00B755EA">
        <w:rPr>
          <w:rFonts w:ascii="Times New Roman" w:hAnsi="Times New Roman"/>
          <w:i/>
          <w:iCs/>
        </w:rPr>
        <w:t xml:space="preserve">J. Phys. </w:t>
      </w:r>
      <w:proofErr w:type="spellStart"/>
      <w:r w:rsidRPr="002C2F05">
        <w:rPr>
          <w:rFonts w:ascii="Times New Roman" w:hAnsi="Times New Roman"/>
          <w:i/>
          <w:iCs/>
          <w:lang w:val="pt-BR"/>
        </w:rPr>
        <w:t>Chem</w:t>
      </w:r>
      <w:proofErr w:type="spellEnd"/>
      <w:r w:rsidRPr="002C2F05">
        <w:rPr>
          <w:rFonts w:ascii="Times New Roman" w:hAnsi="Times New Roman"/>
          <w:i/>
          <w:iCs/>
          <w:lang w:val="pt-BR"/>
        </w:rPr>
        <w:t>. B</w:t>
      </w:r>
      <w:r>
        <w:rPr>
          <w:rFonts w:ascii="Times New Roman" w:hAnsi="Times New Roman"/>
          <w:lang w:val="pt-BR"/>
        </w:rPr>
        <w:t>,</w:t>
      </w:r>
      <w:r w:rsidRPr="002C2F05">
        <w:rPr>
          <w:rFonts w:ascii="Times New Roman" w:hAnsi="Times New Roman"/>
          <w:lang w:val="pt-BR"/>
        </w:rPr>
        <w:t xml:space="preserve"> </w:t>
      </w:r>
      <w:r w:rsidRPr="002C2F05">
        <w:rPr>
          <w:rFonts w:ascii="Times New Roman" w:hAnsi="Times New Roman"/>
          <w:b/>
          <w:bCs/>
          <w:lang w:val="pt-BR"/>
        </w:rPr>
        <w:t>2006</w:t>
      </w:r>
      <w:r w:rsidRPr="002C2F05">
        <w:rPr>
          <w:rFonts w:ascii="Times New Roman" w:hAnsi="Times New Roman"/>
          <w:lang w:val="pt-BR"/>
        </w:rPr>
        <w:t xml:space="preserve">, </w:t>
      </w:r>
      <w:r w:rsidRPr="002C2F05">
        <w:rPr>
          <w:rFonts w:ascii="Times New Roman" w:hAnsi="Times New Roman"/>
          <w:i/>
          <w:iCs/>
          <w:lang w:val="pt-BR"/>
        </w:rPr>
        <w:t>110</w:t>
      </w:r>
      <w:r w:rsidRPr="002C2F05">
        <w:rPr>
          <w:rFonts w:ascii="Times New Roman" w:hAnsi="Times New Roman"/>
          <w:lang w:val="pt-BR"/>
        </w:rPr>
        <w:t>, 32, 15700–15707</w:t>
      </w:r>
      <w:r w:rsidR="0040374F">
        <w:rPr>
          <w:rFonts w:ascii="Times New Roman" w:hAnsi="Times New Roman"/>
          <w:lang w:val="pt-BR"/>
        </w:rPr>
        <w:t>.</w:t>
      </w:r>
    </w:p>
    <w:p w14:paraId="43B95790" w14:textId="64E13807" w:rsidR="00430F7C" w:rsidRDefault="00430F7C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430F7C">
        <w:rPr>
          <w:rFonts w:ascii="Times New Roman" w:hAnsi="Times New Roman"/>
          <w:lang w:val="pt-BR"/>
        </w:rPr>
        <w:t xml:space="preserve">G.L. </w:t>
      </w:r>
      <w:proofErr w:type="spellStart"/>
      <w:r w:rsidRPr="00430F7C">
        <w:rPr>
          <w:rFonts w:ascii="Times New Roman" w:hAnsi="Times New Roman"/>
          <w:lang w:val="pt-BR"/>
        </w:rPr>
        <w:t>Hallett-Tapley</w:t>
      </w:r>
      <w:proofErr w:type="spellEnd"/>
      <w:r w:rsidRPr="00430F7C">
        <w:rPr>
          <w:rFonts w:ascii="Times New Roman" w:hAnsi="Times New Roman"/>
          <w:lang w:val="pt-BR"/>
        </w:rPr>
        <w:t xml:space="preserve">, C.O.L. </w:t>
      </w:r>
      <w:proofErr w:type="spellStart"/>
      <w:r w:rsidRPr="00430F7C">
        <w:rPr>
          <w:rFonts w:ascii="Times New Roman" w:hAnsi="Times New Roman"/>
          <w:lang w:val="pt-BR"/>
        </w:rPr>
        <w:t>Crites</w:t>
      </w:r>
      <w:proofErr w:type="spellEnd"/>
      <w:r w:rsidRPr="00430F7C">
        <w:rPr>
          <w:rFonts w:ascii="Times New Roman" w:hAnsi="Times New Roman"/>
          <w:lang w:val="pt-BR"/>
        </w:rPr>
        <w:t xml:space="preserve">, M. González-Béjar, K.L. </w:t>
      </w:r>
      <w:proofErr w:type="spellStart"/>
      <w:r w:rsidRPr="00430F7C">
        <w:rPr>
          <w:rFonts w:ascii="Times New Roman" w:hAnsi="Times New Roman"/>
          <w:lang w:val="pt-BR"/>
        </w:rPr>
        <w:t>McGilvray</w:t>
      </w:r>
      <w:proofErr w:type="spellEnd"/>
      <w:r w:rsidRPr="00430F7C">
        <w:rPr>
          <w:rFonts w:ascii="Times New Roman" w:hAnsi="Times New Roman"/>
          <w:lang w:val="pt-BR"/>
        </w:rPr>
        <w:t xml:space="preserve">, J.C. Netto-Ferreira, J.C. </w:t>
      </w:r>
      <w:proofErr w:type="spellStart"/>
      <w:r w:rsidRPr="00430F7C">
        <w:rPr>
          <w:rFonts w:ascii="Times New Roman" w:hAnsi="Times New Roman"/>
          <w:lang w:val="pt-BR"/>
        </w:rPr>
        <w:t>Scaiano</w:t>
      </w:r>
      <w:proofErr w:type="spellEnd"/>
      <w:r w:rsidRPr="00430F7C">
        <w:rPr>
          <w:rFonts w:ascii="Times New Roman" w:hAnsi="Times New Roman"/>
          <w:lang w:val="pt-BR"/>
        </w:rPr>
        <w:t xml:space="preserve">, </w:t>
      </w:r>
      <w:r w:rsidRPr="008668BF">
        <w:rPr>
          <w:rFonts w:ascii="Times New Roman" w:hAnsi="Times New Roman"/>
          <w:i/>
          <w:iCs/>
          <w:lang w:val="pt-BR"/>
        </w:rPr>
        <w:t xml:space="preserve">J. </w:t>
      </w:r>
      <w:proofErr w:type="spellStart"/>
      <w:r w:rsidRPr="008668BF">
        <w:rPr>
          <w:rFonts w:ascii="Times New Roman" w:hAnsi="Times New Roman"/>
          <w:i/>
          <w:iCs/>
          <w:lang w:val="pt-BR"/>
        </w:rPr>
        <w:t>Photochem</w:t>
      </w:r>
      <w:proofErr w:type="spellEnd"/>
      <w:r w:rsidRPr="008668BF">
        <w:rPr>
          <w:rFonts w:ascii="Times New Roman" w:hAnsi="Times New Roman"/>
          <w:i/>
          <w:iCs/>
          <w:lang w:val="pt-BR"/>
        </w:rPr>
        <w:t xml:space="preserve">. </w:t>
      </w:r>
      <w:proofErr w:type="spellStart"/>
      <w:r w:rsidRPr="008668BF">
        <w:rPr>
          <w:rFonts w:ascii="Times New Roman" w:hAnsi="Times New Roman"/>
          <w:i/>
          <w:iCs/>
          <w:lang w:val="pt-BR"/>
        </w:rPr>
        <w:t>Photobiol</w:t>
      </w:r>
      <w:proofErr w:type="spellEnd"/>
      <w:r w:rsidRPr="008668BF">
        <w:rPr>
          <w:rFonts w:ascii="Times New Roman" w:hAnsi="Times New Roman"/>
          <w:i/>
          <w:iCs/>
          <w:lang w:val="pt-BR"/>
        </w:rPr>
        <w:t xml:space="preserve">. A </w:t>
      </w:r>
      <w:proofErr w:type="spellStart"/>
      <w:r w:rsidRPr="008668BF">
        <w:rPr>
          <w:rFonts w:ascii="Times New Roman" w:hAnsi="Times New Roman"/>
          <w:i/>
          <w:iCs/>
          <w:lang w:val="pt-BR"/>
        </w:rPr>
        <w:t>Chem</w:t>
      </w:r>
      <w:proofErr w:type="spellEnd"/>
      <w:r w:rsidRPr="008668BF">
        <w:rPr>
          <w:rFonts w:ascii="Times New Roman" w:hAnsi="Times New Roman"/>
          <w:i/>
          <w:iCs/>
          <w:lang w:val="pt-BR"/>
        </w:rPr>
        <w:t>.</w:t>
      </w:r>
      <w:r w:rsidR="008668BF">
        <w:rPr>
          <w:rFonts w:ascii="Times New Roman" w:hAnsi="Times New Roman"/>
          <w:lang w:val="pt-BR"/>
        </w:rPr>
        <w:t>,</w:t>
      </w:r>
      <w:r w:rsidRPr="00430F7C">
        <w:rPr>
          <w:rFonts w:ascii="Times New Roman" w:hAnsi="Times New Roman"/>
          <w:lang w:val="pt-BR"/>
        </w:rPr>
        <w:t xml:space="preserve"> </w:t>
      </w:r>
      <w:r w:rsidR="008668BF" w:rsidRPr="008668BF">
        <w:rPr>
          <w:rFonts w:ascii="Times New Roman" w:hAnsi="Times New Roman"/>
          <w:b/>
          <w:bCs/>
          <w:lang w:val="pt-BR"/>
        </w:rPr>
        <w:t>2011</w:t>
      </w:r>
      <w:r w:rsidR="008668BF">
        <w:rPr>
          <w:rFonts w:ascii="Times New Roman" w:hAnsi="Times New Roman"/>
          <w:lang w:val="pt-BR"/>
        </w:rPr>
        <w:t xml:space="preserve">, </w:t>
      </w:r>
      <w:r w:rsidRPr="008668BF">
        <w:rPr>
          <w:rFonts w:ascii="Times New Roman" w:hAnsi="Times New Roman"/>
          <w:i/>
          <w:iCs/>
          <w:lang w:val="pt-BR"/>
        </w:rPr>
        <w:t>224</w:t>
      </w:r>
      <w:r w:rsidR="008668BF">
        <w:rPr>
          <w:rFonts w:ascii="Times New Roman" w:hAnsi="Times New Roman"/>
          <w:lang w:val="pt-BR"/>
        </w:rPr>
        <w:t xml:space="preserve">, </w:t>
      </w:r>
      <w:r w:rsidRPr="00430F7C">
        <w:rPr>
          <w:rFonts w:ascii="Times New Roman" w:hAnsi="Times New Roman"/>
          <w:lang w:val="pt-BR"/>
        </w:rPr>
        <w:t>8–15.</w:t>
      </w:r>
    </w:p>
    <w:p w14:paraId="4AC1A90B" w14:textId="78AFA8EB" w:rsidR="00D833C0" w:rsidRDefault="00D833C0" w:rsidP="00C73590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D833C0">
        <w:rPr>
          <w:rFonts w:ascii="Times New Roman" w:hAnsi="Times New Roman"/>
          <w:lang w:val="pt-BR"/>
        </w:rPr>
        <w:t>F</w:t>
      </w:r>
      <w:r w:rsidR="00C73590">
        <w:rPr>
          <w:rFonts w:ascii="Times New Roman" w:hAnsi="Times New Roman"/>
          <w:lang w:val="pt-BR"/>
        </w:rPr>
        <w:t xml:space="preserve">. </w:t>
      </w:r>
      <w:r w:rsidRPr="00D833C0">
        <w:rPr>
          <w:rFonts w:ascii="Times New Roman" w:hAnsi="Times New Roman"/>
          <w:lang w:val="pt-BR"/>
        </w:rPr>
        <w:t xml:space="preserve">A. </w:t>
      </w:r>
      <w:proofErr w:type="spellStart"/>
      <w:r w:rsidRPr="00D833C0">
        <w:rPr>
          <w:rFonts w:ascii="Times New Roman" w:hAnsi="Times New Roman"/>
          <w:lang w:val="pt-BR"/>
        </w:rPr>
        <w:t>Qaraah</w:t>
      </w:r>
      <w:proofErr w:type="spellEnd"/>
      <w:r w:rsidRPr="00D833C0">
        <w:rPr>
          <w:rFonts w:ascii="Times New Roman" w:hAnsi="Times New Roman"/>
          <w:lang w:val="pt-BR"/>
        </w:rPr>
        <w:t>, S</w:t>
      </w:r>
      <w:r w:rsidR="00C73590">
        <w:rPr>
          <w:rFonts w:ascii="Times New Roman" w:hAnsi="Times New Roman"/>
          <w:lang w:val="pt-BR"/>
        </w:rPr>
        <w:t>.</w:t>
      </w:r>
      <w:r w:rsidRPr="00D833C0">
        <w:rPr>
          <w:rFonts w:ascii="Times New Roman" w:hAnsi="Times New Roman"/>
          <w:lang w:val="pt-BR"/>
        </w:rPr>
        <w:t xml:space="preserve"> A. </w:t>
      </w:r>
      <w:proofErr w:type="spellStart"/>
      <w:r w:rsidRPr="00D833C0">
        <w:rPr>
          <w:rFonts w:ascii="Times New Roman" w:hAnsi="Times New Roman"/>
          <w:lang w:val="pt-BR"/>
        </w:rPr>
        <w:t>Mahyoub</w:t>
      </w:r>
      <w:proofErr w:type="spellEnd"/>
      <w:r w:rsidRPr="00D833C0">
        <w:rPr>
          <w:rFonts w:ascii="Times New Roman" w:hAnsi="Times New Roman"/>
          <w:lang w:val="pt-BR"/>
        </w:rPr>
        <w:t>, A</w:t>
      </w:r>
      <w:r w:rsidR="00C73590">
        <w:rPr>
          <w:rFonts w:ascii="Times New Roman" w:hAnsi="Times New Roman"/>
          <w:lang w:val="pt-BR"/>
        </w:rPr>
        <w:t>.</w:t>
      </w:r>
      <w:r w:rsidRPr="00D833C0">
        <w:rPr>
          <w:rFonts w:ascii="Times New Roman" w:hAnsi="Times New Roman"/>
          <w:lang w:val="pt-BR"/>
        </w:rPr>
        <w:t xml:space="preserve"> </w:t>
      </w:r>
      <w:proofErr w:type="spellStart"/>
      <w:r w:rsidRPr="00D833C0">
        <w:rPr>
          <w:rFonts w:ascii="Times New Roman" w:hAnsi="Times New Roman"/>
          <w:lang w:val="pt-BR"/>
        </w:rPr>
        <w:t>Hezam</w:t>
      </w:r>
      <w:proofErr w:type="spellEnd"/>
      <w:r w:rsidRPr="00D833C0">
        <w:rPr>
          <w:rFonts w:ascii="Times New Roman" w:hAnsi="Times New Roman"/>
          <w:lang w:val="pt-BR"/>
        </w:rPr>
        <w:t>,</w:t>
      </w:r>
      <w:r w:rsidR="00C73590">
        <w:rPr>
          <w:rFonts w:ascii="Times New Roman" w:hAnsi="Times New Roman"/>
          <w:lang w:val="pt-BR"/>
        </w:rPr>
        <w:t xml:space="preserve"> </w:t>
      </w:r>
      <w:r w:rsidRPr="00D833C0">
        <w:rPr>
          <w:rFonts w:ascii="Times New Roman" w:hAnsi="Times New Roman"/>
          <w:lang w:val="pt-BR"/>
        </w:rPr>
        <w:t>W</w:t>
      </w:r>
      <w:r w:rsidR="00C73590">
        <w:rPr>
          <w:rFonts w:ascii="Times New Roman" w:hAnsi="Times New Roman"/>
          <w:lang w:val="pt-BR"/>
        </w:rPr>
        <w:t>.</w:t>
      </w:r>
      <w:r w:rsidRPr="00D833C0">
        <w:rPr>
          <w:rFonts w:ascii="Times New Roman" w:hAnsi="Times New Roman"/>
          <w:lang w:val="pt-BR"/>
        </w:rPr>
        <w:t xml:space="preserve"> Zhang,</w:t>
      </w:r>
      <w:r w:rsidR="00C73590">
        <w:rPr>
          <w:rFonts w:ascii="Times New Roman" w:hAnsi="Times New Roman"/>
          <w:lang w:val="pt-BR"/>
        </w:rPr>
        <w:t xml:space="preserve"> </w:t>
      </w:r>
      <w:r w:rsidRPr="00C73590">
        <w:rPr>
          <w:rFonts w:ascii="Times New Roman" w:hAnsi="Times New Roman"/>
          <w:lang w:val="pt-BR"/>
        </w:rPr>
        <w:t>G</w:t>
      </w:r>
      <w:r w:rsidR="00C73590">
        <w:rPr>
          <w:rFonts w:ascii="Times New Roman" w:hAnsi="Times New Roman"/>
          <w:lang w:val="pt-BR"/>
        </w:rPr>
        <w:t>.</w:t>
      </w:r>
      <w:r w:rsidRPr="00C73590">
        <w:rPr>
          <w:rFonts w:ascii="Times New Roman" w:hAnsi="Times New Roman"/>
          <w:lang w:val="pt-BR"/>
        </w:rPr>
        <w:t xml:space="preserve"> Xiu,</w:t>
      </w:r>
      <w:r w:rsidR="00C73590">
        <w:rPr>
          <w:rFonts w:ascii="Times New Roman" w:hAnsi="Times New Roman"/>
          <w:lang w:val="pt-BR"/>
        </w:rPr>
        <w:t xml:space="preserve"> </w:t>
      </w:r>
      <w:r w:rsidRPr="00C73590">
        <w:rPr>
          <w:rFonts w:ascii="Times New Roman" w:hAnsi="Times New Roman"/>
          <w:lang w:val="pt-BR"/>
        </w:rPr>
        <w:t>J</w:t>
      </w:r>
      <w:r w:rsidR="00C73590">
        <w:rPr>
          <w:rFonts w:ascii="Times New Roman" w:hAnsi="Times New Roman"/>
          <w:lang w:val="pt-BR"/>
        </w:rPr>
        <w:t>.</w:t>
      </w:r>
      <w:r w:rsidRPr="00C73590">
        <w:rPr>
          <w:rFonts w:ascii="Times New Roman" w:hAnsi="Times New Roman"/>
          <w:lang w:val="pt-BR"/>
        </w:rPr>
        <w:t xml:space="preserve"> </w:t>
      </w:r>
      <w:proofErr w:type="spellStart"/>
      <w:r w:rsidRPr="00C73590">
        <w:rPr>
          <w:rFonts w:ascii="Times New Roman" w:hAnsi="Times New Roman"/>
          <w:lang w:val="pt-BR"/>
        </w:rPr>
        <w:t>Munyaneza</w:t>
      </w:r>
      <w:proofErr w:type="spellEnd"/>
      <w:r w:rsidR="00B57170">
        <w:rPr>
          <w:rFonts w:ascii="Times New Roman" w:hAnsi="Times New Roman"/>
          <w:lang w:val="pt-BR"/>
        </w:rPr>
        <w:t xml:space="preserve">, </w:t>
      </w:r>
      <w:r w:rsidRPr="00C73590">
        <w:rPr>
          <w:rFonts w:ascii="Times New Roman" w:hAnsi="Times New Roman"/>
          <w:lang w:val="pt-BR"/>
        </w:rPr>
        <w:t>C</w:t>
      </w:r>
      <w:r w:rsidR="00B57170">
        <w:rPr>
          <w:rFonts w:ascii="Times New Roman" w:hAnsi="Times New Roman"/>
          <w:lang w:val="pt-BR"/>
        </w:rPr>
        <w:t>.</w:t>
      </w:r>
      <w:r w:rsidRPr="00C73590">
        <w:rPr>
          <w:rFonts w:ascii="Times New Roman" w:hAnsi="Times New Roman"/>
          <w:lang w:val="pt-BR"/>
        </w:rPr>
        <w:t xml:space="preserve"> </w:t>
      </w:r>
      <w:proofErr w:type="spellStart"/>
      <w:r w:rsidRPr="00C73590">
        <w:rPr>
          <w:rFonts w:ascii="Times New Roman" w:hAnsi="Times New Roman"/>
          <w:lang w:val="pt-BR"/>
        </w:rPr>
        <w:t>Wua</w:t>
      </w:r>
      <w:proofErr w:type="spellEnd"/>
      <w:r w:rsidR="00B57170">
        <w:rPr>
          <w:rFonts w:ascii="Times New Roman" w:hAnsi="Times New Roman"/>
          <w:lang w:val="pt-BR"/>
        </w:rPr>
        <w:t xml:space="preserve">, </w:t>
      </w:r>
      <w:r w:rsidRPr="00B57170">
        <w:rPr>
          <w:rFonts w:ascii="Times New Roman" w:hAnsi="Times New Roman"/>
          <w:i/>
          <w:iCs/>
          <w:lang w:val="pt-BR"/>
        </w:rPr>
        <w:t>RSC Adv.</w:t>
      </w:r>
      <w:r w:rsidRPr="00C73590">
        <w:rPr>
          <w:rFonts w:ascii="Times New Roman" w:hAnsi="Times New Roman"/>
          <w:lang w:val="pt-BR"/>
        </w:rPr>
        <w:t xml:space="preserve">, </w:t>
      </w:r>
      <w:r w:rsidRPr="00B57170">
        <w:rPr>
          <w:rFonts w:ascii="Times New Roman" w:hAnsi="Times New Roman"/>
          <w:b/>
          <w:bCs/>
          <w:lang w:val="pt-BR"/>
        </w:rPr>
        <w:t>2020</w:t>
      </w:r>
      <w:r w:rsidRPr="00C73590">
        <w:rPr>
          <w:rFonts w:ascii="Times New Roman" w:hAnsi="Times New Roman"/>
          <w:lang w:val="pt-BR"/>
        </w:rPr>
        <w:t xml:space="preserve">, </w:t>
      </w:r>
      <w:r w:rsidRPr="00B57170">
        <w:rPr>
          <w:rFonts w:ascii="Times New Roman" w:hAnsi="Times New Roman"/>
          <w:i/>
          <w:iCs/>
          <w:lang w:val="pt-BR"/>
        </w:rPr>
        <w:t>10</w:t>
      </w:r>
      <w:r w:rsidRPr="00C73590">
        <w:rPr>
          <w:rFonts w:ascii="Times New Roman" w:hAnsi="Times New Roman"/>
          <w:lang w:val="pt-BR"/>
        </w:rPr>
        <w:t>, 32309</w:t>
      </w:r>
      <w:r w:rsidR="00B57170">
        <w:rPr>
          <w:rFonts w:ascii="Times New Roman" w:hAnsi="Times New Roman"/>
          <w:lang w:val="pt-BR"/>
        </w:rPr>
        <w:t>.</w:t>
      </w:r>
    </w:p>
    <w:p w14:paraId="4BAC435D" w14:textId="11065830" w:rsidR="00142D22" w:rsidRDefault="00053E15" w:rsidP="00C73590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53E15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.</w:t>
      </w:r>
      <w:r w:rsidRPr="00053E15">
        <w:rPr>
          <w:rFonts w:ascii="Times New Roman" w:hAnsi="Times New Roman"/>
          <w:lang w:val="pt-BR"/>
        </w:rPr>
        <w:t xml:space="preserve"> </w:t>
      </w:r>
      <w:proofErr w:type="spellStart"/>
      <w:r w:rsidRPr="00053E15">
        <w:rPr>
          <w:rFonts w:ascii="Times New Roman" w:hAnsi="Times New Roman"/>
          <w:lang w:val="pt-BR"/>
        </w:rPr>
        <w:t>Agnihotri</w:t>
      </w:r>
      <w:proofErr w:type="spellEnd"/>
      <w:r w:rsidRPr="00053E15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</w:t>
      </w:r>
      <w:r w:rsidRPr="00053E15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.</w:t>
      </w:r>
      <w:r w:rsidRPr="00053E15">
        <w:rPr>
          <w:rFonts w:ascii="Times New Roman" w:hAnsi="Times New Roman"/>
          <w:lang w:val="pt-BR"/>
        </w:rPr>
        <w:t xml:space="preserve"> </w:t>
      </w:r>
      <w:proofErr w:type="spellStart"/>
      <w:r w:rsidRPr="00053E15">
        <w:rPr>
          <w:rFonts w:ascii="Times New Roman" w:hAnsi="Times New Roman"/>
          <w:lang w:val="pt-BR"/>
        </w:rPr>
        <w:t>Mukherji</w:t>
      </w:r>
      <w:proofErr w:type="spellEnd"/>
      <w:r>
        <w:rPr>
          <w:rFonts w:ascii="Times New Roman" w:hAnsi="Times New Roman"/>
          <w:lang w:val="pt-BR"/>
        </w:rPr>
        <w:t>,</w:t>
      </w:r>
      <w:r w:rsidRPr="00053E15">
        <w:rPr>
          <w:rFonts w:ascii="Times New Roman" w:hAnsi="Times New Roman"/>
          <w:lang w:val="pt-BR"/>
        </w:rPr>
        <w:t xml:space="preserve"> S</w:t>
      </w:r>
      <w:r>
        <w:rPr>
          <w:rFonts w:ascii="Times New Roman" w:hAnsi="Times New Roman"/>
          <w:lang w:val="pt-BR"/>
        </w:rPr>
        <w:t>.</w:t>
      </w:r>
      <w:r w:rsidRPr="00053E15">
        <w:rPr>
          <w:rFonts w:ascii="Times New Roman" w:hAnsi="Times New Roman"/>
          <w:lang w:val="pt-BR"/>
        </w:rPr>
        <w:t xml:space="preserve"> </w:t>
      </w:r>
      <w:proofErr w:type="spellStart"/>
      <w:r w:rsidRPr="00053E15">
        <w:rPr>
          <w:rFonts w:ascii="Times New Roman" w:hAnsi="Times New Roman"/>
          <w:lang w:val="pt-BR"/>
        </w:rPr>
        <w:t>Mukherji</w:t>
      </w:r>
      <w:proofErr w:type="spellEnd"/>
      <w:r>
        <w:rPr>
          <w:rFonts w:ascii="Times New Roman" w:hAnsi="Times New Roman"/>
          <w:lang w:val="pt-BR"/>
        </w:rPr>
        <w:t xml:space="preserve">, </w:t>
      </w:r>
      <w:r w:rsidR="00142D22" w:rsidRPr="00053E15">
        <w:rPr>
          <w:rFonts w:ascii="Times New Roman" w:hAnsi="Times New Roman"/>
          <w:i/>
          <w:iCs/>
          <w:lang w:val="pt-BR"/>
        </w:rPr>
        <w:t>RSC Adv.,</w:t>
      </w:r>
      <w:r w:rsidR="00142D22" w:rsidRPr="00142D22">
        <w:rPr>
          <w:rFonts w:ascii="Times New Roman" w:hAnsi="Times New Roman"/>
          <w:lang w:val="pt-BR"/>
        </w:rPr>
        <w:t xml:space="preserve"> </w:t>
      </w:r>
      <w:r w:rsidR="00142D22" w:rsidRPr="00053E15">
        <w:rPr>
          <w:rFonts w:ascii="Times New Roman" w:hAnsi="Times New Roman"/>
          <w:b/>
          <w:bCs/>
          <w:lang w:val="pt-BR"/>
        </w:rPr>
        <w:t>2014</w:t>
      </w:r>
      <w:r w:rsidR="00142D22" w:rsidRPr="00142D22">
        <w:rPr>
          <w:rFonts w:ascii="Times New Roman" w:hAnsi="Times New Roman"/>
          <w:lang w:val="pt-BR"/>
        </w:rPr>
        <w:t xml:space="preserve">, </w:t>
      </w:r>
      <w:r w:rsidR="00142D22" w:rsidRPr="00053E15">
        <w:rPr>
          <w:rFonts w:ascii="Times New Roman" w:hAnsi="Times New Roman"/>
          <w:i/>
          <w:iCs/>
          <w:lang w:val="pt-BR"/>
        </w:rPr>
        <w:t>4</w:t>
      </w:r>
      <w:r w:rsidR="00142D22" w:rsidRPr="00142D22">
        <w:rPr>
          <w:rFonts w:ascii="Times New Roman" w:hAnsi="Times New Roman"/>
          <w:lang w:val="pt-BR"/>
        </w:rPr>
        <w:t>, 3974</w:t>
      </w:r>
      <w:r>
        <w:rPr>
          <w:rFonts w:ascii="Times New Roman" w:hAnsi="Times New Roman"/>
          <w:lang w:val="pt-BR"/>
        </w:rPr>
        <w:t>.</w:t>
      </w:r>
    </w:p>
    <w:p w14:paraId="718D4832" w14:textId="5460D645" w:rsidR="00C424B5" w:rsidRPr="00C73590" w:rsidRDefault="00BC7A7C" w:rsidP="00C73590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B755EA">
        <w:rPr>
          <w:rFonts w:ascii="Times New Roman" w:hAnsi="Times New Roman"/>
        </w:rPr>
        <w:t xml:space="preserve">W. </w:t>
      </w:r>
      <w:proofErr w:type="spellStart"/>
      <w:r w:rsidRPr="00B755EA">
        <w:rPr>
          <w:rFonts w:ascii="Times New Roman" w:hAnsi="Times New Roman"/>
        </w:rPr>
        <w:t>Haiss</w:t>
      </w:r>
      <w:proofErr w:type="spellEnd"/>
      <w:r w:rsidRPr="00B755EA">
        <w:rPr>
          <w:rFonts w:ascii="Times New Roman" w:hAnsi="Times New Roman"/>
        </w:rPr>
        <w:t xml:space="preserve">, N. T. K. Thanh, J. Aveyard, D. G. </w:t>
      </w:r>
      <w:proofErr w:type="spellStart"/>
      <w:r w:rsidRPr="00B755EA">
        <w:rPr>
          <w:rFonts w:ascii="Times New Roman" w:hAnsi="Times New Roman"/>
        </w:rPr>
        <w:t>Fernig</w:t>
      </w:r>
      <w:proofErr w:type="spellEnd"/>
      <w:r w:rsidRPr="00B755EA">
        <w:rPr>
          <w:rFonts w:ascii="Times New Roman" w:hAnsi="Times New Roman"/>
        </w:rPr>
        <w:t xml:space="preserve">, </w:t>
      </w:r>
      <w:r w:rsidR="00C424B5" w:rsidRPr="00B755EA">
        <w:rPr>
          <w:rFonts w:ascii="Times New Roman" w:hAnsi="Times New Roman"/>
          <w:i/>
          <w:iCs/>
        </w:rPr>
        <w:t xml:space="preserve">Anal. </w:t>
      </w:r>
      <w:proofErr w:type="spellStart"/>
      <w:r w:rsidR="00C424B5" w:rsidRPr="00BC7A7C">
        <w:rPr>
          <w:rFonts w:ascii="Times New Roman" w:hAnsi="Times New Roman"/>
          <w:i/>
          <w:iCs/>
          <w:lang w:val="pt-BR"/>
        </w:rPr>
        <w:t>Chem</w:t>
      </w:r>
      <w:proofErr w:type="spellEnd"/>
      <w:r w:rsidR="00C424B5" w:rsidRPr="00BC7A7C">
        <w:rPr>
          <w:rFonts w:ascii="Times New Roman" w:hAnsi="Times New Roman"/>
          <w:i/>
          <w:iCs/>
          <w:lang w:val="pt-BR"/>
        </w:rPr>
        <w:t>.</w:t>
      </w:r>
      <w:r>
        <w:rPr>
          <w:rFonts w:ascii="Times New Roman" w:hAnsi="Times New Roman"/>
          <w:lang w:val="pt-BR"/>
        </w:rPr>
        <w:t xml:space="preserve">, </w:t>
      </w:r>
      <w:r w:rsidR="00C424B5" w:rsidRPr="00BC7A7C">
        <w:rPr>
          <w:rFonts w:ascii="Times New Roman" w:hAnsi="Times New Roman"/>
          <w:b/>
          <w:bCs/>
          <w:lang w:val="pt-BR"/>
        </w:rPr>
        <w:t>2007</w:t>
      </w:r>
      <w:r w:rsidR="00C424B5" w:rsidRPr="00C424B5">
        <w:rPr>
          <w:rFonts w:ascii="Times New Roman" w:hAnsi="Times New Roman"/>
          <w:lang w:val="pt-BR"/>
        </w:rPr>
        <w:t xml:space="preserve">, </w:t>
      </w:r>
      <w:r w:rsidR="00C424B5" w:rsidRPr="00BC7A7C">
        <w:rPr>
          <w:rFonts w:ascii="Times New Roman" w:hAnsi="Times New Roman"/>
          <w:i/>
          <w:iCs/>
          <w:lang w:val="pt-BR"/>
        </w:rPr>
        <w:t>79</w:t>
      </w:r>
      <w:r w:rsidR="00C424B5" w:rsidRPr="00C424B5">
        <w:rPr>
          <w:rFonts w:ascii="Times New Roman" w:hAnsi="Times New Roman"/>
          <w:lang w:val="pt-BR"/>
        </w:rPr>
        <w:t>, 11, 4215–4221</w:t>
      </w:r>
      <w:r>
        <w:rPr>
          <w:rFonts w:ascii="Times New Roman" w:hAnsi="Times New Roman"/>
          <w:lang w:val="pt-BR"/>
        </w:rPr>
        <w:t>.</w:t>
      </w:r>
    </w:p>
    <w:p w14:paraId="184F69DA" w14:textId="77777777" w:rsidR="00430F7C" w:rsidRPr="00E038AF" w:rsidRDefault="00430F7C" w:rsidP="00430F7C">
      <w:pPr>
        <w:pStyle w:val="TAMainText"/>
        <w:rPr>
          <w:rFonts w:ascii="Times New Roman" w:hAnsi="Times New Roman"/>
          <w:lang w:val="pt-BR"/>
        </w:rPr>
      </w:pPr>
    </w:p>
    <w:p w14:paraId="58716424" w14:textId="77777777" w:rsidR="007B4B2B" w:rsidRPr="00EA4E1B" w:rsidRDefault="007B4B2B" w:rsidP="00EA4E1B"/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8ED8" w14:textId="77777777" w:rsidR="0089011C" w:rsidRDefault="0089011C" w:rsidP="00EA4E1B">
      <w:pPr>
        <w:spacing w:after="0" w:line="240" w:lineRule="auto"/>
      </w:pPr>
      <w:r>
        <w:separator/>
      </w:r>
    </w:p>
  </w:endnote>
  <w:endnote w:type="continuationSeparator" w:id="0">
    <w:p w14:paraId="65FE9302" w14:textId="77777777" w:rsidR="0089011C" w:rsidRDefault="0089011C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6C2B" w14:textId="77777777" w:rsidR="0089011C" w:rsidRDefault="0089011C" w:rsidP="00EA4E1B">
      <w:pPr>
        <w:spacing w:after="0" w:line="240" w:lineRule="auto"/>
      </w:pPr>
      <w:r>
        <w:separator/>
      </w:r>
    </w:p>
  </w:footnote>
  <w:footnote w:type="continuationSeparator" w:id="0">
    <w:p w14:paraId="70095CE5" w14:textId="77777777" w:rsidR="0089011C" w:rsidRDefault="0089011C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2132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QUAULbVaywAAAA="/>
  </w:docVars>
  <w:rsids>
    <w:rsidRoot w:val="00EA4E1B"/>
    <w:rsid w:val="000049B8"/>
    <w:rsid w:val="0001264A"/>
    <w:rsid w:val="00021CAA"/>
    <w:rsid w:val="00022B7F"/>
    <w:rsid w:val="0002506D"/>
    <w:rsid w:val="000305C5"/>
    <w:rsid w:val="00033F47"/>
    <w:rsid w:val="00053E15"/>
    <w:rsid w:val="00061A72"/>
    <w:rsid w:val="00071C2D"/>
    <w:rsid w:val="000A41A1"/>
    <w:rsid w:val="000A55CB"/>
    <w:rsid w:val="000C31C3"/>
    <w:rsid w:val="000C47EF"/>
    <w:rsid w:val="000E7F5C"/>
    <w:rsid w:val="000F1D24"/>
    <w:rsid w:val="000F4BD3"/>
    <w:rsid w:val="00104DF6"/>
    <w:rsid w:val="00105E2D"/>
    <w:rsid w:val="00112B5C"/>
    <w:rsid w:val="00117827"/>
    <w:rsid w:val="001214FF"/>
    <w:rsid w:val="00142D22"/>
    <w:rsid w:val="00184CC7"/>
    <w:rsid w:val="001D0086"/>
    <w:rsid w:val="001D13AC"/>
    <w:rsid w:val="001D5CDA"/>
    <w:rsid w:val="001E58A9"/>
    <w:rsid w:val="001F25B2"/>
    <w:rsid w:val="001F7AE4"/>
    <w:rsid w:val="002144FF"/>
    <w:rsid w:val="00222230"/>
    <w:rsid w:val="00257852"/>
    <w:rsid w:val="00261B65"/>
    <w:rsid w:val="00266515"/>
    <w:rsid w:val="00272A99"/>
    <w:rsid w:val="002973E9"/>
    <w:rsid w:val="002C2F05"/>
    <w:rsid w:val="002C305B"/>
    <w:rsid w:val="002C69A7"/>
    <w:rsid w:val="002E4E76"/>
    <w:rsid w:val="00310A8B"/>
    <w:rsid w:val="00335B88"/>
    <w:rsid w:val="00340B1E"/>
    <w:rsid w:val="00363B34"/>
    <w:rsid w:val="0036516C"/>
    <w:rsid w:val="00367324"/>
    <w:rsid w:val="00372A9A"/>
    <w:rsid w:val="0038369B"/>
    <w:rsid w:val="003B3454"/>
    <w:rsid w:val="003C35D1"/>
    <w:rsid w:val="003D63F6"/>
    <w:rsid w:val="003F3470"/>
    <w:rsid w:val="00400EEA"/>
    <w:rsid w:val="00402F3E"/>
    <w:rsid w:val="0040374F"/>
    <w:rsid w:val="0040433E"/>
    <w:rsid w:val="0042019C"/>
    <w:rsid w:val="00430F7C"/>
    <w:rsid w:val="00437268"/>
    <w:rsid w:val="00467A27"/>
    <w:rsid w:val="00471F90"/>
    <w:rsid w:val="00481C56"/>
    <w:rsid w:val="004B6BFD"/>
    <w:rsid w:val="004C188C"/>
    <w:rsid w:val="004D2E22"/>
    <w:rsid w:val="004F3F42"/>
    <w:rsid w:val="0052112E"/>
    <w:rsid w:val="00523B52"/>
    <w:rsid w:val="00524D55"/>
    <w:rsid w:val="0053056B"/>
    <w:rsid w:val="00535D40"/>
    <w:rsid w:val="0054034B"/>
    <w:rsid w:val="00545C31"/>
    <w:rsid w:val="0057355D"/>
    <w:rsid w:val="00583DBB"/>
    <w:rsid w:val="00591CB6"/>
    <w:rsid w:val="00594C2C"/>
    <w:rsid w:val="005B0F9D"/>
    <w:rsid w:val="005B25F1"/>
    <w:rsid w:val="005C2775"/>
    <w:rsid w:val="005D0685"/>
    <w:rsid w:val="005D65EB"/>
    <w:rsid w:val="005E0D71"/>
    <w:rsid w:val="005E503B"/>
    <w:rsid w:val="006012B1"/>
    <w:rsid w:val="00604718"/>
    <w:rsid w:val="006116DE"/>
    <w:rsid w:val="00611DFF"/>
    <w:rsid w:val="00617CE4"/>
    <w:rsid w:val="00623824"/>
    <w:rsid w:val="0062552A"/>
    <w:rsid w:val="00633265"/>
    <w:rsid w:val="00652815"/>
    <w:rsid w:val="0066133C"/>
    <w:rsid w:val="00663335"/>
    <w:rsid w:val="0066614B"/>
    <w:rsid w:val="00683373"/>
    <w:rsid w:val="006B4687"/>
    <w:rsid w:val="006C49CE"/>
    <w:rsid w:val="006D5B73"/>
    <w:rsid w:val="006F599B"/>
    <w:rsid w:val="00700B28"/>
    <w:rsid w:val="00705A35"/>
    <w:rsid w:val="007310BC"/>
    <w:rsid w:val="00735136"/>
    <w:rsid w:val="00750B83"/>
    <w:rsid w:val="007670A0"/>
    <w:rsid w:val="00773FAC"/>
    <w:rsid w:val="0078094A"/>
    <w:rsid w:val="00781685"/>
    <w:rsid w:val="0079573A"/>
    <w:rsid w:val="007A1E86"/>
    <w:rsid w:val="007A385D"/>
    <w:rsid w:val="007B4B2B"/>
    <w:rsid w:val="007C36B1"/>
    <w:rsid w:val="007C72B6"/>
    <w:rsid w:val="007D1AB9"/>
    <w:rsid w:val="007F17E1"/>
    <w:rsid w:val="008046E9"/>
    <w:rsid w:val="00812674"/>
    <w:rsid w:val="00866822"/>
    <w:rsid w:val="008668BF"/>
    <w:rsid w:val="008718E4"/>
    <w:rsid w:val="0088039F"/>
    <w:rsid w:val="0089011C"/>
    <w:rsid w:val="008B1683"/>
    <w:rsid w:val="008B6998"/>
    <w:rsid w:val="008B7327"/>
    <w:rsid w:val="008C0B4C"/>
    <w:rsid w:val="008C1B30"/>
    <w:rsid w:val="008C275E"/>
    <w:rsid w:val="008D2DE1"/>
    <w:rsid w:val="009002B2"/>
    <w:rsid w:val="009057FD"/>
    <w:rsid w:val="009072B6"/>
    <w:rsid w:val="00916CC9"/>
    <w:rsid w:val="00925D52"/>
    <w:rsid w:val="009303F9"/>
    <w:rsid w:val="009319F8"/>
    <w:rsid w:val="00952388"/>
    <w:rsid w:val="009656D9"/>
    <w:rsid w:val="009836FE"/>
    <w:rsid w:val="00986DCD"/>
    <w:rsid w:val="009C7CB0"/>
    <w:rsid w:val="009F2AC8"/>
    <w:rsid w:val="00A17D85"/>
    <w:rsid w:val="00A207F0"/>
    <w:rsid w:val="00A32385"/>
    <w:rsid w:val="00A41159"/>
    <w:rsid w:val="00A712CA"/>
    <w:rsid w:val="00A87CE8"/>
    <w:rsid w:val="00AA182E"/>
    <w:rsid w:val="00AA1C9E"/>
    <w:rsid w:val="00AB18CE"/>
    <w:rsid w:val="00AE0046"/>
    <w:rsid w:val="00AE3580"/>
    <w:rsid w:val="00AE666C"/>
    <w:rsid w:val="00AF0400"/>
    <w:rsid w:val="00AF4A0B"/>
    <w:rsid w:val="00AF57C7"/>
    <w:rsid w:val="00B22D38"/>
    <w:rsid w:val="00B30AEB"/>
    <w:rsid w:val="00B5131B"/>
    <w:rsid w:val="00B55976"/>
    <w:rsid w:val="00B5663C"/>
    <w:rsid w:val="00B57170"/>
    <w:rsid w:val="00B65788"/>
    <w:rsid w:val="00B755EA"/>
    <w:rsid w:val="00B80280"/>
    <w:rsid w:val="00BA12D9"/>
    <w:rsid w:val="00BA6A6E"/>
    <w:rsid w:val="00BB1149"/>
    <w:rsid w:val="00BC7A7C"/>
    <w:rsid w:val="00BD0BEF"/>
    <w:rsid w:val="00BF0443"/>
    <w:rsid w:val="00C00468"/>
    <w:rsid w:val="00C0090A"/>
    <w:rsid w:val="00C24DF2"/>
    <w:rsid w:val="00C263DC"/>
    <w:rsid w:val="00C424B5"/>
    <w:rsid w:val="00C57275"/>
    <w:rsid w:val="00C57BF2"/>
    <w:rsid w:val="00C627BD"/>
    <w:rsid w:val="00C73590"/>
    <w:rsid w:val="00C76E3B"/>
    <w:rsid w:val="00C76E54"/>
    <w:rsid w:val="00C838BD"/>
    <w:rsid w:val="00C924B6"/>
    <w:rsid w:val="00C95C6A"/>
    <w:rsid w:val="00CD5366"/>
    <w:rsid w:val="00CD7C2A"/>
    <w:rsid w:val="00CE7029"/>
    <w:rsid w:val="00D10A8A"/>
    <w:rsid w:val="00D833C0"/>
    <w:rsid w:val="00D914A6"/>
    <w:rsid w:val="00D96135"/>
    <w:rsid w:val="00DA54CF"/>
    <w:rsid w:val="00DB558A"/>
    <w:rsid w:val="00DC4973"/>
    <w:rsid w:val="00DD22BC"/>
    <w:rsid w:val="00DE2686"/>
    <w:rsid w:val="00DF0105"/>
    <w:rsid w:val="00DF0FF2"/>
    <w:rsid w:val="00DF24A8"/>
    <w:rsid w:val="00DF4BFF"/>
    <w:rsid w:val="00E024F8"/>
    <w:rsid w:val="00E02A21"/>
    <w:rsid w:val="00E038AF"/>
    <w:rsid w:val="00E04129"/>
    <w:rsid w:val="00E119DB"/>
    <w:rsid w:val="00E32896"/>
    <w:rsid w:val="00E4681E"/>
    <w:rsid w:val="00E62B28"/>
    <w:rsid w:val="00E75957"/>
    <w:rsid w:val="00E81C0F"/>
    <w:rsid w:val="00E81E0F"/>
    <w:rsid w:val="00E91DEE"/>
    <w:rsid w:val="00E97896"/>
    <w:rsid w:val="00EA4E1B"/>
    <w:rsid w:val="00EA5130"/>
    <w:rsid w:val="00EC3524"/>
    <w:rsid w:val="00EC3C39"/>
    <w:rsid w:val="00ED10B3"/>
    <w:rsid w:val="00EE1ED5"/>
    <w:rsid w:val="00EF19B9"/>
    <w:rsid w:val="00EF242A"/>
    <w:rsid w:val="00F100CF"/>
    <w:rsid w:val="00F30661"/>
    <w:rsid w:val="00F3406C"/>
    <w:rsid w:val="00F660E9"/>
    <w:rsid w:val="00F6698B"/>
    <w:rsid w:val="00F67C84"/>
    <w:rsid w:val="00F77CF9"/>
    <w:rsid w:val="00F8601E"/>
    <w:rsid w:val="00F917DA"/>
    <w:rsid w:val="00F9623C"/>
    <w:rsid w:val="00FA50CC"/>
    <w:rsid w:val="00FB24D3"/>
    <w:rsid w:val="00FB3BDC"/>
    <w:rsid w:val="00FB4DF4"/>
    <w:rsid w:val="00FC7AC1"/>
    <w:rsid w:val="00FD65E9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r-formataoHTML">
    <w:name w:val="HTML Preformatted"/>
    <w:basedOn w:val="Normal"/>
    <w:link w:val="Pr-formataoHTMLChar"/>
    <w:uiPriority w:val="99"/>
    <w:unhideWhenUsed/>
    <w:rsid w:val="00B75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755E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B7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C367C-794C-0E40-8CB3-D319253C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4</Pages>
  <Words>1853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Evelyn Santos</cp:lastModifiedBy>
  <cp:revision>5</cp:revision>
  <dcterms:created xsi:type="dcterms:W3CDTF">2023-04-08T12:30:00Z</dcterms:created>
  <dcterms:modified xsi:type="dcterms:W3CDTF">2023-04-28T23:51:00Z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