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283C26F8" w:rsidR="00EA4E1B" w:rsidRDefault="003E2EE7" w:rsidP="00EA4E1B">
      <w:pPr>
        <w:pStyle w:val="BATitle"/>
        <w:spacing w:before="0" w:after="0" w:line="240" w:lineRule="auto"/>
        <w:ind w:right="0"/>
        <w:jc w:val="both"/>
        <w:rPr>
          <w:sz w:val="32"/>
          <w:lang w:val="pt-BR"/>
        </w:rPr>
      </w:pPr>
      <w:r>
        <w:rPr>
          <w:sz w:val="32"/>
          <w:lang w:val="pt-BR"/>
        </w:rPr>
        <w:t>D</w:t>
      </w:r>
      <w:r w:rsidR="00AE1AAA">
        <w:rPr>
          <w:sz w:val="32"/>
          <w:lang w:val="pt-BR"/>
        </w:rPr>
        <w:t xml:space="preserve">escrevendo o papel do Al </w:t>
      </w:r>
      <w:r w:rsidR="0048215B">
        <w:rPr>
          <w:sz w:val="32"/>
          <w:lang w:val="pt-BR"/>
        </w:rPr>
        <w:t>no</w:t>
      </w:r>
      <w:r w:rsidR="00AE1AAA">
        <w:rPr>
          <w:sz w:val="32"/>
          <w:lang w:val="pt-BR"/>
        </w:rPr>
        <w:t xml:space="preserve"> catalisador de Cu/Zn/Al</w:t>
      </w:r>
      <w:r w:rsidRPr="003E2EE7">
        <w:rPr>
          <w:sz w:val="32"/>
          <w:lang w:val="pt-BR"/>
        </w:rPr>
        <w:t xml:space="preserve"> </w:t>
      </w:r>
      <w:r>
        <w:rPr>
          <w:sz w:val="32"/>
          <w:lang w:val="pt-BR"/>
        </w:rPr>
        <w:t>quando empregado na hidrogenação de CO</w:t>
      </w:r>
      <w:r w:rsidRPr="00AE1AAA">
        <w:rPr>
          <w:sz w:val="32"/>
          <w:vertAlign w:val="subscript"/>
          <w:lang w:val="pt-BR"/>
        </w:rPr>
        <w:t>2</w:t>
      </w:r>
      <w:r>
        <w:rPr>
          <w:sz w:val="32"/>
          <w:lang w:val="pt-BR"/>
        </w:rPr>
        <w:t xml:space="preserve"> para metanol</w:t>
      </w:r>
    </w:p>
    <w:p w14:paraId="1B804493" w14:textId="69A46C88" w:rsidR="00EA4E1B" w:rsidRPr="001F25B2" w:rsidRDefault="00B311E4" w:rsidP="00B311E4">
      <w:pPr>
        <w:pStyle w:val="BBAuthorName"/>
        <w:spacing w:after="120"/>
        <w:ind w:right="39"/>
        <w:jc w:val="both"/>
        <w:rPr>
          <w:rFonts w:ascii="Times New Roman" w:hAnsi="Times New Roman"/>
          <w:sz w:val="20"/>
          <w:lang w:val="pt-BR"/>
        </w:rPr>
      </w:pPr>
      <w:r w:rsidRPr="00B311E4">
        <w:rPr>
          <w:rFonts w:ascii="Times New Roman" w:hAnsi="Times New Roman"/>
          <w:sz w:val="20"/>
          <w:lang w:val="pt-BR"/>
        </w:rPr>
        <w:t>Bruna J. S. Bronsato</w:t>
      </w:r>
      <w:r w:rsidRPr="00B311E4">
        <w:rPr>
          <w:rFonts w:ascii="Times New Roman" w:hAnsi="Times New Roman"/>
          <w:sz w:val="20"/>
          <w:vertAlign w:val="superscript"/>
          <w:lang w:val="pt-BR"/>
        </w:rPr>
        <w:t>1,2</w:t>
      </w:r>
      <w:r w:rsidRPr="00B311E4">
        <w:rPr>
          <w:rFonts w:ascii="Times New Roman" w:hAnsi="Times New Roman"/>
          <w:sz w:val="20"/>
          <w:lang w:val="pt-BR"/>
        </w:rPr>
        <w:t>, Guilherme G. Gonzale</w:t>
      </w:r>
      <w:r w:rsidR="008E1448">
        <w:rPr>
          <w:rFonts w:ascii="Times New Roman" w:hAnsi="Times New Roman"/>
          <w:sz w:val="20"/>
          <w:lang w:val="pt-BR"/>
        </w:rPr>
        <w:t>z</w:t>
      </w:r>
      <w:r w:rsidRPr="00B311E4">
        <w:rPr>
          <w:rFonts w:ascii="Times New Roman" w:hAnsi="Times New Roman"/>
          <w:sz w:val="20"/>
          <w:vertAlign w:val="superscript"/>
          <w:lang w:val="pt-BR"/>
        </w:rPr>
        <w:t>2</w:t>
      </w:r>
      <w:r w:rsidRPr="00B311E4">
        <w:rPr>
          <w:rFonts w:ascii="Times New Roman" w:hAnsi="Times New Roman"/>
          <w:sz w:val="20"/>
          <w:lang w:val="pt-BR"/>
        </w:rPr>
        <w:t>, Priscila da C. Zonetti</w:t>
      </w:r>
      <w:r w:rsidRPr="00B311E4">
        <w:rPr>
          <w:rFonts w:ascii="Times New Roman" w:hAnsi="Times New Roman"/>
          <w:sz w:val="20"/>
          <w:vertAlign w:val="superscript"/>
          <w:lang w:val="pt-BR"/>
        </w:rPr>
        <w:t>2</w:t>
      </w:r>
      <w:r w:rsidRPr="00B311E4">
        <w:rPr>
          <w:rFonts w:ascii="Times New Roman" w:hAnsi="Times New Roman"/>
          <w:sz w:val="20"/>
          <w:lang w:val="pt-BR"/>
        </w:rPr>
        <w:t>, Luciano</w:t>
      </w:r>
      <w:r>
        <w:rPr>
          <w:rFonts w:ascii="Times New Roman" w:hAnsi="Times New Roman"/>
          <w:sz w:val="20"/>
          <w:lang w:val="pt-BR"/>
        </w:rPr>
        <w:t xml:space="preserve"> </w:t>
      </w:r>
      <w:r w:rsidRPr="00B311E4">
        <w:rPr>
          <w:rFonts w:ascii="Times New Roman" w:hAnsi="Times New Roman"/>
          <w:sz w:val="20"/>
          <w:lang w:val="pt-BR"/>
        </w:rPr>
        <w:t>H. Chagas</w:t>
      </w:r>
      <w:r w:rsidRPr="00B311E4">
        <w:rPr>
          <w:rFonts w:ascii="Times New Roman" w:hAnsi="Times New Roman"/>
          <w:sz w:val="20"/>
          <w:vertAlign w:val="superscript"/>
          <w:lang w:val="pt-BR"/>
        </w:rPr>
        <w:t>2</w:t>
      </w:r>
      <w:r w:rsidRPr="00B311E4">
        <w:rPr>
          <w:rFonts w:ascii="Times New Roman" w:hAnsi="Times New Roman"/>
          <w:sz w:val="20"/>
          <w:lang w:val="pt-BR"/>
        </w:rPr>
        <w:t>,</w:t>
      </w:r>
      <w:r>
        <w:rPr>
          <w:rFonts w:ascii="Times New Roman" w:hAnsi="Times New Roman"/>
          <w:sz w:val="20"/>
          <w:lang w:val="pt-BR"/>
        </w:rPr>
        <w:t xml:space="preserve"> </w:t>
      </w:r>
      <w:r w:rsidR="00AE1AAA" w:rsidRPr="00AE1AAA">
        <w:rPr>
          <w:rFonts w:ascii="Times New Roman" w:hAnsi="Times New Roman"/>
          <w:sz w:val="20"/>
          <w:lang w:val="pt-BR"/>
        </w:rPr>
        <w:t>Cesar D. Mendoza</w:t>
      </w:r>
      <w:r w:rsidR="00AE1AAA" w:rsidRPr="00AE1AAA">
        <w:rPr>
          <w:rFonts w:ascii="Times New Roman" w:hAnsi="Times New Roman"/>
          <w:sz w:val="20"/>
          <w:vertAlign w:val="superscript"/>
          <w:lang w:val="pt-BR"/>
        </w:rPr>
        <w:t>1</w:t>
      </w:r>
      <w:r w:rsidR="00AE1AAA">
        <w:rPr>
          <w:rFonts w:ascii="Times New Roman" w:hAnsi="Times New Roman"/>
          <w:sz w:val="20"/>
          <w:lang w:val="pt-BR"/>
        </w:rPr>
        <w:t>, Eugênio Furtado</w:t>
      </w:r>
      <w:r w:rsidR="00AE1AAA" w:rsidRPr="00AE1AAA">
        <w:rPr>
          <w:rFonts w:ascii="Times New Roman" w:hAnsi="Times New Roman"/>
          <w:sz w:val="20"/>
          <w:vertAlign w:val="superscript"/>
          <w:lang w:val="pt-BR"/>
        </w:rPr>
        <w:t>2</w:t>
      </w:r>
      <w:r w:rsidR="00AE1AAA">
        <w:rPr>
          <w:rFonts w:ascii="Times New Roman" w:hAnsi="Times New Roman"/>
          <w:sz w:val="20"/>
          <w:lang w:val="pt-BR"/>
        </w:rPr>
        <w:t xml:space="preserve">, </w:t>
      </w:r>
      <w:r w:rsidRPr="00B311E4">
        <w:rPr>
          <w:rFonts w:ascii="Times New Roman" w:hAnsi="Times New Roman"/>
          <w:sz w:val="20"/>
          <w:lang w:val="pt-BR"/>
        </w:rPr>
        <w:t xml:space="preserve">Roberto R. </w:t>
      </w:r>
      <w:r w:rsidR="00997805">
        <w:rPr>
          <w:rFonts w:ascii="Times New Roman" w:hAnsi="Times New Roman"/>
          <w:sz w:val="20"/>
          <w:lang w:val="pt-BR"/>
        </w:rPr>
        <w:t xml:space="preserve">de </w:t>
      </w:r>
      <w:r w:rsidRPr="00B311E4">
        <w:rPr>
          <w:rFonts w:ascii="Times New Roman" w:hAnsi="Times New Roman"/>
          <w:sz w:val="20"/>
          <w:lang w:val="pt-BR"/>
        </w:rPr>
        <w:t>Avillez</w:t>
      </w:r>
      <w:r w:rsidRPr="00B311E4">
        <w:rPr>
          <w:rFonts w:ascii="Times New Roman" w:hAnsi="Times New Roman"/>
          <w:sz w:val="20"/>
          <w:vertAlign w:val="superscript"/>
          <w:lang w:val="pt-BR"/>
        </w:rPr>
        <w:t>1</w:t>
      </w:r>
      <w:r w:rsidRPr="00B311E4">
        <w:rPr>
          <w:rFonts w:ascii="Times New Roman" w:hAnsi="Times New Roman"/>
          <w:sz w:val="20"/>
          <w:lang w:val="pt-BR"/>
        </w:rPr>
        <w:t>, Lucia G. Appel</w:t>
      </w:r>
      <w:r w:rsidRPr="00B311E4">
        <w:rPr>
          <w:rFonts w:ascii="Times New Roman" w:hAnsi="Times New Roman"/>
          <w:sz w:val="20"/>
          <w:vertAlign w:val="superscript"/>
          <w:lang w:val="pt-BR"/>
        </w:rPr>
        <w:t>2</w:t>
      </w:r>
      <w:r w:rsidRPr="00B311E4">
        <w:rPr>
          <w:rFonts w:ascii="Times New Roman" w:hAnsi="Times New Roman"/>
          <w:sz w:val="20"/>
          <w:lang w:val="pt-BR"/>
        </w:rPr>
        <w:t>*</w:t>
      </w:r>
    </w:p>
    <w:p w14:paraId="2B944AB0" w14:textId="2F8F8F00" w:rsidR="00B311E4" w:rsidRDefault="00EA4E1B" w:rsidP="00EA4E1B">
      <w:pPr>
        <w:pStyle w:val="BCAuthorAddress"/>
        <w:spacing w:after="0"/>
        <w:ind w:right="0"/>
        <w:jc w:val="both"/>
        <w:rPr>
          <w:lang w:val="pt-BR"/>
        </w:rPr>
      </w:pPr>
      <w:r>
        <w:rPr>
          <w:vertAlign w:val="superscript"/>
          <w:lang w:val="pt-BR"/>
        </w:rPr>
        <w:t>1</w:t>
      </w:r>
      <w:r w:rsidR="00B311E4" w:rsidRPr="00B311E4">
        <w:rPr>
          <w:lang w:val="pt-BR"/>
        </w:rPr>
        <w:t>Pontifícia Universidade Católica do Rio de Janeiro, Rio de Janeiro, RJ, 22451-900, Bra</w:t>
      </w:r>
      <w:r w:rsidR="00B311E4">
        <w:rPr>
          <w:lang w:val="pt-BR"/>
        </w:rPr>
        <w:t>s</w:t>
      </w:r>
      <w:r w:rsidR="00B311E4" w:rsidRPr="00B311E4">
        <w:rPr>
          <w:lang w:val="pt-BR"/>
        </w:rPr>
        <w:t>il</w:t>
      </w:r>
      <w:r w:rsidR="00B311E4">
        <w:rPr>
          <w:lang w:val="pt-BR"/>
        </w:rPr>
        <w:t>.</w:t>
      </w:r>
    </w:p>
    <w:p w14:paraId="5AA4B68E" w14:textId="23347C41" w:rsidR="00B311E4" w:rsidRDefault="00B311E4" w:rsidP="00EA4E1B">
      <w:pPr>
        <w:pStyle w:val="BCAuthorAddress"/>
        <w:spacing w:after="0"/>
        <w:ind w:right="0"/>
        <w:jc w:val="both"/>
        <w:rPr>
          <w:lang w:val="pt-BR"/>
        </w:rPr>
      </w:pPr>
      <w:r w:rsidRPr="00B311E4">
        <w:rPr>
          <w:vertAlign w:val="superscript"/>
          <w:lang w:val="pt-BR"/>
        </w:rPr>
        <w:t>2</w:t>
      </w:r>
      <w:r w:rsidRPr="00B311E4">
        <w:rPr>
          <w:lang w:val="pt-BR"/>
        </w:rPr>
        <w:t>Instituto Nacional de Tecnologia, Rio de Janeiro, RJ, 21081-312, Bra</w:t>
      </w:r>
      <w:r>
        <w:rPr>
          <w:lang w:val="pt-BR"/>
        </w:rPr>
        <w:t>s</w:t>
      </w:r>
      <w:r w:rsidRPr="00B311E4">
        <w:rPr>
          <w:lang w:val="pt-BR"/>
        </w:rPr>
        <w:t>il.</w:t>
      </w:r>
    </w:p>
    <w:p w14:paraId="22D38595" w14:textId="608CB295" w:rsidR="00EA4E1B" w:rsidRDefault="00B311E4" w:rsidP="00EA4E1B">
      <w:pPr>
        <w:pStyle w:val="BCAuthorAddress"/>
        <w:spacing w:after="0"/>
        <w:ind w:right="0"/>
        <w:jc w:val="both"/>
        <w:rPr>
          <w:lang w:val="pt-BR"/>
        </w:rPr>
      </w:pPr>
      <w:r>
        <w:rPr>
          <w:lang w:val="pt-BR"/>
        </w:rPr>
        <w:t>*</w:t>
      </w:r>
      <w:r w:rsidR="006C13AE" w:rsidRPr="006C13AE">
        <w:rPr>
          <w:lang w:val="pt-BR"/>
        </w:rPr>
        <w:t>lucia.appel@int.gov.br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A457B4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5A457B4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7CD63518" w14:textId="4986225F" w:rsidR="00696EA1" w:rsidRDefault="00EA4E1B" w:rsidP="009B2699">
      <w:pPr>
        <w:pStyle w:val="BDAbstract"/>
        <w:spacing w:after="0" w:line="240" w:lineRule="auto"/>
        <w:rPr>
          <w:rFonts w:ascii="Times New Roman" w:hAnsi="Times New Roman"/>
          <w:b w:val="0"/>
          <w:sz w:val="20"/>
          <w:lang w:val="pt-BR"/>
        </w:rPr>
      </w:pPr>
      <w:r>
        <w:rPr>
          <w:rFonts w:ascii="Times New Roman" w:hAnsi="Times New Roman"/>
          <w:b w:val="0"/>
          <w:sz w:val="20"/>
          <w:lang w:val="pt-BR"/>
        </w:rPr>
        <w:t xml:space="preserve">RESUMO - </w:t>
      </w:r>
      <w:r w:rsidR="00696EA1">
        <w:rPr>
          <w:rFonts w:ascii="Times New Roman" w:hAnsi="Times New Roman"/>
          <w:b w:val="0"/>
          <w:sz w:val="20"/>
          <w:lang w:val="pt-BR"/>
        </w:rPr>
        <w:t xml:space="preserve">Foram preparadas 4 amostras de </w:t>
      </w:r>
      <w:proofErr w:type="spellStart"/>
      <w:r w:rsidR="00696EA1">
        <w:rPr>
          <w:rFonts w:ascii="Times New Roman" w:hAnsi="Times New Roman"/>
          <w:b w:val="0"/>
          <w:sz w:val="20"/>
          <w:lang w:val="pt-BR"/>
        </w:rPr>
        <w:t>CuZnAl</w:t>
      </w:r>
      <w:proofErr w:type="spellEnd"/>
      <w:r w:rsidR="00696EA1">
        <w:rPr>
          <w:rFonts w:ascii="Times New Roman" w:hAnsi="Times New Roman"/>
          <w:b w:val="0"/>
          <w:sz w:val="20"/>
          <w:lang w:val="pt-BR"/>
        </w:rPr>
        <w:t xml:space="preserve"> de diferentes teores de Al, as quais tiveram seu desempenho catalítico avaliado na reação de hidrogenação de CO</w:t>
      </w:r>
      <w:r w:rsidR="00696EA1" w:rsidRPr="00AF4220">
        <w:rPr>
          <w:rFonts w:ascii="Times New Roman" w:hAnsi="Times New Roman"/>
          <w:b w:val="0"/>
          <w:sz w:val="20"/>
          <w:vertAlign w:val="subscript"/>
          <w:lang w:val="pt-BR"/>
        </w:rPr>
        <w:t>2</w:t>
      </w:r>
      <w:r w:rsidR="00696EA1">
        <w:rPr>
          <w:rFonts w:ascii="Times New Roman" w:hAnsi="Times New Roman"/>
          <w:b w:val="0"/>
          <w:sz w:val="20"/>
          <w:lang w:val="pt-BR"/>
        </w:rPr>
        <w:t xml:space="preserve"> a metanol. Estes catalisadores foram caracterizad</w:t>
      </w:r>
      <w:r w:rsidR="006708BB">
        <w:rPr>
          <w:rFonts w:ascii="Times New Roman" w:hAnsi="Times New Roman"/>
          <w:b w:val="0"/>
          <w:sz w:val="20"/>
          <w:lang w:val="pt-BR"/>
        </w:rPr>
        <w:t>o</w:t>
      </w:r>
      <w:r w:rsidR="00696EA1">
        <w:rPr>
          <w:rFonts w:ascii="Times New Roman" w:hAnsi="Times New Roman"/>
          <w:b w:val="0"/>
          <w:sz w:val="20"/>
          <w:lang w:val="pt-BR"/>
        </w:rPr>
        <w:t>s por TPD-H</w:t>
      </w:r>
      <w:r w:rsidR="00696EA1">
        <w:rPr>
          <w:rFonts w:ascii="Times New Roman" w:hAnsi="Times New Roman"/>
          <w:b w:val="0"/>
          <w:sz w:val="20"/>
          <w:vertAlign w:val="subscript"/>
          <w:lang w:val="pt-BR"/>
        </w:rPr>
        <w:t>2</w:t>
      </w:r>
      <w:r w:rsidR="00696EA1">
        <w:rPr>
          <w:rFonts w:ascii="Times New Roman" w:hAnsi="Times New Roman"/>
          <w:b w:val="0"/>
          <w:sz w:val="20"/>
          <w:lang w:val="pt-BR"/>
        </w:rPr>
        <w:t>O, TPSR, XPS</w:t>
      </w:r>
      <w:r w:rsidR="000411F9">
        <w:rPr>
          <w:rFonts w:ascii="Times New Roman" w:hAnsi="Times New Roman"/>
          <w:b w:val="0"/>
          <w:sz w:val="20"/>
          <w:lang w:val="pt-BR"/>
        </w:rPr>
        <w:t>,</w:t>
      </w:r>
      <w:r w:rsidR="00696EA1">
        <w:rPr>
          <w:rFonts w:ascii="Times New Roman" w:hAnsi="Times New Roman"/>
          <w:b w:val="0"/>
          <w:sz w:val="20"/>
          <w:lang w:val="pt-BR"/>
        </w:rPr>
        <w:t xml:space="preserve"> DRX</w:t>
      </w:r>
      <w:r w:rsidR="000411F9">
        <w:rPr>
          <w:rFonts w:ascii="Times New Roman" w:hAnsi="Times New Roman"/>
          <w:b w:val="0"/>
          <w:sz w:val="20"/>
          <w:lang w:val="pt-BR"/>
        </w:rPr>
        <w:t xml:space="preserve"> e microscopia de tran</w:t>
      </w:r>
      <w:r w:rsidR="00DE4A18">
        <w:rPr>
          <w:rFonts w:ascii="Times New Roman" w:hAnsi="Times New Roman"/>
          <w:b w:val="0"/>
          <w:sz w:val="20"/>
          <w:lang w:val="pt-BR"/>
        </w:rPr>
        <w:t>s</w:t>
      </w:r>
      <w:r w:rsidR="000411F9">
        <w:rPr>
          <w:rFonts w:ascii="Times New Roman" w:hAnsi="Times New Roman"/>
          <w:b w:val="0"/>
          <w:sz w:val="20"/>
          <w:lang w:val="pt-BR"/>
        </w:rPr>
        <w:t>missão</w:t>
      </w:r>
      <w:r w:rsidR="00696EA1">
        <w:rPr>
          <w:rFonts w:ascii="Times New Roman" w:hAnsi="Times New Roman"/>
          <w:b w:val="0"/>
          <w:sz w:val="20"/>
          <w:lang w:val="pt-BR"/>
        </w:rPr>
        <w:t xml:space="preserve">. Além disso, foi </w:t>
      </w:r>
      <w:r w:rsidR="00164046">
        <w:rPr>
          <w:rFonts w:ascii="Times New Roman" w:hAnsi="Times New Roman"/>
          <w:b w:val="0"/>
          <w:sz w:val="20"/>
          <w:lang w:val="pt-BR"/>
        </w:rPr>
        <w:t>realizado</w:t>
      </w:r>
      <w:r w:rsidR="00032D33">
        <w:rPr>
          <w:rFonts w:ascii="Times New Roman" w:hAnsi="Times New Roman"/>
          <w:b w:val="0"/>
          <w:sz w:val="20"/>
          <w:lang w:val="pt-BR"/>
        </w:rPr>
        <w:t xml:space="preserve"> cálculos</w:t>
      </w:r>
      <w:r w:rsidR="00696EA1">
        <w:rPr>
          <w:rFonts w:ascii="Times New Roman" w:hAnsi="Times New Roman"/>
          <w:b w:val="0"/>
          <w:sz w:val="20"/>
          <w:lang w:val="pt-BR"/>
        </w:rPr>
        <w:t xml:space="preserve"> de DFT para compreender o papel do Al no desempenho do catalisador de síntese do metanol. Os resultados mostraram que há uma concentração ótima de Al capaz de promover </w:t>
      </w:r>
      <w:r w:rsidR="006708BB">
        <w:rPr>
          <w:rFonts w:ascii="Times New Roman" w:hAnsi="Times New Roman"/>
          <w:b w:val="0"/>
          <w:sz w:val="20"/>
          <w:lang w:val="pt-BR"/>
        </w:rPr>
        <w:t xml:space="preserve">uma </w:t>
      </w:r>
      <w:r w:rsidR="00696EA1">
        <w:rPr>
          <w:rFonts w:ascii="Times New Roman" w:hAnsi="Times New Roman"/>
          <w:b w:val="0"/>
          <w:sz w:val="20"/>
          <w:lang w:val="pt-BR"/>
        </w:rPr>
        <w:t xml:space="preserve">maior concentração de vacâncias de oxigênio </w:t>
      </w:r>
      <w:r w:rsidR="006708BB">
        <w:rPr>
          <w:rFonts w:ascii="Times New Roman" w:hAnsi="Times New Roman"/>
          <w:b w:val="0"/>
          <w:sz w:val="20"/>
          <w:lang w:val="pt-BR"/>
        </w:rPr>
        <w:t>e</w:t>
      </w:r>
      <w:r w:rsidR="00696EA1">
        <w:rPr>
          <w:rFonts w:ascii="Times New Roman" w:hAnsi="Times New Roman"/>
          <w:b w:val="0"/>
          <w:sz w:val="20"/>
          <w:lang w:val="pt-BR"/>
        </w:rPr>
        <w:t xml:space="preserve"> taxa de formação de metanol. Os dados de DRX e XPS, indicaram modificações na rede cristalina do </w:t>
      </w:r>
      <w:proofErr w:type="spellStart"/>
      <w:r w:rsidR="00696EA1">
        <w:rPr>
          <w:rFonts w:ascii="Times New Roman" w:hAnsi="Times New Roman"/>
          <w:b w:val="0"/>
          <w:sz w:val="20"/>
          <w:lang w:val="pt-BR"/>
        </w:rPr>
        <w:t>ZnO</w:t>
      </w:r>
      <w:proofErr w:type="spellEnd"/>
      <w:r w:rsidR="00696EA1">
        <w:rPr>
          <w:rFonts w:ascii="Times New Roman" w:hAnsi="Times New Roman"/>
          <w:b w:val="0"/>
          <w:sz w:val="20"/>
          <w:lang w:val="pt-BR"/>
        </w:rPr>
        <w:t xml:space="preserve">  e também no ambiente químico do Zn quando na presença do Al, respectivamente  Dessa forma, é sugerido que o Al na rede do </w:t>
      </w:r>
      <w:proofErr w:type="spellStart"/>
      <w:r w:rsidR="00696EA1">
        <w:rPr>
          <w:rFonts w:ascii="Times New Roman" w:hAnsi="Times New Roman"/>
          <w:b w:val="0"/>
          <w:sz w:val="20"/>
          <w:lang w:val="pt-BR"/>
        </w:rPr>
        <w:t>ZnO</w:t>
      </w:r>
      <w:proofErr w:type="spellEnd"/>
      <w:r w:rsidR="00696EA1">
        <w:rPr>
          <w:rFonts w:ascii="Times New Roman" w:hAnsi="Times New Roman"/>
          <w:b w:val="0"/>
          <w:sz w:val="20"/>
          <w:lang w:val="pt-BR"/>
        </w:rPr>
        <w:t xml:space="preserve"> promove a geração de vacâncias de oxigênio</w:t>
      </w:r>
      <w:r w:rsidR="006708BB">
        <w:rPr>
          <w:rFonts w:ascii="Times New Roman" w:hAnsi="Times New Roman"/>
          <w:b w:val="0"/>
          <w:sz w:val="20"/>
          <w:lang w:val="pt-BR"/>
        </w:rPr>
        <w:t>,</w:t>
      </w:r>
      <w:r w:rsidR="002D639D">
        <w:rPr>
          <w:rFonts w:ascii="Times New Roman" w:hAnsi="Times New Roman"/>
          <w:b w:val="0"/>
          <w:sz w:val="20"/>
          <w:lang w:val="pt-BR"/>
        </w:rPr>
        <w:t xml:space="preserve"> </w:t>
      </w:r>
      <w:r w:rsidR="006708BB">
        <w:rPr>
          <w:rFonts w:ascii="Times New Roman" w:hAnsi="Times New Roman"/>
          <w:b w:val="0"/>
          <w:sz w:val="20"/>
          <w:lang w:val="pt-BR"/>
        </w:rPr>
        <w:t>as</w:t>
      </w:r>
      <w:r w:rsidR="00696EA1">
        <w:rPr>
          <w:rFonts w:ascii="Times New Roman" w:hAnsi="Times New Roman"/>
          <w:b w:val="0"/>
          <w:sz w:val="20"/>
          <w:lang w:val="pt-BR"/>
        </w:rPr>
        <w:t xml:space="preserve"> </w:t>
      </w:r>
      <w:r w:rsidR="006708BB">
        <w:rPr>
          <w:rFonts w:ascii="Times New Roman" w:hAnsi="Times New Roman"/>
          <w:b w:val="0"/>
          <w:sz w:val="20"/>
          <w:lang w:val="pt-BR"/>
        </w:rPr>
        <w:t>quais</w:t>
      </w:r>
      <w:r w:rsidR="00696EA1">
        <w:rPr>
          <w:rFonts w:ascii="Times New Roman" w:hAnsi="Times New Roman"/>
          <w:b w:val="0"/>
          <w:sz w:val="20"/>
          <w:lang w:val="pt-BR"/>
        </w:rPr>
        <w:t xml:space="preserve"> têm papel </w:t>
      </w:r>
      <w:r w:rsidR="002D639D">
        <w:rPr>
          <w:rFonts w:ascii="Times New Roman" w:hAnsi="Times New Roman"/>
          <w:b w:val="0"/>
          <w:sz w:val="20"/>
          <w:lang w:val="pt-BR"/>
        </w:rPr>
        <w:t>chave</w:t>
      </w:r>
      <w:r w:rsidR="00696EA1">
        <w:rPr>
          <w:rFonts w:ascii="Times New Roman" w:hAnsi="Times New Roman"/>
          <w:b w:val="0"/>
          <w:sz w:val="20"/>
          <w:lang w:val="pt-BR"/>
        </w:rPr>
        <w:t xml:space="preserve"> na formação de metanol a partir do CO</w:t>
      </w:r>
      <w:r w:rsidR="00696EA1">
        <w:rPr>
          <w:rFonts w:ascii="Times New Roman" w:hAnsi="Times New Roman"/>
          <w:b w:val="0"/>
          <w:sz w:val="20"/>
          <w:vertAlign w:val="subscript"/>
          <w:lang w:val="pt-BR"/>
        </w:rPr>
        <w:t>2</w:t>
      </w:r>
      <w:r w:rsidR="00696EA1">
        <w:rPr>
          <w:rFonts w:ascii="Times New Roman" w:hAnsi="Times New Roman"/>
          <w:b w:val="0"/>
          <w:sz w:val="20"/>
          <w:lang w:val="pt-BR"/>
        </w:rPr>
        <w:t xml:space="preserve">.  </w:t>
      </w:r>
    </w:p>
    <w:p w14:paraId="3B349FB2" w14:textId="0466F51E" w:rsidR="00696EA1" w:rsidRPr="00AF4220" w:rsidRDefault="00696EA1" w:rsidP="00696EA1">
      <w:pPr>
        <w:pStyle w:val="BDAbstract"/>
        <w:spacing w:before="0" w:after="0" w:line="240" w:lineRule="auto"/>
        <w:rPr>
          <w:rFonts w:ascii="Times New Roman" w:hAnsi="Times New Roman"/>
          <w:b w:val="0"/>
          <w:sz w:val="20"/>
          <w:lang w:val="pt-BR"/>
        </w:rPr>
      </w:pPr>
      <w:r w:rsidRPr="00AF4220">
        <w:rPr>
          <w:rFonts w:ascii="Times New Roman" w:hAnsi="Times New Roman"/>
          <w:b w:val="0"/>
          <w:i/>
          <w:sz w:val="20"/>
          <w:lang w:val="pt-BR"/>
        </w:rPr>
        <w:t>Palavras-chave: Cu/</w:t>
      </w:r>
      <w:proofErr w:type="spellStart"/>
      <w:r w:rsidRPr="00AF4220">
        <w:rPr>
          <w:rFonts w:ascii="Times New Roman" w:hAnsi="Times New Roman"/>
          <w:b w:val="0"/>
          <w:i/>
          <w:sz w:val="20"/>
          <w:lang w:val="pt-BR"/>
        </w:rPr>
        <w:t>ZnO</w:t>
      </w:r>
      <w:proofErr w:type="spellEnd"/>
      <w:r w:rsidRPr="00AF4220">
        <w:rPr>
          <w:rFonts w:ascii="Times New Roman" w:hAnsi="Times New Roman"/>
          <w:b w:val="0"/>
          <w:i/>
          <w:sz w:val="20"/>
          <w:lang w:val="pt-BR"/>
        </w:rPr>
        <w:t>/Al</w:t>
      </w:r>
      <w:r w:rsidRPr="00AF4220">
        <w:rPr>
          <w:rFonts w:ascii="Times New Roman" w:hAnsi="Times New Roman"/>
          <w:b w:val="0"/>
          <w:i/>
          <w:sz w:val="20"/>
          <w:vertAlign w:val="subscript"/>
          <w:lang w:val="pt-BR"/>
        </w:rPr>
        <w:t>2</w:t>
      </w:r>
      <w:r w:rsidRPr="00AF4220">
        <w:rPr>
          <w:rFonts w:ascii="Times New Roman" w:hAnsi="Times New Roman"/>
          <w:b w:val="0"/>
          <w:i/>
          <w:sz w:val="20"/>
          <w:lang w:val="pt-BR"/>
        </w:rPr>
        <w:t>O</w:t>
      </w:r>
      <w:r w:rsidRPr="00AF4220">
        <w:rPr>
          <w:rFonts w:ascii="Times New Roman" w:hAnsi="Times New Roman"/>
          <w:b w:val="0"/>
          <w:i/>
          <w:sz w:val="20"/>
          <w:vertAlign w:val="subscript"/>
          <w:lang w:val="pt-BR"/>
        </w:rPr>
        <w:t>3</w:t>
      </w:r>
      <w:r w:rsidRPr="00AF4220">
        <w:rPr>
          <w:rFonts w:ascii="Times New Roman" w:hAnsi="Times New Roman"/>
          <w:b w:val="0"/>
          <w:i/>
          <w:sz w:val="20"/>
          <w:lang w:val="pt-BR"/>
        </w:rPr>
        <w:t>, metanol, CO</w:t>
      </w:r>
      <w:r w:rsidRPr="00AF4220">
        <w:rPr>
          <w:rFonts w:ascii="Times New Roman" w:hAnsi="Times New Roman"/>
          <w:b w:val="0"/>
          <w:i/>
          <w:sz w:val="20"/>
          <w:vertAlign w:val="subscript"/>
          <w:lang w:val="pt-BR"/>
        </w:rPr>
        <w:t>2</w:t>
      </w:r>
      <w:r w:rsidRPr="00AF4220">
        <w:rPr>
          <w:rFonts w:ascii="Times New Roman" w:hAnsi="Times New Roman"/>
          <w:b w:val="0"/>
          <w:i/>
          <w:sz w:val="20"/>
          <w:lang w:val="pt-BR"/>
        </w:rPr>
        <w:t>, vacâncias.</w:t>
      </w:r>
    </w:p>
    <w:p w14:paraId="6CDF3904" w14:textId="77777777" w:rsidR="00696EA1" w:rsidRPr="00AF4220" w:rsidRDefault="00696EA1" w:rsidP="00696EA1">
      <w:pPr>
        <w:pStyle w:val="BDAbstract"/>
        <w:spacing w:before="0" w:after="0" w:line="240" w:lineRule="auto"/>
        <w:rPr>
          <w:rFonts w:ascii="Times New Roman" w:hAnsi="Times New Roman"/>
          <w:b w:val="0"/>
          <w:sz w:val="20"/>
          <w:lang w:val="pt-BR"/>
        </w:rPr>
      </w:pPr>
    </w:p>
    <w:p w14:paraId="5D8D4445" w14:textId="11D77547" w:rsidR="00EA4E1B" w:rsidRPr="00AF4220" w:rsidRDefault="00EA4E1B" w:rsidP="00EA4E1B">
      <w:pPr>
        <w:pStyle w:val="BDAbstract"/>
        <w:spacing w:before="0" w:after="0" w:line="240" w:lineRule="auto"/>
        <w:rPr>
          <w:rFonts w:ascii="Times New Roman" w:hAnsi="Times New Roman"/>
          <w:b w:val="0"/>
          <w:sz w:val="20"/>
          <w:lang w:val="pt-BR"/>
        </w:rPr>
      </w:pPr>
    </w:p>
    <w:p w14:paraId="6224F01B" w14:textId="0C73DED7" w:rsidR="009608E8" w:rsidRDefault="00EA4E1B" w:rsidP="0076690E">
      <w:pPr>
        <w:pStyle w:val="BDAbstract"/>
        <w:spacing w:before="0" w:after="0" w:line="240" w:lineRule="auto"/>
        <w:rPr>
          <w:rFonts w:ascii="Times New Roman" w:hAnsi="Times New Roman"/>
          <w:b w:val="0"/>
          <w:sz w:val="20"/>
        </w:rPr>
      </w:pPr>
      <w:r w:rsidRPr="0076690E">
        <w:rPr>
          <w:rFonts w:ascii="Times New Roman" w:hAnsi="Times New Roman"/>
          <w:b w:val="0"/>
          <w:sz w:val="20"/>
        </w:rPr>
        <w:t xml:space="preserve">ABSTRACT - </w:t>
      </w:r>
      <w:r w:rsidR="00A75376" w:rsidRPr="00A75376">
        <w:rPr>
          <w:rFonts w:ascii="Times New Roman" w:hAnsi="Times New Roman"/>
          <w:b w:val="0"/>
          <w:sz w:val="20"/>
        </w:rPr>
        <w:t xml:space="preserve">Four </w:t>
      </w:r>
      <w:proofErr w:type="spellStart"/>
      <w:r w:rsidR="00A75376" w:rsidRPr="00A75376">
        <w:rPr>
          <w:rFonts w:ascii="Times New Roman" w:hAnsi="Times New Roman"/>
          <w:b w:val="0"/>
          <w:sz w:val="20"/>
        </w:rPr>
        <w:t>CuZnAl</w:t>
      </w:r>
      <w:proofErr w:type="spellEnd"/>
      <w:r w:rsidR="00A75376" w:rsidRPr="00A75376">
        <w:rPr>
          <w:rFonts w:ascii="Times New Roman" w:hAnsi="Times New Roman"/>
          <w:b w:val="0"/>
          <w:sz w:val="20"/>
        </w:rPr>
        <w:t xml:space="preserve"> samples of different Al contents were prepared, which had their catalytic performance evaluated in the reaction of hydrogenation of CO</w:t>
      </w:r>
      <w:r w:rsidR="00A75376" w:rsidRPr="00AC65C3">
        <w:rPr>
          <w:rFonts w:ascii="Times New Roman" w:hAnsi="Times New Roman"/>
          <w:b w:val="0"/>
          <w:sz w:val="20"/>
          <w:vertAlign w:val="subscript"/>
        </w:rPr>
        <w:t>2</w:t>
      </w:r>
      <w:r w:rsidR="00A75376" w:rsidRPr="00A75376">
        <w:rPr>
          <w:rFonts w:ascii="Times New Roman" w:hAnsi="Times New Roman"/>
          <w:b w:val="0"/>
          <w:sz w:val="20"/>
        </w:rPr>
        <w:t xml:space="preserve"> to methanol. These catalysts were characterized by TPD-H</w:t>
      </w:r>
      <w:r w:rsidR="00A75376" w:rsidRPr="00AC65C3">
        <w:rPr>
          <w:rFonts w:ascii="Times New Roman" w:hAnsi="Times New Roman"/>
          <w:b w:val="0"/>
          <w:sz w:val="20"/>
          <w:vertAlign w:val="subscript"/>
        </w:rPr>
        <w:t>2</w:t>
      </w:r>
      <w:r w:rsidR="00A75376" w:rsidRPr="00A75376">
        <w:rPr>
          <w:rFonts w:ascii="Times New Roman" w:hAnsi="Times New Roman"/>
          <w:b w:val="0"/>
          <w:sz w:val="20"/>
        </w:rPr>
        <w:t>O, TPSR, XPS</w:t>
      </w:r>
      <w:r w:rsidR="00A75376">
        <w:rPr>
          <w:rFonts w:ascii="Times New Roman" w:hAnsi="Times New Roman"/>
          <w:b w:val="0"/>
          <w:sz w:val="20"/>
        </w:rPr>
        <w:t>,</w:t>
      </w:r>
      <w:r w:rsidR="00A75376" w:rsidRPr="00A75376">
        <w:rPr>
          <w:rFonts w:ascii="Times New Roman" w:hAnsi="Times New Roman"/>
          <w:b w:val="0"/>
          <w:sz w:val="20"/>
        </w:rPr>
        <w:t xml:space="preserve"> XRD</w:t>
      </w:r>
      <w:r w:rsidR="00DE4A18">
        <w:rPr>
          <w:rFonts w:ascii="Times New Roman" w:hAnsi="Times New Roman"/>
          <w:b w:val="0"/>
          <w:sz w:val="20"/>
        </w:rPr>
        <w:t>,</w:t>
      </w:r>
      <w:r w:rsidR="000411F9">
        <w:rPr>
          <w:rFonts w:ascii="Times New Roman" w:hAnsi="Times New Roman"/>
          <w:b w:val="0"/>
          <w:sz w:val="20"/>
        </w:rPr>
        <w:t xml:space="preserve"> and HRTEM</w:t>
      </w:r>
      <w:r w:rsidR="00A75376" w:rsidRPr="00A75376">
        <w:rPr>
          <w:rFonts w:ascii="Times New Roman" w:hAnsi="Times New Roman"/>
          <w:b w:val="0"/>
          <w:sz w:val="20"/>
        </w:rPr>
        <w:t xml:space="preserve">. In addition, DFT calculations were performed to understand the role of Al in the performance of the catalyst for methanol synthesis. The results showed that there is an optimal Al concentration capable of promoting higher oxygen vacancy concentration and methanol formation rate. The XRD and XPS data indicated modifications in the </w:t>
      </w:r>
      <w:proofErr w:type="spellStart"/>
      <w:r w:rsidR="00A75376" w:rsidRPr="00A75376">
        <w:rPr>
          <w:rFonts w:ascii="Times New Roman" w:hAnsi="Times New Roman"/>
          <w:b w:val="0"/>
          <w:sz w:val="20"/>
        </w:rPr>
        <w:t>ZnO</w:t>
      </w:r>
      <w:proofErr w:type="spellEnd"/>
      <w:r w:rsidR="00A75376" w:rsidRPr="00A75376">
        <w:rPr>
          <w:rFonts w:ascii="Times New Roman" w:hAnsi="Times New Roman"/>
          <w:b w:val="0"/>
          <w:sz w:val="20"/>
        </w:rPr>
        <w:t xml:space="preserve"> </w:t>
      </w:r>
      <w:r w:rsidR="00DD72D1">
        <w:rPr>
          <w:rFonts w:ascii="Times New Roman" w:hAnsi="Times New Roman"/>
          <w:b w:val="0"/>
          <w:sz w:val="20"/>
        </w:rPr>
        <w:t>lattice</w:t>
      </w:r>
      <w:r w:rsidR="00A75376" w:rsidRPr="00A75376">
        <w:rPr>
          <w:rFonts w:ascii="Times New Roman" w:hAnsi="Times New Roman"/>
          <w:b w:val="0"/>
          <w:sz w:val="20"/>
        </w:rPr>
        <w:t xml:space="preserve"> and in the chemical environment of Zn when in the presence of Al, respectively. Thus, it is suggested that Al in the </w:t>
      </w:r>
      <w:proofErr w:type="spellStart"/>
      <w:r w:rsidR="00A75376" w:rsidRPr="00A75376">
        <w:rPr>
          <w:rFonts w:ascii="Times New Roman" w:hAnsi="Times New Roman"/>
          <w:b w:val="0"/>
          <w:sz w:val="20"/>
        </w:rPr>
        <w:t>ZnO</w:t>
      </w:r>
      <w:proofErr w:type="spellEnd"/>
      <w:r w:rsidR="00A75376" w:rsidRPr="00A75376">
        <w:rPr>
          <w:rFonts w:ascii="Times New Roman" w:hAnsi="Times New Roman"/>
          <w:b w:val="0"/>
          <w:sz w:val="20"/>
        </w:rPr>
        <w:t xml:space="preserve"> </w:t>
      </w:r>
      <w:r w:rsidR="00A75376">
        <w:rPr>
          <w:rFonts w:ascii="Times New Roman" w:hAnsi="Times New Roman"/>
          <w:b w:val="0"/>
          <w:sz w:val="20"/>
        </w:rPr>
        <w:t>lattice</w:t>
      </w:r>
      <w:r w:rsidR="00A75376" w:rsidRPr="00A75376">
        <w:rPr>
          <w:rFonts w:ascii="Times New Roman" w:hAnsi="Times New Roman"/>
          <w:b w:val="0"/>
          <w:sz w:val="20"/>
        </w:rPr>
        <w:t xml:space="preserve"> promotes the generation of oxygen vacancies, which play a key role in the formation of methanol from CO</w:t>
      </w:r>
      <w:r w:rsidR="00A75376" w:rsidRPr="00A75376">
        <w:rPr>
          <w:rFonts w:ascii="Times New Roman" w:hAnsi="Times New Roman"/>
          <w:b w:val="0"/>
          <w:sz w:val="20"/>
          <w:vertAlign w:val="subscript"/>
        </w:rPr>
        <w:t>2</w:t>
      </w:r>
    </w:p>
    <w:p w14:paraId="48D9B0C4" w14:textId="61ADC329" w:rsidR="00EA4E1B" w:rsidRPr="00AF4220" w:rsidRDefault="00EA4E1B" w:rsidP="0076690E">
      <w:pPr>
        <w:pStyle w:val="BDAbstract"/>
        <w:spacing w:before="0" w:after="0" w:line="240" w:lineRule="auto"/>
        <w:sectPr w:rsidR="00EA4E1B" w:rsidRPr="00AF4220" w:rsidSect="00EA4E1B">
          <w:headerReference w:type="default" r:id="rId8"/>
          <w:endnotePr>
            <w:numFmt w:val="decimal"/>
          </w:endnotePr>
          <w:pgSz w:w="11906" w:h="16838"/>
          <w:pgMar w:top="1418" w:right="1094" w:bottom="1418" w:left="567" w:header="709" w:footer="709" w:gutter="0"/>
          <w:cols w:space="708"/>
          <w:docGrid w:linePitch="360"/>
        </w:sectPr>
      </w:pPr>
      <w:r w:rsidRPr="00AF4220">
        <w:rPr>
          <w:rFonts w:ascii="Times New Roman" w:hAnsi="Times New Roman"/>
          <w:b w:val="0"/>
          <w:i/>
          <w:sz w:val="20"/>
        </w:rPr>
        <w:t xml:space="preserve">Keywords: </w:t>
      </w:r>
      <w:bookmarkEnd w:id="1"/>
      <w:r w:rsidR="0076690E" w:rsidRPr="00AF4220">
        <w:rPr>
          <w:rFonts w:ascii="Times New Roman" w:hAnsi="Times New Roman"/>
          <w:b w:val="0"/>
          <w:i/>
          <w:sz w:val="20"/>
        </w:rPr>
        <w:t>Cu/</w:t>
      </w:r>
      <w:proofErr w:type="spellStart"/>
      <w:r w:rsidR="0076690E" w:rsidRPr="00AF4220">
        <w:rPr>
          <w:rFonts w:ascii="Times New Roman" w:hAnsi="Times New Roman"/>
          <w:b w:val="0"/>
          <w:i/>
          <w:sz w:val="20"/>
        </w:rPr>
        <w:t>ZnO</w:t>
      </w:r>
      <w:proofErr w:type="spellEnd"/>
      <w:r w:rsidR="0076690E" w:rsidRPr="00AF4220">
        <w:rPr>
          <w:rFonts w:ascii="Times New Roman" w:hAnsi="Times New Roman"/>
          <w:b w:val="0"/>
          <w:i/>
          <w:sz w:val="20"/>
        </w:rPr>
        <w:t>/Al</w:t>
      </w:r>
      <w:r w:rsidR="0076690E" w:rsidRPr="00AF4220">
        <w:rPr>
          <w:rFonts w:ascii="Times New Roman" w:hAnsi="Times New Roman"/>
          <w:b w:val="0"/>
          <w:i/>
          <w:sz w:val="20"/>
          <w:vertAlign w:val="subscript"/>
        </w:rPr>
        <w:t>2</w:t>
      </w:r>
      <w:r w:rsidR="0076690E" w:rsidRPr="00AF4220">
        <w:rPr>
          <w:rFonts w:ascii="Times New Roman" w:hAnsi="Times New Roman"/>
          <w:b w:val="0"/>
          <w:i/>
          <w:sz w:val="20"/>
        </w:rPr>
        <w:t>O</w:t>
      </w:r>
      <w:r w:rsidR="0076690E" w:rsidRPr="00AF4220">
        <w:rPr>
          <w:rFonts w:ascii="Times New Roman" w:hAnsi="Times New Roman"/>
          <w:b w:val="0"/>
          <w:i/>
          <w:sz w:val="20"/>
          <w:vertAlign w:val="subscript"/>
        </w:rPr>
        <w:t>3</w:t>
      </w:r>
      <w:r w:rsidR="0003067A" w:rsidRPr="00AF4220">
        <w:rPr>
          <w:rFonts w:ascii="Times New Roman" w:hAnsi="Times New Roman"/>
          <w:b w:val="0"/>
          <w:i/>
          <w:sz w:val="20"/>
          <w:vertAlign w:val="subscript"/>
        </w:rPr>
        <w:t xml:space="preserve">, </w:t>
      </w:r>
      <w:r w:rsidR="0003067A" w:rsidRPr="00AF4220">
        <w:rPr>
          <w:rFonts w:ascii="Times New Roman" w:hAnsi="Times New Roman"/>
          <w:b w:val="0"/>
          <w:i/>
          <w:sz w:val="20"/>
        </w:rPr>
        <w:t>methanol, CO</w:t>
      </w:r>
      <w:r w:rsidR="0003067A" w:rsidRPr="00AF4220">
        <w:rPr>
          <w:rFonts w:ascii="Times New Roman" w:hAnsi="Times New Roman"/>
          <w:b w:val="0"/>
          <w:i/>
          <w:sz w:val="20"/>
          <w:vertAlign w:val="subscript"/>
        </w:rPr>
        <w:t xml:space="preserve">2, </w:t>
      </w:r>
      <w:r w:rsidR="0003067A" w:rsidRPr="00AF4220">
        <w:rPr>
          <w:rFonts w:ascii="Times New Roman" w:hAnsi="Times New Roman"/>
          <w:b w:val="0"/>
          <w:i/>
          <w:sz w:val="20"/>
        </w:rPr>
        <w:t>vacancies</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7D3DCBA2" w14:textId="7831A77B" w:rsidR="00694F64" w:rsidRDefault="00694F64" w:rsidP="00EA4E1B">
      <w:pPr>
        <w:pStyle w:val="TAMainText"/>
        <w:rPr>
          <w:rFonts w:ascii="Times New Roman" w:hAnsi="Times New Roman"/>
          <w:lang w:val="pt-BR"/>
        </w:rPr>
      </w:pPr>
      <w:r>
        <w:rPr>
          <w:rFonts w:ascii="Times New Roman" w:hAnsi="Times New Roman"/>
          <w:lang w:val="pt-BR"/>
        </w:rPr>
        <w:t xml:space="preserve">O catalisador de Cu/Zn/Al </w:t>
      </w:r>
      <w:r w:rsidR="00E63463">
        <w:rPr>
          <w:rFonts w:ascii="Times New Roman" w:hAnsi="Times New Roman"/>
          <w:lang w:val="pt-BR"/>
        </w:rPr>
        <w:t xml:space="preserve">(CZA) </w:t>
      </w:r>
      <w:r>
        <w:rPr>
          <w:rFonts w:ascii="Times New Roman" w:hAnsi="Times New Roman"/>
          <w:lang w:val="pt-BR"/>
        </w:rPr>
        <w:t xml:space="preserve">vem sendo utilizado </w:t>
      </w:r>
      <w:r w:rsidR="00A329E7">
        <w:rPr>
          <w:rFonts w:ascii="Times New Roman" w:hAnsi="Times New Roman"/>
          <w:lang w:val="pt-BR"/>
        </w:rPr>
        <w:t>pela</w:t>
      </w:r>
      <w:r>
        <w:rPr>
          <w:rFonts w:ascii="Times New Roman" w:hAnsi="Times New Roman"/>
          <w:lang w:val="pt-BR"/>
        </w:rPr>
        <w:t xml:space="preserve"> indústria química na síntese de metanol a partir de CO e H</w:t>
      </w:r>
      <w:r w:rsidRPr="00E63463">
        <w:rPr>
          <w:rFonts w:ascii="Times New Roman" w:hAnsi="Times New Roman"/>
          <w:vertAlign w:val="subscript"/>
          <w:lang w:val="pt-BR"/>
        </w:rPr>
        <w:t>2</w:t>
      </w:r>
      <w:r>
        <w:rPr>
          <w:rFonts w:ascii="Times New Roman" w:hAnsi="Times New Roman"/>
          <w:lang w:val="pt-BR"/>
        </w:rPr>
        <w:t xml:space="preserve"> </w:t>
      </w:r>
      <w:r w:rsidR="00D43907">
        <w:rPr>
          <w:rFonts w:ascii="Times New Roman" w:hAnsi="Times New Roman"/>
          <w:lang w:val="pt-BR"/>
        </w:rPr>
        <w:t xml:space="preserve">por </w:t>
      </w:r>
      <w:r>
        <w:rPr>
          <w:rFonts w:ascii="Times New Roman" w:hAnsi="Times New Roman"/>
          <w:lang w:val="pt-BR"/>
        </w:rPr>
        <w:t>décadas (1-3). Atualmente, esses catalisadores são considerados como promissores para a geração de metanol a partir de CO</w:t>
      </w:r>
      <w:r w:rsidRPr="00E63463">
        <w:rPr>
          <w:rFonts w:ascii="Times New Roman" w:hAnsi="Times New Roman"/>
          <w:vertAlign w:val="subscript"/>
          <w:lang w:val="pt-BR"/>
        </w:rPr>
        <w:t>2</w:t>
      </w:r>
      <w:r>
        <w:rPr>
          <w:rFonts w:ascii="Times New Roman" w:hAnsi="Times New Roman"/>
          <w:lang w:val="pt-BR"/>
        </w:rPr>
        <w:t xml:space="preserve"> (1).</w:t>
      </w:r>
      <w:r w:rsidR="00E63463">
        <w:rPr>
          <w:rFonts w:ascii="Times New Roman" w:hAnsi="Times New Roman"/>
          <w:lang w:val="pt-BR"/>
        </w:rPr>
        <w:t xml:space="preserve"> Esse sistema apresenta características interessantes, como a forte interação metal suporte (SMSI) entre Cu</w:t>
      </w:r>
      <w:r w:rsidR="00E63463" w:rsidRPr="00BD3D7C">
        <w:rPr>
          <w:rFonts w:ascii="Times New Roman" w:hAnsi="Times New Roman"/>
          <w:vertAlign w:val="superscript"/>
          <w:lang w:val="pt-BR"/>
        </w:rPr>
        <w:t>0</w:t>
      </w:r>
      <w:r w:rsidR="00E63463">
        <w:rPr>
          <w:rFonts w:ascii="Times New Roman" w:hAnsi="Times New Roman"/>
          <w:lang w:val="pt-BR"/>
        </w:rPr>
        <w:t xml:space="preserve"> e </w:t>
      </w:r>
      <w:proofErr w:type="spellStart"/>
      <w:r w:rsidR="00E63463">
        <w:rPr>
          <w:rFonts w:ascii="Times New Roman" w:hAnsi="Times New Roman"/>
          <w:lang w:val="pt-BR"/>
        </w:rPr>
        <w:t>ZnO</w:t>
      </w:r>
      <w:proofErr w:type="spellEnd"/>
      <w:r w:rsidR="00727B9E">
        <w:rPr>
          <w:rFonts w:ascii="Times New Roman" w:hAnsi="Times New Roman"/>
          <w:lang w:val="pt-BR"/>
        </w:rPr>
        <w:t xml:space="preserve">. Através da migração de </w:t>
      </w:r>
      <w:proofErr w:type="spellStart"/>
      <w:r w:rsidR="00727B9E">
        <w:rPr>
          <w:rFonts w:ascii="Times New Roman" w:hAnsi="Times New Roman"/>
          <w:lang w:val="pt-BR"/>
        </w:rPr>
        <w:t>ZnO</w:t>
      </w:r>
      <w:proofErr w:type="spellEnd"/>
      <w:r w:rsidR="00727B9E">
        <w:rPr>
          <w:rFonts w:ascii="Times New Roman" w:hAnsi="Times New Roman"/>
          <w:lang w:val="pt-BR"/>
        </w:rPr>
        <w:t xml:space="preserve"> para a superfície do Cu</w:t>
      </w:r>
      <w:r w:rsidR="00727B9E" w:rsidRPr="00BD3D7C">
        <w:rPr>
          <w:rFonts w:ascii="Times New Roman" w:hAnsi="Times New Roman"/>
          <w:vertAlign w:val="superscript"/>
          <w:lang w:val="pt-BR"/>
        </w:rPr>
        <w:t>0</w:t>
      </w:r>
      <w:r w:rsidR="00727B9E">
        <w:rPr>
          <w:rFonts w:ascii="Times New Roman" w:hAnsi="Times New Roman"/>
          <w:lang w:val="pt-BR"/>
        </w:rPr>
        <w:t>, são formadas nanopartículas de diferentes tamanhos e defeitos.</w:t>
      </w:r>
      <w:r w:rsidR="00E63463">
        <w:rPr>
          <w:rFonts w:ascii="Times New Roman" w:hAnsi="Times New Roman"/>
          <w:lang w:val="pt-BR"/>
        </w:rPr>
        <w:t xml:space="preserve"> </w:t>
      </w:r>
      <w:r w:rsidR="00727B9E">
        <w:rPr>
          <w:rFonts w:ascii="Times New Roman" w:hAnsi="Times New Roman"/>
          <w:lang w:val="pt-BR"/>
        </w:rPr>
        <w:t xml:space="preserve">Além disso, </w:t>
      </w:r>
      <w:r w:rsidR="00BD3D7C">
        <w:rPr>
          <w:rFonts w:ascii="Times New Roman" w:hAnsi="Times New Roman"/>
          <w:lang w:val="pt-BR"/>
        </w:rPr>
        <w:t>o Cu</w:t>
      </w:r>
      <w:r w:rsidR="00BD3D7C" w:rsidRPr="00BD3D7C">
        <w:rPr>
          <w:rFonts w:ascii="Times New Roman" w:hAnsi="Times New Roman"/>
          <w:vertAlign w:val="superscript"/>
          <w:lang w:val="pt-BR"/>
        </w:rPr>
        <w:t>2+</w:t>
      </w:r>
      <w:r w:rsidR="00BD3D7C">
        <w:rPr>
          <w:rFonts w:ascii="Times New Roman" w:hAnsi="Times New Roman"/>
          <w:lang w:val="pt-BR"/>
        </w:rPr>
        <w:t xml:space="preserve"> pode substituir átomos de Zn na estrutura cristalina de </w:t>
      </w:r>
      <w:proofErr w:type="spellStart"/>
      <w:r w:rsidR="00BD3D7C">
        <w:rPr>
          <w:rFonts w:ascii="Times New Roman" w:hAnsi="Times New Roman"/>
          <w:lang w:val="pt-BR"/>
        </w:rPr>
        <w:t>ZnO</w:t>
      </w:r>
      <w:proofErr w:type="spellEnd"/>
      <w:r w:rsidR="00BD3D7C">
        <w:rPr>
          <w:rFonts w:ascii="Times New Roman" w:hAnsi="Times New Roman"/>
          <w:lang w:val="pt-BR"/>
        </w:rPr>
        <w:t>, gerando vacâncias de oxigênio mais facilmente</w:t>
      </w:r>
      <w:r w:rsidR="00F37D6E">
        <w:rPr>
          <w:rFonts w:ascii="Times New Roman" w:hAnsi="Times New Roman"/>
          <w:lang w:val="pt-BR"/>
        </w:rPr>
        <w:t xml:space="preserve"> (</w:t>
      </w:r>
      <w:r w:rsidR="0018265E">
        <w:rPr>
          <w:rFonts w:ascii="Times New Roman" w:hAnsi="Times New Roman"/>
          <w:lang w:val="pt-BR"/>
        </w:rPr>
        <w:t>4</w:t>
      </w:r>
      <w:r w:rsidR="00F37D6E">
        <w:rPr>
          <w:rFonts w:ascii="Times New Roman" w:hAnsi="Times New Roman"/>
          <w:lang w:val="pt-BR"/>
        </w:rPr>
        <w:t>)</w:t>
      </w:r>
      <w:r w:rsidR="00BD3D7C">
        <w:rPr>
          <w:rFonts w:ascii="Times New Roman" w:hAnsi="Times New Roman"/>
          <w:lang w:val="pt-BR"/>
        </w:rPr>
        <w:t>. Também é observada a formação d</w:t>
      </w:r>
      <w:r w:rsidR="00F37D6E">
        <w:rPr>
          <w:rFonts w:ascii="Times New Roman" w:hAnsi="Times New Roman"/>
          <w:lang w:val="pt-BR"/>
        </w:rPr>
        <w:t>a liga metálica de Cu e Zn na superfície desses catalisadores (</w:t>
      </w:r>
      <w:r w:rsidR="00E1100E">
        <w:rPr>
          <w:rFonts w:ascii="Times New Roman" w:hAnsi="Times New Roman"/>
          <w:lang w:val="pt-BR"/>
        </w:rPr>
        <w:t>2</w:t>
      </w:r>
      <w:r w:rsidR="00F37D6E">
        <w:rPr>
          <w:rFonts w:ascii="Times New Roman" w:hAnsi="Times New Roman"/>
          <w:lang w:val="pt-BR"/>
        </w:rPr>
        <w:t xml:space="preserve">, </w:t>
      </w:r>
      <w:r w:rsidR="0018265E">
        <w:rPr>
          <w:rFonts w:ascii="Times New Roman" w:hAnsi="Times New Roman"/>
          <w:lang w:val="pt-BR"/>
        </w:rPr>
        <w:t>5</w:t>
      </w:r>
      <w:r w:rsidR="00F37D6E">
        <w:rPr>
          <w:rFonts w:ascii="Times New Roman" w:hAnsi="Times New Roman"/>
          <w:lang w:val="pt-BR"/>
        </w:rPr>
        <w:t>).</w:t>
      </w:r>
      <w:r w:rsidR="00CA4997">
        <w:rPr>
          <w:rFonts w:ascii="Times New Roman" w:hAnsi="Times New Roman"/>
          <w:lang w:val="pt-BR"/>
        </w:rPr>
        <w:t xml:space="preserve"> De acordo com a literatura, dentre os mecanismos que podem estar envolvidos na formação de metanol a partir de CO</w:t>
      </w:r>
      <w:r w:rsidR="00CA4997" w:rsidRPr="00CA4997">
        <w:rPr>
          <w:rFonts w:ascii="Times New Roman" w:hAnsi="Times New Roman"/>
          <w:vertAlign w:val="subscript"/>
          <w:lang w:val="pt-BR"/>
        </w:rPr>
        <w:t>2</w:t>
      </w:r>
      <w:r w:rsidR="00CA4997">
        <w:rPr>
          <w:rFonts w:ascii="Times New Roman" w:hAnsi="Times New Roman"/>
          <w:lang w:val="pt-BR"/>
        </w:rPr>
        <w:t xml:space="preserve">, a rota do </w:t>
      </w:r>
      <w:proofErr w:type="spellStart"/>
      <w:r w:rsidR="00CA4997">
        <w:rPr>
          <w:rFonts w:ascii="Times New Roman" w:hAnsi="Times New Roman"/>
          <w:lang w:val="pt-BR"/>
        </w:rPr>
        <w:t>formiato</w:t>
      </w:r>
      <w:proofErr w:type="spellEnd"/>
      <w:r w:rsidR="00CA4997">
        <w:rPr>
          <w:rFonts w:ascii="Times New Roman" w:hAnsi="Times New Roman"/>
          <w:lang w:val="pt-BR"/>
        </w:rPr>
        <w:t xml:space="preserve"> é indicada como a mais provável para os catalisadores de Cu/</w:t>
      </w:r>
      <w:proofErr w:type="spellStart"/>
      <w:r w:rsidR="00CA4997">
        <w:rPr>
          <w:rFonts w:ascii="Times New Roman" w:hAnsi="Times New Roman"/>
          <w:lang w:val="pt-BR"/>
        </w:rPr>
        <w:t>ZnO</w:t>
      </w:r>
      <w:proofErr w:type="spellEnd"/>
      <w:r w:rsidR="00CA4997">
        <w:rPr>
          <w:rFonts w:ascii="Times New Roman" w:hAnsi="Times New Roman"/>
          <w:lang w:val="pt-BR"/>
        </w:rPr>
        <w:t>/Al</w:t>
      </w:r>
      <w:r w:rsidR="00CA4997" w:rsidRPr="00CA4997">
        <w:rPr>
          <w:rFonts w:ascii="Times New Roman" w:hAnsi="Times New Roman"/>
          <w:vertAlign w:val="subscript"/>
          <w:lang w:val="pt-BR"/>
        </w:rPr>
        <w:t>2</w:t>
      </w:r>
      <w:r w:rsidR="00CA4997">
        <w:rPr>
          <w:rFonts w:ascii="Times New Roman" w:hAnsi="Times New Roman"/>
          <w:lang w:val="pt-BR"/>
        </w:rPr>
        <w:t>O</w:t>
      </w:r>
      <w:r w:rsidR="00CA4997" w:rsidRPr="00CA4997">
        <w:rPr>
          <w:rFonts w:ascii="Times New Roman" w:hAnsi="Times New Roman"/>
          <w:vertAlign w:val="subscript"/>
          <w:lang w:val="pt-BR"/>
        </w:rPr>
        <w:t>3</w:t>
      </w:r>
      <w:r w:rsidR="009D318A">
        <w:rPr>
          <w:rFonts w:ascii="Times New Roman" w:hAnsi="Times New Roman"/>
          <w:vertAlign w:val="subscript"/>
          <w:lang w:val="pt-BR"/>
        </w:rPr>
        <w:t xml:space="preserve"> </w:t>
      </w:r>
      <w:r w:rsidR="009D318A" w:rsidRPr="009D318A">
        <w:rPr>
          <w:rFonts w:ascii="Times New Roman" w:hAnsi="Times New Roman"/>
          <w:lang w:val="pt-BR"/>
        </w:rPr>
        <w:t>(6</w:t>
      </w:r>
      <w:r w:rsidR="000551E0">
        <w:rPr>
          <w:rFonts w:ascii="Times New Roman" w:hAnsi="Times New Roman"/>
          <w:lang w:val="pt-BR"/>
        </w:rPr>
        <w:t>,7</w:t>
      </w:r>
      <w:r w:rsidR="009D318A" w:rsidRPr="009D318A">
        <w:rPr>
          <w:rFonts w:ascii="Times New Roman" w:hAnsi="Times New Roman"/>
          <w:lang w:val="pt-BR"/>
        </w:rPr>
        <w:t>)</w:t>
      </w:r>
      <w:r w:rsidR="00CA4997">
        <w:rPr>
          <w:rFonts w:ascii="Times New Roman" w:hAnsi="Times New Roman"/>
          <w:lang w:val="pt-BR"/>
        </w:rPr>
        <w:t>. Nessa rota, o CO</w:t>
      </w:r>
      <w:r w:rsidR="00CA4997" w:rsidRPr="00CA4997">
        <w:rPr>
          <w:rFonts w:ascii="Times New Roman" w:hAnsi="Times New Roman"/>
          <w:vertAlign w:val="subscript"/>
          <w:lang w:val="pt-BR"/>
        </w:rPr>
        <w:t>2</w:t>
      </w:r>
      <w:r w:rsidR="00CA4997">
        <w:rPr>
          <w:rFonts w:ascii="Times New Roman" w:hAnsi="Times New Roman"/>
          <w:lang w:val="pt-BR"/>
        </w:rPr>
        <w:t xml:space="preserve"> é hidrogenado para </w:t>
      </w:r>
      <w:proofErr w:type="spellStart"/>
      <w:r w:rsidR="00CA4997">
        <w:rPr>
          <w:rFonts w:ascii="Times New Roman" w:hAnsi="Times New Roman"/>
          <w:lang w:val="pt-BR"/>
        </w:rPr>
        <w:t>formiato</w:t>
      </w:r>
      <w:proofErr w:type="spellEnd"/>
      <w:r w:rsidR="00CA4997">
        <w:rPr>
          <w:rFonts w:ascii="Times New Roman" w:hAnsi="Times New Roman"/>
          <w:lang w:val="pt-BR"/>
        </w:rPr>
        <w:t>,</w:t>
      </w:r>
      <w:r w:rsidR="00B313A4">
        <w:rPr>
          <w:rFonts w:ascii="Times New Roman" w:hAnsi="Times New Roman"/>
          <w:lang w:val="pt-BR"/>
        </w:rPr>
        <w:t xml:space="preserve"> sendo essa considerada uma etapa lenta da reação.</w:t>
      </w:r>
      <w:r w:rsidR="00CA4997">
        <w:rPr>
          <w:rFonts w:ascii="Times New Roman" w:hAnsi="Times New Roman"/>
          <w:lang w:val="pt-BR"/>
        </w:rPr>
        <w:t xml:space="preserve"> </w:t>
      </w:r>
      <w:r w:rsidR="00B313A4">
        <w:rPr>
          <w:rFonts w:ascii="Times New Roman" w:hAnsi="Times New Roman"/>
          <w:lang w:val="pt-BR"/>
        </w:rPr>
        <w:t xml:space="preserve">O </w:t>
      </w:r>
      <w:proofErr w:type="spellStart"/>
      <w:r w:rsidR="00B313A4">
        <w:rPr>
          <w:rFonts w:ascii="Times New Roman" w:hAnsi="Times New Roman"/>
          <w:lang w:val="pt-BR"/>
        </w:rPr>
        <w:t>formiato</w:t>
      </w:r>
      <w:proofErr w:type="spellEnd"/>
      <w:r w:rsidR="00CA4997">
        <w:rPr>
          <w:rFonts w:ascii="Times New Roman" w:hAnsi="Times New Roman"/>
          <w:lang w:val="pt-BR"/>
        </w:rPr>
        <w:t xml:space="preserve"> pode ser hidrogenad</w:t>
      </w:r>
      <w:r w:rsidR="00B313A4">
        <w:rPr>
          <w:rFonts w:ascii="Times New Roman" w:hAnsi="Times New Roman"/>
          <w:lang w:val="pt-BR"/>
        </w:rPr>
        <w:t>o</w:t>
      </w:r>
      <w:r w:rsidR="00CA4997">
        <w:rPr>
          <w:rFonts w:ascii="Times New Roman" w:hAnsi="Times New Roman"/>
          <w:lang w:val="pt-BR"/>
        </w:rPr>
        <w:t xml:space="preserve"> para o </w:t>
      </w:r>
      <w:proofErr w:type="spellStart"/>
      <w:r w:rsidR="00CA4997">
        <w:rPr>
          <w:rFonts w:ascii="Times New Roman" w:hAnsi="Times New Roman"/>
          <w:lang w:val="pt-BR"/>
        </w:rPr>
        <w:t>dioxometileno</w:t>
      </w:r>
      <w:proofErr w:type="spellEnd"/>
      <w:r w:rsidR="00B313A4">
        <w:rPr>
          <w:rFonts w:ascii="Times New Roman" w:hAnsi="Times New Roman"/>
          <w:lang w:val="pt-BR"/>
        </w:rPr>
        <w:t xml:space="preserve">, a partir do qual </w:t>
      </w:r>
      <w:r w:rsidR="00CA4997">
        <w:rPr>
          <w:rFonts w:ascii="Times New Roman" w:hAnsi="Times New Roman"/>
          <w:lang w:val="pt-BR"/>
        </w:rPr>
        <w:t xml:space="preserve">é formado o formaldeído, </w:t>
      </w:r>
      <w:r w:rsidR="00CA4997">
        <w:rPr>
          <w:rFonts w:ascii="Times New Roman" w:hAnsi="Times New Roman"/>
          <w:lang w:val="pt-BR"/>
        </w:rPr>
        <w:t xml:space="preserve">que é hidrogenado para espécies </w:t>
      </w:r>
      <w:proofErr w:type="spellStart"/>
      <w:r w:rsidR="00CA4997">
        <w:rPr>
          <w:rFonts w:ascii="Times New Roman" w:hAnsi="Times New Roman"/>
          <w:lang w:val="pt-BR"/>
        </w:rPr>
        <w:t>metóxi</w:t>
      </w:r>
      <w:proofErr w:type="spellEnd"/>
      <w:r w:rsidR="00CA4997">
        <w:rPr>
          <w:rFonts w:ascii="Times New Roman" w:hAnsi="Times New Roman"/>
          <w:lang w:val="pt-BR"/>
        </w:rPr>
        <w:t xml:space="preserve">. Por fim, o </w:t>
      </w:r>
      <w:proofErr w:type="spellStart"/>
      <w:r w:rsidR="00CA4997">
        <w:rPr>
          <w:rFonts w:ascii="Times New Roman" w:hAnsi="Times New Roman"/>
          <w:lang w:val="pt-BR"/>
        </w:rPr>
        <w:t>metóxi</w:t>
      </w:r>
      <w:proofErr w:type="spellEnd"/>
      <w:r w:rsidR="00B313A4">
        <w:rPr>
          <w:rFonts w:ascii="Times New Roman" w:hAnsi="Times New Roman"/>
          <w:lang w:val="pt-BR"/>
        </w:rPr>
        <w:t xml:space="preserve"> gerado </w:t>
      </w:r>
      <w:r w:rsidR="00CA4997">
        <w:rPr>
          <w:rFonts w:ascii="Times New Roman" w:hAnsi="Times New Roman"/>
          <w:lang w:val="pt-BR"/>
        </w:rPr>
        <w:t>é hidrogenado para metanol</w:t>
      </w:r>
      <w:r w:rsidR="000551E0">
        <w:rPr>
          <w:rFonts w:ascii="Times New Roman" w:hAnsi="Times New Roman"/>
          <w:lang w:val="pt-BR"/>
        </w:rPr>
        <w:t xml:space="preserve"> (7)</w:t>
      </w:r>
      <w:r w:rsidR="00CA4997">
        <w:rPr>
          <w:rFonts w:ascii="Times New Roman" w:hAnsi="Times New Roman"/>
          <w:lang w:val="pt-BR"/>
        </w:rPr>
        <w:t xml:space="preserve">. </w:t>
      </w:r>
      <w:r w:rsidR="00F37D6E">
        <w:rPr>
          <w:rFonts w:ascii="Times New Roman" w:hAnsi="Times New Roman"/>
          <w:lang w:val="pt-BR"/>
        </w:rPr>
        <w:t xml:space="preserve"> Embora o CZA seja um catalisador bastante estudado por renomados grupos de pesquisa, ainda </w:t>
      </w:r>
      <w:r w:rsidR="00455FC3">
        <w:rPr>
          <w:rFonts w:ascii="Times New Roman" w:hAnsi="Times New Roman"/>
          <w:lang w:val="pt-BR"/>
        </w:rPr>
        <w:t xml:space="preserve">não </w:t>
      </w:r>
      <w:r w:rsidR="00F37D6E">
        <w:rPr>
          <w:rFonts w:ascii="Times New Roman" w:hAnsi="Times New Roman"/>
          <w:lang w:val="pt-BR"/>
        </w:rPr>
        <w:t>há</w:t>
      </w:r>
      <w:r w:rsidR="00455FC3">
        <w:rPr>
          <w:rFonts w:ascii="Times New Roman" w:hAnsi="Times New Roman"/>
          <w:lang w:val="pt-BR"/>
        </w:rPr>
        <w:t xml:space="preserve"> um consenso na descrição</w:t>
      </w:r>
      <w:r w:rsidR="00FF2632">
        <w:rPr>
          <w:rFonts w:ascii="Times New Roman" w:hAnsi="Times New Roman"/>
          <w:lang w:val="pt-BR"/>
        </w:rPr>
        <w:t xml:space="preserve"> </w:t>
      </w:r>
      <w:r w:rsidR="00AD338E">
        <w:rPr>
          <w:rFonts w:ascii="Times New Roman" w:hAnsi="Times New Roman"/>
          <w:lang w:val="pt-BR"/>
        </w:rPr>
        <w:t>do comportamento</w:t>
      </w:r>
      <w:r w:rsidR="00CD5ED6">
        <w:rPr>
          <w:rFonts w:ascii="Times New Roman" w:hAnsi="Times New Roman"/>
          <w:lang w:val="pt-BR"/>
        </w:rPr>
        <w:t xml:space="preserve"> </w:t>
      </w:r>
      <w:r w:rsidR="00B41501">
        <w:rPr>
          <w:rFonts w:ascii="Times New Roman" w:hAnsi="Times New Roman"/>
          <w:lang w:val="pt-BR"/>
        </w:rPr>
        <w:t xml:space="preserve">de </w:t>
      </w:r>
      <w:r w:rsidR="008822C7">
        <w:rPr>
          <w:rFonts w:ascii="Times New Roman" w:hAnsi="Times New Roman"/>
          <w:lang w:val="pt-BR"/>
        </w:rPr>
        <w:t>cada componente da sua formulação</w:t>
      </w:r>
      <w:r w:rsidR="00CB0F2B">
        <w:rPr>
          <w:rFonts w:ascii="Times New Roman" w:hAnsi="Times New Roman"/>
          <w:lang w:val="pt-BR"/>
        </w:rPr>
        <w:t xml:space="preserve"> </w:t>
      </w:r>
      <w:r w:rsidR="00CD5ED6">
        <w:rPr>
          <w:rFonts w:ascii="Times New Roman" w:hAnsi="Times New Roman"/>
          <w:lang w:val="pt-BR"/>
        </w:rPr>
        <w:t xml:space="preserve">na síntese do </w:t>
      </w:r>
      <w:r w:rsidR="00CC7324">
        <w:rPr>
          <w:rFonts w:ascii="Times New Roman" w:hAnsi="Times New Roman"/>
          <w:lang w:val="pt-BR"/>
        </w:rPr>
        <w:t>metanol.</w:t>
      </w:r>
      <w:r w:rsidR="00D43907">
        <w:rPr>
          <w:rFonts w:ascii="Times New Roman" w:hAnsi="Times New Roman"/>
          <w:lang w:val="pt-BR"/>
        </w:rPr>
        <w:t xml:space="preserve"> Sendo assim, o objetivo deste trabalho é compreender o papel do Al nos catalisadores de Cu/</w:t>
      </w:r>
      <w:r w:rsidR="00C23D45">
        <w:rPr>
          <w:rFonts w:ascii="Times New Roman" w:hAnsi="Times New Roman"/>
          <w:lang w:val="pt-BR"/>
        </w:rPr>
        <w:t xml:space="preserve">Zn/Al </w:t>
      </w:r>
      <w:r w:rsidR="004320CB">
        <w:rPr>
          <w:rFonts w:ascii="Times New Roman" w:hAnsi="Times New Roman"/>
          <w:lang w:val="pt-BR"/>
        </w:rPr>
        <w:t>quando utilizados na hidrogenação do CO</w:t>
      </w:r>
      <w:r w:rsidR="004320CB" w:rsidRPr="004320CB">
        <w:rPr>
          <w:rFonts w:ascii="Times New Roman" w:hAnsi="Times New Roman"/>
          <w:vertAlign w:val="subscript"/>
          <w:lang w:val="pt-BR"/>
        </w:rPr>
        <w:t>2</w:t>
      </w:r>
      <w:r w:rsidR="004320CB">
        <w:rPr>
          <w:rFonts w:ascii="Times New Roman" w:hAnsi="Times New Roman"/>
          <w:lang w:val="pt-BR"/>
        </w:rPr>
        <w:t xml:space="preserve"> para metanol.</w:t>
      </w:r>
      <w:r w:rsidR="00D43907">
        <w:rPr>
          <w:rFonts w:ascii="Times New Roman" w:hAnsi="Times New Roman"/>
          <w:lang w:val="pt-BR"/>
        </w:rPr>
        <w:t xml:space="preserve"> </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308698A7" w:rsidR="00EA4E1B" w:rsidRPr="001F25B2" w:rsidRDefault="007977B3" w:rsidP="00EA4E1B">
      <w:pPr>
        <w:pStyle w:val="TAMainText"/>
        <w:ind w:firstLine="0"/>
        <w:rPr>
          <w:rFonts w:ascii="Times New Roman" w:hAnsi="Times New Roman"/>
          <w:i/>
          <w:lang w:val="pt-BR"/>
        </w:rPr>
      </w:pPr>
      <w:r>
        <w:rPr>
          <w:rFonts w:ascii="Times New Roman" w:hAnsi="Times New Roman"/>
          <w:i/>
          <w:lang w:val="pt-BR"/>
        </w:rPr>
        <w:t>Preparo dos catalisadores</w:t>
      </w:r>
      <w:r w:rsidR="00EA4E1B" w:rsidRPr="001F25B2">
        <w:rPr>
          <w:rFonts w:ascii="Times New Roman" w:hAnsi="Times New Roman"/>
          <w:i/>
          <w:lang w:val="pt-BR"/>
        </w:rPr>
        <w:t>.</w:t>
      </w:r>
    </w:p>
    <w:p w14:paraId="4C5B2631" w14:textId="00EFCA3F" w:rsidR="00082B91" w:rsidRPr="004637EE" w:rsidRDefault="007977B3" w:rsidP="00507D75">
      <w:pPr>
        <w:pStyle w:val="TAMainText"/>
        <w:rPr>
          <w:rFonts w:ascii="Times New Roman" w:hAnsi="Times New Roman"/>
          <w:lang w:val="pt-BR"/>
        </w:rPr>
      </w:pPr>
      <w:r>
        <w:rPr>
          <w:rFonts w:ascii="Times New Roman" w:hAnsi="Times New Roman"/>
          <w:lang w:val="pt-BR"/>
        </w:rPr>
        <w:t xml:space="preserve">Quatro catalisadores foram preparados a partir do método de </w:t>
      </w:r>
      <w:proofErr w:type="spellStart"/>
      <w:r>
        <w:rPr>
          <w:rFonts w:ascii="Times New Roman" w:hAnsi="Times New Roman"/>
          <w:lang w:val="pt-BR"/>
        </w:rPr>
        <w:t>co-precipitação</w:t>
      </w:r>
      <w:proofErr w:type="spellEnd"/>
      <w:r>
        <w:rPr>
          <w:rFonts w:ascii="Times New Roman" w:hAnsi="Times New Roman"/>
          <w:lang w:val="pt-BR"/>
        </w:rPr>
        <w:t xml:space="preserve"> com diferentes teores de Al: 0 (CZ), 1,6% </w:t>
      </w:r>
      <w:proofErr w:type="spellStart"/>
      <w:r>
        <w:rPr>
          <w:rFonts w:ascii="Times New Roman" w:hAnsi="Times New Roman"/>
          <w:lang w:val="pt-BR"/>
        </w:rPr>
        <w:t>at</w:t>
      </w:r>
      <w:proofErr w:type="spellEnd"/>
      <w:r>
        <w:rPr>
          <w:rFonts w:ascii="Times New Roman" w:hAnsi="Times New Roman"/>
          <w:lang w:val="pt-BR"/>
        </w:rPr>
        <w:t xml:space="preserve"> (CZA1), 3,2% </w:t>
      </w:r>
      <w:proofErr w:type="spellStart"/>
      <w:r>
        <w:rPr>
          <w:rFonts w:ascii="Times New Roman" w:hAnsi="Times New Roman"/>
          <w:lang w:val="pt-BR"/>
        </w:rPr>
        <w:t>at</w:t>
      </w:r>
      <w:proofErr w:type="spellEnd"/>
      <w:r>
        <w:rPr>
          <w:rFonts w:ascii="Times New Roman" w:hAnsi="Times New Roman"/>
          <w:lang w:val="pt-BR"/>
        </w:rPr>
        <w:t xml:space="preserve"> (CZA3), e 5,4% </w:t>
      </w:r>
      <w:proofErr w:type="spellStart"/>
      <w:r>
        <w:rPr>
          <w:rFonts w:ascii="Times New Roman" w:hAnsi="Times New Roman"/>
          <w:lang w:val="pt-BR"/>
        </w:rPr>
        <w:t>at</w:t>
      </w:r>
      <w:proofErr w:type="spellEnd"/>
      <w:r>
        <w:rPr>
          <w:rFonts w:ascii="Times New Roman" w:hAnsi="Times New Roman"/>
          <w:lang w:val="pt-BR"/>
        </w:rPr>
        <w:t xml:space="preserve"> (CZA5). </w:t>
      </w:r>
      <w:r w:rsidR="004637EE">
        <w:rPr>
          <w:rFonts w:ascii="Times New Roman" w:hAnsi="Times New Roman"/>
          <w:lang w:val="pt-BR"/>
        </w:rPr>
        <w:t>A metodologia consistiu na adição</w:t>
      </w:r>
      <w:r w:rsidR="00507D75">
        <w:rPr>
          <w:rFonts w:ascii="Times New Roman" w:hAnsi="Times New Roman"/>
          <w:lang w:val="pt-BR"/>
        </w:rPr>
        <w:t xml:space="preserve"> lenta de uma solução contendo </w:t>
      </w:r>
      <w:r w:rsidR="004637EE">
        <w:rPr>
          <w:rFonts w:ascii="Times New Roman" w:hAnsi="Times New Roman"/>
          <w:lang w:val="pt-BR"/>
        </w:rPr>
        <w:t>dos sais de nitrato</w:t>
      </w:r>
      <w:r w:rsidR="00417DDD">
        <w:rPr>
          <w:rFonts w:ascii="Times New Roman" w:hAnsi="Times New Roman"/>
          <w:lang w:val="pt-BR"/>
        </w:rPr>
        <w:t xml:space="preserve"> (</w:t>
      </w:r>
      <w:r w:rsidR="00417DDD" w:rsidRPr="00417DDD">
        <w:rPr>
          <w:rFonts w:ascii="Times New Roman" w:hAnsi="Times New Roman"/>
          <w:lang w:val="pt-BR"/>
        </w:rPr>
        <w:t>Cu(NO</w:t>
      </w:r>
      <w:r w:rsidR="00417DDD" w:rsidRPr="00417DDD">
        <w:rPr>
          <w:rFonts w:ascii="Times New Roman" w:hAnsi="Times New Roman"/>
          <w:vertAlign w:val="subscript"/>
          <w:lang w:val="pt-BR"/>
        </w:rPr>
        <w:t>3</w:t>
      </w:r>
      <w:r w:rsidR="00417DDD" w:rsidRPr="00417DDD">
        <w:rPr>
          <w:rFonts w:ascii="Times New Roman" w:hAnsi="Times New Roman"/>
          <w:lang w:val="pt-BR"/>
        </w:rPr>
        <w:t>)</w:t>
      </w:r>
      <w:r w:rsidR="00417DDD" w:rsidRPr="00417DDD">
        <w:rPr>
          <w:rFonts w:ascii="Times New Roman" w:hAnsi="Times New Roman"/>
          <w:vertAlign w:val="subscript"/>
          <w:lang w:val="pt-BR"/>
        </w:rPr>
        <w:t>2</w:t>
      </w:r>
      <w:r w:rsidR="00417DDD" w:rsidRPr="00417DDD">
        <w:rPr>
          <w:rFonts w:ascii="Times New Roman" w:hAnsi="Times New Roman"/>
          <w:lang w:val="pt-BR"/>
        </w:rPr>
        <w:t>, Zn(NO</w:t>
      </w:r>
      <w:r w:rsidR="00417DDD" w:rsidRPr="00417DDD">
        <w:rPr>
          <w:rFonts w:ascii="Times New Roman" w:hAnsi="Times New Roman"/>
          <w:vertAlign w:val="subscript"/>
          <w:lang w:val="pt-BR"/>
        </w:rPr>
        <w:t>3</w:t>
      </w:r>
      <w:r w:rsidR="00417DDD" w:rsidRPr="00417DDD">
        <w:rPr>
          <w:rFonts w:ascii="Times New Roman" w:hAnsi="Times New Roman"/>
          <w:lang w:val="pt-BR"/>
        </w:rPr>
        <w:t>)</w:t>
      </w:r>
      <w:r w:rsidR="00417DDD" w:rsidRPr="00417DDD">
        <w:rPr>
          <w:rFonts w:ascii="Times New Roman" w:hAnsi="Times New Roman"/>
          <w:vertAlign w:val="subscript"/>
          <w:lang w:val="pt-BR"/>
        </w:rPr>
        <w:t>2</w:t>
      </w:r>
      <w:r w:rsidR="00417DDD" w:rsidRPr="00417DDD">
        <w:rPr>
          <w:rFonts w:ascii="Times New Roman" w:hAnsi="Times New Roman"/>
          <w:lang w:val="pt-BR"/>
        </w:rPr>
        <w:t>, Al(NO</w:t>
      </w:r>
      <w:r w:rsidR="00417DDD" w:rsidRPr="00417DDD">
        <w:rPr>
          <w:rFonts w:ascii="Times New Roman" w:hAnsi="Times New Roman"/>
          <w:vertAlign w:val="subscript"/>
          <w:lang w:val="pt-BR"/>
        </w:rPr>
        <w:t>3</w:t>
      </w:r>
      <w:r w:rsidR="00417DDD" w:rsidRPr="00417DDD">
        <w:rPr>
          <w:rFonts w:ascii="Times New Roman" w:hAnsi="Times New Roman"/>
          <w:lang w:val="pt-BR"/>
        </w:rPr>
        <w:t>)</w:t>
      </w:r>
      <w:r w:rsidR="00417DDD" w:rsidRPr="00417DDD">
        <w:rPr>
          <w:rFonts w:ascii="Times New Roman" w:hAnsi="Times New Roman"/>
          <w:vertAlign w:val="subscript"/>
          <w:lang w:val="pt-BR"/>
        </w:rPr>
        <w:t>3</w:t>
      </w:r>
      <w:r w:rsidR="00417DDD">
        <w:rPr>
          <w:rFonts w:ascii="Times New Roman" w:hAnsi="Times New Roman"/>
          <w:lang w:val="pt-BR"/>
        </w:rPr>
        <w:t xml:space="preserve">)  </w:t>
      </w:r>
      <w:r w:rsidR="00507D75">
        <w:rPr>
          <w:rFonts w:ascii="Times New Roman" w:hAnsi="Times New Roman"/>
          <w:lang w:val="pt-BR"/>
        </w:rPr>
        <w:t xml:space="preserve"> em um bécher com 200ml de água destilada. À medida que a solução de nitratos era adicionada, o pH era ajustado </w:t>
      </w:r>
      <w:r w:rsidR="00965619">
        <w:rPr>
          <w:rFonts w:ascii="Times New Roman" w:hAnsi="Times New Roman"/>
          <w:lang w:val="pt-BR"/>
        </w:rPr>
        <w:t xml:space="preserve">(pH=7,0) </w:t>
      </w:r>
      <w:r w:rsidR="00507D75">
        <w:rPr>
          <w:rFonts w:ascii="Times New Roman" w:hAnsi="Times New Roman"/>
          <w:lang w:val="pt-BR"/>
        </w:rPr>
        <w:t xml:space="preserve">pela adição </w:t>
      </w:r>
      <w:r w:rsidR="00075C4C">
        <w:rPr>
          <w:rFonts w:ascii="Times New Roman" w:hAnsi="Times New Roman"/>
          <w:lang w:val="pt-BR"/>
        </w:rPr>
        <w:t>gota a gota</w:t>
      </w:r>
      <w:r w:rsidR="00507D75">
        <w:rPr>
          <w:rFonts w:ascii="Times New Roman" w:hAnsi="Times New Roman"/>
          <w:lang w:val="pt-BR"/>
        </w:rPr>
        <w:t xml:space="preserve"> de uma solução de Na</w:t>
      </w:r>
      <w:r w:rsidR="00507D75" w:rsidRPr="00507D75">
        <w:rPr>
          <w:rFonts w:ascii="Times New Roman" w:hAnsi="Times New Roman"/>
          <w:vertAlign w:val="subscript"/>
          <w:lang w:val="pt-BR"/>
        </w:rPr>
        <w:t>2</w:t>
      </w:r>
      <w:r w:rsidR="00507D75">
        <w:rPr>
          <w:rFonts w:ascii="Times New Roman" w:hAnsi="Times New Roman"/>
          <w:lang w:val="pt-BR"/>
        </w:rPr>
        <w:t>CO</w:t>
      </w:r>
      <w:r w:rsidR="00507D75" w:rsidRPr="00507D75">
        <w:rPr>
          <w:rFonts w:ascii="Times New Roman" w:hAnsi="Times New Roman"/>
          <w:vertAlign w:val="subscript"/>
          <w:lang w:val="pt-BR"/>
        </w:rPr>
        <w:t>3</w:t>
      </w:r>
      <w:r w:rsidR="00507D75">
        <w:rPr>
          <w:rFonts w:ascii="Times New Roman" w:hAnsi="Times New Roman"/>
          <w:vertAlign w:val="subscript"/>
          <w:lang w:val="pt-BR"/>
        </w:rPr>
        <w:t xml:space="preserve"> </w:t>
      </w:r>
      <w:r w:rsidR="00507D75">
        <w:rPr>
          <w:rFonts w:ascii="Times New Roman" w:hAnsi="Times New Roman"/>
          <w:lang w:val="pt-BR"/>
        </w:rPr>
        <w:t>(agente precipitante). Após total adição da solução de nitratos</w:t>
      </w:r>
      <w:r w:rsidR="00075C4C">
        <w:rPr>
          <w:rFonts w:ascii="Times New Roman" w:hAnsi="Times New Roman"/>
          <w:lang w:val="pt-BR"/>
        </w:rPr>
        <w:t>,</w:t>
      </w:r>
      <w:r w:rsidR="00507D75">
        <w:rPr>
          <w:rFonts w:ascii="Times New Roman" w:hAnsi="Times New Roman"/>
          <w:lang w:val="pt-BR"/>
        </w:rPr>
        <w:t xml:space="preserve"> a suspensão formada foi deixada sob agitação por 4</w:t>
      </w:r>
      <w:r w:rsidR="0088412F">
        <w:rPr>
          <w:rFonts w:ascii="Times New Roman" w:hAnsi="Times New Roman"/>
          <w:lang w:val="pt-BR"/>
        </w:rPr>
        <w:t>8h</w:t>
      </w:r>
      <w:r w:rsidR="00507D75">
        <w:rPr>
          <w:rFonts w:ascii="Times New Roman" w:hAnsi="Times New Roman"/>
          <w:lang w:val="pt-BR"/>
        </w:rPr>
        <w:t xml:space="preserve"> a temperatura ambiente. A suspensão foi </w:t>
      </w:r>
      <w:r w:rsidR="00507D75">
        <w:rPr>
          <w:rFonts w:ascii="Times New Roman" w:hAnsi="Times New Roman"/>
          <w:lang w:val="pt-BR"/>
        </w:rPr>
        <w:lastRenderedPageBreak/>
        <w:t xml:space="preserve">filtrada </w:t>
      </w:r>
      <w:r w:rsidR="00075C4C">
        <w:rPr>
          <w:rFonts w:ascii="Times New Roman" w:hAnsi="Times New Roman"/>
          <w:lang w:val="pt-BR"/>
        </w:rPr>
        <w:t>sob</w:t>
      </w:r>
      <w:r w:rsidR="00507D75">
        <w:rPr>
          <w:rFonts w:ascii="Times New Roman" w:hAnsi="Times New Roman"/>
          <w:lang w:val="pt-BR"/>
        </w:rPr>
        <w:t xml:space="preserve"> pressão reduzida e o precipitado formado foi lavado com água destilada até se obter pH=7. O sólido azul obtido foi seco em estufa </w:t>
      </w:r>
      <w:r w:rsidR="0088412F">
        <w:rPr>
          <w:rFonts w:ascii="Times New Roman" w:hAnsi="Times New Roman"/>
          <w:lang w:val="pt-BR"/>
        </w:rPr>
        <w:t>a 110</w:t>
      </w:r>
      <w:r w:rsidR="0088412F" w:rsidRPr="0088412F">
        <w:rPr>
          <w:rFonts w:ascii="Times New Roman" w:hAnsi="Times New Roman"/>
          <w:lang w:val="pt-BR"/>
        </w:rPr>
        <w:t xml:space="preserve"> </w:t>
      </w:r>
      <w:r w:rsidR="0088412F" w:rsidRPr="00507D75">
        <w:rPr>
          <w:rFonts w:ascii="Times New Roman" w:hAnsi="Times New Roman"/>
          <w:lang w:val="pt-BR"/>
        </w:rPr>
        <w:t>º</w:t>
      </w:r>
      <w:r w:rsidR="0088412F">
        <w:rPr>
          <w:rFonts w:ascii="Times New Roman" w:hAnsi="Times New Roman"/>
          <w:lang w:val="pt-BR"/>
        </w:rPr>
        <w:t>C por uma noite</w:t>
      </w:r>
      <w:r w:rsidR="00507D75">
        <w:rPr>
          <w:rFonts w:ascii="Times New Roman" w:hAnsi="Times New Roman"/>
          <w:lang w:val="pt-BR"/>
        </w:rPr>
        <w:t xml:space="preserve"> e calcinado a 400</w:t>
      </w:r>
      <w:r w:rsidR="00507D75" w:rsidRPr="00507D75">
        <w:rPr>
          <w:rFonts w:ascii="Times New Roman" w:hAnsi="Times New Roman"/>
          <w:lang w:val="pt-BR"/>
        </w:rPr>
        <w:t>º</w:t>
      </w:r>
      <w:r w:rsidR="00507D75">
        <w:rPr>
          <w:rFonts w:ascii="Times New Roman" w:hAnsi="Times New Roman"/>
          <w:lang w:val="pt-BR"/>
        </w:rPr>
        <w:t>C/4h sob fluxo de ar sintético</w:t>
      </w:r>
      <w:r w:rsidR="0088412F">
        <w:rPr>
          <w:rFonts w:ascii="Times New Roman" w:hAnsi="Times New Roman"/>
          <w:lang w:val="pt-BR"/>
        </w:rPr>
        <w:t xml:space="preserve"> (60mlmin</w:t>
      </w:r>
      <w:r w:rsidR="0088412F" w:rsidRPr="0088412F">
        <w:rPr>
          <w:rFonts w:ascii="Times New Roman" w:hAnsi="Times New Roman"/>
          <w:vertAlign w:val="superscript"/>
          <w:lang w:val="pt-BR"/>
        </w:rPr>
        <w:noBreakHyphen/>
        <w:t>1</w:t>
      </w:r>
      <w:r w:rsidR="0088412F">
        <w:rPr>
          <w:rFonts w:ascii="Times New Roman" w:hAnsi="Times New Roman"/>
          <w:lang w:val="pt-BR"/>
        </w:rPr>
        <w:t>)</w:t>
      </w:r>
      <w:r w:rsidR="00507D75">
        <w:rPr>
          <w:rFonts w:ascii="Times New Roman" w:hAnsi="Times New Roman"/>
          <w:lang w:val="pt-BR"/>
        </w:rPr>
        <w:t>.</w:t>
      </w:r>
      <w:r w:rsidR="0088412F">
        <w:rPr>
          <w:rFonts w:ascii="Times New Roman" w:hAnsi="Times New Roman"/>
          <w:lang w:val="pt-BR"/>
        </w:rPr>
        <w:t xml:space="preserve"> </w:t>
      </w:r>
      <w:proofErr w:type="gramStart"/>
      <w:r w:rsidR="0088412F">
        <w:rPr>
          <w:rFonts w:ascii="Times New Roman" w:hAnsi="Times New Roman"/>
          <w:lang w:val="pt-BR"/>
        </w:rPr>
        <w:t>O catalisadores</w:t>
      </w:r>
      <w:proofErr w:type="gramEnd"/>
      <w:r w:rsidR="0088412F">
        <w:rPr>
          <w:rFonts w:ascii="Times New Roman" w:hAnsi="Times New Roman"/>
          <w:lang w:val="pt-BR"/>
        </w:rPr>
        <w:t xml:space="preserve"> foram nomeados como: CZ (amostra sem Al) CZA-X (onde X= teor de Al wt%) </w:t>
      </w:r>
      <w:r w:rsidR="00507D75">
        <w:rPr>
          <w:rFonts w:ascii="Times New Roman" w:hAnsi="Times New Roman"/>
          <w:lang w:val="pt-BR"/>
        </w:rPr>
        <w:t xml:space="preserve"> </w:t>
      </w:r>
      <w:r w:rsidR="004637EE">
        <w:rPr>
          <w:rFonts w:ascii="Times New Roman" w:hAnsi="Times New Roman"/>
          <w:lang w:val="pt-BR"/>
        </w:rPr>
        <w:t xml:space="preserve"> Foram selecionados teores mais baixos de Al, conforme têm sido utilizados, recentemente, por catalisadores comerciais (</w:t>
      </w:r>
      <w:r w:rsidR="009D318A">
        <w:rPr>
          <w:rFonts w:ascii="Times New Roman" w:hAnsi="Times New Roman"/>
          <w:lang w:val="pt-BR"/>
        </w:rPr>
        <w:t>8</w:t>
      </w:r>
      <w:r w:rsidR="004637EE">
        <w:rPr>
          <w:rFonts w:ascii="Times New Roman" w:hAnsi="Times New Roman"/>
          <w:lang w:val="pt-BR"/>
        </w:rPr>
        <w:t xml:space="preserve">) </w:t>
      </w:r>
    </w:p>
    <w:p w14:paraId="4EEFF249" w14:textId="77777777" w:rsidR="004637EE" w:rsidRPr="004637EE" w:rsidRDefault="004637EE" w:rsidP="00591542">
      <w:pPr>
        <w:pStyle w:val="TAMainText"/>
        <w:ind w:firstLine="0"/>
        <w:rPr>
          <w:rFonts w:ascii="Times New Roman" w:hAnsi="Times New Roman"/>
          <w:lang w:val="pt-BR"/>
        </w:rPr>
      </w:pPr>
    </w:p>
    <w:p w14:paraId="7DFCB539" w14:textId="231DE15B" w:rsidR="00591542" w:rsidRPr="00591542" w:rsidRDefault="00D62393" w:rsidP="00591542">
      <w:pPr>
        <w:pStyle w:val="TAMainText"/>
        <w:ind w:firstLine="0"/>
        <w:rPr>
          <w:rFonts w:ascii="Times New Roman" w:hAnsi="Times New Roman"/>
          <w:i/>
          <w:iCs/>
          <w:lang w:val="pt-BR"/>
        </w:rPr>
      </w:pPr>
      <w:r>
        <w:rPr>
          <w:rFonts w:ascii="Times New Roman" w:hAnsi="Times New Roman"/>
          <w:i/>
          <w:iCs/>
          <w:lang w:val="pt-BR"/>
        </w:rPr>
        <w:t>Caracterização</w:t>
      </w:r>
    </w:p>
    <w:p w14:paraId="74C5CAFD" w14:textId="42AF01E8" w:rsidR="00FF2632" w:rsidRPr="004320CB" w:rsidRDefault="00FF2632" w:rsidP="00FF2632">
      <w:pPr>
        <w:pStyle w:val="TAMainText"/>
        <w:rPr>
          <w:rFonts w:ascii="Times New Roman" w:hAnsi="Times New Roman"/>
          <w:lang w:val="pt-BR"/>
        </w:rPr>
      </w:pPr>
      <w:r>
        <w:rPr>
          <w:rFonts w:ascii="Times New Roman" w:hAnsi="Times New Roman"/>
          <w:lang w:val="pt-BR"/>
        </w:rPr>
        <w:t>As amostras foram caracterizadas por dessorção a temperatura programada de água (TPD-H</w:t>
      </w:r>
      <w:r w:rsidRPr="00FF2632">
        <w:rPr>
          <w:rFonts w:ascii="Times New Roman" w:hAnsi="Times New Roman"/>
          <w:vertAlign w:val="subscript"/>
          <w:lang w:val="pt-BR"/>
        </w:rPr>
        <w:t>2</w:t>
      </w:r>
      <w:r>
        <w:rPr>
          <w:rFonts w:ascii="Times New Roman" w:hAnsi="Times New Roman"/>
          <w:lang w:val="pt-BR"/>
        </w:rPr>
        <w:t>O)</w:t>
      </w:r>
      <w:r w:rsidR="001D2257">
        <w:rPr>
          <w:rFonts w:ascii="Times New Roman" w:hAnsi="Times New Roman"/>
          <w:lang w:val="pt-BR"/>
        </w:rPr>
        <w:t>, reação de superfície a temperatura programada</w:t>
      </w:r>
      <w:r>
        <w:rPr>
          <w:rFonts w:ascii="Times New Roman" w:hAnsi="Times New Roman"/>
          <w:lang w:val="pt-BR"/>
        </w:rPr>
        <w:t xml:space="preserve"> </w:t>
      </w:r>
      <w:r w:rsidR="001D2257">
        <w:rPr>
          <w:rFonts w:ascii="Times New Roman" w:hAnsi="Times New Roman"/>
          <w:lang w:val="pt-BR"/>
        </w:rPr>
        <w:t>de CO</w:t>
      </w:r>
      <w:r w:rsidR="001D2257" w:rsidRPr="00346E3A">
        <w:rPr>
          <w:rFonts w:ascii="Times New Roman" w:hAnsi="Times New Roman"/>
          <w:vertAlign w:val="subscript"/>
          <w:lang w:val="pt-BR"/>
        </w:rPr>
        <w:t>2</w:t>
      </w:r>
      <w:r w:rsidR="001D2257">
        <w:rPr>
          <w:rFonts w:ascii="Times New Roman" w:hAnsi="Times New Roman"/>
          <w:lang w:val="pt-BR"/>
        </w:rPr>
        <w:t xml:space="preserve"> e H</w:t>
      </w:r>
      <w:r w:rsidR="001D2257" w:rsidRPr="00346E3A">
        <w:rPr>
          <w:rFonts w:ascii="Times New Roman" w:hAnsi="Times New Roman"/>
          <w:vertAlign w:val="subscript"/>
          <w:lang w:val="pt-BR"/>
        </w:rPr>
        <w:t>2</w:t>
      </w:r>
      <w:r w:rsidR="001D2257">
        <w:rPr>
          <w:rFonts w:ascii="Times New Roman" w:hAnsi="Times New Roman"/>
          <w:lang w:val="pt-BR"/>
        </w:rPr>
        <w:t xml:space="preserve"> (</w:t>
      </w:r>
      <w:r>
        <w:rPr>
          <w:rFonts w:ascii="Times New Roman" w:hAnsi="Times New Roman"/>
          <w:lang w:val="pt-BR"/>
        </w:rPr>
        <w:t>TPSR CO</w:t>
      </w:r>
      <w:r>
        <w:rPr>
          <w:rFonts w:ascii="Times New Roman" w:hAnsi="Times New Roman"/>
          <w:vertAlign w:val="subscript"/>
          <w:lang w:val="pt-BR"/>
        </w:rPr>
        <w:t>2</w:t>
      </w:r>
      <w:r w:rsidR="001D2257">
        <w:rPr>
          <w:rFonts w:ascii="Times New Roman" w:hAnsi="Times New Roman"/>
          <w:lang w:val="pt-BR"/>
        </w:rPr>
        <w:t>/H</w:t>
      </w:r>
      <w:r w:rsidR="001D2257" w:rsidRPr="001D2257">
        <w:rPr>
          <w:rFonts w:ascii="Times New Roman" w:hAnsi="Times New Roman"/>
          <w:vertAlign w:val="subscript"/>
          <w:lang w:val="pt-BR"/>
        </w:rPr>
        <w:t>2</w:t>
      </w:r>
      <w:r w:rsidR="001D2257">
        <w:rPr>
          <w:rFonts w:ascii="Times New Roman" w:hAnsi="Times New Roman"/>
          <w:lang w:val="pt-BR"/>
        </w:rPr>
        <w:t>)</w:t>
      </w:r>
      <w:r w:rsidR="00346E3A">
        <w:rPr>
          <w:rFonts w:ascii="Times New Roman" w:hAnsi="Times New Roman"/>
          <w:lang w:val="pt-BR"/>
        </w:rPr>
        <w:t>, XPS</w:t>
      </w:r>
      <w:r w:rsidR="006B6E79">
        <w:rPr>
          <w:rFonts w:ascii="Times New Roman" w:hAnsi="Times New Roman"/>
          <w:lang w:val="pt-BR"/>
        </w:rPr>
        <w:t>,</w:t>
      </w:r>
      <w:r w:rsidR="00346E3A">
        <w:rPr>
          <w:rFonts w:ascii="Times New Roman" w:hAnsi="Times New Roman"/>
          <w:lang w:val="pt-BR"/>
        </w:rPr>
        <w:t xml:space="preserve"> difração de raios-X (DRX)</w:t>
      </w:r>
      <w:r w:rsidR="006B6E79">
        <w:rPr>
          <w:rFonts w:ascii="Times New Roman" w:hAnsi="Times New Roman"/>
          <w:lang w:val="pt-BR"/>
        </w:rPr>
        <w:t>,</w:t>
      </w:r>
      <w:r w:rsidR="00346E3A">
        <w:rPr>
          <w:rFonts w:ascii="Times New Roman" w:hAnsi="Times New Roman"/>
          <w:lang w:val="pt-BR"/>
        </w:rPr>
        <w:t xml:space="preserve"> utilizando o </w:t>
      </w:r>
      <w:r w:rsidR="004320CB">
        <w:rPr>
          <w:rFonts w:ascii="Times New Roman" w:hAnsi="Times New Roman"/>
          <w:lang w:val="pt-BR"/>
        </w:rPr>
        <w:t>m</w:t>
      </w:r>
      <w:r w:rsidR="00346E3A">
        <w:rPr>
          <w:rFonts w:ascii="Times New Roman" w:hAnsi="Times New Roman"/>
          <w:lang w:val="pt-BR"/>
        </w:rPr>
        <w:t xml:space="preserve">étodo de </w:t>
      </w:r>
      <w:r w:rsidR="004320CB">
        <w:rPr>
          <w:rFonts w:ascii="Times New Roman" w:hAnsi="Times New Roman"/>
          <w:lang w:val="pt-BR"/>
        </w:rPr>
        <w:t>r</w:t>
      </w:r>
      <w:r w:rsidR="00346E3A">
        <w:rPr>
          <w:rFonts w:ascii="Times New Roman" w:hAnsi="Times New Roman"/>
          <w:lang w:val="pt-BR"/>
        </w:rPr>
        <w:t xml:space="preserve">efinamento de </w:t>
      </w:r>
      <w:proofErr w:type="spellStart"/>
      <w:r w:rsidR="00346E3A">
        <w:rPr>
          <w:rFonts w:ascii="Times New Roman" w:hAnsi="Times New Roman"/>
          <w:lang w:val="pt-BR"/>
        </w:rPr>
        <w:t>Rietveld</w:t>
      </w:r>
      <w:proofErr w:type="spellEnd"/>
      <w:r w:rsidR="006B6E79">
        <w:rPr>
          <w:rFonts w:ascii="Times New Roman" w:hAnsi="Times New Roman"/>
          <w:lang w:val="pt-BR"/>
        </w:rPr>
        <w:t xml:space="preserve"> e Microscopia de transmissão.</w:t>
      </w:r>
    </w:p>
    <w:p w14:paraId="09770738" w14:textId="77777777" w:rsidR="00082B91" w:rsidRDefault="00082B91" w:rsidP="00FF2632">
      <w:pPr>
        <w:pStyle w:val="TAMainText"/>
        <w:ind w:firstLine="0"/>
        <w:rPr>
          <w:rFonts w:ascii="Times New Roman" w:hAnsi="Times New Roman"/>
          <w:i/>
          <w:iCs/>
          <w:lang w:val="pt-BR"/>
        </w:rPr>
      </w:pPr>
    </w:p>
    <w:p w14:paraId="69D1E459" w14:textId="5FD5003D" w:rsidR="00FF2632" w:rsidRPr="00FF2632" w:rsidRDefault="00FF2632" w:rsidP="00FF2632">
      <w:pPr>
        <w:pStyle w:val="TAMainText"/>
        <w:ind w:firstLine="0"/>
        <w:rPr>
          <w:rFonts w:ascii="Times New Roman" w:hAnsi="Times New Roman"/>
          <w:i/>
          <w:iCs/>
          <w:lang w:val="pt-BR"/>
        </w:rPr>
      </w:pPr>
      <w:r w:rsidRPr="00FF2632">
        <w:rPr>
          <w:rFonts w:ascii="Times New Roman" w:hAnsi="Times New Roman"/>
          <w:i/>
          <w:iCs/>
          <w:lang w:val="pt-BR"/>
        </w:rPr>
        <w:t>Testes catalíticos</w:t>
      </w:r>
    </w:p>
    <w:p w14:paraId="05F15DE4" w14:textId="28F2A8D7" w:rsidR="00FF2632" w:rsidRDefault="001D2257" w:rsidP="00FF2632">
      <w:pPr>
        <w:pStyle w:val="TAMainText"/>
        <w:rPr>
          <w:rFonts w:ascii="Times New Roman" w:hAnsi="Times New Roman"/>
          <w:lang w:val="pt-BR"/>
        </w:rPr>
      </w:pPr>
      <w:r>
        <w:rPr>
          <w:rFonts w:ascii="Times New Roman" w:hAnsi="Times New Roman"/>
          <w:lang w:val="pt-BR"/>
        </w:rPr>
        <w:t xml:space="preserve">Os testes catalíticos foram realizados em uma unidade PID </w:t>
      </w:r>
      <w:proofErr w:type="spellStart"/>
      <w:r w:rsidRPr="001D2257">
        <w:rPr>
          <w:rFonts w:ascii="Times New Roman" w:hAnsi="Times New Roman"/>
          <w:lang w:val="pt-BR"/>
        </w:rPr>
        <w:t>Microactivity</w:t>
      </w:r>
      <w:proofErr w:type="spellEnd"/>
      <w:r w:rsidRPr="001D2257">
        <w:rPr>
          <w:rFonts w:ascii="Times New Roman" w:hAnsi="Times New Roman"/>
          <w:lang w:val="pt-BR"/>
        </w:rPr>
        <w:t xml:space="preserve"> Effi</w:t>
      </w:r>
      <w:r>
        <w:rPr>
          <w:rFonts w:ascii="Times New Roman" w:hAnsi="Times New Roman"/>
          <w:lang w:val="pt-BR"/>
        </w:rPr>
        <w:t xml:space="preserve"> equipada com um reator de tubular de fluxo contínuo (9,1mm de diâmetro).</w:t>
      </w:r>
      <w:r w:rsidR="00ED3A03">
        <w:rPr>
          <w:rFonts w:ascii="Times New Roman" w:hAnsi="Times New Roman"/>
          <w:lang w:val="pt-BR"/>
        </w:rPr>
        <w:t xml:space="preserve"> As taxas de reação foram medidas em condições diferenciais. As condições de massa de catalisador, pressão, temperatura foram 50mg, 50bar, 270°C, respectivamente. A</w:t>
      </w:r>
      <w:r w:rsidR="00ED3A03" w:rsidRPr="00ED3A03">
        <w:rPr>
          <w:rFonts w:ascii="Times New Roman" w:hAnsi="Times New Roman"/>
          <w:lang w:val="pt-BR"/>
        </w:rPr>
        <w:t xml:space="preserve"> </w:t>
      </w:r>
      <w:r w:rsidR="00ED3A03">
        <w:rPr>
          <w:rFonts w:ascii="Times New Roman" w:hAnsi="Times New Roman"/>
          <w:lang w:val="pt-BR"/>
        </w:rPr>
        <w:t>razão entre H</w:t>
      </w:r>
      <w:r w:rsidR="00ED3A03" w:rsidRPr="00ED3A03">
        <w:rPr>
          <w:rFonts w:ascii="Times New Roman" w:hAnsi="Times New Roman"/>
          <w:vertAlign w:val="subscript"/>
          <w:lang w:val="pt-BR"/>
        </w:rPr>
        <w:t>2</w:t>
      </w:r>
      <w:r w:rsidR="00346E3A">
        <w:rPr>
          <w:rFonts w:ascii="Times New Roman" w:hAnsi="Times New Roman"/>
          <w:lang w:val="pt-BR"/>
        </w:rPr>
        <w:t>/CO</w:t>
      </w:r>
      <w:r w:rsidR="00346E3A" w:rsidRPr="00ED3A03">
        <w:rPr>
          <w:rFonts w:ascii="Times New Roman" w:hAnsi="Times New Roman"/>
          <w:vertAlign w:val="subscript"/>
          <w:lang w:val="pt-BR"/>
        </w:rPr>
        <w:t>2</w:t>
      </w:r>
      <w:r w:rsidR="00346E3A">
        <w:rPr>
          <w:rFonts w:ascii="Times New Roman" w:hAnsi="Times New Roman"/>
          <w:vertAlign w:val="subscript"/>
          <w:lang w:val="pt-BR"/>
        </w:rPr>
        <w:t xml:space="preserve"> </w:t>
      </w:r>
      <w:r w:rsidR="00ED3A03">
        <w:rPr>
          <w:rFonts w:ascii="Times New Roman" w:hAnsi="Times New Roman"/>
          <w:lang w:val="pt-BR"/>
        </w:rPr>
        <w:t>utilizada foi igual a 3.</w:t>
      </w:r>
      <w:r w:rsidR="009A0819">
        <w:rPr>
          <w:rFonts w:ascii="Times New Roman" w:hAnsi="Times New Roman"/>
          <w:lang w:val="pt-BR"/>
        </w:rPr>
        <w:t xml:space="preserve"> </w:t>
      </w:r>
    </w:p>
    <w:p w14:paraId="1B9CDB6E" w14:textId="4989883C" w:rsidR="00082B91" w:rsidRDefault="00082B91" w:rsidP="00330B7C">
      <w:pPr>
        <w:pStyle w:val="TAMainText"/>
        <w:ind w:firstLine="0"/>
        <w:rPr>
          <w:rFonts w:ascii="Times New Roman" w:hAnsi="Times New Roman"/>
          <w:i/>
          <w:iCs/>
          <w:lang w:val="pt-BR"/>
        </w:rPr>
      </w:pPr>
    </w:p>
    <w:p w14:paraId="07EE5371" w14:textId="2679341C" w:rsidR="00330B7C" w:rsidRDefault="00A329E7" w:rsidP="00330B7C">
      <w:pPr>
        <w:pStyle w:val="TAMainText"/>
        <w:ind w:firstLine="0"/>
        <w:rPr>
          <w:rFonts w:ascii="Times New Roman" w:hAnsi="Times New Roman"/>
          <w:i/>
          <w:iCs/>
          <w:lang w:val="pt-BR"/>
        </w:rPr>
      </w:pPr>
      <w:r>
        <w:rPr>
          <w:rFonts w:ascii="Times New Roman" w:hAnsi="Times New Roman"/>
          <w:i/>
          <w:iCs/>
          <w:lang w:val="pt-BR"/>
        </w:rPr>
        <w:t>Cálculo</w:t>
      </w:r>
      <w:r w:rsidR="00330B7C">
        <w:rPr>
          <w:rFonts w:ascii="Times New Roman" w:hAnsi="Times New Roman"/>
          <w:i/>
          <w:iCs/>
          <w:lang w:val="pt-BR"/>
        </w:rPr>
        <w:t xml:space="preserve"> Computacional</w:t>
      </w:r>
    </w:p>
    <w:p w14:paraId="29F32716" w14:textId="1C867D5E" w:rsidR="00082B91" w:rsidRPr="005054F1" w:rsidRDefault="005054F1" w:rsidP="00D809D0">
      <w:pPr>
        <w:pStyle w:val="TAMainText"/>
        <w:ind w:firstLine="142"/>
        <w:rPr>
          <w:rFonts w:ascii="Times New Roman" w:hAnsi="Times New Roman"/>
          <w:lang w:val="pt-BR"/>
        </w:rPr>
      </w:pPr>
      <w:r w:rsidRPr="005054F1">
        <w:rPr>
          <w:rFonts w:ascii="Times New Roman" w:hAnsi="Times New Roman"/>
          <w:lang w:val="pt-BR"/>
        </w:rPr>
        <w:t xml:space="preserve">Foi realizada uma investigação teórica </w:t>
      </w:r>
      <w:r w:rsidR="002272F4">
        <w:rPr>
          <w:rFonts w:ascii="Times New Roman" w:hAnsi="Times New Roman"/>
          <w:lang w:val="pt-BR"/>
        </w:rPr>
        <w:t>empregando</w:t>
      </w:r>
      <w:r w:rsidRPr="005054F1">
        <w:rPr>
          <w:rFonts w:ascii="Times New Roman" w:hAnsi="Times New Roman"/>
          <w:lang w:val="pt-BR"/>
        </w:rPr>
        <w:t xml:space="preserve"> DFT com o objetivo de avaliar a natureza do sítio ativo do CZA e o mecanismo de formação do metanol. Foi utilizado o funcional PBE, ondas planas e condições periódicas de contorno como implementados no pacote Quantum </w:t>
      </w:r>
      <w:proofErr w:type="spellStart"/>
      <w:r w:rsidRPr="005054F1">
        <w:rPr>
          <w:rFonts w:ascii="Times New Roman" w:hAnsi="Times New Roman"/>
          <w:lang w:val="pt-BR"/>
        </w:rPr>
        <w:t>Espresso</w:t>
      </w:r>
      <w:proofErr w:type="spellEnd"/>
      <w:r w:rsidR="00DE1C6E">
        <w:rPr>
          <w:rFonts w:ascii="Times New Roman" w:hAnsi="Times New Roman"/>
          <w:lang w:val="pt-BR"/>
        </w:rPr>
        <w:t xml:space="preserve"> </w:t>
      </w:r>
      <w:r w:rsidR="00980373">
        <w:rPr>
          <w:rFonts w:ascii="Times New Roman" w:hAnsi="Times New Roman"/>
          <w:lang w:val="pt-BR"/>
        </w:rPr>
        <w:t>(</w:t>
      </w:r>
      <w:r w:rsidR="009D318A">
        <w:rPr>
          <w:rFonts w:ascii="Times New Roman" w:hAnsi="Times New Roman"/>
          <w:lang w:val="pt-BR"/>
        </w:rPr>
        <w:t>9</w:t>
      </w:r>
      <w:r w:rsidR="00980373">
        <w:rPr>
          <w:rFonts w:ascii="Times New Roman" w:hAnsi="Times New Roman"/>
          <w:lang w:val="pt-BR"/>
        </w:rPr>
        <w:t>)</w:t>
      </w:r>
      <w:r w:rsidR="00DE1C6E">
        <w:rPr>
          <w:rFonts w:ascii="Times New Roman" w:hAnsi="Times New Roman"/>
          <w:lang w:val="pt-BR"/>
        </w:rPr>
        <w:t xml:space="preserve">. </w:t>
      </w:r>
      <w:r w:rsidRPr="005054F1">
        <w:rPr>
          <w:rFonts w:ascii="Times New Roman" w:hAnsi="Times New Roman"/>
          <w:lang w:val="pt-BR"/>
        </w:rPr>
        <w:t xml:space="preserve">O sítio ativo foi simulado através de um cluster de </w:t>
      </w:r>
      <w:proofErr w:type="spellStart"/>
      <w:r w:rsidRPr="005054F1">
        <w:rPr>
          <w:rFonts w:ascii="Times New Roman" w:hAnsi="Times New Roman"/>
          <w:lang w:val="pt-BR"/>
        </w:rPr>
        <w:t>ZnO</w:t>
      </w:r>
      <w:proofErr w:type="spellEnd"/>
      <w:r w:rsidRPr="005054F1">
        <w:rPr>
          <w:rFonts w:ascii="Times New Roman" w:hAnsi="Times New Roman"/>
          <w:lang w:val="pt-BR"/>
        </w:rPr>
        <w:t xml:space="preserve"> depositado em uma superfície de Cu(111), como proposto</w:t>
      </w:r>
      <w:r w:rsidR="003276F8">
        <w:rPr>
          <w:rFonts w:ascii="Times New Roman" w:hAnsi="Times New Roman"/>
          <w:lang w:val="pt-BR"/>
        </w:rPr>
        <w:t xml:space="preserve"> na literatura</w:t>
      </w:r>
      <w:r w:rsidR="00980373">
        <w:rPr>
          <w:rFonts w:ascii="Times New Roman" w:hAnsi="Times New Roman"/>
          <w:lang w:val="pt-BR"/>
        </w:rPr>
        <w:t xml:space="preserve"> (</w:t>
      </w:r>
      <w:r w:rsidR="009D318A">
        <w:rPr>
          <w:rFonts w:ascii="Times New Roman" w:hAnsi="Times New Roman"/>
          <w:lang w:val="pt-BR"/>
        </w:rPr>
        <w:t>10</w:t>
      </w:r>
      <w:r w:rsidR="00980373">
        <w:rPr>
          <w:rFonts w:ascii="Times New Roman" w:hAnsi="Times New Roman"/>
          <w:lang w:val="pt-BR"/>
        </w:rPr>
        <w:t>)</w:t>
      </w:r>
      <w:r w:rsidR="0023104C">
        <w:rPr>
          <w:rFonts w:ascii="Times New Roman" w:hAnsi="Times New Roman"/>
          <w:lang w:val="pt-BR"/>
        </w:rPr>
        <w:t>.</w:t>
      </w:r>
      <w:r w:rsidRPr="005054F1">
        <w:rPr>
          <w:rFonts w:ascii="Times New Roman" w:hAnsi="Times New Roman"/>
          <w:lang w:val="pt-BR"/>
        </w:rPr>
        <w:t xml:space="preserve"> </w:t>
      </w:r>
    </w:p>
    <w:p w14:paraId="716D449E" w14:textId="77777777" w:rsidR="00330B7C" w:rsidRDefault="00330B7C" w:rsidP="00FF2632">
      <w:pPr>
        <w:pStyle w:val="TAMainText"/>
        <w:rPr>
          <w:rFonts w:ascii="Times New Roman" w:hAnsi="Times New Roman"/>
          <w:lang w:val="pt-BR"/>
        </w:rPr>
      </w:pP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3B5B7C32" w14:textId="2B5CEA54" w:rsidR="00E70CE2" w:rsidRDefault="00E70CE2" w:rsidP="00EA4E1B">
      <w:pPr>
        <w:pStyle w:val="TAMainText"/>
        <w:ind w:firstLine="187"/>
        <w:rPr>
          <w:rFonts w:ascii="Times New Roman" w:hAnsi="Times New Roman"/>
          <w:lang w:val="pt-BR"/>
        </w:rPr>
      </w:pPr>
      <w:r>
        <w:rPr>
          <w:rFonts w:ascii="Times New Roman" w:hAnsi="Times New Roman"/>
          <w:lang w:val="pt-BR"/>
        </w:rPr>
        <w:t>Os resultados de testes catalíticos (</w:t>
      </w:r>
      <w:r w:rsidR="009167D2">
        <w:rPr>
          <w:rFonts w:ascii="Times New Roman" w:hAnsi="Times New Roman"/>
          <w:lang w:val="pt-BR"/>
        </w:rPr>
        <w:t>Figura 1</w:t>
      </w:r>
      <w:r>
        <w:rPr>
          <w:rFonts w:ascii="Times New Roman" w:hAnsi="Times New Roman"/>
          <w:lang w:val="pt-BR"/>
        </w:rPr>
        <w:t xml:space="preserve">) mostram que a presença de Al </w:t>
      </w:r>
      <w:r w:rsidR="0072243F">
        <w:rPr>
          <w:rFonts w:ascii="Times New Roman" w:hAnsi="Times New Roman"/>
          <w:lang w:val="pt-BR"/>
        </w:rPr>
        <w:t>nos catalisadores de Cu</w:t>
      </w:r>
      <w:r w:rsidR="00F17034">
        <w:rPr>
          <w:rFonts w:ascii="Times New Roman" w:hAnsi="Times New Roman"/>
          <w:lang w:val="pt-BR"/>
        </w:rPr>
        <w:t>/</w:t>
      </w:r>
      <w:r w:rsidR="0072243F">
        <w:rPr>
          <w:rFonts w:ascii="Times New Roman" w:hAnsi="Times New Roman"/>
          <w:lang w:val="pt-BR"/>
        </w:rPr>
        <w:t>Zn</w:t>
      </w:r>
      <w:r w:rsidR="00F17034">
        <w:rPr>
          <w:rFonts w:ascii="Times New Roman" w:hAnsi="Times New Roman"/>
          <w:lang w:val="pt-BR"/>
        </w:rPr>
        <w:t>/Al</w:t>
      </w:r>
      <w:r w:rsidR="0072243F">
        <w:rPr>
          <w:rFonts w:ascii="Times New Roman" w:hAnsi="Times New Roman"/>
          <w:lang w:val="pt-BR"/>
        </w:rPr>
        <w:t xml:space="preserve"> modifica a taxa de formação de metanol a partir de CO</w:t>
      </w:r>
      <w:r w:rsidR="0072243F" w:rsidRPr="0072243F">
        <w:rPr>
          <w:rFonts w:ascii="Times New Roman" w:hAnsi="Times New Roman"/>
          <w:vertAlign w:val="subscript"/>
          <w:lang w:val="pt-BR"/>
        </w:rPr>
        <w:t>2</w:t>
      </w:r>
      <w:r w:rsidR="0072243F">
        <w:rPr>
          <w:rFonts w:ascii="Times New Roman" w:hAnsi="Times New Roman"/>
          <w:lang w:val="pt-BR"/>
        </w:rPr>
        <w:t xml:space="preserve"> e H</w:t>
      </w:r>
      <w:r w:rsidR="0072243F" w:rsidRPr="0072243F">
        <w:rPr>
          <w:rFonts w:ascii="Times New Roman" w:hAnsi="Times New Roman"/>
          <w:vertAlign w:val="subscript"/>
          <w:lang w:val="pt-BR"/>
        </w:rPr>
        <w:t>2</w:t>
      </w:r>
      <w:r w:rsidR="0072243F">
        <w:rPr>
          <w:rFonts w:ascii="Times New Roman" w:hAnsi="Times New Roman"/>
          <w:lang w:val="pt-BR"/>
        </w:rPr>
        <w:t xml:space="preserve">. </w:t>
      </w:r>
      <w:r w:rsidR="00472019">
        <w:rPr>
          <w:rFonts w:ascii="Times New Roman" w:hAnsi="Times New Roman"/>
          <w:lang w:val="pt-BR"/>
        </w:rPr>
        <w:t xml:space="preserve">Com o aumento do </w:t>
      </w:r>
      <w:r w:rsidR="0072243F">
        <w:rPr>
          <w:rFonts w:ascii="Times New Roman" w:hAnsi="Times New Roman"/>
          <w:lang w:val="pt-BR"/>
        </w:rPr>
        <w:t xml:space="preserve">teor de Al no catalisador, </w:t>
      </w:r>
      <w:r w:rsidR="00472019">
        <w:rPr>
          <w:rFonts w:ascii="Times New Roman" w:hAnsi="Times New Roman"/>
          <w:lang w:val="pt-BR"/>
        </w:rPr>
        <w:t>é observado um aumento n</w:t>
      </w:r>
      <w:r w:rsidR="0072243F">
        <w:rPr>
          <w:rFonts w:ascii="Times New Roman" w:hAnsi="Times New Roman"/>
          <w:lang w:val="pt-BR"/>
        </w:rPr>
        <w:t>a taxa de formação de metanol</w:t>
      </w:r>
      <w:r w:rsidR="00662CFD">
        <w:rPr>
          <w:rFonts w:ascii="Times New Roman" w:hAnsi="Times New Roman"/>
          <w:lang w:val="pt-BR"/>
        </w:rPr>
        <w:t>, passando por um máximo em 3,2%</w:t>
      </w:r>
      <w:r w:rsidR="00346E3A">
        <w:rPr>
          <w:rFonts w:ascii="Times New Roman" w:hAnsi="Times New Roman"/>
          <w:lang w:val="pt-BR"/>
        </w:rPr>
        <w:t xml:space="preserve"> (em massa)</w:t>
      </w:r>
      <w:r w:rsidR="00472019">
        <w:rPr>
          <w:rFonts w:ascii="Times New Roman" w:hAnsi="Times New Roman"/>
          <w:lang w:val="pt-BR"/>
        </w:rPr>
        <w:t>.</w:t>
      </w:r>
      <w:r w:rsidR="00662CFD">
        <w:rPr>
          <w:rFonts w:ascii="Times New Roman" w:hAnsi="Times New Roman"/>
          <w:lang w:val="pt-BR"/>
        </w:rPr>
        <w:t xml:space="preserve"> </w:t>
      </w:r>
      <w:r w:rsidR="002272F4">
        <w:rPr>
          <w:rFonts w:ascii="Times New Roman" w:hAnsi="Times New Roman"/>
          <w:lang w:val="pt-BR"/>
        </w:rPr>
        <w:t>Um</w:t>
      </w:r>
      <w:r w:rsidR="004637EE">
        <w:rPr>
          <w:rFonts w:ascii="Times New Roman" w:hAnsi="Times New Roman"/>
          <w:lang w:val="pt-BR"/>
        </w:rPr>
        <w:t xml:space="preserve"> teor de Al superior a 3,2%</w:t>
      </w:r>
      <w:r w:rsidR="00662CFD">
        <w:rPr>
          <w:rFonts w:ascii="Times New Roman" w:hAnsi="Times New Roman"/>
          <w:lang w:val="pt-BR"/>
        </w:rPr>
        <w:t xml:space="preserve"> </w:t>
      </w:r>
      <w:r w:rsidR="004637EE">
        <w:rPr>
          <w:rFonts w:ascii="Times New Roman" w:hAnsi="Times New Roman"/>
          <w:lang w:val="pt-BR"/>
        </w:rPr>
        <w:t xml:space="preserve"> </w:t>
      </w:r>
      <w:r w:rsidR="00C70937">
        <w:rPr>
          <w:rFonts w:ascii="Times New Roman" w:hAnsi="Times New Roman"/>
          <w:lang w:val="pt-BR"/>
        </w:rPr>
        <w:t>p</w:t>
      </w:r>
      <w:r w:rsidR="00662CFD">
        <w:rPr>
          <w:rFonts w:ascii="Times New Roman" w:hAnsi="Times New Roman"/>
          <w:lang w:val="pt-BR"/>
        </w:rPr>
        <w:t>romove</w:t>
      </w:r>
      <w:r w:rsidR="002175A7">
        <w:rPr>
          <w:rFonts w:ascii="Times New Roman" w:hAnsi="Times New Roman"/>
          <w:lang w:val="pt-BR"/>
        </w:rPr>
        <w:t>u</w:t>
      </w:r>
      <w:r w:rsidR="00662CFD">
        <w:rPr>
          <w:rFonts w:ascii="Times New Roman" w:hAnsi="Times New Roman"/>
          <w:lang w:val="pt-BR"/>
        </w:rPr>
        <w:t xml:space="preserve"> uma queda na</w:t>
      </w:r>
      <w:r w:rsidR="004637EE">
        <w:rPr>
          <w:rFonts w:ascii="Times New Roman" w:hAnsi="Times New Roman"/>
          <w:lang w:val="pt-BR"/>
        </w:rPr>
        <w:t xml:space="preserve"> taxa de</w:t>
      </w:r>
      <w:r w:rsidR="00662CFD">
        <w:rPr>
          <w:rFonts w:ascii="Times New Roman" w:hAnsi="Times New Roman"/>
          <w:lang w:val="pt-BR"/>
        </w:rPr>
        <w:t xml:space="preserve"> formação de metanol. </w:t>
      </w:r>
    </w:p>
    <w:p w14:paraId="17B7BE40" w14:textId="01CF985F" w:rsidR="003A0C70" w:rsidRDefault="00053478" w:rsidP="00EA4E1B">
      <w:pPr>
        <w:pStyle w:val="TAMainText"/>
        <w:ind w:firstLine="187"/>
        <w:rPr>
          <w:rFonts w:ascii="Times New Roman" w:hAnsi="Times New Roman"/>
          <w:lang w:val="pt-BR"/>
        </w:rPr>
      </w:pPr>
      <w:r>
        <w:rPr>
          <w:rFonts w:ascii="Times New Roman" w:hAnsi="Times New Roman"/>
          <w:lang w:val="pt-BR"/>
        </w:rPr>
        <w:t xml:space="preserve">Foram realizadas análises de caracterização utilizando </w:t>
      </w:r>
      <w:r w:rsidR="00DE258D">
        <w:rPr>
          <w:rFonts w:ascii="Times New Roman" w:hAnsi="Times New Roman"/>
          <w:lang w:val="pt-BR"/>
        </w:rPr>
        <w:t>“</w:t>
      </w:r>
      <w:r>
        <w:rPr>
          <w:rFonts w:ascii="Times New Roman" w:hAnsi="Times New Roman"/>
          <w:lang w:val="pt-BR"/>
        </w:rPr>
        <w:t>reações modelo</w:t>
      </w:r>
      <w:r w:rsidR="00DE258D">
        <w:rPr>
          <w:rFonts w:ascii="Times New Roman" w:hAnsi="Times New Roman"/>
          <w:lang w:val="pt-BR"/>
        </w:rPr>
        <w:t>”</w:t>
      </w:r>
      <w:r>
        <w:rPr>
          <w:rFonts w:ascii="Times New Roman" w:hAnsi="Times New Roman"/>
          <w:lang w:val="pt-BR"/>
        </w:rPr>
        <w:t xml:space="preserve"> como TPSR de </w:t>
      </w:r>
      <w:r w:rsidRPr="009167D2">
        <w:rPr>
          <w:rFonts w:ascii="Times New Roman" w:hAnsi="Times New Roman"/>
          <w:lang w:val="pt-BR"/>
        </w:rPr>
        <w:t>CO</w:t>
      </w:r>
      <w:r w:rsidRPr="009167D2">
        <w:rPr>
          <w:rFonts w:ascii="Times New Roman" w:hAnsi="Times New Roman"/>
          <w:vertAlign w:val="subscript"/>
          <w:lang w:val="pt-BR"/>
        </w:rPr>
        <w:t>2</w:t>
      </w:r>
      <w:r w:rsidR="009167D2">
        <w:rPr>
          <w:rFonts w:ascii="Times New Roman" w:hAnsi="Times New Roman"/>
          <w:lang w:val="pt-BR"/>
        </w:rPr>
        <w:t>/</w:t>
      </w:r>
      <w:r w:rsidRPr="009167D2">
        <w:rPr>
          <w:rFonts w:ascii="Times New Roman" w:hAnsi="Times New Roman"/>
          <w:lang w:val="pt-BR"/>
        </w:rPr>
        <w:t>H</w:t>
      </w:r>
      <w:r w:rsidRPr="009167D2">
        <w:rPr>
          <w:rFonts w:ascii="Times New Roman" w:hAnsi="Times New Roman"/>
          <w:vertAlign w:val="subscript"/>
          <w:lang w:val="pt-BR"/>
        </w:rPr>
        <w:t>2</w:t>
      </w:r>
      <w:r>
        <w:rPr>
          <w:rFonts w:ascii="Times New Roman" w:hAnsi="Times New Roman"/>
          <w:lang w:val="pt-BR"/>
        </w:rPr>
        <w:t xml:space="preserve"> e TPD de H</w:t>
      </w:r>
      <w:r w:rsidRPr="00053478">
        <w:rPr>
          <w:rFonts w:ascii="Times New Roman" w:hAnsi="Times New Roman"/>
          <w:vertAlign w:val="subscript"/>
          <w:lang w:val="pt-BR"/>
        </w:rPr>
        <w:t>2</w:t>
      </w:r>
      <w:r>
        <w:rPr>
          <w:rFonts w:ascii="Times New Roman" w:hAnsi="Times New Roman"/>
          <w:lang w:val="pt-BR"/>
        </w:rPr>
        <w:t xml:space="preserve">O a fim de </w:t>
      </w:r>
      <w:r w:rsidR="00DE258D">
        <w:rPr>
          <w:rFonts w:ascii="Times New Roman" w:hAnsi="Times New Roman"/>
          <w:lang w:val="pt-BR"/>
        </w:rPr>
        <w:t xml:space="preserve">determinar a </w:t>
      </w:r>
      <w:r w:rsidR="00F6556C">
        <w:rPr>
          <w:rFonts w:ascii="Times New Roman" w:hAnsi="Times New Roman"/>
          <w:lang w:val="pt-BR"/>
        </w:rPr>
        <w:t>capacidade de formação de vacâncias de oxigênio</w:t>
      </w:r>
      <w:r>
        <w:rPr>
          <w:rFonts w:ascii="Times New Roman" w:hAnsi="Times New Roman"/>
          <w:lang w:val="pt-BR"/>
        </w:rPr>
        <w:t xml:space="preserve">. </w:t>
      </w:r>
      <w:r w:rsidR="00F30082">
        <w:rPr>
          <w:rFonts w:ascii="Times New Roman" w:hAnsi="Times New Roman"/>
          <w:lang w:val="pt-BR"/>
        </w:rPr>
        <w:t>Segundo a literatura, a</w:t>
      </w:r>
      <w:r>
        <w:rPr>
          <w:rFonts w:ascii="Times New Roman" w:hAnsi="Times New Roman"/>
          <w:lang w:val="pt-BR"/>
        </w:rPr>
        <w:t xml:space="preserve"> reação de </w:t>
      </w:r>
      <w:proofErr w:type="spellStart"/>
      <w:r w:rsidRPr="00053478">
        <w:rPr>
          <w:rFonts w:ascii="Times New Roman" w:hAnsi="Times New Roman"/>
          <w:i/>
          <w:iCs/>
          <w:lang w:val="pt-BR"/>
        </w:rPr>
        <w:t>water-gas</w:t>
      </w:r>
      <w:proofErr w:type="spellEnd"/>
      <w:r w:rsidRPr="00053478">
        <w:rPr>
          <w:rFonts w:ascii="Times New Roman" w:hAnsi="Times New Roman"/>
          <w:i/>
          <w:iCs/>
          <w:lang w:val="pt-BR"/>
        </w:rPr>
        <w:t xml:space="preserve"> sh</w:t>
      </w:r>
      <w:r>
        <w:rPr>
          <w:rFonts w:ascii="Times New Roman" w:hAnsi="Times New Roman"/>
          <w:i/>
          <w:iCs/>
          <w:lang w:val="pt-BR"/>
        </w:rPr>
        <w:t>i</w:t>
      </w:r>
      <w:r w:rsidRPr="00053478">
        <w:rPr>
          <w:rFonts w:ascii="Times New Roman" w:hAnsi="Times New Roman"/>
          <w:i/>
          <w:iCs/>
          <w:lang w:val="pt-BR"/>
        </w:rPr>
        <w:t>ft</w:t>
      </w:r>
      <w:r>
        <w:rPr>
          <w:rFonts w:ascii="Times New Roman" w:hAnsi="Times New Roman"/>
          <w:lang w:val="pt-BR"/>
        </w:rPr>
        <w:t xml:space="preserve"> reversa (RWGS)</w:t>
      </w:r>
      <w:r w:rsidR="00F30082">
        <w:rPr>
          <w:rFonts w:ascii="Times New Roman" w:hAnsi="Times New Roman"/>
          <w:lang w:val="pt-BR"/>
        </w:rPr>
        <w:t xml:space="preserve"> ocorre via mecanismo oxidativo descrito a seguir: primeiramente, CO</w:t>
      </w:r>
      <w:r w:rsidR="00F30082" w:rsidRPr="00F30082">
        <w:rPr>
          <w:rFonts w:ascii="Times New Roman" w:hAnsi="Times New Roman"/>
          <w:vertAlign w:val="subscript"/>
          <w:lang w:val="pt-BR"/>
        </w:rPr>
        <w:t>2</w:t>
      </w:r>
      <w:r w:rsidR="00F30082">
        <w:rPr>
          <w:rFonts w:ascii="Times New Roman" w:hAnsi="Times New Roman"/>
          <w:lang w:val="pt-BR"/>
        </w:rPr>
        <w:t xml:space="preserve"> é adsorvido deslocando um dos seus átomos de O para </w:t>
      </w:r>
      <w:r w:rsidR="00456940">
        <w:rPr>
          <w:rFonts w:ascii="Times New Roman" w:hAnsi="Times New Roman"/>
          <w:lang w:val="pt-BR"/>
        </w:rPr>
        <w:t xml:space="preserve">uma </w:t>
      </w:r>
      <w:r w:rsidR="00F30082">
        <w:rPr>
          <w:rFonts w:ascii="Times New Roman" w:hAnsi="Times New Roman"/>
          <w:lang w:val="pt-BR"/>
        </w:rPr>
        <w:t xml:space="preserve">vacância aniônica; depois disso, CO é </w:t>
      </w:r>
      <w:proofErr w:type="spellStart"/>
      <w:r w:rsidR="00F30082">
        <w:rPr>
          <w:rFonts w:ascii="Times New Roman" w:hAnsi="Times New Roman"/>
          <w:lang w:val="pt-BR"/>
        </w:rPr>
        <w:t>dessorvido</w:t>
      </w:r>
      <w:proofErr w:type="spellEnd"/>
      <w:r w:rsidR="00F30082">
        <w:rPr>
          <w:rFonts w:ascii="Times New Roman" w:hAnsi="Times New Roman"/>
          <w:lang w:val="pt-BR"/>
        </w:rPr>
        <w:t>; finalmente, H</w:t>
      </w:r>
      <w:r w:rsidR="00F30082" w:rsidRPr="00F30082">
        <w:rPr>
          <w:rFonts w:ascii="Times New Roman" w:hAnsi="Times New Roman"/>
          <w:vertAlign w:val="subscript"/>
          <w:lang w:val="pt-BR"/>
        </w:rPr>
        <w:t>2</w:t>
      </w:r>
      <w:r w:rsidR="00F30082">
        <w:rPr>
          <w:rFonts w:ascii="Times New Roman" w:hAnsi="Times New Roman"/>
          <w:lang w:val="pt-BR"/>
        </w:rPr>
        <w:t xml:space="preserve"> </w:t>
      </w:r>
      <w:r w:rsidR="00F30082">
        <w:rPr>
          <w:rFonts w:ascii="Times New Roman" w:hAnsi="Times New Roman"/>
          <w:lang w:val="pt-BR"/>
        </w:rPr>
        <w:t>regenera as vacâncias de oxigênio, formando H</w:t>
      </w:r>
      <w:r w:rsidR="00F30082" w:rsidRPr="00F30082">
        <w:rPr>
          <w:rFonts w:ascii="Times New Roman" w:hAnsi="Times New Roman"/>
          <w:vertAlign w:val="subscript"/>
          <w:lang w:val="pt-BR"/>
        </w:rPr>
        <w:t>2</w:t>
      </w:r>
      <w:r w:rsidR="00F30082">
        <w:rPr>
          <w:rFonts w:ascii="Times New Roman" w:hAnsi="Times New Roman"/>
          <w:lang w:val="pt-BR"/>
        </w:rPr>
        <w:t>O.</w:t>
      </w:r>
      <w:r w:rsidR="00C24F0D">
        <w:rPr>
          <w:rFonts w:ascii="Times New Roman" w:hAnsi="Times New Roman"/>
          <w:lang w:val="pt-BR"/>
        </w:rPr>
        <w:t xml:space="preserve"> Os resultados de TPSR de CO</w:t>
      </w:r>
      <w:r w:rsidR="00C24F0D" w:rsidRPr="00C24F0D">
        <w:rPr>
          <w:rFonts w:ascii="Times New Roman" w:hAnsi="Times New Roman"/>
          <w:vertAlign w:val="subscript"/>
          <w:lang w:val="pt-BR"/>
        </w:rPr>
        <w:t>2</w:t>
      </w:r>
      <w:r w:rsidR="009167D2">
        <w:rPr>
          <w:rFonts w:ascii="Times New Roman" w:hAnsi="Times New Roman"/>
          <w:lang w:val="pt-BR"/>
        </w:rPr>
        <w:t>/</w:t>
      </w:r>
      <w:r w:rsidR="00C24F0D">
        <w:rPr>
          <w:rFonts w:ascii="Times New Roman" w:hAnsi="Times New Roman"/>
          <w:lang w:val="pt-BR"/>
        </w:rPr>
        <w:t>H</w:t>
      </w:r>
      <w:r w:rsidR="00C24F0D" w:rsidRPr="00C24F0D">
        <w:rPr>
          <w:rFonts w:ascii="Times New Roman" w:hAnsi="Times New Roman"/>
          <w:vertAlign w:val="subscript"/>
          <w:lang w:val="pt-BR"/>
        </w:rPr>
        <w:t>2</w:t>
      </w:r>
      <w:r w:rsidR="00C24F0D">
        <w:rPr>
          <w:rFonts w:ascii="Times New Roman" w:hAnsi="Times New Roman"/>
          <w:lang w:val="pt-BR"/>
        </w:rPr>
        <w:t xml:space="preserve"> apresentam os espectros de CO e H</w:t>
      </w:r>
      <w:r w:rsidR="00C24F0D" w:rsidRPr="00C24F0D">
        <w:rPr>
          <w:rFonts w:ascii="Times New Roman" w:hAnsi="Times New Roman"/>
          <w:vertAlign w:val="subscript"/>
          <w:lang w:val="pt-BR"/>
        </w:rPr>
        <w:t>2</w:t>
      </w:r>
      <w:r w:rsidR="00C24F0D">
        <w:rPr>
          <w:rFonts w:ascii="Times New Roman" w:hAnsi="Times New Roman"/>
          <w:lang w:val="pt-BR"/>
        </w:rPr>
        <w:t xml:space="preserve">O, produtos da reação de RWGS. </w:t>
      </w:r>
      <w:r w:rsidR="009167D2">
        <w:rPr>
          <w:rFonts w:ascii="Times New Roman" w:hAnsi="Times New Roman"/>
          <w:lang w:val="pt-BR"/>
        </w:rPr>
        <w:t>Portanto, q</w:t>
      </w:r>
      <w:r w:rsidR="00C24F0D">
        <w:rPr>
          <w:rFonts w:ascii="Times New Roman" w:hAnsi="Times New Roman"/>
          <w:lang w:val="pt-BR"/>
        </w:rPr>
        <w:t>uanto maior a quantidade de CO formado nessa reação, maior o número de vacâncias de oxigênio na superfície do catalisador.</w:t>
      </w:r>
      <w:r w:rsidR="00382769">
        <w:rPr>
          <w:rFonts w:ascii="Times New Roman" w:hAnsi="Times New Roman"/>
          <w:lang w:val="pt-BR"/>
        </w:rPr>
        <w:t xml:space="preserve"> </w:t>
      </w:r>
      <w:r w:rsidR="00296DB0">
        <w:rPr>
          <w:rFonts w:ascii="Times New Roman" w:hAnsi="Times New Roman"/>
          <w:lang w:val="pt-BR"/>
        </w:rPr>
        <w:t>A análise de TPD de H</w:t>
      </w:r>
      <w:r w:rsidR="00296DB0" w:rsidRPr="006003D2">
        <w:rPr>
          <w:rFonts w:ascii="Times New Roman" w:hAnsi="Times New Roman"/>
          <w:vertAlign w:val="subscript"/>
          <w:lang w:val="pt-BR"/>
        </w:rPr>
        <w:t>2</w:t>
      </w:r>
      <w:r w:rsidR="00296DB0">
        <w:rPr>
          <w:rFonts w:ascii="Times New Roman" w:hAnsi="Times New Roman"/>
          <w:lang w:val="pt-BR"/>
        </w:rPr>
        <w:t>O tem o mesmo objetivo</w:t>
      </w:r>
      <w:r w:rsidR="006003D2">
        <w:rPr>
          <w:rFonts w:ascii="Times New Roman" w:hAnsi="Times New Roman"/>
          <w:lang w:val="pt-BR"/>
        </w:rPr>
        <w:t xml:space="preserve">, </w:t>
      </w:r>
      <w:r w:rsidR="009424F0">
        <w:rPr>
          <w:rFonts w:ascii="Times New Roman" w:hAnsi="Times New Roman"/>
          <w:lang w:val="pt-BR"/>
        </w:rPr>
        <w:t>quantifica</w:t>
      </w:r>
      <w:r w:rsidR="00632957">
        <w:rPr>
          <w:rFonts w:ascii="Times New Roman" w:hAnsi="Times New Roman"/>
          <w:lang w:val="pt-BR"/>
        </w:rPr>
        <w:t>r</w:t>
      </w:r>
      <w:r w:rsidR="009424F0">
        <w:rPr>
          <w:rFonts w:ascii="Times New Roman" w:hAnsi="Times New Roman"/>
          <w:lang w:val="pt-BR"/>
        </w:rPr>
        <w:t xml:space="preserve"> as vacâncias de oxigênio na superfície do catalisador. É relatado na literatura que a água pode ser dissociada sobre vacâncias de oxigênio, gerando H</w:t>
      </w:r>
      <w:r w:rsidR="009424F0" w:rsidRPr="009424F0">
        <w:rPr>
          <w:rFonts w:ascii="Times New Roman" w:hAnsi="Times New Roman"/>
          <w:vertAlign w:val="subscript"/>
          <w:lang w:val="pt-BR"/>
        </w:rPr>
        <w:t>2</w:t>
      </w:r>
      <w:r w:rsidR="009424F0">
        <w:rPr>
          <w:rFonts w:ascii="Times New Roman" w:hAnsi="Times New Roman"/>
          <w:lang w:val="pt-BR"/>
        </w:rPr>
        <w:t xml:space="preserve">. </w:t>
      </w:r>
      <w:r w:rsidR="00D43907">
        <w:rPr>
          <w:rFonts w:ascii="Times New Roman" w:hAnsi="Times New Roman"/>
          <w:lang w:val="pt-BR"/>
        </w:rPr>
        <w:t>I</w:t>
      </w:r>
      <w:r w:rsidR="009424F0">
        <w:rPr>
          <w:rFonts w:ascii="Times New Roman" w:hAnsi="Times New Roman"/>
          <w:lang w:val="pt-BR"/>
        </w:rPr>
        <w:t>sso significa que quanto maior a quantidade de H</w:t>
      </w:r>
      <w:r w:rsidR="009424F0" w:rsidRPr="00C4119B">
        <w:rPr>
          <w:rFonts w:ascii="Times New Roman" w:hAnsi="Times New Roman"/>
          <w:vertAlign w:val="subscript"/>
          <w:lang w:val="pt-BR"/>
        </w:rPr>
        <w:t>2</w:t>
      </w:r>
      <w:r w:rsidR="009424F0">
        <w:rPr>
          <w:rFonts w:ascii="Times New Roman" w:hAnsi="Times New Roman"/>
          <w:lang w:val="pt-BR"/>
        </w:rPr>
        <w:t xml:space="preserve"> gerada nesta análise, maior a quantidade de vacâncias presentes na superfície do catalisador.</w:t>
      </w:r>
    </w:p>
    <w:p w14:paraId="5059A986" w14:textId="071E9D50" w:rsidR="0031461F" w:rsidRDefault="00D43907" w:rsidP="00EA4E1B">
      <w:pPr>
        <w:pStyle w:val="TAMainText"/>
        <w:ind w:firstLine="187"/>
        <w:rPr>
          <w:rFonts w:ascii="Times New Roman" w:hAnsi="Times New Roman"/>
          <w:lang w:val="pt-BR"/>
        </w:rPr>
      </w:pPr>
      <w:r w:rsidRPr="00D43907">
        <w:rPr>
          <w:rFonts w:ascii="Times New Roman" w:hAnsi="Times New Roman"/>
          <w:noProof/>
          <w:lang w:val="pt-BR"/>
        </w:rPr>
        <w:t xml:space="preserve">A </w:t>
      </w:r>
      <w:r>
        <w:rPr>
          <w:rFonts w:ascii="Times New Roman" w:hAnsi="Times New Roman"/>
          <w:noProof/>
          <w:lang w:val="pt-BR"/>
        </w:rPr>
        <w:t>Figura 1</w:t>
      </w:r>
      <w:r w:rsidR="00382769">
        <w:rPr>
          <w:rFonts w:ascii="Times New Roman" w:hAnsi="Times New Roman"/>
          <w:lang w:val="pt-BR"/>
        </w:rPr>
        <w:t xml:space="preserve"> mostra a relação entre </w:t>
      </w:r>
      <w:r w:rsidR="002175E3">
        <w:rPr>
          <w:rFonts w:ascii="Times New Roman" w:hAnsi="Times New Roman"/>
          <w:lang w:val="pt-BR"/>
        </w:rPr>
        <w:t>a taxa de formação de metanol, quantidade de CO formado no TPSR de CO</w:t>
      </w:r>
      <w:r w:rsidR="002175E3" w:rsidRPr="00753497">
        <w:rPr>
          <w:rFonts w:ascii="Times New Roman" w:hAnsi="Times New Roman"/>
          <w:vertAlign w:val="subscript"/>
          <w:lang w:val="pt-BR"/>
        </w:rPr>
        <w:t>2</w:t>
      </w:r>
      <w:r w:rsidR="009167D2">
        <w:rPr>
          <w:rFonts w:ascii="Times New Roman" w:hAnsi="Times New Roman"/>
          <w:lang w:val="pt-BR"/>
        </w:rPr>
        <w:t>/</w:t>
      </w:r>
      <w:r w:rsidR="002175E3">
        <w:rPr>
          <w:rFonts w:ascii="Times New Roman" w:hAnsi="Times New Roman"/>
          <w:lang w:val="pt-BR"/>
        </w:rPr>
        <w:t>H</w:t>
      </w:r>
      <w:r w:rsidR="002175E3" w:rsidRPr="00753497">
        <w:rPr>
          <w:rFonts w:ascii="Times New Roman" w:hAnsi="Times New Roman"/>
          <w:vertAlign w:val="subscript"/>
          <w:lang w:val="pt-BR"/>
        </w:rPr>
        <w:t>2</w:t>
      </w:r>
      <w:r w:rsidR="002175E3">
        <w:rPr>
          <w:rFonts w:ascii="Times New Roman" w:hAnsi="Times New Roman"/>
          <w:lang w:val="pt-BR"/>
        </w:rPr>
        <w:t>, e H</w:t>
      </w:r>
      <w:r w:rsidR="002175E3" w:rsidRPr="00753497">
        <w:rPr>
          <w:rFonts w:ascii="Times New Roman" w:hAnsi="Times New Roman"/>
          <w:vertAlign w:val="subscript"/>
          <w:lang w:val="pt-BR"/>
        </w:rPr>
        <w:t>2</w:t>
      </w:r>
      <w:r w:rsidR="002175E3">
        <w:rPr>
          <w:rFonts w:ascii="Times New Roman" w:hAnsi="Times New Roman"/>
          <w:lang w:val="pt-BR"/>
        </w:rPr>
        <w:t xml:space="preserve"> gerado no TPD de </w:t>
      </w:r>
      <w:r w:rsidR="00D62393">
        <w:rPr>
          <w:rFonts w:ascii="Times New Roman" w:hAnsi="Times New Roman"/>
          <w:lang w:val="pt-BR"/>
        </w:rPr>
        <w:t>H</w:t>
      </w:r>
      <w:r w:rsidR="00D62393" w:rsidRPr="00D62393">
        <w:rPr>
          <w:rFonts w:ascii="Times New Roman" w:hAnsi="Times New Roman"/>
          <w:vertAlign w:val="subscript"/>
          <w:lang w:val="pt-BR"/>
        </w:rPr>
        <w:t>2</w:t>
      </w:r>
      <w:r w:rsidR="00D62393">
        <w:rPr>
          <w:rFonts w:ascii="Times New Roman" w:hAnsi="Times New Roman"/>
          <w:lang w:val="pt-BR"/>
        </w:rPr>
        <w:t>O</w:t>
      </w:r>
      <w:r w:rsidR="002175E3">
        <w:rPr>
          <w:rFonts w:ascii="Times New Roman" w:hAnsi="Times New Roman"/>
          <w:lang w:val="pt-BR"/>
        </w:rPr>
        <w:t xml:space="preserve">, </w:t>
      </w:r>
      <w:r w:rsidR="00753497">
        <w:rPr>
          <w:rFonts w:ascii="Times New Roman" w:hAnsi="Times New Roman"/>
          <w:lang w:val="pt-BR"/>
        </w:rPr>
        <w:t xml:space="preserve">com a quantidade de Al nos catalisadores. </w:t>
      </w:r>
      <w:r w:rsidR="005E3B48">
        <w:rPr>
          <w:rFonts w:ascii="Times New Roman" w:hAnsi="Times New Roman"/>
          <w:lang w:val="pt-BR"/>
        </w:rPr>
        <w:t>É interessante notar que os perfis são semelhantes</w:t>
      </w:r>
      <w:r w:rsidR="000C2E0F">
        <w:rPr>
          <w:rFonts w:ascii="Times New Roman" w:hAnsi="Times New Roman"/>
          <w:lang w:val="pt-BR"/>
        </w:rPr>
        <w:t xml:space="preserve">, indicando forte </w:t>
      </w:r>
      <w:r w:rsidR="000C2E0F" w:rsidRPr="004637EE">
        <w:rPr>
          <w:rFonts w:ascii="Times New Roman" w:hAnsi="Times New Roman"/>
          <w:lang w:val="pt-BR"/>
        </w:rPr>
        <w:t>correl</w:t>
      </w:r>
      <w:r w:rsidR="004637EE" w:rsidRPr="004637EE">
        <w:rPr>
          <w:rFonts w:ascii="Times New Roman" w:hAnsi="Times New Roman"/>
          <w:lang w:val="pt-BR"/>
        </w:rPr>
        <w:t>a</w:t>
      </w:r>
      <w:r w:rsidR="000C2E0F" w:rsidRPr="004637EE">
        <w:rPr>
          <w:rFonts w:ascii="Times New Roman" w:hAnsi="Times New Roman"/>
          <w:lang w:val="pt-BR"/>
        </w:rPr>
        <w:t>ção</w:t>
      </w:r>
      <w:r w:rsidR="000C2E0F">
        <w:rPr>
          <w:rFonts w:ascii="Times New Roman" w:hAnsi="Times New Roman"/>
          <w:lang w:val="pt-BR"/>
        </w:rPr>
        <w:t xml:space="preserve"> entre estas medidas experimentais para os catalisadores apresentados</w:t>
      </w:r>
      <w:r w:rsidR="005E3B48">
        <w:rPr>
          <w:rFonts w:ascii="Times New Roman" w:hAnsi="Times New Roman"/>
          <w:lang w:val="pt-BR"/>
        </w:rPr>
        <w:t>. Ou seja, com o aumento do teor de Al na composição dos catalisadores até 3,2%, há um aumento do número de vacâncias de oxigênio (observado pelas análises de TPSR de CO</w:t>
      </w:r>
      <w:r w:rsidR="005E3B48" w:rsidRPr="00EA7BD6">
        <w:rPr>
          <w:rFonts w:ascii="Times New Roman" w:hAnsi="Times New Roman"/>
          <w:vertAlign w:val="subscript"/>
          <w:lang w:val="pt-BR"/>
        </w:rPr>
        <w:t>2</w:t>
      </w:r>
      <w:r w:rsidR="005E3B48">
        <w:rPr>
          <w:rFonts w:ascii="Times New Roman" w:hAnsi="Times New Roman"/>
          <w:lang w:val="pt-BR"/>
        </w:rPr>
        <w:t xml:space="preserve"> e H</w:t>
      </w:r>
      <w:r w:rsidR="005E3B48" w:rsidRPr="00EA7BD6">
        <w:rPr>
          <w:rFonts w:ascii="Times New Roman" w:hAnsi="Times New Roman"/>
          <w:vertAlign w:val="subscript"/>
          <w:lang w:val="pt-BR"/>
        </w:rPr>
        <w:t>2</w:t>
      </w:r>
      <w:r w:rsidR="005E3B48">
        <w:rPr>
          <w:rFonts w:ascii="Times New Roman" w:hAnsi="Times New Roman"/>
          <w:lang w:val="pt-BR"/>
        </w:rPr>
        <w:t xml:space="preserve"> e TPD de H</w:t>
      </w:r>
      <w:r w:rsidR="005E3B48" w:rsidRPr="00EA7BD6">
        <w:rPr>
          <w:rFonts w:ascii="Times New Roman" w:hAnsi="Times New Roman"/>
          <w:vertAlign w:val="subscript"/>
          <w:lang w:val="pt-BR"/>
        </w:rPr>
        <w:t>2</w:t>
      </w:r>
      <w:r w:rsidR="005E3B48">
        <w:rPr>
          <w:rFonts w:ascii="Times New Roman" w:hAnsi="Times New Roman"/>
          <w:lang w:val="pt-BR"/>
        </w:rPr>
        <w:t>O) e um aumento na taxa de formação de metanol.</w:t>
      </w:r>
      <w:r w:rsidR="00F5422C" w:rsidRPr="00F5422C">
        <w:rPr>
          <w:rFonts w:ascii="Times New Roman" w:hAnsi="Times New Roman"/>
          <w:lang w:val="pt-BR"/>
        </w:rPr>
        <w:t xml:space="preserve"> </w:t>
      </w:r>
      <w:r w:rsidR="00F5422C">
        <w:rPr>
          <w:rFonts w:ascii="Times New Roman" w:hAnsi="Times New Roman"/>
          <w:lang w:val="pt-BR"/>
        </w:rPr>
        <w:t>O catalisador CZA3, apresentou maior formação de CO no TPSR, maior geração de H</w:t>
      </w:r>
      <w:r w:rsidR="00F5422C" w:rsidRPr="00632957">
        <w:rPr>
          <w:rFonts w:ascii="Times New Roman" w:hAnsi="Times New Roman"/>
          <w:vertAlign w:val="subscript"/>
          <w:lang w:val="pt-BR"/>
        </w:rPr>
        <w:t>2</w:t>
      </w:r>
      <w:r w:rsidR="00F5422C">
        <w:rPr>
          <w:rFonts w:ascii="Times New Roman" w:hAnsi="Times New Roman"/>
          <w:lang w:val="pt-BR"/>
        </w:rPr>
        <w:t xml:space="preserve"> durante o TPD de H</w:t>
      </w:r>
      <w:r w:rsidR="00F5422C" w:rsidRPr="00632957">
        <w:rPr>
          <w:rFonts w:ascii="Times New Roman" w:hAnsi="Times New Roman"/>
          <w:vertAlign w:val="subscript"/>
          <w:lang w:val="pt-BR"/>
        </w:rPr>
        <w:t>2</w:t>
      </w:r>
      <w:r w:rsidR="00F5422C">
        <w:rPr>
          <w:rFonts w:ascii="Times New Roman" w:hAnsi="Times New Roman"/>
          <w:lang w:val="pt-BR"/>
        </w:rPr>
        <w:t>O, além da maior taxa de formação de metanol.</w:t>
      </w:r>
    </w:p>
    <w:p w14:paraId="4481989F" w14:textId="1E59D2C1" w:rsidR="003A0C70" w:rsidRDefault="006B6E79" w:rsidP="00EA4E1B">
      <w:pPr>
        <w:pStyle w:val="TAMainText"/>
        <w:ind w:firstLine="187"/>
        <w:rPr>
          <w:rFonts w:ascii="Times New Roman" w:hAnsi="Times New Roman"/>
          <w:lang w:val="pt-BR"/>
        </w:rPr>
      </w:pPr>
      <w:r>
        <w:rPr>
          <w:rFonts w:ascii="Times New Roman" w:hAnsi="Times New Roman"/>
          <w:noProof/>
          <w:lang w:val="pt-BR"/>
        </w:rPr>
        <w:drawing>
          <wp:anchor distT="0" distB="0" distL="114300" distR="114300" simplePos="0" relativeHeight="251661311" behindDoc="1" locked="0" layoutInCell="1" allowOverlap="1" wp14:anchorId="26C005CD" wp14:editId="7F1BE8B4">
            <wp:simplePos x="0" y="0"/>
            <wp:positionH relativeFrom="column">
              <wp:posOffset>48895</wp:posOffset>
            </wp:positionH>
            <wp:positionV relativeFrom="paragraph">
              <wp:posOffset>158115</wp:posOffset>
            </wp:positionV>
            <wp:extent cx="3012440" cy="1638300"/>
            <wp:effectExtent l="0" t="0" r="0" b="0"/>
            <wp:wrapTight wrapText="bothSides">
              <wp:wrapPolygon edited="0">
                <wp:start x="0" y="0"/>
                <wp:lineTo x="0" y="21349"/>
                <wp:lineTo x="21445" y="21349"/>
                <wp:lineTo x="21445"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862" t="28571" r="5975" b="4911"/>
                    <a:stretch/>
                  </pic:blipFill>
                  <pic:spPr bwMode="auto">
                    <a:xfrm>
                      <a:off x="0" y="0"/>
                      <a:ext cx="3012440"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C16F1D" w14:textId="2E661C56" w:rsidR="0031461F" w:rsidRDefault="0031461F" w:rsidP="006B6E79">
      <w:pPr>
        <w:pStyle w:val="TAMainText"/>
        <w:ind w:firstLin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Pr>
          <w:rFonts w:ascii="Times New Roman" w:hAnsi="Times New Roman"/>
          <w:lang w:val="pt-BR"/>
        </w:rPr>
        <w:t>Taxa de formação de metanol, H</w:t>
      </w:r>
      <w:r w:rsidRPr="00D43907">
        <w:rPr>
          <w:rFonts w:ascii="Times New Roman" w:hAnsi="Times New Roman"/>
          <w:vertAlign w:val="subscript"/>
          <w:lang w:val="pt-BR"/>
        </w:rPr>
        <w:t>2</w:t>
      </w:r>
      <w:r>
        <w:rPr>
          <w:rFonts w:ascii="Times New Roman" w:hAnsi="Times New Roman"/>
          <w:lang w:val="pt-BR"/>
        </w:rPr>
        <w:t xml:space="preserve"> gerado durante o TPD-H</w:t>
      </w:r>
      <w:r w:rsidRPr="00D43907">
        <w:rPr>
          <w:rFonts w:ascii="Times New Roman" w:hAnsi="Times New Roman"/>
          <w:vertAlign w:val="subscript"/>
          <w:lang w:val="pt-BR"/>
        </w:rPr>
        <w:t>2</w:t>
      </w:r>
      <w:r>
        <w:rPr>
          <w:rFonts w:ascii="Times New Roman" w:hAnsi="Times New Roman"/>
          <w:lang w:val="pt-BR"/>
        </w:rPr>
        <w:t>O e CO gerado durante o TPSR CO</w:t>
      </w:r>
      <w:r w:rsidRPr="00D43907">
        <w:rPr>
          <w:rFonts w:ascii="Times New Roman" w:hAnsi="Times New Roman"/>
          <w:vertAlign w:val="subscript"/>
          <w:lang w:val="pt-BR"/>
        </w:rPr>
        <w:t>2</w:t>
      </w:r>
      <w:r>
        <w:rPr>
          <w:rFonts w:ascii="Times New Roman" w:hAnsi="Times New Roman"/>
          <w:lang w:val="pt-BR"/>
        </w:rPr>
        <w:t>/H</w:t>
      </w:r>
      <w:r w:rsidRPr="00D43907">
        <w:rPr>
          <w:rFonts w:ascii="Times New Roman" w:hAnsi="Times New Roman"/>
          <w:vertAlign w:val="subscript"/>
          <w:lang w:val="pt-BR"/>
        </w:rPr>
        <w:t>2</w:t>
      </w:r>
      <w:r>
        <w:rPr>
          <w:rFonts w:ascii="Times New Roman" w:hAnsi="Times New Roman"/>
          <w:lang w:val="pt-BR"/>
        </w:rPr>
        <w:t xml:space="preserve"> sobre a quantidade de Al nos catalisadores.</w:t>
      </w:r>
    </w:p>
    <w:p w14:paraId="3B59072D" w14:textId="29033E4F" w:rsidR="0031461F" w:rsidRDefault="0031461F" w:rsidP="00EA4E1B">
      <w:pPr>
        <w:pStyle w:val="TAMainText"/>
        <w:ind w:firstLine="187"/>
        <w:rPr>
          <w:rFonts w:ascii="Times New Roman" w:hAnsi="Times New Roman"/>
          <w:lang w:val="pt-BR"/>
        </w:rPr>
      </w:pPr>
    </w:p>
    <w:p w14:paraId="2EB80FD2" w14:textId="638B68C9" w:rsidR="00155CB1" w:rsidRDefault="00EA7BD6" w:rsidP="00EA4E1B">
      <w:pPr>
        <w:pStyle w:val="TAMainText"/>
        <w:ind w:firstLine="187"/>
        <w:rPr>
          <w:rFonts w:ascii="Times New Roman" w:hAnsi="Times New Roman"/>
          <w:lang w:val="pt-BR"/>
        </w:rPr>
      </w:pPr>
      <w:r>
        <w:rPr>
          <w:rFonts w:ascii="Times New Roman" w:hAnsi="Times New Roman"/>
          <w:lang w:val="pt-BR"/>
        </w:rPr>
        <w:t>Portanto, é possível inferir que há uma relação direta entre o número de vacâncias de oxigênio e a performance dos catalisadores para a síntese de metanol a partir de CO</w:t>
      </w:r>
      <w:r w:rsidRPr="000C46AB">
        <w:rPr>
          <w:rFonts w:ascii="Times New Roman" w:hAnsi="Times New Roman"/>
          <w:vertAlign w:val="subscript"/>
          <w:lang w:val="pt-BR"/>
        </w:rPr>
        <w:t>2</w:t>
      </w:r>
      <w:r>
        <w:rPr>
          <w:rFonts w:ascii="Times New Roman" w:hAnsi="Times New Roman"/>
          <w:lang w:val="pt-BR"/>
        </w:rPr>
        <w:t xml:space="preserve"> e H</w:t>
      </w:r>
      <w:r w:rsidRPr="000C46AB">
        <w:rPr>
          <w:rFonts w:ascii="Times New Roman" w:hAnsi="Times New Roman"/>
          <w:vertAlign w:val="subscript"/>
          <w:lang w:val="pt-BR"/>
        </w:rPr>
        <w:t>2</w:t>
      </w:r>
      <w:r>
        <w:rPr>
          <w:rFonts w:ascii="Times New Roman" w:hAnsi="Times New Roman"/>
          <w:lang w:val="pt-BR"/>
        </w:rPr>
        <w:t>.</w:t>
      </w:r>
      <w:r w:rsidR="00632957">
        <w:rPr>
          <w:rFonts w:ascii="Times New Roman" w:hAnsi="Times New Roman"/>
          <w:lang w:val="pt-BR"/>
        </w:rPr>
        <w:t xml:space="preserve"> Quanto maior </w:t>
      </w:r>
      <w:r w:rsidR="00D43907">
        <w:rPr>
          <w:rFonts w:ascii="Times New Roman" w:hAnsi="Times New Roman"/>
          <w:lang w:val="pt-BR"/>
        </w:rPr>
        <w:t xml:space="preserve">foi </w:t>
      </w:r>
      <w:r w:rsidR="00632957">
        <w:rPr>
          <w:rFonts w:ascii="Times New Roman" w:hAnsi="Times New Roman"/>
          <w:lang w:val="pt-BR"/>
        </w:rPr>
        <w:t>o número de vacâncias, maior foi a taxa de formação de metanol observada para os catalisadores estudados.</w:t>
      </w:r>
      <w:r w:rsidR="00A209D3">
        <w:rPr>
          <w:rFonts w:ascii="Times New Roman" w:hAnsi="Times New Roman"/>
          <w:lang w:val="pt-BR"/>
        </w:rPr>
        <w:t xml:space="preserve"> Vale ressaltar ainda que a presença de Al parece estar diretamente ligada </w:t>
      </w:r>
      <w:r w:rsidR="004C3963">
        <w:rPr>
          <w:rFonts w:ascii="Times New Roman" w:hAnsi="Times New Roman"/>
          <w:lang w:val="pt-BR"/>
        </w:rPr>
        <w:t>à</w:t>
      </w:r>
      <w:r w:rsidR="00A209D3">
        <w:rPr>
          <w:rFonts w:ascii="Times New Roman" w:hAnsi="Times New Roman"/>
          <w:lang w:val="pt-BR"/>
        </w:rPr>
        <w:t xml:space="preserve"> formação das vacâncias de oxigênio. A inserção de Al na rede do </w:t>
      </w:r>
      <w:proofErr w:type="spellStart"/>
      <w:r w:rsidR="00A209D3">
        <w:rPr>
          <w:rFonts w:ascii="Times New Roman" w:hAnsi="Times New Roman"/>
          <w:lang w:val="pt-BR"/>
        </w:rPr>
        <w:t>ZnO</w:t>
      </w:r>
      <w:proofErr w:type="spellEnd"/>
      <w:r w:rsidR="00577CF6">
        <w:rPr>
          <w:rFonts w:ascii="Times New Roman" w:hAnsi="Times New Roman"/>
          <w:lang w:val="pt-BR"/>
        </w:rPr>
        <w:t>, e formação de óxidos misto, por exemplo,</w:t>
      </w:r>
      <w:r w:rsidR="00A209D3">
        <w:rPr>
          <w:rFonts w:ascii="Times New Roman" w:hAnsi="Times New Roman"/>
          <w:lang w:val="pt-BR"/>
        </w:rPr>
        <w:t xml:space="preserve"> é bastante conhecida e é capaz de promover a formação das vacâncias (</w:t>
      </w:r>
      <w:r w:rsidR="00DB56F0">
        <w:rPr>
          <w:rFonts w:ascii="Times New Roman" w:hAnsi="Times New Roman"/>
          <w:lang w:val="pt-BR"/>
        </w:rPr>
        <w:t>3</w:t>
      </w:r>
      <w:r w:rsidR="00A209D3">
        <w:rPr>
          <w:rFonts w:ascii="Times New Roman" w:hAnsi="Times New Roman"/>
          <w:lang w:val="pt-BR"/>
        </w:rPr>
        <w:t xml:space="preserve">). </w:t>
      </w:r>
      <w:r w:rsidR="00D43907">
        <w:rPr>
          <w:rFonts w:ascii="Times New Roman" w:hAnsi="Times New Roman"/>
          <w:lang w:val="pt-BR"/>
        </w:rPr>
        <w:t xml:space="preserve">Com o aumento da concentração de Al, é possível que haja </w:t>
      </w:r>
      <w:r w:rsidR="00DE258D">
        <w:rPr>
          <w:rFonts w:ascii="Times New Roman" w:hAnsi="Times New Roman"/>
          <w:lang w:val="pt-BR"/>
        </w:rPr>
        <w:t xml:space="preserve">também </w:t>
      </w:r>
      <w:r w:rsidR="00D43907">
        <w:rPr>
          <w:rFonts w:ascii="Times New Roman" w:hAnsi="Times New Roman"/>
          <w:lang w:val="pt-BR"/>
        </w:rPr>
        <w:t>a formação de outras fases</w:t>
      </w:r>
      <w:r w:rsidR="00155CB1">
        <w:rPr>
          <w:rFonts w:ascii="Times New Roman" w:hAnsi="Times New Roman"/>
          <w:lang w:val="pt-BR"/>
        </w:rPr>
        <w:t xml:space="preserve"> </w:t>
      </w:r>
      <w:r w:rsidR="00AA2B49">
        <w:rPr>
          <w:rFonts w:ascii="Times New Roman" w:hAnsi="Times New Roman"/>
          <w:lang w:val="pt-BR"/>
        </w:rPr>
        <w:t xml:space="preserve">como, por </w:t>
      </w:r>
      <w:r w:rsidR="0023104C">
        <w:rPr>
          <w:rFonts w:ascii="Times New Roman" w:hAnsi="Times New Roman"/>
          <w:lang w:val="pt-BR"/>
        </w:rPr>
        <w:t xml:space="preserve">exemplo, </w:t>
      </w:r>
      <w:proofErr w:type="spellStart"/>
      <w:r w:rsidR="0023104C">
        <w:rPr>
          <w:rFonts w:ascii="Times New Roman" w:hAnsi="Times New Roman"/>
          <w:lang w:val="pt-BR"/>
        </w:rPr>
        <w:t>espinélios</w:t>
      </w:r>
      <w:proofErr w:type="spellEnd"/>
      <w:r w:rsidR="00E10051">
        <w:rPr>
          <w:rFonts w:ascii="Times New Roman" w:hAnsi="Times New Roman"/>
          <w:lang w:val="pt-BR"/>
        </w:rPr>
        <w:t xml:space="preserve">. </w:t>
      </w:r>
      <w:r w:rsidR="007E5C7B">
        <w:rPr>
          <w:rFonts w:ascii="Times New Roman" w:hAnsi="Times New Roman"/>
          <w:lang w:val="pt-BR"/>
        </w:rPr>
        <w:t xml:space="preserve">Estas espécies devem se </w:t>
      </w:r>
      <w:r w:rsidR="00E74BA8">
        <w:rPr>
          <w:rFonts w:ascii="Times New Roman" w:hAnsi="Times New Roman"/>
          <w:lang w:val="pt-BR"/>
        </w:rPr>
        <w:t>localizar</w:t>
      </w:r>
      <w:r w:rsidR="007E5C7B">
        <w:rPr>
          <w:rFonts w:ascii="Times New Roman" w:hAnsi="Times New Roman"/>
          <w:lang w:val="pt-BR"/>
        </w:rPr>
        <w:t xml:space="preserve"> na </w:t>
      </w:r>
      <w:r w:rsidR="00986D08">
        <w:rPr>
          <w:rFonts w:ascii="Times New Roman" w:hAnsi="Times New Roman"/>
          <w:lang w:val="pt-BR"/>
        </w:rPr>
        <w:t>superfície</w:t>
      </w:r>
      <w:r w:rsidR="007E5C7B">
        <w:rPr>
          <w:rFonts w:ascii="Times New Roman" w:hAnsi="Times New Roman"/>
          <w:lang w:val="pt-BR"/>
        </w:rPr>
        <w:t xml:space="preserve"> do </w:t>
      </w:r>
      <w:r w:rsidR="007E5C7B">
        <w:rPr>
          <w:rFonts w:ascii="Times New Roman" w:hAnsi="Times New Roman"/>
          <w:lang w:val="pt-BR"/>
        </w:rPr>
        <w:lastRenderedPageBreak/>
        <w:t xml:space="preserve">catalisador provocando a diminuição da atividade </w:t>
      </w:r>
      <w:proofErr w:type="gramStart"/>
      <w:r w:rsidR="00986D08">
        <w:rPr>
          <w:rFonts w:ascii="Times New Roman" w:hAnsi="Times New Roman"/>
          <w:lang w:val="pt-BR"/>
        </w:rPr>
        <w:t>do mesmo</w:t>
      </w:r>
      <w:proofErr w:type="gramEnd"/>
      <w:r w:rsidR="007E5C7B">
        <w:rPr>
          <w:rFonts w:ascii="Times New Roman" w:hAnsi="Times New Roman"/>
          <w:lang w:val="pt-BR"/>
        </w:rPr>
        <w:t xml:space="preserve"> (CZA5).</w:t>
      </w:r>
    </w:p>
    <w:p w14:paraId="212D0F43" w14:textId="47FBF866" w:rsidR="00FE7775" w:rsidRDefault="00155CB1" w:rsidP="00FE7775">
      <w:pPr>
        <w:pStyle w:val="TAMainText"/>
        <w:ind w:firstLine="187"/>
        <w:rPr>
          <w:rFonts w:ascii="Times New Roman" w:hAnsi="Times New Roman"/>
          <w:lang w:val="pt-BR"/>
        </w:rPr>
      </w:pPr>
      <w:r>
        <w:rPr>
          <w:rFonts w:ascii="Times New Roman" w:hAnsi="Times New Roman"/>
          <w:lang w:val="pt-BR"/>
        </w:rPr>
        <w:t xml:space="preserve">A análise de XPS </w:t>
      </w:r>
      <w:r w:rsidR="00812FEC">
        <w:rPr>
          <w:rFonts w:ascii="Times New Roman" w:hAnsi="Times New Roman"/>
          <w:lang w:val="pt-BR"/>
        </w:rPr>
        <w:t xml:space="preserve">dos catalisadores oxidados </w:t>
      </w:r>
      <w:r>
        <w:rPr>
          <w:rFonts w:ascii="Times New Roman" w:hAnsi="Times New Roman"/>
          <w:lang w:val="pt-BR"/>
        </w:rPr>
        <w:t>nas regiões do Cu 2p e do Zn 2p</w:t>
      </w:r>
      <w:r w:rsidR="00FC6D86">
        <w:rPr>
          <w:rFonts w:ascii="Times New Roman" w:hAnsi="Times New Roman"/>
          <w:lang w:val="pt-BR"/>
        </w:rPr>
        <w:t xml:space="preserve"> (Tabela 1)</w:t>
      </w:r>
      <w:r>
        <w:rPr>
          <w:rFonts w:ascii="Times New Roman" w:hAnsi="Times New Roman"/>
          <w:lang w:val="pt-BR"/>
        </w:rPr>
        <w:t xml:space="preserve"> indicam que não há uma alteração significativa na posição dos picos</w:t>
      </w:r>
      <w:r w:rsidR="00812FEC">
        <w:rPr>
          <w:rFonts w:ascii="Times New Roman" w:hAnsi="Times New Roman"/>
          <w:lang w:val="pt-BR"/>
        </w:rPr>
        <w:t xml:space="preserve"> atribuídos ao Cu</w:t>
      </w:r>
      <w:r w:rsidR="00812FEC" w:rsidRPr="00812FEC">
        <w:rPr>
          <w:rFonts w:ascii="Times New Roman" w:hAnsi="Times New Roman"/>
          <w:vertAlign w:val="superscript"/>
          <w:lang w:val="pt-BR"/>
        </w:rPr>
        <w:t>2</w:t>
      </w:r>
      <w:r w:rsidR="0088412F">
        <w:rPr>
          <w:rFonts w:ascii="Times New Roman" w:hAnsi="Times New Roman"/>
          <w:vertAlign w:val="superscript"/>
          <w:lang w:val="pt-BR"/>
        </w:rPr>
        <w:t>+</w:t>
      </w:r>
      <w:r w:rsidR="00812FEC">
        <w:rPr>
          <w:rFonts w:ascii="Times New Roman" w:hAnsi="Times New Roman"/>
          <w:lang w:val="pt-BR"/>
        </w:rPr>
        <w:t>. C</w:t>
      </w:r>
      <w:r>
        <w:rPr>
          <w:rFonts w:ascii="Times New Roman" w:hAnsi="Times New Roman"/>
          <w:lang w:val="pt-BR"/>
        </w:rPr>
        <w:t>ontudo há uma mudança no ambiente químico do Zn</w:t>
      </w:r>
      <w:r w:rsidR="00812FEC" w:rsidRPr="00812FEC">
        <w:rPr>
          <w:rFonts w:ascii="Times New Roman" w:hAnsi="Times New Roman"/>
          <w:vertAlign w:val="superscript"/>
          <w:lang w:val="pt-BR"/>
        </w:rPr>
        <w:t>2</w:t>
      </w:r>
      <w:r w:rsidR="0088412F">
        <w:rPr>
          <w:rFonts w:ascii="Times New Roman" w:hAnsi="Times New Roman"/>
          <w:vertAlign w:val="superscript"/>
          <w:lang w:val="pt-BR"/>
        </w:rPr>
        <w:t>+</w:t>
      </w:r>
      <w:r>
        <w:rPr>
          <w:rFonts w:ascii="Times New Roman" w:hAnsi="Times New Roman"/>
          <w:lang w:val="pt-BR"/>
        </w:rPr>
        <w:t xml:space="preserve"> quando o Al está presente, sendo verificado um deslocamento de 0,5 eV para menores energias de ligação</w:t>
      </w:r>
      <w:r w:rsidR="00E10051">
        <w:rPr>
          <w:rFonts w:ascii="Times New Roman" w:hAnsi="Times New Roman"/>
          <w:lang w:val="pt-BR"/>
        </w:rPr>
        <w:t>.</w:t>
      </w:r>
      <w:r>
        <w:rPr>
          <w:rFonts w:ascii="Times New Roman" w:hAnsi="Times New Roman"/>
          <w:lang w:val="pt-BR"/>
        </w:rPr>
        <w:t xml:space="preserve"> Os valores para essa energia de ligação foram 1023,2</w:t>
      </w:r>
      <w:r w:rsidR="00E10051">
        <w:rPr>
          <w:rFonts w:ascii="Times New Roman" w:hAnsi="Times New Roman"/>
          <w:lang w:val="pt-BR"/>
        </w:rPr>
        <w:t xml:space="preserve"> (</w:t>
      </w:r>
      <w:r w:rsidR="00E10051" w:rsidRPr="00E10051">
        <w:rPr>
          <w:rFonts w:ascii="Times New Roman" w:hAnsi="Times New Roman"/>
          <w:lang w:val="pt-BR"/>
        </w:rPr>
        <w:t>±</w:t>
      </w:r>
      <w:r w:rsidR="00E10051">
        <w:rPr>
          <w:rFonts w:ascii="Times New Roman" w:hAnsi="Times New Roman"/>
          <w:lang w:val="pt-BR"/>
        </w:rPr>
        <w:t>0,3)</w:t>
      </w:r>
      <w:r>
        <w:rPr>
          <w:rFonts w:ascii="Times New Roman" w:hAnsi="Times New Roman"/>
          <w:lang w:val="pt-BR"/>
        </w:rPr>
        <w:t xml:space="preserve"> eV no catalisador CZ e 1022,7</w:t>
      </w:r>
      <w:r w:rsidR="00E10051">
        <w:rPr>
          <w:rFonts w:ascii="Times New Roman" w:hAnsi="Times New Roman"/>
          <w:lang w:val="pt-BR"/>
        </w:rPr>
        <w:t xml:space="preserve"> (</w:t>
      </w:r>
      <w:r w:rsidR="00E10051" w:rsidRPr="00E10051">
        <w:rPr>
          <w:rFonts w:ascii="Times New Roman" w:hAnsi="Times New Roman"/>
          <w:lang w:val="pt-BR"/>
        </w:rPr>
        <w:t>±</w:t>
      </w:r>
      <w:r w:rsidR="00E10051">
        <w:rPr>
          <w:rFonts w:ascii="Times New Roman" w:hAnsi="Times New Roman"/>
          <w:lang w:val="pt-BR"/>
        </w:rPr>
        <w:t xml:space="preserve">0,3) </w:t>
      </w:r>
      <w:r>
        <w:rPr>
          <w:rFonts w:ascii="Times New Roman" w:hAnsi="Times New Roman"/>
          <w:lang w:val="pt-BR"/>
        </w:rPr>
        <w:t>eV no CZA3</w:t>
      </w:r>
      <w:r w:rsidR="006D0827">
        <w:rPr>
          <w:rFonts w:ascii="Times New Roman" w:hAnsi="Times New Roman"/>
          <w:lang w:val="pt-BR"/>
        </w:rPr>
        <w:t>.</w:t>
      </w:r>
    </w:p>
    <w:p w14:paraId="15BB8061" w14:textId="77777777" w:rsidR="00FC6D86" w:rsidRPr="00FC6D86" w:rsidRDefault="00FC6D86" w:rsidP="00FE7775">
      <w:pPr>
        <w:pStyle w:val="TAMainText"/>
        <w:ind w:firstLine="187"/>
        <w:rPr>
          <w:rFonts w:ascii="Times New Roman" w:hAnsi="Times New Roman"/>
          <w:lang w:val="pt-BR"/>
        </w:rPr>
      </w:pPr>
    </w:p>
    <w:p w14:paraId="3053428F" w14:textId="58D48573" w:rsidR="00FC6D86" w:rsidRPr="00FC6D86" w:rsidRDefault="00FC6D86" w:rsidP="00FC6D86">
      <w:pPr>
        <w:pStyle w:val="Legenda"/>
        <w:keepNext/>
        <w:rPr>
          <w:rFonts w:ascii="Times New Roman" w:hAnsi="Times New Roman" w:cs="Times New Roman"/>
          <w:sz w:val="20"/>
          <w:szCs w:val="20"/>
        </w:rPr>
      </w:pPr>
      <w:r w:rsidRPr="00FC6D86">
        <w:rPr>
          <w:rFonts w:ascii="Times New Roman" w:hAnsi="Times New Roman" w:cs="Times New Roman"/>
          <w:color w:val="auto"/>
          <w:sz w:val="20"/>
          <w:szCs w:val="20"/>
        </w:rPr>
        <w:t xml:space="preserve">Tabela </w:t>
      </w:r>
      <w:r w:rsidRPr="00FC6D86">
        <w:rPr>
          <w:rFonts w:ascii="Times New Roman" w:hAnsi="Times New Roman" w:cs="Times New Roman"/>
          <w:color w:val="auto"/>
          <w:sz w:val="20"/>
          <w:szCs w:val="20"/>
        </w:rPr>
        <w:fldChar w:fldCharType="begin"/>
      </w:r>
      <w:r w:rsidRPr="00FC6D86">
        <w:rPr>
          <w:rFonts w:ascii="Times New Roman" w:hAnsi="Times New Roman" w:cs="Times New Roman"/>
          <w:color w:val="auto"/>
          <w:sz w:val="20"/>
          <w:szCs w:val="20"/>
        </w:rPr>
        <w:instrText xml:space="preserve"> SEQ Tabela \* ARABIC </w:instrText>
      </w:r>
      <w:r w:rsidRPr="00FC6D86">
        <w:rPr>
          <w:rFonts w:ascii="Times New Roman" w:hAnsi="Times New Roman" w:cs="Times New Roman"/>
          <w:color w:val="auto"/>
          <w:sz w:val="20"/>
          <w:szCs w:val="20"/>
        </w:rPr>
        <w:fldChar w:fldCharType="separate"/>
      </w:r>
      <w:r w:rsidRPr="00FC6D86">
        <w:rPr>
          <w:rFonts w:ascii="Times New Roman" w:hAnsi="Times New Roman" w:cs="Times New Roman"/>
          <w:noProof/>
          <w:color w:val="auto"/>
          <w:sz w:val="20"/>
          <w:szCs w:val="20"/>
        </w:rPr>
        <w:t>1</w:t>
      </w:r>
      <w:r w:rsidRPr="00FC6D86">
        <w:rPr>
          <w:rFonts w:ascii="Times New Roman" w:hAnsi="Times New Roman" w:cs="Times New Roman"/>
          <w:color w:val="auto"/>
          <w:sz w:val="20"/>
          <w:szCs w:val="20"/>
        </w:rPr>
        <w:fldChar w:fldCharType="end"/>
      </w:r>
      <w:r>
        <w:rPr>
          <w:rFonts w:ascii="Times New Roman" w:hAnsi="Times New Roman" w:cs="Times New Roman"/>
          <w:color w:val="auto"/>
          <w:sz w:val="20"/>
          <w:szCs w:val="20"/>
        </w:rPr>
        <w:t>.</w:t>
      </w:r>
      <w:r w:rsidRPr="00FC6D86">
        <w:rPr>
          <w:rFonts w:ascii="Times New Roman" w:hAnsi="Times New Roman" w:cs="Times New Roman"/>
          <w:color w:val="auto"/>
          <w:sz w:val="20"/>
          <w:szCs w:val="20"/>
        </w:rPr>
        <w:t xml:space="preserve"> </w:t>
      </w:r>
      <w:r w:rsidRPr="00FC6D86">
        <w:rPr>
          <w:rFonts w:ascii="Times New Roman" w:hAnsi="Times New Roman" w:cs="Times New Roman"/>
          <w:b w:val="0"/>
          <w:bCs w:val="0"/>
          <w:color w:val="auto"/>
          <w:sz w:val="20"/>
          <w:szCs w:val="20"/>
        </w:rPr>
        <w:t xml:space="preserve">Valores de energia de ligação (eV) obtidos </w:t>
      </w:r>
      <w:r w:rsidR="00977E7F">
        <w:rPr>
          <w:rFonts w:ascii="Times New Roman" w:hAnsi="Times New Roman" w:cs="Times New Roman"/>
          <w:b w:val="0"/>
          <w:bCs w:val="0"/>
          <w:color w:val="auto"/>
          <w:sz w:val="20"/>
          <w:szCs w:val="20"/>
        </w:rPr>
        <w:t xml:space="preserve">na análise de XPS </w:t>
      </w:r>
      <w:r w:rsidRPr="00FC6D86">
        <w:rPr>
          <w:rFonts w:ascii="Times New Roman" w:hAnsi="Times New Roman" w:cs="Times New Roman"/>
          <w:b w:val="0"/>
          <w:bCs w:val="0"/>
          <w:color w:val="auto"/>
          <w:sz w:val="20"/>
          <w:szCs w:val="20"/>
        </w:rPr>
        <w:t>para as amostras de C</w:t>
      </w:r>
      <w:r w:rsidR="00977E7F">
        <w:rPr>
          <w:rFonts w:ascii="Times New Roman" w:hAnsi="Times New Roman" w:cs="Times New Roman"/>
          <w:b w:val="0"/>
          <w:bCs w:val="0"/>
          <w:color w:val="auto"/>
          <w:sz w:val="20"/>
          <w:szCs w:val="20"/>
        </w:rPr>
        <w:t>Z</w:t>
      </w:r>
      <w:r w:rsidRPr="00FC6D86">
        <w:rPr>
          <w:rFonts w:ascii="Times New Roman" w:hAnsi="Times New Roman" w:cs="Times New Roman"/>
          <w:b w:val="0"/>
          <w:bCs w:val="0"/>
          <w:color w:val="auto"/>
          <w:sz w:val="20"/>
          <w:szCs w:val="20"/>
        </w:rPr>
        <w:t xml:space="preserve"> e CZA3 oxidadas.</w:t>
      </w:r>
      <w:r w:rsidRPr="00FC6D86">
        <w:rPr>
          <w:rFonts w:ascii="Times New Roman" w:hAnsi="Times New Roman" w:cs="Times New Roman"/>
          <w:color w:val="auto"/>
          <w:sz w:val="20"/>
          <w:szCs w:val="20"/>
        </w:rPr>
        <w:t xml:space="preserve"> </w:t>
      </w:r>
    </w:p>
    <w:tbl>
      <w:tblPr>
        <w:tblStyle w:val="SimplesTabela2"/>
        <w:tblW w:w="0" w:type="auto"/>
        <w:tblLook w:val="04A0" w:firstRow="1" w:lastRow="0" w:firstColumn="1" w:lastColumn="0" w:noHBand="0" w:noVBand="1"/>
      </w:tblPr>
      <w:tblGrid>
        <w:gridCol w:w="916"/>
        <w:gridCol w:w="701"/>
        <w:gridCol w:w="847"/>
        <w:gridCol w:w="816"/>
        <w:gridCol w:w="1488"/>
      </w:tblGrid>
      <w:tr w:rsidR="00FC6D86" w14:paraId="30E025B4" w14:textId="77777777" w:rsidTr="00FC6D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41B60489" w14:textId="7020B267" w:rsidR="00FC6D86" w:rsidRPr="00A43347" w:rsidRDefault="00FC6D86" w:rsidP="00FE7775">
            <w:pPr>
              <w:pStyle w:val="TAMainText"/>
              <w:ind w:firstLine="0"/>
              <w:rPr>
                <w:rFonts w:ascii="Times New Roman" w:hAnsi="Times New Roman"/>
                <w:sz w:val="16"/>
                <w:szCs w:val="16"/>
                <w:lang w:val="pt-BR"/>
              </w:rPr>
            </w:pPr>
            <w:r w:rsidRPr="00A43347">
              <w:rPr>
                <w:rFonts w:ascii="Times New Roman" w:hAnsi="Times New Roman"/>
                <w:sz w:val="16"/>
                <w:szCs w:val="16"/>
                <w:lang w:val="pt-BR"/>
              </w:rPr>
              <w:t>amostra</w:t>
            </w:r>
          </w:p>
        </w:tc>
        <w:tc>
          <w:tcPr>
            <w:tcW w:w="2364" w:type="dxa"/>
            <w:gridSpan w:val="3"/>
          </w:tcPr>
          <w:p w14:paraId="7AC94961" w14:textId="77777777" w:rsidR="00FC6D86" w:rsidRPr="00A43347" w:rsidRDefault="00FC6D86" w:rsidP="00FC6D86">
            <w:pPr>
              <w:pStyle w:val="TAMainText"/>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val="pt-BR"/>
              </w:rPr>
            </w:pPr>
            <w:r w:rsidRPr="00A43347">
              <w:rPr>
                <w:rFonts w:ascii="Times New Roman" w:hAnsi="Times New Roman"/>
                <w:sz w:val="16"/>
                <w:szCs w:val="16"/>
                <w:lang w:val="pt-BR"/>
              </w:rPr>
              <w:t>Região Cu 2p</w:t>
            </w:r>
          </w:p>
          <w:p w14:paraId="6790E040" w14:textId="548D0509" w:rsidR="00FC6D86" w:rsidRPr="00A43347" w:rsidRDefault="00FC6D86" w:rsidP="00FC6D86">
            <w:pPr>
              <w:pStyle w:val="TAMainText"/>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/eV</w:t>
            </w:r>
          </w:p>
        </w:tc>
        <w:tc>
          <w:tcPr>
            <w:tcW w:w="1488" w:type="dxa"/>
          </w:tcPr>
          <w:p w14:paraId="48C79A2F" w14:textId="77777777" w:rsidR="00FC6D86" w:rsidRPr="00A43347" w:rsidRDefault="00FC6D86" w:rsidP="00FE7775">
            <w:pPr>
              <w:pStyle w:val="TAMainText"/>
              <w:ind w:firstLine="0"/>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val="pt-BR"/>
              </w:rPr>
            </w:pPr>
            <w:r w:rsidRPr="00A43347">
              <w:rPr>
                <w:rFonts w:ascii="Times New Roman" w:hAnsi="Times New Roman"/>
                <w:sz w:val="16"/>
                <w:szCs w:val="16"/>
                <w:lang w:val="pt-BR"/>
              </w:rPr>
              <w:t>Região Zn 2p</w:t>
            </w:r>
          </w:p>
          <w:p w14:paraId="3BF7EA31" w14:textId="6F9D63EB" w:rsidR="00FC6D86" w:rsidRPr="00A43347" w:rsidRDefault="00FC6D86" w:rsidP="00FC6D86">
            <w:pPr>
              <w:pStyle w:val="TAMainText"/>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/eV</w:t>
            </w:r>
          </w:p>
        </w:tc>
      </w:tr>
      <w:tr w:rsidR="00FC6D86" w14:paraId="32CDB689" w14:textId="77777777" w:rsidTr="00FC6D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 w:type="dxa"/>
          </w:tcPr>
          <w:p w14:paraId="2213444F" w14:textId="16EC922E" w:rsidR="00FC6D86" w:rsidRPr="00A43347" w:rsidRDefault="00FC6D86" w:rsidP="00FE7775">
            <w:pPr>
              <w:pStyle w:val="TAMainText"/>
              <w:ind w:firstLine="0"/>
              <w:rPr>
                <w:rFonts w:ascii="Times New Roman" w:hAnsi="Times New Roman"/>
                <w:sz w:val="16"/>
                <w:szCs w:val="16"/>
                <w:lang w:val="pt-BR"/>
              </w:rPr>
            </w:pPr>
          </w:p>
        </w:tc>
        <w:tc>
          <w:tcPr>
            <w:tcW w:w="701" w:type="dxa"/>
          </w:tcPr>
          <w:p w14:paraId="58303CFA" w14:textId="731DC4A8" w:rsidR="00FC6D86" w:rsidRPr="00A43347" w:rsidRDefault="00FC6D86" w:rsidP="00FC6D86">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proofErr w:type="spellStart"/>
            <w:r w:rsidRPr="00A43347">
              <w:rPr>
                <w:rFonts w:ascii="Times New Roman" w:hAnsi="Times New Roman"/>
                <w:sz w:val="16"/>
                <w:szCs w:val="16"/>
                <w:lang w:val="pt-BR"/>
              </w:rPr>
              <w:t>CuO</w:t>
            </w:r>
            <w:proofErr w:type="spellEnd"/>
          </w:p>
        </w:tc>
        <w:tc>
          <w:tcPr>
            <w:tcW w:w="847" w:type="dxa"/>
          </w:tcPr>
          <w:p w14:paraId="4DA01817" w14:textId="6C5E49E0" w:rsidR="00FC6D86" w:rsidRPr="00A43347" w:rsidRDefault="00FC6D86" w:rsidP="00FC6D86">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rPr>
            </w:pPr>
            <w:r w:rsidRPr="00A43347">
              <w:rPr>
                <w:rFonts w:ascii="Times New Roman" w:hAnsi="Times New Roman"/>
                <w:sz w:val="16"/>
                <w:szCs w:val="16"/>
                <w:lang w:val="pt-BR"/>
              </w:rPr>
              <w:t>Sat</w:t>
            </w:r>
            <w:r w:rsidRPr="00A43347">
              <w:rPr>
                <w:rFonts w:ascii="Times New Roman" w:hAnsi="Times New Roman"/>
                <w:sz w:val="16"/>
                <w:szCs w:val="16"/>
              </w:rPr>
              <w:t>élite</w:t>
            </w:r>
          </w:p>
        </w:tc>
        <w:tc>
          <w:tcPr>
            <w:tcW w:w="816" w:type="dxa"/>
          </w:tcPr>
          <w:p w14:paraId="11C8F8F5" w14:textId="69EFE3DF" w:rsidR="00FC6D86" w:rsidRPr="00A43347" w:rsidRDefault="00FC6D86" w:rsidP="00FC6D86">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Satélite</w:t>
            </w:r>
          </w:p>
        </w:tc>
        <w:tc>
          <w:tcPr>
            <w:tcW w:w="1488" w:type="dxa"/>
          </w:tcPr>
          <w:p w14:paraId="6603973C" w14:textId="20AC9AD5" w:rsidR="00FC6D86" w:rsidRPr="00A43347" w:rsidRDefault="00FC6D86" w:rsidP="00FC6D86">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proofErr w:type="spellStart"/>
            <w:r w:rsidRPr="00A43347">
              <w:rPr>
                <w:rFonts w:ascii="Times New Roman" w:hAnsi="Times New Roman"/>
                <w:sz w:val="16"/>
                <w:szCs w:val="16"/>
                <w:lang w:val="pt-BR"/>
              </w:rPr>
              <w:t>ZnO</w:t>
            </w:r>
            <w:proofErr w:type="spellEnd"/>
            <w:r w:rsidRPr="00A43347">
              <w:rPr>
                <w:rFonts w:ascii="Times New Roman" w:hAnsi="Times New Roman"/>
                <w:sz w:val="16"/>
                <w:szCs w:val="16"/>
                <w:lang w:val="pt-BR"/>
              </w:rPr>
              <w:t xml:space="preserve"> (2p</w:t>
            </w:r>
            <w:r w:rsidRPr="00A43347">
              <w:rPr>
                <w:rFonts w:ascii="Times New Roman" w:hAnsi="Times New Roman"/>
                <w:sz w:val="16"/>
                <w:szCs w:val="16"/>
                <w:vertAlign w:val="subscript"/>
                <w:lang w:val="pt-BR"/>
              </w:rPr>
              <w:t>3/2</w:t>
            </w:r>
            <w:r w:rsidRPr="00A43347">
              <w:rPr>
                <w:rFonts w:ascii="Times New Roman" w:hAnsi="Times New Roman"/>
                <w:sz w:val="16"/>
                <w:szCs w:val="16"/>
                <w:lang w:val="pt-BR"/>
              </w:rPr>
              <w:t>)</w:t>
            </w:r>
          </w:p>
        </w:tc>
      </w:tr>
      <w:tr w:rsidR="00FC6D86" w14:paraId="75F3F231" w14:textId="77777777" w:rsidTr="00FC6D86">
        <w:tc>
          <w:tcPr>
            <w:cnfStyle w:val="001000000000" w:firstRow="0" w:lastRow="0" w:firstColumn="1" w:lastColumn="0" w:oddVBand="0" w:evenVBand="0" w:oddHBand="0" w:evenHBand="0" w:firstRowFirstColumn="0" w:firstRowLastColumn="0" w:lastRowFirstColumn="0" w:lastRowLastColumn="0"/>
            <w:tcW w:w="916" w:type="dxa"/>
          </w:tcPr>
          <w:p w14:paraId="18E0622A" w14:textId="0CB0B91E" w:rsidR="00FC6D86" w:rsidRPr="00A43347" w:rsidRDefault="00FC6D86" w:rsidP="00FE7775">
            <w:pPr>
              <w:pStyle w:val="TAMainText"/>
              <w:ind w:firstLine="0"/>
              <w:rPr>
                <w:rFonts w:ascii="Times New Roman" w:hAnsi="Times New Roman"/>
                <w:sz w:val="16"/>
                <w:szCs w:val="16"/>
                <w:lang w:val="pt-BR"/>
              </w:rPr>
            </w:pPr>
            <w:r w:rsidRPr="00A43347">
              <w:rPr>
                <w:rFonts w:ascii="Times New Roman" w:hAnsi="Times New Roman"/>
                <w:sz w:val="16"/>
                <w:szCs w:val="16"/>
                <w:lang w:val="pt-BR"/>
              </w:rPr>
              <w:t>CZ</w:t>
            </w:r>
          </w:p>
        </w:tc>
        <w:tc>
          <w:tcPr>
            <w:tcW w:w="701" w:type="dxa"/>
          </w:tcPr>
          <w:p w14:paraId="7322A82A" w14:textId="3364F1E2" w:rsidR="00FC6D86" w:rsidRPr="00A43347" w:rsidRDefault="00FC6D86" w:rsidP="00FC6D86">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934,3</w:t>
            </w:r>
          </w:p>
        </w:tc>
        <w:tc>
          <w:tcPr>
            <w:tcW w:w="847" w:type="dxa"/>
          </w:tcPr>
          <w:p w14:paraId="139A5B55" w14:textId="2D99B4C6" w:rsidR="00FC6D86" w:rsidRPr="00A43347" w:rsidRDefault="00FC6D86" w:rsidP="00FC6D86">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942,3</w:t>
            </w:r>
          </w:p>
        </w:tc>
        <w:tc>
          <w:tcPr>
            <w:tcW w:w="816" w:type="dxa"/>
          </w:tcPr>
          <w:p w14:paraId="23AE79F6" w14:textId="12FF0E1F" w:rsidR="00FC6D86" w:rsidRPr="00A43347" w:rsidRDefault="00FC6D86" w:rsidP="00FC6D86">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944,5</w:t>
            </w:r>
          </w:p>
        </w:tc>
        <w:tc>
          <w:tcPr>
            <w:tcW w:w="1488" w:type="dxa"/>
          </w:tcPr>
          <w:p w14:paraId="7789A10A" w14:textId="44F3F8A3" w:rsidR="00FC6D86" w:rsidRPr="00A43347" w:rsidRDefault="00FC6D86" w:rsidP="00FC6D86">
            <w:pPr>
              <w:pStyle w:val="TAMainText"/>
              <w:ind w:firstLine="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1023,2</w:t>
            </w:r>
          </w:p>
        </w:tc>
      </w:tr>
      <w:tr w:rsidR="00FC6D86" w14:paraId="5AC71DA3" w14:textId="77777777" w:rsidTr="00A433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16" w:type="dxa"/>
          </w:tcPr>
          <w:p w14:paraId="2A9F41DB" w14:textId="2A6933B7" w:rsidR="00FC6D86" w:rsidRPr="00A43347" w:rsidRDefault="00FC6D86" w:rsidP="00FE7775">
            <w:pPr>
              <w:pStyle w:val="TAMainText"/>
              <w:ind w:firstLine="0"/>
              <w:rPr>
                <w:rFonts w:ascii="Times New Roman" w:hAnsi="Times New Roman"/>
                <w:sz w:val="16"/>
                <w:szCs w:val="16"/>
                <w:lang w:val="pt-BR"/>
              </w:rPr>
            </w:pPr>
            <w:r w:rsidRPr="00A43347">
              <w:rPr>
                <w:rFonts w:ascii="Times New Roman" w:hAnsi="Times New Roman"/>
                <w:sz w:val="16"/>
                <w:szCs w:val="16"/>
                <w:lang w:val="pt-BR"/>
              </w:rPr>
              <w:t>CZA3</w:t>
            </w:r>
          </w:p>
        </w:tc>
        <w:tc>
          <w:tcPr>
            <w:tcW w:w="701" w:type="dxa"/>
          </w:tcPr>
          <w:p w14:paraId="3AAE325F" w14:textId="7C8462D2" w:rsidR="00FC6D86" w:rsidRPr="00A43347" w:rsidRDefault="00FC6D86" w:rsidP="00FC6D86">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933,8</w:t>
            </w:r>
          </w:p>
        </w:tc>
        <w:tc>
          <w:tcPr>
            <w:tcW w:w="847" w:type="dxa"/>
          </w:tcPr>
          <w:p w14:paraId="47CF28C0" w14:textId="594C8602" w:rsidR="00FC6D86" w:rsidRPr="00A43347" w:rsidRDefault="00FC6D86" w:rsidP="00FC6D86">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942,0</w:t>
            </w:r>
          </w:p>
        </w:tc>
        <w:tc>
          <w:tcPr>
            <w:tcW w:w="816" w:type="dxa"/>
          </w:tcPr>
          <w:p w14:paraId="715B171A" w14:textId="4787A7C1" w:rsidR="00FC6D86" w:rsidRPr="00A43347" w:rsidRDefault="00FC6D86" w:rsidP="00FC6D86">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944,4</w:t>
            </w:r>
          </w:p>
        </w:tc>
        <w:tc>
          <w:tcPr>
            <w:tcW w:w="1488" w:type="dxa"/>
          </w:tcPr>
          <w:p w14:paraId="4E9239FA" w14:textId="221C47EC" w:rsidR="00FC6D86" w:rsidRPr="00A43347" w:rsidRDefault="00FC6D86" w:rsidP="00FC6D86">
            <w:pPr>
              <w:pStyle w:val="TAMainText"/>
              <w:ind w:firstLine="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A43347">
              <w:rPr>
                <w:rFonts w:ascii="Times New Roman" w:hAnsi="Times New Roman"/>
                <w:sz w:val="16"/>
                <w:szCs w:val="16"/>
                <w:lang w:val="pt-BR"/>
              </w:rPr>
              <w:t>1022,7</w:t>
            </w:r>
          </w:p>
        </w:tc>
      </w:tr>
    </w:tbl>
    <w:p w14:paraId="7E759596" w14:textId="77777777" w:rsidR="00FC6D86" w:rsidRDefault="00FC6D86" w:rsidP="00FE7775">
      <w:pPr>
        <w:pStyle w:val="TAMainText"/>
        <w:ind w:firstLine="187"/>
        <w:rPr>
          <w:rFonts w:ascii="Times New Roman" w:hAnsi="Times New Roman"/>
          <w:lang w:val="pt-BR"/>
        </w:rPr>
      </w:pPr>
    </w:p>
    <w:p w14:paraId="082F0168" w14:textId="3386BEB1" w:rsidR="0058248A" w:rsidRDefault="00FE7775" w:rsidP="00FE7775">
      <w:pPr>
        <w:pStyle w:val="VAFigureCaption"/>
        <w:spacing w:before="0" w:line="240" w:lineRule="exact"/>
        <w:rPr>
          <w:rFonts w:ascii="Times New Roman" w:hAnsi="Times New Roman"/>
          <w:lang w:val="pt-BR"/>
        </w:rPr>
      </w:pPr>
      <w:r>
        <w:rPr>
          <w:rFonts w:ascii="Times New Roman" w:hAnsi="Times New Roman"/>
          <w:sz w:val="20"/>
          <w:lang w:val="pt-BR"/>
        </w:rPr>
        <w:t xml:space="preserve">        </w:t>
      </w:r>
      <w:r w:rsidR="00D43907" w:rsidRPr="00AF4220">
        <w:rPr>
          <w:rFonts w:ascii="Times New Roman" w:hAnsi="Times New Roman"/>
          <w:sz w:val="20"/>
          <w:lang w:val="pt-BR"/>
        </w:rPr>
        <w:t>A partir do r</w:t>
      </w:r>
      <w:r w:rsidR="00346E3A" w:rsidRPr="00AF4220">
        <w:rPr>
          <w:rFonts w:ascii="Times New Roman" w:hAnsi="Times New Roman"/>
          <w:sz w:val="20"/>
          <w:lang w:val="pt-BR"/>
        </w:rPr>
        <w:t xml:space="preserve">efinamento de </w:t>
      </w:r>
      <w:proofErr w:type="spellStart"/>
      <w:r w:rsidR="00346E3A" w:rsidRPr="00AF4220">
        <w:rPr>
          <w:rFonts w:ascii="Times New Roman" w:hAnsi="Times New Roman"/>
          <w:sz w:val="20"/>
          <w:lang w:val="pt-BR"/>
        </w:rPr>
        <w:t>Rietveld</w:t>
      </w:r>
      <w:proofErr w:type="spellEnd"/>
      <w:r w:rsidR="00346E3A" w:rsidRPr="00AF4220">
        <w:rPr>
          <w:rFonts w:ascii="Times New Roman" w:hAnsi="Times New Roman"/>
          <w:sz w:val="20"/>
          <w:lang w:val="pt-BR"/>
        </w:rPr>
        <w:t xml:space="preserve"> dos dados obtidos por DRX </w:t>
      </w:r>
      <w:r w:rsidR="009A65C6" w:rsidRPr="00AF4220">
        <w:rPr>
          <w:rFonts w:ascii="Times New Roman" w:hAnsi="Times New Roman"/>
          <w:sz w:val="20"/>
          <w:lang w:val="pt-BR"/>
        </w:rPr>
        <w:t xml:space="preserve">foi </w:t>
      </w:r>
      <w:r w:rsidR="00346E3A" w:rsidRPr="00AF4220">
        <w:rPr>
          <w:rFonts w:ascii="Times New Roman" w:hAnsi="Times New Roman"/>
          <w:sz w:val="20"/>
          <w:lang w:val="pt-BR"/>
        </w:rPr>
        <w:t xml:space="preserve">verificado que há uma contração no volume da célula do </w:t>
      </w:r>
      <w:proofErr w:type="spellStart"/>
      <w:r w:rsidR="00346E3A" w:rsidRPr="00AF4220">
        <w:rPr>
          <w:rFonts w:ascii="Times New Roman" w:hAnsi="Times New Roman"/>
          <w:sz w:val="20"/>
          <w:lang w:val="pt-BR"/>
        </w:rPr>
        <w:t>ZnO</w:t>
      </w:r>
      <w:proofErr w:type="spellEnd"/>
      <w:r w:rsidR="00346E3A" w:rsidRPr="00AF4220">
        <w:rPr>
          <w:rFonts w:ascii="Times New Roman" w:hAnsi="Times New Roman"/>
          <w:sz w:val="20"/>
          <w:lang w:val="pt-BR"/>
        </w:rPr>
        <w:t xml:space="preserve"> quando o Al está presente (Tabela </w:t>
      </w:r>
      <w:r w:rsidR="00FC6D86">
        <w:rPr>
          <w:rFonts w:ascii="Times New Roman" w:hAnsi="Times New Roman"/>
          <w:sz w:val="20"/>
          <w:lang w:val="pt-BR"/>
        </w:rPr>
        <w:t>2</w:t>
      </w:r>
      <w:r w:rsidR="00346E3A" w:rsidRPr="00AF4220">
        <w:rPr>
          <w:rFonts w:ascii="Times New Roman" w:hAnsi="Times New Roman"/>
          <w:sz w:val="20"/>
          <w:lang w:val="pt-BR"/>
        </w:rPr>
        <w:t xml:space="preserve">). </w:t>
      </w:r>
      <w:r w:rsidR="00155CB1" w:rsidRPr="00AF4220">
        <w:rPr>
          <w:rFonts w:ascii="Times New Roman" w:hAnsi="Times New Roman"/>
          <w:sz w:val="20"/>
          <w:lang w:val="pt-BR"/>
        </w:rPr>
        <w:t xml:space="preserve">Isso é um indicativo que o Al </w:t>
      </w:r>
      <w:r w:rsidR="0035381A">
        <w:rPr>
          <w:rFonts w:ascii="Times New Roman" w:hAnsi="Times New Roman"/>
          <w:sz w:val="20"/>
          <w:lang w:val="pt-BR"/>
        </w:rPr>
        <w:t>foi</w:t>
      </w:r>
      <w:r w:rsidR="00155CB1" w:rsidRPr="00AF4220">
        <w:rPr>
          <w:rFonts w:ascii="Times New Roman" w:hAnsi="Times New Roman"/>
          <w:sz w:val="20"/>
          <w:lang w:val="pt-BR"/>
        </w:rPr>
        <w:t xml:space="preserve"> incorporado pela rede do </w:t>
      </w:r>
      <w:proofErr w:type="spellStart"/>
      <w:r w:rsidR="00155CB1" w:rsidRPr="00AF4220">
        <w:rPr>
          <w:rFonts w:ascii="Times New Roman" w:hAnsi="Times New Roman"/>
          <w:sz w:val="20"/>
          <w:lang w:val="pt-BR"/>
        </w:rPr>
        <w:t>ZnO</w:t>
      </w:r>
      <w:proofErr w:type="spellEnd"/>
      <w:r w:rsidR="00155CB1" w:rsidRPr="00AF4220">
        <w:rPr>
          <w:rFonts w:ascii="Times New Roman" w:hAnsi="Times New Roman"/>
          <w:sz w:val="20"/>
          <w:lang w:val="pt-BR"/>
        </w:rPr>
        <w:t>, uma vez que o Al</w:t>
      </w:r>
      <w:r w:rsidR="00155CB1" w:rsidRPr="00AF4220">
        <w:rPr>
          <w:rFonts w:ascii="Times New Roman" w:hAnsi="Times New Roman"/>
          <w:sz w:val="20"/>
          <w:vertAlign w:val="superscript"/>
          <w:lang w:val="pt-BR"/>
        </w:rPr>
        <w:t>3</w:t>
      </w:r>
      <w:r w:rsidR="0088412F">
        <w:rPr>
          <w:rFonts w:ascii="Times New Roman" w:hAnsi="Times New Roman"/>
          <w:sz w:val="20"/>
          <w:vertAlign w:val="superscript"/>
          <w:lang w:val="pt-BR"/>
        </w:rPr>
        <w:t>+</w:t>
      </w:r>
      <w:r w:rsidR="00155CB1" w:rsidRPr="00AF4220">
        <w:rPr>
          <w:rFonts w:ascii="Times New Roman" w:hAnsi="Times New Roman"/>
          <w:sz w:val="20"/>
          <w:lang w:val="pt-BR"/>
        </w:rPr>
        <w:t xml:space="preserve"> (0,53Å) possui o raio iônico menor do que o Zn</w:t>
      </w:r>
      <w:r w:rsidR="00155CB1" w:rsidRPr="00AF4220">
        <w:rPr>
          <w:rFonts w:ascii="Times New Roman" w:hAnsi="Times New Roman"/>
          <w:sz w:val="20"/>
          <w:vertAlign w:val="superscript"/>
          <w:lang w:val="pt-BR"/>
        </w:rPr>
        <w:t>2</w:t>
      </w:r>
      <w:r w:rsidR="0088412F">
        <w:rPr>
          <w:rFonts w:ascii="Times New Roman" w:hAnsi="Times New Roman"/>
          <w:sz w:val="20"/>
          <w:vertAlign w:val="superscript"/>
          <w:lang w:val="pt-BR"/>
        </w:rPr>
        <w:t>+</w:t>
      </w:r>
      <w:r w:rsidR="00155CB1" w:rsidRPr="00AF4220">
        <w:rPr>
          <w:rFonts w:ascii="Times New Roman" w:hAnsi="Times New Roman"/>
          <w:sz w:val="20"/>
          <w:lang w:val="pt-BR"/>
        </w:rPr>
        <w:t xml:space="preserve"> (0,74Å) o que provoca um efeito de contração na rede cristalina do </w:t>
      </w:r>
      <w:proofErr w:type="spellStart"/>
      <w:r w:rsidR="00155CB1" w:rsidRPr="00AF4220">
        <w:rPr>
          <w:rFonts w:ascii="Times New Roman" w:hAnsi="Times New Roman"/>
          <w:sz w:val="20"/>
          <w:lang w:val="pt-BR"/>
        </w:rPr>
        <w:t>ZnO</w:t>
      </w:r>
      <w:proofErr w:type="spellEnd"/>
      <w:r w:rsidR="00155CB1" w:rsidRPr="00AF4220">
        <w:rPr>
          <w:rFonts w:ascii="Times New Roman" w:hAnsi="Times New Roman"/>
          <w:sz w:val="20"/>
          <w:lang w:val="pt-BR"/>
        </w:rPr>
        <w:t>, como verificado.</w:t>
      </w:r>
      <w:r w:rsidR="002335BF">
        <w:rPr>
          <w:rFonts w:ascii="Times New Roman" w:hAnsi="Times New Roman"/>
          <w:sz w:val="20"/>
          <w:lang w:val="pt-BR"/>
        </w:rPr>
        <w:t xml:space="preserve"> Similarmente, os resultados de microscopia de transmissão em alta resolução mostram uma diminuição do espaçamento entre os planos (002) da rede do </w:t>
      </w:r>
      <w:proofErr w:type="spellStart"/>
      <w:r w:rsidR="002335BF">
        <w:rPr>
          <w:rFonts w:ascii="Times New Roman" w:hAnsi="Times New Roman"/>
          <w:sz w:val="20"/>
          <w:lang w:val="pt-BR"/>
        </w:rPr>
        <w:t>ZnO</w:t>
      </w:r>
      <w:proofErr w:type="spellEnd"/>
      <w:r w:rsidR="002335BF">
        <w:rPr>
          <w:rFonts w:ascii="Times New Roman" w:hAnsi="Times New Roman"/>
          <w:sz w:val="20"/>
          <w:lang w:val="pt-BR"/>
        </w:rPr>
        <w:t xml:space="preserve">, a qual reforça a hipótese da incorporação do Al pela rede desse óxido. </w:t>
      </w:r>
      <w:r w:rsidR="00AA60F3" w:rsidRPr="00AF4220">
        <w:rPr>
          <w:rFonts w:ascii="Times New Roman" w:hAnsi="Times New Roman"/>
          <w:sz w:val="20"/>
          <w:lang w:val="pt-BR"/>
        </w:rPr>
        <w:t xml:space="preserve"> A incorporação do Al pelo </w:t>
      </w:r>
      <w:proofErr w:type="spellStart"/>
      <w:r w:rsidR="00AA60F3" w:rsidRPr="00AF4220">
        <w:rPr>
          <w:rFonts w:ascii="Times New Roman" w:hAnsi="Times New Roman"/>
          <w:sz w:val="20"/>
          <w:lang w:val="pt-BR"/>
        </w:rPr>
        <w:t>ZnO</w:t>
      </w:r>
      <w:proofErr w:type="spellEnd"/>
      <w:r w:rsidR="00AA60F3" w:rsidRPr="00AF4220">
        <w:rPr>
          <w:rFonts w:ascii="Times New Roman" w:hAnsi="Times New Roman"/>
          <w:sz w:val="20"/>
          <w:lang w:val="pt-BR"/>
        </w:rPr>
        <w:t xml:space="preserve"> levaria à formação de vacâncias na rede do </w:t>
      </w:r>
      <w:proofErr w:type="spellStart"/>
      <w:r w:rsidR="00AA60F3" w:rsidRPr="00AF4220">
        <w:rPr>
          <w:rFonts w:ascii="Times New Roman" w:hAnsi="Times New Roman"/>
          <w:sz w:val="20"/>
          <w:lang w:val="pt-BR"/>
        </w:rPr>
        <w:t>ZnO</w:t>
      </w:r>
      <w:proofErr w:type="spellEnd"/>
      <w:r w:rsidR="00AA60F3" w:rsidRPr="00AF4220">
        <w:rPr>
          <w:rFonts w:ascii="Times New Roman" w:hAnsi="Times New Roman"/>
          <w:sz w:val="20"/>
          <w:lang w:val="pt-BR"/>
        </w:rPr>
        <w:t xml:space="preserve">, conforme verificado </w:t>
      </w:r>
      <w:r w:rsidR="00AA60F3">
        <w:rPr>
          <w:rFonts w:ascii="Times New Roman" w:hAnsi="Times New Roman"/>
          <w:lang w:val="pt-BR"/>
        </w:rPr>
        <w:t>pelo TPD-H</w:t>
      </w:r>
      <w:r w:rsidR="00AA60F3" w:rsidRPr="00AF4220">
        <w:rPr>
          <w:rFonts w:ascii="Times New Roman" w:hAnsi="Times New Roman"/>
          <w:vertAlign w:val="subscript"/>
          <w:lang w:val="pt-BR"/>
        </w:rPr>
        <w:t>2</w:t>
      </w:r>
      <w:r w:rsidR="00AA60F3">
        <w:rPr>
          <w:rFonts w:ascii="Times New Roman" w:hAnsi="Times New Roman"/>
          <w:lang w:val="pt-BR"/>
        </w:rPr>
        <w:t xml:space="preserve">O e TPSR.   </w:t>
      </w:r>
    </w:p>
    <w:p w14:paraId="6170E579" w14:textId="77777777" w:rsidR="006D5A8F" w:rsidRDefault="006D5A8F" w:rsidP="00C53476">
      <w:pPr>
        <w:pStyle w:val="TAMainText"/>
        <w:ind w:firstLine="0"/>
        <w:rPr>
          <w:rFonts w:ascii="Times New Roman" w:hAnsi="Times New Roman"/>
          <w:b/>
          <w:lang w:val="pt-BR"/>
        </w:rPr>
      </w:pPr>
    </w:p>
    <w:p w14:paraId="41E0518F" w14:textId="02917AAB" w:rsidR="00C53476" w:rsidRDefault="0088412F" w:rsidP="00C53476">
      <w:pPr>
        <w:pStyle w:val="TAMainText"/>
        <w:ind w:firstLine="0"/>
        <w:rPr>
          <w:rFonts w:ascii="Times New Roman" w:hAnsi="Times New Roman"/>
          <w:b/>
          <w:lang w:val="pt-BR"/>
        </w:rPr>
      </w:pPr>
      <w:r>
        <w:rPr>
          <w:rFonts w:ascii="Times New Roman" w:hAnsi="Times New Roman"/>
          <w:b/>
          <w:lang w:val="pt-BR"/>
        </w:rPr>
        <w:t xml:space="preserve">Tabela </w:t>
      </w:r>
      <w:r w:rsidR="00FC6D86">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Volume da célula unitária calculado pelo método de refinamento de </w:t>
      </w:r>
      <w:proofErr w:type="spellStart"/>
      <w:r>
        <w:rPr>
          <w:rFonts w:ascii="Times New Roman" w:hAnsi="Times New Roman"/>
          <w:lang w:val="pt-BR"/>
        </w:rPr>
        <w:t>Rietveld</w:t>
      </w:r>
      <w:proofErr w:type="spellEnd"/>
      <w:r>
        <w:rPr>
          <w:rFonts w:ascii="Times New Roman" w:hAnsi="Times New Roman"/>
          <w:lang w:val="pt-BR"/>
        </w:rPr>
        <w:t xml:space="preserve"> para os catalisadores CZ e CZA3</w:t>
      </w:r>
    </w:p>
    <w:tbl>
      <w:tblPr>
        <w:tblStyle w:val="SimplesTabela2"/>
        <w:tblpPr w:leftFromText="141" w:rightFromText="141" w:vertAnchor="page" w:horzAnchor="margin" w:tblpY="11071"/>
        <w:tblW w:w="4783" w:type="dxa"/>
        <w:tblLayout w:type="fixed"/>
        <w:tblLook w:val="04A0" w:firstRow="1" w:lastRow="0" w:firstColumn="1" w:lastColumn="0" w:noHBand="0" w:noVBand="1"/>
      </w:tblPr>
      <w:tblGrid>
        <w:gridCol w:w="236"/>
        <w:gridCol w:w="789"/>
        <w:gridCol w:w="977"/>
        <w:gridCol w:w="977"/>
        <w:gridCol w:w="902"/>
        <w:gridCol w:w="902"/>
      </w:tblGrid>
      <w:tr w:rsidR="00FC6D86" w:rsidRPr="00E64AC1" w14:paraId="2C2F587D" w14:textId="77777777" w:rsidTr="00FC6D86">
        <w:trPr>
          <w:cnfStyle w:val="100000000000" w:firstRow="1" w:lastRow="0" w:firstColumn="0" w:lastColumn="0" w:oddVBand="0" w:evenVBand="0" w:oddHBand="0"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1A14CD2F" w14:textId="77777777" w:rsidR="00FC6D86" w:rsidRPr="00E64AC1" w:rsidRDefault="00FC6D86" w:rsidP="00FC6D86">
            <w:pPr>
              <w:pStyle w:val="TAMainText"/>
              <w:ind w:firstLine="187"/>
              <w:rPr>
                <w:rFonts w:ascii="Times New Roman" w:hAnsi="Times New Roman"/>
                <w:lang w:val="pt-BR"/>
              </w:rPr>
            </w:pPr>
          </w:p>
        </w:tc>
        <w:tc>
          <w:tcPr>
            <w:tcW w:w="789" w:type="dxa"/>
            <w:shd w:val="clear" w:color="auto" w:fill="FFFFFF" w:themeFill="background1"/>
          </w:tcPr>
          <w:p w14:paraId="2B103767" w14:textId="77777777" w:rsidR="00FC6D86" w:rsidRPr="00E64AC1" w:rsidRDefault="00FC6D86" w:rsidP="00FC6D86">
            <w:pPr>
              <w:pStyle w:val="TAMainText"/>
              <w:ind w:firstLine="187"/>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pt-BR"/>
              </w:rPr>
            </w:pPr>
          </w:p>
        </w:tc>
        <w:tc>
          <w:tcPr>
            <w:tcW w:w="977" w:type="dxa"/>
            <w:shd w:val="clear" w:color="auto" w:fill="FFFFFF" w:themeFill="background1"/>
            <w:vAlign w:val="center"/>
          </w:tcPr>
          <w:p w14:paraId="282A2E28" w14:textId="77777777" w:rsidR="00FC6D86" w:rsidRDefault="00FC6D86" w:rsidP="00FC6D86">
            <w:pPr>
              <w:pStyle w:val="TAMainText"/>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16"/>
                <w:szCs w:val="16"/>
                <w:lang w:val="pt-BR"/>
              </w:rPr>
            </w:pPr>
            <w:r w:rsidRPr="00E64AC1">
              <w:rPr>
                <w:rFonts w:ascii="Times New Roman" w:hAnsi="Times New Roman"/>
                <w:sz w:val="16"/>
                <w:szCs w:val="16"/>
                <w:lang w:val="pt-BR"/>
              </w:rPr>
              <w:t>CZ</w:t>
            </w:r>
          </w:p>
          <w:p w14:paraId="75396FCC" w14:textId="77777777" w:rsidR="00FC6D86" w:rsidRPr="00E64AC1" w:rsidRDefault="00FC6D86" w:rsidP="00FC6D86">
            <w:pPr>
              <w:pStyle w:val="TAMainText"/>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oxi</w:t>
            </w:r>
            <w:r>
              <w:rPr>
                <w:rFonts w:ascii="Times New Roman" w:hAnsi="Times New Roman"/>
                <w:sz w:val="16"/>
                <w:szCs w:val="16"/>
                <w:lang w:val="pt-BR"/>
              </w:rPr>
              <w:t>dado</w:t>
            </w:r>
          </w:p>
        </w:tc>
        <w:tc>
          <w:tcPr>
            <w:tcW w:w="977" w:type="dxa"/>
            <w:shd w:val="clear" w:color="auto" w:fill="FFFFFF" w:themeFill="background1"/>
            <w:vAlign w:val="center"/>
          </w:tcPr>
          <w:p w14:paraId="3782D8F3" w14:textId="77777777" w:rsidR="00FC6D86" w:rsidRPr="00E64AC1" w:rsidRDefault="00FC6D86" w:rsidP="00FC6D86">
            <w:pPr>
              <w:pStyle w:val="TAMainText"/>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CZ reduzido</w:t>
            </w:r>
          </w:p>
        </w:tc>
        <w:tc>
          <w:tcPr>
            <w:tcW w:w="902" w:type="dxa"/>
            <w:shd w:val="clear" w:color="auto" w:fill="FFFFFF" w:themeFill="background1"/>
            <w:vAlign w:val="center"/>
          </w:tcPr>
          <w:p w14:paraId="31C9B539" w14:textId="77777777" w:rsidR="00FC6D86" w:rsidRPr="00E64AC1" w:rsidRDefault="00FC6D86" w:rsidP="00FC6D86">
            <w:pPr>
              <w:pStyle w:val="TAMainText"/>
              <w:ind w:firstLine="5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CZA</w:t>
            </w:r>
            <w:r w:rsidRPr="00752680">
              <w:rPr>
                <w:rFonts w:ascii="Times New Roman" w:hAnsi="Times New Roman"/>
                <w:sz w:val="16"/>
                <w:szCs w:val="16"/>
                <w:lang w:val="pt-BR"/>
              </w:rPr>
              <w:t>3</w:t>
            </w:r>
            <w:r w:rsidRPr="00E64AC1">
              <w:rPr>
                <w:rFonts w:ascii="Times New Roman" w:hAnsi="Times New Roman"/>
                <w:sz w:val="16"/>
                <w:szCs w:val="16"/>
                <w:lang w:val="pt-BR"/>
              </w:rPr>
              <w:t xml:space="preserve"> oxidado</w:t>
            </w:r>
          </w:p>
        </w:tc>
        <w:tc>
          <w:tcPr>
            <w:tcW w:w="902" w:type="dxa"/>
            <w:shd w:val="clear" w:color="auto" w:fill="FFFFFF" w:themeFill="background1"/>
            <w:vAlign w:val="center"/>
          </w:tcPr>
          <w:p w14:paraId="223A2878" w14:textId="77777777" w:rsidR="00FC6D86" w:rsidRPr="00E64AC1" w:rsidRDefault="00FC6D86" w:rsidP="00FC6D86">
            <w:pPr>
              <w:pStyle w:val="TAMainText"/>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CZA</w:t>
            </w:r>
            <w:r>
              <w:rPr>
                <w:rFonts w:ascii="Times New Roman" w:hAnsi="Times New Roman"/>
                <w:sz w:val="16"/>
                <w:szCs w:val="16"/>
                <w:lang w:val="pt-BR"/>
              </w:rPr>
              <w:t xml:space="preserve">3 </w:t>
            </w:r>
            <w:r w:rsidRPr="00E64AC1">
              <w:rPr>
                <w:rFonts w:ascii="Times New Roman" w:hAnsi="Times New Roman"/>
                <w:sz w:val="16"/>
                <w:szCs w:val="16"/>
                <w:lang w:val="pt-BR"/>
              </w:rPr>
              <w:t>reduzido</w:t>
            </w:r>
          </w:p>
        </w:tc>
      </w:tr>
      <w:tr w:rsidR="00FC6D86" w:rsidRPr="00E64AC1" w14:paraId="597FB91D" w14:textId="77777777" w:rsidTr="00FC6D86">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2F628588" w14:textId="77777777" w:rsidR="00FC6D86" w:rsidRPr="00E64AC1" w:rsidRDefault="00FC6D86" w:rsidP="00FC6D86">
            <w:pPr>
              <w:pStyle w:val="TAMainText"/>
              <w:ind w:firstLine="187"/>
              <w:rPr>
                <w:rFonts w:ascii="Times New Roman" w:hAnsi="Times New Roman"/>
                <w:lang w:val="pt-BR"/>
              </w:rPr>
            </w:pPr>
          </w:p>
        </w:tc>
        <w:tc>
          <w:tcPr>
            <w:tcW w:w="789" w:type="dxa"/>
            <w:shd w:val="clear" w:color="auto" w:fill="FFFFFF" w:themeFill="background1"/>
          </w:tcPr>
          <w:p w14:paraId="71A98F3D" w14:textId="77777777" w:rsidR="00FC6D86" w:rsidRPr="00E64AC1" w:rsidRDefault="00FC6D86" w:rsidP="00FC6D86">
            <w:pPr>
              <w:pStyle w:val="TAMainText"/>
              <w:ind w:firstLine="187"/>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p>
        </w:tc>
        <w:tc>
          <w:tcPr>
            <w:tcW w:w="3758" w:type="dxa"/>
            <w:gridSpan w:val="4"/>
            <w:shd w:val="clear" w:color="auto" w:fill="FFFFFF" w:themeFill="background1"/>
          </w:tcPr>
          <w:p w14:paraId="10E91964" w14:textId="77777777" w:rsidR="00FC6D86" w:rsidRPr="00E64AC1" w:rsidRDefault="00FC6D86" w:rsidP="00FC6D86">
            <w:pPr>
              <w:pStyle w:val="TAMainText"/>
              <w:ind w:firstLine="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6"/>
                <w:szCs w:val="16"/>
                <w:lang w:val="pt-BR"/>
              </w:rPr>
            </w:pPr>
            <w:r w:rsidRPr="00E64AC1">
              <w:rPr>
                <w:rFonts w:ascii="Times New Roman" w:hAnsi="Times New Roman"/>
                <w:b/>
                <w:bCs/>
                <w:sz w:val="16"/>
                <w:szCs w:val="16"/>
                <w:lang w:val="pt-BR"/>
              </w:rPr>
              <w:t>Volume da célula/ Å</w:t>
            </w:r>
            <w:r w:rsidRPr="00E64AC1">
              <w:rPr>
                <w:rFonts w:ascii="Times New Roman" w:hAnsi="Times New Roman"/>
                <w:b/>
                <w:bCs/>
                <w:sz w:val="16"/>
                <w:szCs w:val="16"/>
                <w:vertAlign w:val="superscript"/>
                <w:lang w:val="pt-BR"/>
              </w:rPr>
              <w:t>3</w:t>
            </w:r>
          </w:p>
        </w:tc>
      </w:tr>
      <w:tr w:rsidR="00FC6D86" w:rsidRPr="00E64AC1" w14:paraId="4699844D" w14:textId="77777777" w:rsidTr="00FC6D86">
        <w:trPr>
          <w:trHeight w:val="263"/>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13ED78B0" w14:textId="77777777" w:rsidR="00FC6D86" w:rsidRPr="00E64AC1" w:rsidRDefault="00FC6D86" w:rsidP="00FC6D86">
            <w:pPr>
              <w:pStyle w:val="TAMainText"/>
              <w:ind w:firstLine="187"/>
              <w:rPr>
                <w:rFonts w:ascii="Times New Roman" w:hAnsi="Times New Roman"/>
                <w:lang w:val="pt-BR"/>
              </w:rPr>
            </w:pPr>
          </w:p>
        </w:tc>
        <w:tc>
          <w:tcPr>
            <w:tcW w:w="789" w:type="dxa"/>
            <w:shd w:val="clear" w:color="auto" w:fill="FFFFFF" w:themeFill="background1"/>
          </w:tcPr>
          <w:p w14:paraId="183BA1AD" w14:textId="77777777" w:rsidR="00FC6D86" w:rsidRPr="00E64AC1" w:rsidRDefault="00FC6D86" w:rsidP="00FC6D86">
            <w:pPr>
              <w:pStyle w:val="TAMainText"/>
              <w:ind w:left="-61" w:right="-94" w:hanging="46"/>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proofErr w:type="spellStart"/>
            <w:r w:rsidRPr="00E64AC1">
              <w:rPr>
                <w:rFonts w:ascii="Times New Roman" w:hAnsi="Times New Roman"/>
                <w:sz w:val="16"/>
                <w:szCs w:val="16"/>
                <w:lang w:val="pt-BR"/>
              </w:rPr>
              <w:t>ZnO</w:t>
            </w:r>
            <w:proofErr w:type="spellEnd"/>
          </w:p>
        </w:tc>
        <w:tc>
          <w:tcPr>
            <w:tcW w:w="977" w:type="dxa"/>
            <w:shd w:val="clear" w:color="auto" w:fill="FFFFFF" w:themeFill="background1"/>
          </w:tcPr>
          <w:p w14:paraId="42B623FE" w14:textId="77777777" w:rsidR="00FC6D86" w:rsidRPr="00E64AC1" w:rsidRDefault="00FC6D86" w:rsidP="00FC6D86">
            <w:pPr>
              <w:pStyle w:val="TAMainText"/>
              <w:ind w:hanging="6"/>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en-AU"/>
              </w:rPr>
              <w:t>47.684(8)</w:t>
            </w:r>
          </w:p>
        </w:tc>
        <w:tc>
          <w:tcPr>
            <w:tcW w:w="977" w:type="dxa"/>
            <w:shd w:val="clear" w:color="auto" w:fill="FFFFFF" w:themeFill="background1"/>
          </w:tcPr>
          <w:p w14:paraId="608F9F50" w14:textId="77777777" w:rsidR="00FC6D86" w:rsidRPr="00E64AC1" w:rsidRDefault="00FC6D86" w:rsidP="00FC6D86">
            <w:pPr>
              <w:pStyle w:val="TAMainText"/>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47.693(5)</w:t>
            </w:r>
          </w:p>
        </w:tc>
        <w:tc>
          <w:tcPr>
            <w:tcW w:w="902" w:type="dxa"/>
            <w:shd w:val="clear" w:color="auto" w:fill="FFFFFF" w:themeFill="background1"/>
          </w:tcPr>
          <w:p w14:paraId="00DFAA51" w14:textId="77777777" w:rsidR="00FC6D86" w:rsidRPr="00E64AC1" w:rsidRDefault="00FC6D86" w:rsidP="00FC6D86">
            <w:pPr>
              <w:pStyle w:val="TAMainText"/>
              <w:ind w:firstLine="29"/>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en-AU"/>
              </w:rPr>
              <w:t>47.15(5)</w:t>
            </w:r>
          </w:p>
        </w:tc>
        <w:tc>
          <w:tcPr>
            <w:tcW w:w="902" w:type="dxa"/>
            <w:shd w:val="clear" w:color="auto" w:fill="FFFFFF" w:themeFill="background1"/>
          </w:tcPr>
          <w:p w14:paraId="1F958845" w14:textId="77777777" w:rsidR="00FC6D86" w:rsidRPr="00E64AC1" w:rsidRDefault="00FC6D86" w:rsidP="00FC6D86">
            <w:pPr>
              <w:pStyle w:val="TAMainText"/>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en-AU"/>
              </w:rPr>
              <w:t>47.40(3)</w:t>
            </w:r>
          </w:p>
        </w:tc>
      </w:tr>
      <w:tr w:rsidR="00FC6D86" w:rsidRPr="00E64AC1" w14:paraId="7606E7BE" w14:textId="77777777" w:rsidTr="00FC6D8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0A755D06" w14:textId="77777777" w:rsidR="00FC6D86" w:rsidRPr="00E64AC1" w:rsidRDefault="00FC6D86" w:rsidP="00FC6D86">
            <w:pPr>
              <w:pStyle w:val="TAMainText"/>
              <w:ind w:firstLine="187"/>
              <w:rPr>
                <w:rFonts w:ascii="Times New Roman" w:hAnsi="Times New Roman"/>
                <w:lang w:val="pt-BR"/>
              </w:rPr>
            </w:pPr>
          </w:p>
        </w:tc>
        <w:tc>
          <w:tcPr>
            <w:tcW w:w="789" w:type="dxa"/>
            <w:shd w:val="clear" w:color="auto" w:fill="FFFFFF" w:themeFill="background1"/>
          </w:tcPr>
          <w:p w14:paraId="537E5F48" w14:textId="77777777" w:rsidR="00FC6D86" w:rsidRPr="00E64AC1" w:rsidRDefault="00FC6D86" w:rsidP="00FC6D86">
            <w:pPr>
              <w:pStyle w:val="TAMainText"/>
              <w:ind w:left="-61" w:right="-236" w:hanging="46"/>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proofErr w:type="spellStart"/>
            <w:r w:rsidRPr="00E64AC1">
              <w:rPr>
                <w:rFonts w:ascii="Times New Roman" w:hAnsi="Times New Roman"/>
                <w:sz w:val="16"/>
                <w:szCs w:val="16"/>
                <w:lang w:val="pt-BR"/>
              </w:rPr>
              <w:t>CuO</w:t>
            </w:r>
            <w:proofErr w:type="spellEnd"/>
          </w:p>
        </w:tc>
        <w:tc>
          <w:tcPr>
            <w:tcW w:w="977" w:type="dxa"/>
            <w:shd w:val="clear" w:color="auto" w:fill="FFFFFF" w:themeFill="background1"/>
          </w:tcPr>
          <w:p w14:paraId="321A3E86" w14:textId="77777777" w:rsidR="00FC6D86" w:rsidRPr="00E64AC1" w:rsidRDefault="00FC6D86" w:rsidP="00FC6D86">
            <w:pPr>
              <w:pStyle w:val="TAMainText"/>
              <w:ind w:hanging="6"/>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en-AU"/>
              </w:rPr>
              <w:t>81.23(3)</w:t>
            </w:r>
          </w:p>
        </w:tc>
        <w:tc>
          <w:tcPr>
            <w:tcW w:w="977" w:type="dxa"/>
            <w:shd w:val="clear" w:color="auto" w:fill="FFFFFF" w:themeFill="background1"/>
          </w:tcPr>
          <w:p w14:paraId="33DD6DB4" w14:textId="77777777" w:rsidR="00FC6D86" w:rsidRPr="00E64AC1" w:rsidRDefault="00FC6D86" w:rsidP="00FC6D86">
            <w:pPr>
              <w:pStyle w:val="TAMainText"/>
              <w:ind w:firstLine="187"/>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w:t>
            </w:r>
          </w:p>
        </w:tc>
        <w:tc>
          <w:tcPr>
            <w:tcW w:w="902" w:type="dxa"/>
            <w:shd w:val="clear" w:color="auto" w:fill="FFFFFF" w:themeFill="background1"/>
          </w:tcPr>
          <w:p w14:paraId="50C64FC2" w14:textId="77777777" w:rsidR="00FC6D86" w:rsidRPr="00E64AC1" w:rsidRDefault="00FC6D86" w:rsidP="00FC6D86">
            <w:pPr>
              <w:pStyle w:val="TAMainText"/>
              <w:ind w:firstLine="29"/>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en-AU"/>
              </w:rPr>
            </w:pPr>
            <w:r w:rsidRPr="00E64AC1">
              <w:rPr>
                <w:rFonts w:ascii="Times New Roman" w:hAnsi="Times New Roman"/>
                <w:sz w:val="16"/>
                <w:szCs w:val="16"/>
                <w:lang w:val="en-AU"/>
              </w:rPr>
              <w:t>81.07(8)</w:t>
            </w:r>
          </w:p>
        </w:tc>
        <w:tc>
          <w:tcPr>
            <w:tcW w:w="902" w:type="dxa"/>
            <w:shd w:val="clear" w:color="auto" w:fill="FFFFFF" w:themeFill="background1"/>
          </w:tcPr>
          <w:p w14:paraId="62EE963F" w14:textId="77777777" w:rsidR="00FC6D86" w:rsidRPr="00E64AC1" w:rsidRDefault="00FC6D86" w:rsidP="00FC6D86">
            <w:pPr>
              <w:pStyle w:val="TAMainText"/>
              <w:ind w:firstLine="187"/>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w:t>
            </w:r>
          </w:p>
        </w:tc>
      </w:tr>
      <w:tr w:rsidR="00FC6D86" w:rsidRPr="00E64AC1" w14:paraId="1F4DDF14" w14:textId="77777777" w:rsidTr="00FC6D86">
        <w:trPr>
          <w:trHeight w:val="248"/>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01F563B5" w14:textId="77777777" w:rsidR="00FC6D86" w:rsidRPr="00E64AC1" w:rsidRDefault="00FC6D86" w:rsidP="00FC6D86">
            <w:pPr>
              <w:pStyle w:val="TAMainText"/>
              <w:ind w:firstLine="187"/>
              <w:rPr>
                <w:rFonts w:ascii="Times New Roman" w:hAnsi="Times New Roman"/>
                <w:lang w:val="pt-BR"/>
              </w:rPr>
            </w:pPr>
          </w:p>
        </w:tc>
        <w:tc>
          <w:tcPr>
            <w:tcW w:w="789" w:type="dxa"/>
            <w:shd w:val="clear" w:color="auto" w:fill="FFFFFF" w:themeFill="background1"/>
          </w:tcPr>
          <w:p w14:paraId="3DFEB7A6" w14:textId="77777777" w:rsidR="00FC6D86" w:rsidRPr="00E64AC1" w:rsidRDefault="00FC6D86" w:rsidP="00FC6D86">
            <w:pPr>
              <w:pStyle w:val="TAMainText"/>
              <w:ind w:left="-61"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Cu</w:t>
            </w:r>
          </w:p>
        </w:tc>
        <w:tc>
          <w:tcPr>
            <w:tcW w:w="977" w:type="dxa"/>
            <w:shd w:val="clear" w:color="auto" w:fill="FFFFFF" w:themeFill="background1"/>
          </w:tcPr>
          <w:p w14:paraId="6FD82B2E" w14:textId="77777777" w:rsidR="00FC6D86" w:rsidRPr="00E64AC1" w:rsidRDefault="00FC6D86" w:rsidP="00FC6D86">
            <w:pPr>
              <w:pStyle w:val="TAMainText"/>
              <w:ind w:firstLine="187"/>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w:t>
            </w:r>
          </w:p>
        </w:tc>
        <w:tc>
          <w:tcPr>
            <w:tcW w:w="977" w:type="dxa"/>
            <w:shd w:val="clear" w:color="auto" w:fill="FFFFFF" w:themeFill="background1"/>
          </w:tcPr>
          <w:p w14:paraId="52FD6651" w14:textId="77777777" w:rsidR="00FC6D86" w:rsidRPr="00E64AC1" w:rsidRDefault="00FC6D86" w:rsidP="00FC6D86">
            <w:pPr>
              <w:pStyle w:val="TAMainText"/>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47.327(5)</w:t>
            </w:r>
          </w:p>
        </w:tc>
        <w:tc>
          <w:tcPr>
            <w:tcW w:w="902" w:type="dxa"/>
            <w:shd w:val="clear" w:color="auto" w:fill="FFFFFF" w:themeFill="background1"/>
          </w:tcPr>
          <w:p w14:paraId="5E4B0CC3" w14:textId="77777777" w:rsidR="00FC6D86" w:rsidRPr="00E64AC1" w:rsidRDefault="00FC6D86" w:rsidP="00FC6D86">
            <w:pPr>
              <w:pStyle w:val="TAMainText"/>
              <w:ind w:firstLine="187"/>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w:t>
            </w:r>
          </w:p>
        </w:tc>
        <w:tc>
          <w:tcPr>
            <w:tcW w:w="902" w:type="dxa"/>
            <w:shd w:val="clear" w:color="auto" w:fill="FFFFFF" w:themeFill="background1"/>
          </w:tcPr>
          <w:p w14:paraId="00357ECB" w14:textId="77777777" w:rsidR="00FC6D86" w:rsidRPr="00E64AC1" w:rsidRDefault="00FC6D86" w:rsidP="00FC6D86">
            <w:pPr>
              <w:pStyle w:val="TAMainText"/>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en-AU"/>
              </w:rPr>
              <w:t>48.23(9)</w:t>
            </w:r>
          </w:p>
        </w:tc>
      </w:tr>
      <w:tr w:rsidR="00FC6D86" w:rsidRPr="00E64AC1" w14:paraId="743D5C6C" w14:textId="77777777" w:rsidTr="00FC6D86">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0973D7FD" w14:textId="77777777" w:rsidR="00FC6D86" w:rsidRPr="00E64AC1" w:rsidRDefault="00FC6D86" w:rsidP="00FC6D86">
            <w:pPr>
              <w:pStyle w:val="TAMainText"/>
              <w:ind w:firstLine="187"/>
              <w:rPr>
                <w:rFonts w:ascii="Times New Roman" w:hAnsi="Times New Roman"/>
                <w:lang w:val="pt-BR"/>
              </w:rPr>
            </w:pPr>
          </w:p>
        </w:tc>
        <w:tc>
          <w:tcPr>
            <w:tcW w:w="789" w:type="dxa"/>
            <w:shd w:val="clear" w:color="auto" w:fill="FFFFFF" w:themeFill="background1"/>
          </w:tcPr>
          <w:p w14:paraId="3C31BEFB" w14:textId="77777777" w:rsidR="00FC6D86" w:rsidRPr="00E64AC1" w:rsidRDefault="00FC6D86" w:rsidP="00FC6D86">
            <w:pPr>
              <w:pStyle w:val="TAMainText"/>
              <w:ind w:left="-61"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Cu</w:t>
            </w:r>
          </w:p>
        </w:tc>
        <w:tc>
          <w:tcPr>
            <w:tcW w:w="977" w:type="dxa"/>
            <w:shd w:val="clear" w:color="auto" w:fill="FFFFFF" w:themeFill="background1"/>
          </w:tcPr>
          <w:p w14:paraId="5B787441" w14:textId="77777777" w:rsidR="00FC6D86" w:rsidRPr="00E64AC1" w:rsidRDefault="00FC6D86" w:rsidP="00FC6D86">
            <w:pPr>
              <w:pStyle w:val="TAMainText"/>
              <w:ind w:firstLine="187"/>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w:t>
            </w:r>
          </w:p>
        </w:tc>
        <w:tc>
          <w:tcPr>
            <w:tcW w:w="977" w:type="dxa"/>
            <w:shd w:val="clear" w:color="auto" w:fill="FFFFFF" w:themeFill="background1"/>
          </w:tcPr>
          <w:p w14:paraId="3710CFFC" w14:textId="77777777" w:rsidR="00FC6D86" w:rsidRPr="00E64AC1" w:rsidRDefault="00FC6D86" w:rsidP="00FC6D86">
            <w:pPr>
              <w:pStyle w:val="TAMainText"/>
              <w:ind w:firstLine="187"/>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w:t>
            </w:r>
          </w:p>
        </w:tc>
        <w:tc>
          <w:tcPr>
            <w:tcW w:w="902" w:type="dxa"/>
            <w:shd w:val="clear" w:color="auto" w:fill="FFFFFF" w:themeFill="background1"/>
          </w:tcPr>
          <w:p w14:paraId="1B07BF61" w14:textId="77777777" w:rsidR="00FC6D86" w:rsidRPr="00E64AC1" w:rsidRDefault="00FC6D86" w:rsidP="00FC6D86">
            <w:pPr>
              <w:pStyle w:val="TAMainText"/>
              <w:ind w:firstLine="187"/>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pt-BR"/>
              </w:rPr>
            </w:pPr>
            <w:r w:rsidRPr="00E64AC1">
              <w:rPr>
                <w:rFonts w:ascii="Times New Roman" w:hAnsi="Times New Roman"/>
                <w:sz w:val="16"/>
                <w:szCs w:val="16"/>
                <w:lang w:val="pt-BR"/>
              </w:rPr>
              <w:t>-</w:t>
            </w:r>
          </w:p>
        </w:tc>
        <w:tc>
          <w:tcPr>
            <w:tcW w:w="902" w:type="dxa"/>
            <w:shd w:val="clear" w:color="auto" w:fill="FFFFFF" w:themeFill="background1"/>
          </w:tcPr>
          <w:p w14:paraId="1345B4FF" w14:textId="77777777" w:rsidR="00FC6D86" w:rsidRPr="00E64AC1" w:rsidRDefault="00FC6D86" w:rsidP="00FC6D86">
            <w:pPr>
              <w:pStyle w:val="TAMainText"/>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16"/>
                <w:szCs w:val="16"/>
                <w:lang w:val="en-AU"/>
              </w:rPr>
            </w:pPr>
            <w:r w:rsidRPr="00E64AC1">
              <w:rPr>
                <w:rFonts w:ascii="Times New Roman" w:hAnsi="Times New Roman"/>
                <w:sz w:val="16"/>
                <w:szCs w:val="16"/>
                <w:lang w:val="en-AU"/>
              </w:rPr>
              <w:t>47.38(3)</w:t>
            </w:r>
          </w:p>
        </w:tc>
      </w:tr>
      <w:tr w:rsidR="00FC6D86" w:rsidRPr="00E64AC1" w14:paraId="5497F793" w14:textId="77777777" w:rsidTr="00FC6D86">
        <w:trPr>
          <w:trHeight w:val="263"/>
        </w:trPr>
        <w:tc>
          <w:tcPr>
            <w:cnfStyle w:val="001000000000" w:firstRow="0" w:lastRow="0" w:firstColumn="1" w:lastColumn="0" w:oddVBand="0" w:evenVBand="0" w:oddHBand="0" w:evenHBand="0" w:firstRowFirstColumn="0" w:firstRowLastColumn="0" w:lastRowFirstColumn="0" w:lastRowLastColumn="0"/>
            <w:tcW w:w="236" w:type="dxa"/>
            <w:shd w:val="clear" w:color="auto" w:fill="FFFFFF" w:themeFill="background1"/>
          </w:tcPr>
          <w:p w14:paraId="710F8781" w14:textId="77777777" w:rsidR="00FC6D86" w:rsidRPr="00144677" w:rsidRDefault="00FC6D86" w:rsidP="00FC6D86">
            <w:pPr>
              <w:pStyle w:val="TAMainText"/>
              <w:ind w:firstLine="0"/>
              <w:rPr>
                <w:rFonts w:ascii="Times New Roman" w:hAnsi="Times New Roman"/>
                <w:sz w:val="16"/>
                <w:szCs w:val="16"/>
                <w:lang w:val="pt-BR"/>
              </w:rPr>
            </w:pPr>
          </w:p>
        </w:tc>
        <w:tc>
          <w:tcPr>
            <w:tcW w:w="789" w:type="dxa"/>
            <w:shd w:val="clear" w:color="auto" w:fill="FFFFFF" w:themeFill="background1"/>
          </w:tcPr>
          <w:p w14:paraId="7BCE4BD5" w14:textId="77777777" w:rsidR="00FC6D86" w:rsidRPr="00E64AC1" w:rsidRDefault="00FC6D86" w:rsidP="00FC6D86">
            <w:pPr>
              <w:pStyle w:val="TAMainText"/>
              <w:ind w:left="-61"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r w:rsidRPr="00144677">
              <w:rPr>
                <w:rFonts w:ascii="Times New Roman" w:hAnsi="Times New Roman"/>
                <w:sz w:val="16"/>
                <w:szCs w:val="16"/>
                <w:lang w:val="pt-BR"/>
              </w:rPr>
              <w:t>ZnAl</w:t>
            </w:r>
            <w:r w:rsidRPr="00144677">
              <w:rPr>
                <w:rFonts w:ascii="Times New Roman" w:hAnsi="Times New Roman"/>
                <w:sz w:val="16"/>
                <w:szCs w:val="16"/>
                <w:vertAlign w:val="subscript"/>
                <w:lang w:val="pt-BR"/>
              </w:rPr>
              <w:t>2</w:t>
            </w:r>
            <w:r w:rsidRPr="00144677">
              <w:rPr>
                <w:rFonts w:ascii="Times New Roman" w:hAnsi="Times New Roman"/>
                <w:sz w:val="16"/>
                <w:szCs w:val="16"/>
                <w:lang w:val="pt-BR"/>
              </w:rPr>
              <w:t>O</w:t>
            </w:r>
            <w:r w:rsidRPr="00144677">
              <w:rPr>
                <w:rFonts w:ascii="Times New Roman" w:hAnsi="Times New Roman"/>
                <w:sz w:val="16"/>
                <w:szCs w:val="16"/>
                <w:vertAlign w:val="subscript"/>
                <w:lang w:val="pt-BR"/>
              </w:rPr>
              <w:t>4</w:t>
            </w:r>
          </w:p>
        </w:tc>
        <w:tc>
          <w:tcPr>
            <w:tcW w:w="977" w:type="dxa"/>
            <w:shd w:val="clear" w:color="auto" w:fill="FFFFFF" w:themeFill="background1"/>
          </w:tcPr>
          <w:p w14:paraId="344020D7" w14:textId="77777777" w:rsidR="00FC6D86" w:rsidRPr="00E64AC1" w:rsidRDefault="00FC6D86" w:rsidP="00FC6D86">
            <w:pPr>
              <w:pStyle w:val="TAMainText"/>
              <w:ind w:firstLine="187"/>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p>
        </w:tc>
        <w:tc>
          <w:tcPr>
            <w:tcW w:w="977" w:type="dxa"/>
            <w:shd w:val="clear" w:color="auto" w:fill="FFFFFF" w:themeFill="background1"/>
          </w:tcPr>
          <w:p w14:paraId="1B38B8B1" w14:textId="77777777" w:rsidR="00FC6D86" w:rsidRPr="00E64AC1" w:rsidRDefault="00FC6D86" w:rsidP="00FC6D86">
            <w:pPr>
              <w:pStyle w:val="TAMainText"/>
              <w:ind w:firstLine="187"/>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p>
        </w:tc>
        <w:tc>
          <w:tcPr>
            <w:tcW w:w="902" w:type="dxa"/>
            <w:shd w:val="clear" w:color="auto" w:fill="FFFFFF" w:themeFill="background1"/>
          </w:tcPr>
          <w:p w14:paraId="6A1216F2" w14:textId="77777777" w:rsidR="00FC6D86" w:rsidRPr="00E64AC1" w:rsidRDefault="00FC6D86" w:rsidP="00FC6D86">
            <w:pPr>
              <w:pStyle w:val="TAMainText"/>
              <w:ind w:firstLine="187"/>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pt-BR"/>
              </w:rPr>
            </w:pPr>
          </w:p>
        </w:tc>
        <w:tc>
          <w:tcPr>
            <w:tcW w:w="902" w:type="dxa"/>
            <w:shd w:val="clear" w:color="auto" w:fill="FFFFFF" w:themeFill="background1"/>
          </w:tcPr>
          <w:p w14:paraId="5307280A" w14:textId="77777777" w:rsidR="00FC6D86" w:rsidRPr="00E64AC1" w:rsidRDefault="00FC6D86" w:rsidP="00FC6D86">
            <w:pPr>
              <w:pStyle w:val="TAMainText"/>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16"/>
                <w:szCs w:val="16"/>
                <w:lang w:val="en-AU"/>
              </w:rPr>
            </w:pPr>
            <w:r w:rsidRPr="00144677">
              <w:rPr>
                <w:rFonts w:ascii="Times New Roman" w:hAnsi="Times New Roman"/>
                <w:sz w:val="16"/>
                <w:szCs w:val="16"/>
                <w:lang w:val="en-AU"/>
              </w:rPr>
              <w:t>493.0(13)</w:t>
            </w:r>
          </w:p>
        </w:tc>
      </w:tr>
    </w:tbl>
    <w:p w14:paraId="705578DA" w14:textId="77777777" w:rsidR="006D0827" w:rsidRDefault="006D0827" w:rsidP="00AF4220">
      <w:pPr>
        <w:pStyle w:val="TAMainText"/>
        <w:ind w:firstLine="187"/>
        <w:rPr>
          <w:rFonts w:ascii="Times New Roman" w:hAnsi="Times New Roman"/>
          <w:lang w:val="pt-BR"/>
        </w:rPr>
      </w:pPr>
    </w:p>
    <w:p w14:paraId="1E6961CE" w14:textId="161ED95C" w:rsidR="006368B5" w:rsidRDefault="006368B5" w:rsidP="00AF4220">
      <w:pPr>
        <w:pStyle w:val="TAMainText"/>
        <w:ind w:firstLine="187"/>
        <w:rPr>
          <w:rFonts w:ascii="Times New Roman" w:hAnsi="Times New Roman"/>
          <w:lang w:val="pt-BR"/>
        </w:rPr>
      </w:pPr>
      <w:r w:rsidRPr="007272D7">
        <w:rPr>
          <w:rFonts w:ascii="Times New Roman" w:hAnsi="Times New Roman"/>
          <w:lang w:val="pt-BR"/>
        </w:rPr>
        <w:t>Os cálculos</w:t>
      </w:r>
      <w:r>
        <w:rPr>
          <w:rFonts w:ascii="Times New Roman" w:hAnsi="Times New Roman"/>
          <w:lang w:val="pt-BR"/>
        </w:rPr>
        <w:t xml:space="preserve"> computacionais</w:t>
      </w:r>
      <w:r w:rsidRPr="007272D7">
        <w:rPr>
          <w:rFonts w:ascii="Times New Roman" w:hAnsi="Times New Roman"/>
          <w:lang w:val="pt-BR"/>
        </w:rPr>
        <w:t xml:space="preserve"> confirmam que a substituição de um Zn por Al resulta na formação de uma vacância de oxigênio ativa. Com base nos dados experimentais, assumiu-se que o processo catalítico é iniciado através da interação do CO</w:t>
      </w:r>
      <w:r w:rsidRPr="00AF4220">
        <w:rPr>
          <w:rFonts w:ascii="Times New Roman" w:hAnsi="Times New Roman"/>
          <w:vertAlign w:val="subscript"/>
          <w:lang w:val="pt-BR"/>
        </w:rPr>
        <w:t>2</w:t>
      </w:r>
      <w:r w:rsidRPr="007272D7">
        <w:rPr>
          <w:rFonts w:ascii="Times New Roman" w:hAnsi="Times New Roman"/>
          <w:lang w:val="pt-BR"/>
        </w:rPr>
        <w:t xml:space="preserve"> com a vacância ativa. Foram comparados sistemas com e sem Al. Os resultados indicam que a presença de Al e, consequentemente, da vacância associada é essencial na ativação do CO</w:t>
      </w:r>
      <w:r w:rsidRPr="00C92441">
        <w:rPr>
          <w:rFonts w:ascii="Times New Roman" w:hAnsi="Times New Roman"/>
          <w:vertAlign w:val="subscript"/>
          <w:lang w:val="pt-BR"/>
        </w:rPr>
        <w:t>2</w:t>
      </w:r>
      <w:r w:rsidRPr="007272D7">
        <w:rPr>
          <w:rFonts w:ascii="Times New Roman" w:hAnsi="Times New Roman"/>
          <w:lang w:val="pt-BR"/>
        </w:rPr>
        <w:t xml:space="preserve"> e nas etapas subsequentes de </w:t>
      </w:r>
      <w:r w:rsidRPr="007272D7">
        <w:rPr>
          <w:rFonts w:ascii="Times New Roman" w:hAnsi="Times New Roman"/>
          <w:lang w:val="pt-BR"/>
        </w:rPr>
        <w:t>hidrogenação até metanol. Os cálculos sugerem esse processo ocorre preferencialmente com a formação de: (i) formato (OHCO); (</w:t>
      </w:r>
      <w:proofErr w:type="spellStart"/>
      <w:r w:rsidRPr="007272D7">
        <w:rPr>
          <w:rFonts w:ascii="Times New Roman" w:hAnsi="Times New Roman"/>
          <w:lang w:val="pt-BR"/>
        </w:rPr>
        <w:t>ii</w:t>
      </w:r>
      <w:proofErr w:type="spellEnd"/>
      <w:r w:rsidRPr="007272D7">
        <w:rPr>
          <w:rFonts w:ascii="Times New Roman" w:hAnsi="Times New Roman"/>
          <w:lang w:val="pt-BR"/>
        </w:rPr>
        <w:t>) ácido fórmico (OHCOH), (</w:t>
      </w:r>
      <w:proofErr w:type="spellStart"/>
      <w:r w:rsidRPr="007272D7">
        <w:rPr>
          <w:rFonts w:ascii="Times New Roman" w:hAnsi="Times New Roman"/>
          <w:lang w:val="pt-BR"/>
        </w:rPr>
        <w:t>iii</w:t>
      </w:r>
      <w:proofErr w:type="spellEnd"/>
      <w:r w:rsidRPr="007272D7">
        <w:rPr>
          <w:rFonts w:ascii="Times New Roman" w:hAnsi="Times New Roman"/>
          <w:lang w:val="pt-BR"/>
        </w:rPr>
        <w:t xml:space="preserve">) </w:t>
      </w:r>
      <w:proofErr w:type="spellStart"/>
      <w:r w:rsidRPr="007272D7">
        <w:rPr>
          <w:rFonts w:ascii="Times New Roman" w:hAnsi="Times New Roman"/>
          <w:lang w:val="pt-BR"/>
        </w:rPr>
        <w:t>hidroximetóxi</w:t>
      </w:r>
      <w:proofErr w:type="spellEnd"/>
      <w:r w:rsidRPr="007272D7">
        <w:rPr>
          <w:rFonts w:ascii="Times New Roman" w:hAnsi="Times New Roman"/>
          <w:lang w:val="pt-BR"/>
        </w:rPr>
        <w:t xml:space="preserve"> (OH</w:t>
      </w:r>
      <w:r w:rsidRPr="00463FB1">
        <w:rPr>
          <w:rFonts w:ascii="Times New Roman" w:hAnsi="Times New Roman"/>
          <w:vertAlign w:val="subscript"/>
          <w:lang w:val="pt-BR"/>
        </w:rPr>
        <w:t>2</w:t>
      </w:r>
      <w:r w:rsidRPr="007272D7">
        <w:rPr>
          <w:rFonts w:ascii="Times New Roman" w:hAnsi="Times New Roman"/>
          <w:lang w:val="pt-BR"/>
        </w:rPr>
        <w:t>COH) e (</w:t>
      </w:r>
      <w:proofErr w:type="spellStart"/>
      <w:r w:rsidRPr="007272D7">
        <w:rPr>
          <w:rFonts w:ascii="Times New Roman" w:hAnsi="Times New Roman"/>
          <w:lang w:val="pt-BR"/>
        </w:rPr>
        <w:t>iv</w:t>
      </w:r>
      <w:proofErr w:type="spellEnd"/>
      <w:r w:rsidRPr="007272D7">
        <w:rPr>
          <w:rFonts w:ascii="Times New Roman" w:hAnsi="Times New Roman"/>
          <w:lang w:val="pt-BR"/>
        </w:rPr>
        <w:t>), finalmente, metanol (O + H</w:t>
      </w:r>
      <w:r w:rsidRPr="00463FB1">
        <w:rPr>
          <w:rFonts w:ascii="Times New Roman" w:hAnsi="Times New Roman"/>
          <w:vertAlign w:val="subscript"/>
          <w:lang w:val="pt-BR"/>
        </w:rPr>
        <w:t>3</w:t>
      </w:r>
      <w:r w:rsidRPr="007272D7">
        <w:rPr>
          <w:rFonts w:ascii="Times New Roman" w:hAnsi="Times New Roman"/>
          <w:lang w:val="pt-BR"/>
        </w:rPr>
        <w:t>COH). A hidrogenação do O restante libera H</w:t>
      </w:r>
      <w:r w:rsidRPr="00463FB1">
        <w:rPr>
          <w:rFonts w:ascii="Times New Roman" w:hAnsi="Times New Roman"/>
          <w:vertAlign w:val="subscript"/>
          <w:lang w:val="pt-BR"/>
        </w:rPr>
        <w:t>2</w:t>
      </w:r>
      <w:r w:rsidRPr="007272D7">
        <w:rPr>
          <w:rFonts w:ascii="Times New Roman" w:hAnsi="Times New Roman"/>
          <w:lang w:val="pt-BR"/>
        </w:rPr>
        <w:t>O deixando o sítio livre para um novo ciclo</w:t>
      </w:r>
      <w:r>
        <w:rPr>
          <w:rFonts w:ascii="Times New Roman" w:hAnsi="Times New Roman"/>
          <w:lang w:val="pt-BR"/>
        </w:rPr>
        <w:t>.</w:t>
      </w:r>
    </w:p>
    <w:p w14:paraId="62DD7930" w14:textId="735A0759" w:rsidR="00FC6464" w:rsidRDefault="00FC6464" w:rsidP="00EA4E1B">
      <w:pPr>
        <w:pStyle w:val="TAMainText"/>
        <w:ind w:firstLine="187"/>
        <w:rPr>
          <w:rFonts w:ascii="Times New Roman" w:hAnsi="Times New Roman"/>
          <w:lang w:val="pt-BR"/>
        </w:rPr>
      </w:pPr>
      <w:r>
        <w:rPr>
          <w:rFonts w:ascii="Times New Roman" w:hAnsi="Times New Roman"/>
          <w:lang w:val="pt-BR"/>
        </w:rPr>
        <w:t xml:space="preserve">Alguns autores sugerem que o principal papel das vacâncias de oxigênio na síntese do metanol é </w:t>
      </w:r>
      <w:r w:rsidR="00D52978">
        <w:rPr>
          <w:rFonts w:ascii="Times New Roman" w:hAnsi="Times New Roman"/>
          <w:lang w:val="pt-BR"/>
        </w:rPr>
        <w:t>n</w:t>
      </w:r>
      <w:r>
        <w:rPr>
          <w:rFonts w:ascii="Times New Roman" w:hAnsi="Times New Roman"/>
          <w:lang w:val="pt-BR"/>
        </w:rPr>
        <w:t>a etapa de adsorção de CO</w:t>
      </w:r>
      <w:r w:rsidRPr="00D62393">
        <w:rPr>
          <w:rFonts w:ascii="Times New Roman" w:hAnsi="Times New Roman"/>
          <w:vertAlign w:val="subscript"/>
          <w:lang w:val="pt-BR"/>
        </w:rPr>
        <w:t>2</w:t>
      </w:r>
      <w:r>
        <w:rPr>
          <w:rFonts w:ascii="Times New Roman" w:hAnsi="Times New Roman"/>
          <w:lang w:val="pt-BR"/>
        </w:rPr>
        <w:t xml:space="preserve"> (</w:t>
      </w:r>
      <w:r w:rsidR="009D318A">
        <w:rPr>
          <w:rFonts w:ascii="Times New Roman" w:hAnsi="Times New Roman"/>
          <w:lang w:val="pt-BR"/>
        </w:rPr>
        <w:t>11</w:t>
      </w:r>
      <w:r>
        <w:rPr>
          <w:rFonts w:ascii="Times New Roman" w:hAnsi="Times New Roman"/>
          <w:lang w:val="pt-BR"/>
        </w:rPr>
        <w:t>). Porém, estudos recentes</w:t>
      </w:r>
      <w:r w:rsidR="0089750A">
        <w:rPr>
          <w:rFonts w:ascii="Times New Roman" w:hAnsi="Times New Roman"/>
          <w:lang w:val="pt-BR"/>
        </w:rPr>
        <w:t xml:space="preserve"> como este</w:t>
      </w:r>
      <w:r>
        <w:rPr>
          <w:rFonts w:ascii="Times New Roman" w:hAnsi="Times New Roman"/>
          <w:lang w:val="pt-BR"/>
        </w:rPr>
        <w:t xml:space="preserve"> mostram que as vacâncias de oxigênio podem ser sítios importantes na estabilização de intermediários e contribuir para a diminuição da energia de ativação da reação (</w:t>
      </w:r>
      <w:r w:rsidR="004637EE">
        <w:rPr>
          <w:rFonts w:ascii="Times New Roman" w:hAnsi="Times New Roman"/>
          <w:lang w:val="pt-BR"/>
        </w:rPr>
        <w:t>1</w:t>
      </w:r>
      <w:r w:rsidR="009D318A">
        <w:rPr>
          <w:rFonts w:ascii="Times New Roman" w:hAnsi="Times New Roman"/>
          <w:lang w:val="pt-BR"/>
        </w:rPr>
        <w:t>2</w:t>
      </w:r>
      <w:r>
        <w:rPr>
          <w:rFonts w:ascii="Times New Roman" w:hAnsi="Times New Roman"/>
          <w:lang w:val="pt-BR"/>
        </w:rPr>
        <w:t>).</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71603744" w:rsidR="00EA4E1B" w:rsidRPr="001F25B2" w:rsidRDefault="00577CF6" w:rsidP="00EA4E1B">
      <w:pPr>
        <w:pStyle w:val="TAMainText"/>
        <w:ind w:firstLine="187"/>
        <w:rPr>
          <w:rFonts w:ascii="Times New Roman" w:hAnsi="Times New Roman"/>
          <w:lang w:val="pt-BR"/>
        </w:rPr>
      </w:pPr>
      <w:r>
        <w:rPr>
          <w:rFonts w:ascii="Times New Roman" w:hAnsi="Times New Roman"/>
          <w:lang w:val="pt-BR"/>
        </w:rPr>
        <w:t>Neste trabalho, foi observado que há um valor ótimo de concentração de Al em catalisadores de Cu</w:t>
      </w:r>
      <w:r w:rsidR="00FA1506">
        <w:rPr>
          <w:rFonts w:ascii="Times New Roman" w:hAnsi="Times New Roman"/>
          <w:lang w:val="pt-BR"/>
        </w:rPr>
        <w:t>/</w:t>
      </w:r>
      <w:proofErr w:type="spellStart"/>
      <w:r>
        <w:rPr>
          <w:rFonts w:ascii="Times New Roman" w:hAnsi="Times New Roman"/>
          <w:lang w:val="pt-BR"/>
        </w:rPr>
        <w:t>ZnO</w:t>
      </w:r>
      <w:proofErr w:type="spellEnd"/>
      <w:r w:rsidR="00FF2632">
        <w:rPr>
          <w:rFonts w:ascii="Times New Roman" w:hAnsi="Times New Roman"/>
          <w:lang w:val="pt-BR"/>
        </w:rPr>
        <w:t>,</w:t>
      </w:r>
      <w:r>
        <w:rPr>
          <w:rFonts w:ascii="Times New Roman" w:hAnsi="Times New Roman"/>
          <w:lang w:val="pt-BR"/>
        </w:rPr>
        <w:t xml:space="preserve"> capaz de promover a formação de uma maior quantidade de vacâncias de oxigênio na superfície destes catalisadores e</w:t>
      </w:r>
      <w:r w:rsidR="00AA60F3">
        <w:rPr>
          <w:rFonts w:ascii="Times New Roman" w:hAnsi="Times New Roman"/>
          <w:lang w:val="pt-BR"/>
        </w:rPr>
        <w:t>,</w:t>
      </w:r>
      <w:r>
        <w:rPr>
          <w:rFonts w:ascii="Times New Roman" w:hAnsi="Times New Roman"/>
          <w:lang w:val="pt-BR"/>
        </w:rPr>
        <w:t xml:space="preserve"> consequentemente, um aumento na taxa de formação de metanol a partir de CO</w:t>
      </w:r>
      <w:r w:rsidRPr="00577CF6">
        <w:rPr>
          <w:rFonts w:ascii="Times New Roman" w:hAnsi="Times New Roman"/>
          <w:vertAlign w:val="subscript"/>
          <w:lang w:val="pt-BR"/>
        </w:rPr>
        <w:t>2</w:t>
      </w:r>
      <w:r>
        <w:rPr>
          <w:rFonts w:ascii="Times New Roman" w:hAnsi="Times New Roman"/>
          <w:lang w:val="pt-BR"/>
        </w:rPr>
        <w:t xml:space="preserve"> e H</w:t>
      </w:r>
      <w:r w:rsidRPr="00577CF6">
        <w:rPr>
          <w:rFonts w:ascii="Times New Roman" w:hAnsi="Times New Roman"/>
          <w:vertAlign w:val="subscript"/>
          <w:lang w:val="pt-BR"/>
        </w:rPr>
        <w:t>2</w:t>
      </w:r>
      <w:r>
        <w:rPr>
          <w:rFonts w:ascii="Times New Roman" w:hAnsi="Times New Roman"/>
          <w:lang w:val="pt-BR"/>
        </w:rPr>
        <w:t>.</w:t>
      </w:r>
      <w:r w:rsidR="00F1691C">
        <w:rPr>
          <w:rFonts w:ascii="Times New Roman" w:hAnsi="Times New Roman"/>
          <w:lang w:val="pt-BR"/>
        </w:rPr>
        <w:t xml:space="preserve"> Estes resultados sugerem ainda que o papel do Al não é somente estabilizar </w:t>
      </w:r>
      <w:r w:rsidR="00FA1506">
        <w:rPr>
          <w:rFonts w:ascii="Times New Roman" w:hAnsi="Times New Roman"/>
          <w:lang w:val="pt-BR"/>
        </w:rPr>
        <w:t xml:space="preserve">termicamente </w:t>
      </w:r>
      <w:r w:rsidR="00F1691C">
        <w:rPr>
          <w:rFonts w:ascii="Times New Roman" w:hAnsi="Times New Roman"/>
          <w:lang w:val="pt-BR"/>
        </w:rPr>
        <w:t>o catalisador, mas também favorecer a geração de vacâncias de oxigênio</w:t>
      </w:r>
      <w:r w:rsidR="00AA60F3">
        <w:rPr>
          <w:rFonts w:ascii="Times New Roman" w:hAnsi="Times New Roman"/>
          <w:lang w:val="pt-BR"/>
        </w:rPr>
        <w:t>, as quais são importantes promover a hidrogenação do CO</w:t>
      </w:r>
      <w:r w:rsidR="00AA60F3" w:rsidRPr="00AA60F3">
        <w:rPr>
          <w:rFonts w:ascii="Times New Roman" w:hAnsi="Times New Roman"/>
          <w:vertAlign w:val="subscript"/>
          <w:lang w:val="pt-BR"/>
        </w:rPr>
        <w:t>2</w:t>
      </w:r>
      <w:r w:rsidR="00AA60F3">
        <w:rPr>
          <w:rFonts w:ascii="Times New Roman" w:hAnsi="Times New Roman"/>
          <w:lang w:val="pt-BR"/>
        </w:rPr>
        <w:t xml:space="preserve"> para metanol. </w:t>
      </w:r>
      <w:r w:rsidR="00F1691C">
        <w:rPr>
          <w:rFonts w:ascii="Times New Roman" w:hAnsi="Times New Roman"/>
          <w:lang w:val="pt-BR"/>
        </w:rPr>
        <w:t xml:space="preserve"> </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057E33B0" w:rsidR="00EA4E1B" w:rsidRPr="001F25B2" w:rsidRDefault="00C106DA" w:rsidP="00EA4E1B">
      <w:pPr>
        <w:pStyle w:val="TAMainText"/>
        <w:rPr>
          <w:rFonts w:ascii="Times New Roman" w:hAnsi="Times New Roman"/>
          <w:lang w:val="pt-BR"/>
        </w:rPr>
      </w:pPr>
      <w:r>
        <w:rPr>
          <w:rFonts w:ascii="Times New Roman" w:hAnsi="Times New Roman"/>
          <w:lang w:val="pt-BR"/>
        </w:rPr>
        <w:t xml:space="preserve">Agradecemos </w:t>
      </w:r>
      <w:r w:rsidR="00AA60F3">
        <w:rPr>
          <w:rFonts w:ascii="Times New Roman" w:hAnsi="Times New Roman"/>
          <w:lang w:val="pt-BR"/>
        </w:rPr>
        <w:t xml:space="preserve">à Capes e FAPERJ pelo suporte financeiro. </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6D8FFF2A" w14:textId="77777777" w:rsidR="00E1100E" w:rsidRPr="00E1100E" w:rsidRDefault="00E1100E" w:rsidP="00E1100E">
      <w:pPr>
        <w:pStyle w:val="TAMainText"/>
        <w:numPr>
          <w:ilvl w:val="0"/>
          <w:numId w:val="1"/>
        </w:numPr>
        <w:rPr>
          <w:rFonts w:ascii="Times New Roman" w:hAnsi="Times New Roman"/>
          <w:lang w:val="fr-FR"/>
        </w:rPr>
      </w:pPr>
      <w:r w:rsidRPr="00E1100E">
        <w:rPr>
          <w:rFonts w:ascii="Times New Roman" w:hAnsi="Times New Roman"/>
          <w:lang w:val="fr-FR"/>
        </w:rPr>
        <w:t xml:space="preserve">Mota, N., Guil-Lopez, R., </w:t>
      </w:r>
      <w:proofErr w:type="spellStart"/>
      <w:r w:rsidRPr="00E1100E">
        <w:rPr>
          <w:rFonts w:ascii="Times New Roman" w:hAnsi="Times New Roman"/>
          <w:lang w:val="fr-FR"/>
        </w:rPr>
        <w:t>Pawelec</w:t>
      </w:r>
      <w:proofErr w:type="spellEnd"/>
      <w:r w:rsidRPr="00E1100E">
        <w:rPr>
          <w:rFonts w:ascii="Times New Roman" w:hAnsi="Times New Roman"/>
          <w:lang w:val="fr-FR"/>
        </w:rPr>
        <w:t xml:space="preserve">, B. G., et al. </w:t>
      </w:r>
      <w:r w:rsidRPr="00E1100E">
        <w:rPr>
          <w:rFonts w:ascii="Times New Roman" w:hAnsi="Times New Roman"/>
          <w:i/>
          <w:iCs/>
          <w:lang w:val="fr-FR"/>
        </w:rPr>
        <w:t xml:space="preserve">RSC </w:t>
      </w:r>
      <w:proofErr w:type="spellStart"/>
      <w:r w:rsidRPr="00E1100E">
        <w:rPr>
          <w:rFonts w:ascii="Times New Roman" w:hAnsi="Times New Roman"/>
          <w:i/>
          <w:iCs/>
          <w:lang w:val="fr-FR"/>
        </w:rPr>
        <w:t>advances</w:t>
      </w:r>
      <w:proofErr w:type="spellEnd"/>
      <w:r w:rsidRPr="00E1100E">
        <w:rPr>
          <w:rFonts w:ascii="Times New Roman" w:hAnsi="Times New Roman"/>
          <w:lang w:val="fr-FR"/>
        </w:rPr>
        <w:t xml:space="preserve">, </w:t>
      </w:r>
      <w:r w:rsidRPr="00E1100E">
        <w:rPr>
          <w:rFonts w:ascii="Times New Roman" w:hAnsi="Times New Roman"/>
          <w:b/>
          <w:bCs/>
          <w:lang w:val="fr-FR"/>
        </w:rPr>
        <w:t>2018</w:t>
      </w:r>
      <w:r w:rsidRPr="00E1100E">
        <w:rPr>
          <w:rFonts w:ascii="Times New Roman" w:hAnsi="Times New Roman"/>
          <w:lang w:val="fr-FR"/>
        </w:rPr>
        <w:t xml:space="preserve">, </w:t>
      </w:r>
      <w:r w:rsidRPr="00E1100E">
        <w:rPr>
          <w:rFonts w:ascii="Times New Roman" w:hAnsi="Times New Roman"/>
          <w:i/>
          <w:iCs/>
          <w:lang w:val="fr-FR"/>
        </w:rPr>
        <w:t>8</w:t>
      </w:r>
      <w:r w:rsidRPr="00E1100E">
        <w:rPr>
          <w:rFonts w:ascii="Times New Roman" w:hAnsi="Times New Roman"/>
          <w:lang w:val="fr-FR"/>
        </w:rPr>
        <w:t>(37), 20619-20629.</w:t>
      </w:r>
    </w:p>
    <w:p w14:paraId="5DFA2C42" w14:textId="77777777" w:rsidR="00E1100E" w:rsidRPr="00A36223" w:rsidRDefault="00E1100E" w:rsidP="00E1100E">
      <w:pPr>
        <w:pStyle w:val="TAMainText"/>
        <w:numPr>
          <w:ilvl w:val="0"/>
          <w:numId w:val="1"/>
        </w:numPr>
        <w:rPr>
          <w:rFonts w:ascii="Times New Roman" w:hAnsi="Times New Roman"/>
          <w:lang w:val="de-DE"/>
        </w:rPr>
      </w:pPr>
      <w:r w:rsidRPr="00A36223">
        <w:rPr>
          <w:rFonts w:ascii="Times New Roman" w:hAnsi="Times New Roman"/>
          <w:lang w:val="de-DE"/>
        </w:rPr>
        <w:t xml:space="preserve">Behrens, M., Zander, S., </w:t>
      </w:r>
      <w:proofErr w:type="spellStart"/>
      <w:r w:rsidRPr="00A36223">
        <w:rPr>
          <w:rFonts w:ascii="Times New Roman" w:hAnsi="Times New Roman"/>
          <w:lang w:val="de-DE"/>
        </w:rPr>
        <w:t>Kurr</w:t>
      </w:r>
      <w:proofErr w:type="spellEnd"/>
      <w:r w:rsidRPr="00A36223">
        <w:rPr>
          <w:rFonts w:ascii="Times New Roman" w:hAnsi="Times New Roman"/>
          <w:lang w:val="de-DE"/>
        </w:rPr>
        <w:t xml:space="preserve">, P., et al. </w:t>
      </w:r>
      <w:r w:rsidRPr="00A36223">
        <w:rPr>
          <w:rFonts w:ascii="Times New Roman" w:hAnsi="Times New Roman"/>
          <w:i/>
          <w:iCs/>
          <w:lang w:val="de-DE"/>
        </w:rPr>
        <w:t>R</w:t>
      </w:r>
      <w:r w:rsidRPr="00A36223">
        <w:rPr>
          <w:rFonts w:ascii="Times New Roman" w:hAnsi="Times New Roman"/>
          <w:lang w:val="de-DE"/>
        </w:rPr>
        <w:t xml:space="preserve">. </w:t>
      </w:r>
      <w:r w:rsidRPr="00A36223">
        <w:rPr>
          <w:rFonts w:ascii="Times New Roman" w:hAnsi="Times New Roman"/>
          <w:i/>
          <w:iCs/>
          <w:lang w:val="de-DE"/>
        </w:rPr>
        <w:t xml:space="preserve">J. Am. Chem. </w:t>
      </w:r>
      <w:proofErr w:type="spellStart"/>
      <w:r w:rsidRPr="00A36223">
        <w:rPr>
          <w:rFonts w:ascii="Times New Roman" w:hAnsi="Times New Roman"/>
          <w:i/>
          <w:iCs/>
          <w:lang w:val="de-DE"/>
        </w:rPr>
        <w:t>Soc</w:t>
      </w:r>
      <w:proofErr w:type="spellEnd"/>
      <w:r w:rsidRPr="00A36223">
        <w:rPr>
          <w:rFonts w:ascii="Times New Roman" w:hAnsi="Times New Roman"/>
          <w:lang w:val="de-DE"/>
        </w:rPr>
        <w:t xml:space="preserve">. </w:t>
      </w:r>
      <w:r w:rsidRPr="00A36223">
        <w:rPr>
          <w:rFonts w:ascii="Times New Roman" w:hAnsi="Times New Roman"/>
          <w:b/>
          <w:bCs/>
          <w:lang w:val="de-DE"/>
        </w:rPr>
        <w:t>2013</w:t>
      </w:r>
      <w:r w:rsidRPr="00A36223">
        <w:rPr>
          <w:rFonts w:ascii="Times New Roman" w:hAnsi="Times New Roman"/>
          <w:lang w:val="de-DE"/>
        </w:rPr>
        <w:t xml:space="preserve">, </w:t>
      </w:r>
      <w:r w:rsidRPr="00A36223">
        <w:rPr>
          <w:rFonts w:ascii="Times New Roman" w:hAnsi="Times New Roman"/>
          <w:i/>
          <w:iCs/>
          <w:lang w:val="de-DE"/>
        </w:rPr>
        <w:t>135</w:t>
      </w:r>
      <w:r w:rsidRPr="00A36223">
        <w:rPr>
          <w:rFonts w:ascii="Times New Roman" w:hAnsi="Times New Roman"/>
          <w:lang w:val="de-DE"/>
        </w:rPr>
        <w:t>, 6061–6068.</w:t>
      </w:r>
    </w:p>
    <w:p w14:paraId="7E075FDB" w14:textId="77777777" w:rsidR="00E1100E" w:rsidRPr="00E1100E" w:rsidRDefault="00E1100E" w:rsidP="00E1100E">
      <w:pPr>
        <w:pStyle w:val="TAMainText"/>
        <w:numPr>
          <w:ilvl w:val="0"/>
          <w:numId w:val="1"/>
        </w:numPr>
        <w:rPr>
          <w:rFonts w:ascii="Times New Roman" w:hAnsi="Times New Roman"/>
          <w:lang w:val="fr-FR"/>
        </w:rPr>
      </w:pPr>
      <w:proofErr w:type="spellStart"/>
      <w:r w:rsidRPr="00E1100E">
        <w:rPr>
          <w:rFonts w:ascii="Times New Roman" w:hAnsi="Times New Roman"/>
          <w:lang w:val="fr-FR"/>
        </w:rPr>
        <w:t>Narkhede</w:t>
      </w:r>
      <w:proofErr w:type="spellEnd"/>
      <w:r w:rsidRPr="00E1100E">
        <w:rPr>
          <w:rFonts w:ascii="Times New Roman" w:hAnsi="Times New Roman"/>
          <w:lang w:val="fr-FR"/>
        </w:rPr>
        <w:t xml:space="preserve">, N., Zheng, H., Zhang, H., et al. </w:t>
      </w:r>
      <w:proofErr w:type="spellStart"/>
      <w:r w:rsidRPr="00E1100E">
        <w:rPr>
          <w:rFonts w:ascii="Times New Roman" w:hAnsi="Times New Roman"/>
          <w:i/>
          <w:iCs/>
          <w:lang w:val="fr-FR"/>
        </w:rPr>
        <w:t>ChemCatChem</w:t>
      </w:r>
      <w:proofErr w:type="spellEnd"/>
      <w:r w:rsidRPr="00E1100E">
        <w:rPr>
          <w:rFonts w:ascii="Times New Roman" w:hAnsi="Times New Roman"/>
          <w:i/>
          <w:iCs/>
          <w:lang w:val="fr-FR"/>
        </w:rPr>
        <w:t>,</w:t>
      </w:r>
      <w:r w:rsidRPr="00E1100E">
        <w:rPr>
          <w:rFonts w:ascii="Times New Roman" w:hAnsi="Times New Roman"/>
          <w:lang w:val="fr-FR"/>
        </w:rPr>
        <w:t xml:space="preserve"> </w:t>
      </w:r>
      <w:r w:rsidRPr="00E1100E">
        <w:rPr>
          <w:rFonts w:ascii="Times New Roman" w:hAnsi="Times New Roman"/>
          <w:b/>
          <w:bCs/>
          <w:lang w:val="fr-FR"/>
        </w:rPr>
        <w:t>2020</w:t>
      </w:r>
      <w:r w:rsidRPr="00E1100E">
        <w:rPr>
          <w:rFonts w:ascii="Times New Roman" w:hAnsi="Times New Roman"/>
          <w:lang w:val="fr-FR"/>
        </w:rPr>
        <w:t xml:space="preserve">, </w:t>
      </w:r>
      <w:r w:rsidRPr="00E1100E">
        <w:rPr>
          <w:rFonts w:ascii="Times New Roman" w:hAnsi="Times New Roman"/>
          <w:i/>
          <w:iCs/>
          <w:lang w:val="fr-FR"/>
        </w:rPr>
        <w:t>12</w:t>
      </w:r>
      <w:r w:rsidRPr="00E1100E">
        <w:rPr>
          <w:rFonts w:ascii="Times New Roman" w:hAnsi="Times New Roman"/>
          <w:lang w:val="fr-FR"/>
        </w:rPr>
        <w:t>(22), 5697-5709.</w:t>
      </w:r>
    </w:p>
    <w:p w14:paraId="2699FB46" w14:textId="45DC6FC2" w:rsidR="0018265E" w:rsidRDefault="0018265E" w:rsidP="0018265E">
      <w:pPr>
        <w:pStyle w:val="TAMainText"/>
        <w:numPr>
          <w:ilvl w:val="0"/>
          <w:numId w:val="1"/>
        </w:numPr>
        <w:rPr>
          <w:rFonts w:ascii="Times New Roman" w:hAnsi="Times New Roman"/>
          <w:lang w:val="fr-FR"/>
        </w:rPr>
      </w:pPr>
      <w:r w:rsidRPr="0018265E">
        <w:rPr>
          <w:rFonts w:ascii="Times New Roman" w:hAnsi="Times New Roman"/>
          <w:lang w:val="fr-FR"/>
        </w:rPr>
        <w:t xml:space="preserve">H. </w:t>
      </w:r>
      <w:proofErr w:type="spellStart"/>
      <w:r w:rsidRPr="0018265E">
        <w:rPr>
          <w:rFonts w:ascii="Times New Roman" w:hAnsi="Times New Roman"/>
          <w:lang w:val="fr-FR"/>
        </w:rPr>
        <w:t>Metiu</w:t>
      </w:r>
      <w:proofErr w:type="spellEnd"/>
      <w:r w:rsidRPr="0018265E">
        <w:rPr>
          <w:rFonts w:ascii="Times New Roman" w:hAnsi="Times New Roman"/>
          <w:lang w:val="fr-FR"/>
        </w:rPr>
        <w:t>, S. Chrétien, Z. Hu, B. Li, X. Sun</w:t>
      </w:r>
      <w:r>
        <w:rPr>
          <w:rFonts w:ascii="Times New Roman" w:hAnsi="Times New Roman"/>
          <w:lang w:val="fr-FR"/>
        </w:rPr>
        <w:t>.</w:t>
      </w:r>
      <w:r w:rsidRPr="0018265E">
        <w:rPr>
          <w:rFonts w:ascii="Times New Roman" w:hAnsi="Times New Roman"/>
          <w:lang w:val="fr-FR"/>
        </w:rPr>
        <w:t xml:space="preserve"> </w:t>
      </w:r>
      <w:r w:rsidRPr="0018265E">
        <w:rPr>
          <w:rFonts w:ascii="Times New Roman" w:hAnsi="Times New Roman"/>
          <w:i/>
          <w:iCs/>
          <w:lang w:val="fr-FR"/>
        </w:rPr>
        <w:t xml:space="preserve">J. Phys. </w:t>
      </w:r>
      <w:proofErr w:type="spellStart"/>
      <w:r w:rsidRPr="0018265E">
        <w:rPr>
          <w:rFonts w:ascii="Times New Roman" w:hAnsi="Times New Roman"/>
          <w:i/>
          <w:iCs/>
          <w:lang w:val="fr-FR"/>
        </w:rPr>
        <w:t>Chem</w:t>
      </w:r>
      <w:proofErr w:type="spellEnd"/>
      <w:r>
        <w:rPr>
          <w:rFonts w:ascii="Times New Roman" w:hAnsi="Times New Roman"/>
          <w:i/>
          <w:iCs/>
          <w:lang w:val="fr-FR"/>
        </w:rPr>
        <w:t xml:space="preserve"> C</w:t>
      </w:r>
      <w:r w:rsidRPr="0018265E">
        <w:rPr>
          <w:rFonts w:ascii="Times New Roman" w:hAnsi="Times New Roman"/>
          <w:i/>
          <w:iCs/>
          <w:lang w:val="fr-FR"/>
        </w:rPr>
        <w:t>.</w:t>
      </w:r>
      <w:r>
        <w:rPr>
          <w:rFonts w:ascii="Times New Roman" w:hAnsi="Times New Roman"/>
          <w:i/>
          <w:iCs/>
          <w:lang w:val="fr-FR"/>
        </w:rPr>
        <w:t xml:space="preserve"> </w:t>
      </w:r>
      <w:r w:rsidRPr="0018265E">
        <w:rPr>
          <w:rFonts w:ascii="Times New Roman" w:hAnsi="Times New Roman"/>
          <w:b/>
          <w:bCs/>
          <w:lang w:val="fr-FR"/>
        </w:rPr>
        <w:t>2012</w:t>
      </w:r>
      <w:r>
        <w:rPr>
          <w:rFonts w:ascii="Times New Roman" w:hAnsi="Times New Roman"/>
          <w:b/>
          <w:bCs/>
          <w:lang w:val="fr-FR"/>
        </w:rPr>
        <w:t xml:space="preserve">, </w:t>
      </w:r>
      <w:r w:rsidRPr="0018265E">
        <w:rPr>
          <w:rFonts w:ascii="Times New Roman" w:hAnsi="Times New Roman"/>
          <w:i/>
          <w:iCs/>
          <w:lang w:val="fr-FR"/>
        </w:rPr>
        <w:t>1</w:t>
      </w:r>
      <w:r>
        <w:rPr>
          <w:rFonts w:ascii="Times New Roman" w:hAnsi="Times New Roman"/>
          <w:i/>
          <w:iCs/>
          <w:lang w:val="fr-FR"/>
        </w:rPr>
        <w:t>1</w:t>
      </w:r>
      <w:r w:rsidRPr="0018265E">
        <w:rPr>
          <w:rFonts w:ascii="Times New Roman" w:hAnsi="Times New Roman"/>
          <w:i/>
          <w:iCs/>
          <w:lang w:val="fr-FR"/>
        </w:rPr>
        <w:t>6</w:t>
      </w:r>
      <w:r>
        <w:rPr>
          <w:rFonts w:ascii="Times New Roman" w:hAnsi="Times New Roman"/>
          <w:i/>
          <w:iCs/>
          <w:lang w:val="fr-FR"/>
        </w:rPr>
        <w:t xml:space="preserve">(19), </w:t>
      </w:r>
      <w:r w:rsidRPr="0018265E">
        <w:rPr>
          <w:rFonts w:ascii="Times New Roman" w:hAnsi="Times New Roman"/>
          <w:lang w:val="fr-FR"/>
        </w:rPr>
        <w:t>10439–10450</w:t>
      </w:r>
    </w:p>
    <w:p w14:paraId="15798E6B" w14:textId="3B630906" w:rsidR="0074294F" w:rsidRDefault="0074294F" w:rsidP="00E1100E">
      <w:pPr>
        <w:pStyle w:val="TAMainText"/>
        <w:numPr>
          <w:ilvl w:val="0"/>
          <w:numId w:val="1"/>
        </w:numPr>
        <w:rPr>
          <w:rFonts w:ascii="Times New Roman" w:hAnsi="Times New Roman"/>
          <w:lang w:val="fr-FR"/>
        </w:rPr>
      </w:pPr>
      <w:r w:rsidRPr="0074294F">
        <w:rPr>
          <w:rFonts w:ascii="Times New Roman" w:hAnsi="Times New Roman"/>
          <w:lang w:val="fr-FR"/>
        </w:rPr>
        <w:t xml:space="preserve">Gonzalez, G. G., </w:t>
      </w:r>
      <w:proofErr w:type="spellStart"/>
      <w:r w:rsidRPr="0074294F">
        <w:rPr>
          <w:rFonts w:ascii="Times New Roman" w:hAnsi="Times New Roman"/>
          <w:lang w:val="fr-FR"/>
        </w:rPr>
        <w:t>Zonetti</w:t>
      </w:r>
      <w:proofErr w:type="spellEnd"/>
      <w:r w:rsidRPr="0074294F">
        <w:rPr>
          <w:rFonts w:ascii="Times New Roman" w:hAnsi="Times New Roman"/>
          <w:lang w:val="fr-FR"/>
        </w:rPr>
        <w:t>, P. C., Silveira, E. B., et al</w:t>
      </w:r>
      <w:r>
        <w:rPr>
          <w:rFonts w:ascii="Times New Roman" w:hAnsi="Times New Roman"/>
          <w:lang w:val="fr-FR"/>
        </w:rPr>
        <w:t>.</w:t>
      </w:r>
      <w:r w:rsidRPr="0074294F">
        <w:rPr>
          <w:lang w:val="fr-FR"/>
        </w:rPr>
        <w:t xml:space="preserve"> </w:t>
      </w:r>
      <w:r w:rsidRPr="0074294F">
        <w:rPr>
          <w:rFonts w:ascii="Times New Roman" w:hAnsi="Times New Roman"/>
          <w:i/>
          <w:iCs/>
          <w:lang w:val="fr-FR"/>
        </w:rPr>
        <w:t xml:space="preserve">Journal of </w:t>
      </w:r>
      <w:proofErr w:type="spellStart"/>
      <w:r w:rsidRPr="0074294F">
        <w:rPr>
          <w:rFonts w:ascii="Times New Roman" w:hAnsi="Times New Roman"/>
          <w:i/>
          <w:iCs/>
          <w:lang w:val="fr-FR"/>
        </w:rPr>
        <w:t>Catalysis</w:t>
      </w:r>
      <w:proofErr w:type="spellEnd"/>
      <w:r w:rsidRPr="0074294F">
        <w:rPr>
          <w:rFonts w:ascii="Times New Roman" w:hAnsi="Times New Roman"/>
          <w:lang w:val="fr-FR"/>
        </w:rPr>
        <w:t xml:space="preserve">, </w:t>
      </w:r>
      <w:r w:rsidRPr="0074294F">
        <w:rPr>
          <w:rFonts w:ascii="Times New Roman" w:hAnsi="Times New Roman"/>
          <w:b/>
          <w:bCs/>
          <w:lang w:val="fr-FR"/>
        </w:rPr>
        <w:t>2019</w:t>
      </w:r>
      <w:r>
        <w:rPr>
          <w:rFonts w:ascii="Times New Roman" w:hAnsi="Times New Roman"/>
          <w:i/>
          <w:iCs/>
          <w:lang w:val="fr-FR"/>
        </w:rPr>
        <w:t xml:space="preserve">, </w:t>
      </w:r>
      <w:r w:rsidRPr="0074294F">
        <w:rPr>
          <w:rFonts w:ascii="Times New Roman" w:hAnsi="Times New Roman"/>
          <w:i/>
          <w:iCs/>
          <w:lang w:val="fr-FR"/>
        </w:rPr>
        <w:t>380</w:t>
      </w:r>
      <w:r w:rsidRPr="0074294F">
        <w:rPr>
          <w:rFonts w:ascii="Times New Roman" w:hAnsi="Times New Roman"/>
          <w:lang w:val="fr-FR"/>
        </w:rPr>
        <w:t>, 343-351</w:t>
      </w:r>
      <w:r w:rsidR="00DE1C6E">
        <w:rPr>
          <w:rFonts w:ascii="Times New Roman" w:hAnsi="Times New Roman"/>
          <w:lang w:val="fr-FR"/>
        </w:rPr>
        <w:t>.</w:t>
      </w:r>
    </w:p>
    <w:p w14:paraId="1A8D2EC1" w14:textId="77777777" w:rsidR="00340D86" w:rsidRDefault="00340D86" w:rsidP="00E1100E">
      <w:pPr>
        <w:pStyle w:val="TAMainText"/>
        <w:numPr>
          <w:ilvl w:val="0"/>
          <w:numId w:val="1"/>
        </w:numPr>
        <w:rPr>
          <w:rFonts w:ascii="Times New Roman" w:hAnsi="Times New Roman"/>
        </w:rPr>
      </w:pPr>
      <w:proofErr w:type="spellStart"/>
      <w:r w:rsidRPr="00340D86">
        <w:rPr>
          <w:rFonts w:ascii="Times New Roman" w:hAnsi="Times New Roman"/>
        </w:rPr>
        <w:t>Kunkes</w:t>
      </w:r>
      <w:proofErr w:type="spellEnd"/>
      <w:r w:rsidRPr="00340D86">
        <w:rPr>
          <w:rFonts w:ascii="Times New Roman" w:hAnsi="Times New Roman"/>
        </w:rPr>
        <w:t xml:space="preserve">, E. L., </w:t>
      </w:r>
      <w:proofErr w:type="spellStart"/>
      <w:r w:rsidRPr="00340D86">
        <w:rPr>
          <w:rFonts w:ascii="Times New Roman" w:hAnsi="Times New Roman"/>
        </w:rPr>
        <w:t>Studt</w:t>
      </w:r>
      <w:proofErr w:type="spellEnd"/>
      <w:r w:rsidRPr="00340D86">
        <w:rPr>
          <w:rFonts w:ascii="Times New Roman" w:hAnsi="Times New Roman"/>
        </w:rPr>
        <w:t xml:space="preserve">, F., </w:t>
      </w:r>
      <w:proofErr w:type="spellStart"/>
      <w:r w:rsidRPr="00340D86">
        <w:rPr>
          <w:rFonts w:ascii="Times New Roman" w:hAnsi="Times New Roman"/>
        </w:rPr>
        <w:t>Abild</w:t>
      </w:r>
      <w:proofErr w:type="spellEnd"/>
      <w:r w:rsidRPr="00340D86">
        <w:rPr>
          <w:rFonts w:ascii="Times New Roman" w:hAnsi="Times New Roman"/>
        </w:rPr>
        <w:t xml:space="preserve">-Pedersen, F., </w:t>
      </w:r>
      <w:proofErr w:type="spellStart"/>
      <w:r w:rsidRPr="00340D86">
        <w:rPr>
          <w:rFonts w:ascii="Times New Roman" w:hAnsi="Times New Roman"/>
        </w:rPr>
        <w:t>Schlögl</w:t>
      </w:r>
      <w:proofErr w:type="spellEnd"/>
      <w:r w:rsidRPr="00340D86">
        <w:rPr>
          <w:rFonts w:ascii="Times New Roman" w:hAnsi="Times New Roman"/>
        </w:rPr>
        <w:t xml:space="preserve">, R., &amp; Behrens, M. </w:t>
      </w:r>
      <w:r w:rsidRPr="00340D86">
        <w:rPr>
          <w:rFonts w:ascii="Times New Roman" w:hAnsi="Times New Roman"/>
          <w:i/>
          <w:iCs/>
        </w:rPr>
        <w:t>Journal of Catalysis</w:t>
      </w:r>
      <w:r w:rsidRPr="00340D86">
        <w:rPr>
          <w:rFonts w:ascii="Times New Roman" w:hAnsi="Times New Roman"/>
        </w:rPr>
        <w:t>,</w:t>
      </w:r>
      <w:r>
        <w:rPr>
          <w:rFonts w:ascii="Times New Roman" w:hAnsi="Times New Roman"/>
        </w:rPr>
        <w:t xml:space="preserve"> </w:t>
      </w:r>
      <w:r w:rsidRPr="00340D86">
        <w:rPr>
          <w:rFonts w:ascii="Times New Roman" w:hAnsi="Times New Roman"/>
          <w:b/>
          <w:bCs/>
          <w:lang w:val="de-DE"/>
        </w:rPr>
        <w:t>2015</w:t>
      </w:r>
      <w:r>
        <w:rPr>
          <w:rFonts w:ascii="Times New Roman" w:hAnsi="Times New Roman"/>
        </w:rPr>
        <w:t>,</w:t>
      </w:r>
      <w:r w:rsidRPr="00340D86">
        <w:rPr>
          <w:rFonts w:ascii="Times New Roman" w:hAnsi="Times New Roman"/>
        </w:rPr>
        <w:t xml:space="preserve"> </w:t>
      </w:r>
      <w:r w:rsidRPr="00340D86">
        <w:rPr>
          <w:rFonts w:ascii="Times New Roman" w:hAnsi="Times New Roman"/>
          <w:i/>
          <w:iCs/>
        </w:rPr>
        <w:t>328</w:t>
      </w:r>
      <w:r w:rsidRPr="00340D86">
        <w:rPr>
          <w:rFonts w:ascii="Times New Roman" w:hAnsi="Times New Roman"/>
        </w:rPr>
        <w:t xml:space="preserve">, 43-48. </w:t>
      </w:r>
    </w:p>
    <w:p w14:paraId="7E983352" w14:textId="7BCDA057" w:rsidR="00340D86" w:rsidRDefault="00340D86" w:rsidP="00E1100E">
      <w:pPr>
        <w:pStyle w:val="TAMainText"/>
        <w:numPr>
          <w:ilvl w:val="0"/>
          <w:numId w:val="1"/>
        </w:numPr>
        <w:rPr>
          <w:rFonts w:ascii="Times New Roman" w:hAnsi="Times New Roman"/>
        </w:rPr>
      </w:pPr>
      <w:r w:rsidRPr="00340D86">
        <w:rPr>
          <w:rFonts w:ascii="Times New Roman" w:hAnsi="Times New Roman"/>
        </w:rPr>
        <w:t xml:space="preserve">Zhong, J., Yang, X., Wu, Z., Liang, B., Huang, Y., Zhang, T. </w:t>
      </w:r>
      <w:r w:rsidRPr="00340D86">
        <w:rPr>
          <w:rFonts w:ascii="Times New Roman" w:hAnsi="Times New Roman"/>
          <w:i/>
          <w:iCs/>
        </w:rPr>
        <w:t>Chemical Society Reviews</w:t>
      </w:r>
      <w:r w:rsidRPr="00340D86">
        <w:rPr>
          <w:rFonts w:ascii="Times New Roman" w:hAnsi="Times New Roman"/>
        </w:rPr>
        <w:t>, 2020</w:t>
      </w:r>
      <w:r>
        <w:rPr>
          <w:rFonts w:ascii="Times New Roman" w:hAnsi="Times New Roman"/>
        </w:rPr>
        <w:t xml:space="preserve">, </w:t>
      </w:r>
      <w:r w:rsidRPr="00340D86">
        <w:rPr>
          <w:rFonts w:ascii="Times New Roman" w:hAnsi="Times New Roman"/>
        </w:rPr>
        <w:t xml:space="preserve">49(5).  1385-1413. </w:t>
      </w:r>
    </w:p>
    <w:p w14:paraId="18DB46C2" w14:textId="2855CCA2" w:rsidR="004637EE" w:rsidRPr="004637EE" w:rsidRDefault="004637EE" w:rsidP="00E1100E">
      <w:pPr>
        <w:pStyle w:val="TAMainText"/>
        <w:numPr>
          <w:ilvl w:val="0"/>
          <w:numId w:val="1"/>
        </w:numPr>
        <w:rPr>
          <w:rFonts w:ascii="Times New Roman" w:hAnsi="Times New Roman"/>
        </w:rPr>
      </w:pPr>
      <w:r w:rsidRPr="004637EE">
        <w:rPr>
          <w:rFonts w:ascii="Times New Roman" w:hAnsi="Times New Roman"/>
        </w:rPr>
        <w:t>Kang, S. H., Bae, J. W., Jun, K. W., et al. U.S. Patent and Trademark Office.</w:t>
      </w:r>
      <w:r>
        <w:rPr>
          <w:rFonts w:ascii="Times New Roman" w:hAnsi="Times New Roman"/>
        </w:rPr>
        <w:t xml:space="preserve"> </w:t>
      </w:r>
      <w:r w:rsidRPr="004637EE">
        <w:rPr>
          <w:rFonts w:ascii="Times New Roman" w:hAnsi="Times New Roman"/>
        </w:rPr>
        <w:t xml:space="preserve">U.S. Patent Nº. 8,623,927. </w:t>
      </w:r>
      <w:r w:rsidRPr="004637EE">
        <w:rPr>
          <w:rFonts w:ascii="Times New Roman" w:hAnsi="Times New Roman"/>
          <w:b/>
          <w:bCs/>
        </w:rPr>
        <w:t>2014.</w:t>
      </w:r>
    </w:p>
    <w:p w14:paraId="6D8932C8" w14:textId="7DEC9BBE" w:rsidR="00DE1C6E" w:rsidRPr="004637EE" w:rsidRDefault="00A367B7" w:rsidP="00E1100E">
      <w:pPr>
        <w:pStyle w:val="TAMainText"/>
        <w:numPr>
          <w:ilvl w:val="0"/>
          <w:numId w:val="1"/>
        </w:numPr>
        <w:rPr>
          <w:rFonts w:ascii="Times New Roman" w:hAnsi="Times New Roman"/>
        </w:rPr>
      </w:pPr>
      <w:proofErr w:type="spellStart"/>
      <w:r w:rsidRPr="004637EE">
        <w:rPr>
          <w:rFonts w:ascii="Times New Roman" w:hAnsi="Times New Roman"/>
          <w:lang w:val="fr-FR"/>
        </w:rPr>
        <w:t>Giannozzi</w:t>
      </w:r>
      <w:proofErr w:type="spellEnd"/>
      <w:r w:rsidRPr="004637EE">
        <w:rPr>
          <w:rFonts w:ascii="Times New Roman" w:hAnsi="Times New Roman"/>
          <w:lang w:val="fr-FR"/>
        </w:rPr>
        <w:t xml:space="preserve">, P., </w:t>
      </w:r>
      <w:proofErr w:type="spellStart"/>
      <w:r w:rsidRPr="004637EE">
        <w:rPr>
          <w:rFonts w:ascii="Times New Roman" w:hAnsi="Times New Roman"/>
          <w:lang w:val="fr-FR"/>
        </w:rPr>
        <w:t>Baroni</w:t>
      </w:r>
      <w:proofErr w:type="spellEnd"/>
      <w:r w:rsidRPr="004637EE">
        <w:rPr>
          <w:rFonts w:ascii="Times New Roman" w:hAnsi="Times New Roman"/>
          <w:lang w:val="fr-FR"/>
        </w:rPr>
        <w:t xml:space="preserve">, S., </w:t>
      </w:r>
      <w:proofErr w:type="spellStart"/>
      <w:r w:rsidRPr="004637EE">
        <w:rPr>
          <w:rFonts w:ascii="Times New Roman" w:hAnsi="Times New Roman"/>
          <w:lang w:val="fr-FR"/>
        </w:rPr>
        <w:t>Bonini</w:t>
      </w:r>
      <w:proofErr w:type="spellEnd"/>
      <w:r w:rsidRPr="004637EE">
        <w:rPr>
          <w:rFonts w:ascii="Times New Roman" w:hAnsi="Times New Roman"/>
          <w:lang w:val="fr-FR"/>
        </w:rPr>
        <w:t xml:space="preserve">, N., </w:t>
      </w:r>
      <w:r w:rsidR="00E7223C" w:rsidRPr="004637EE">
        <w:rPr>
          <w:rFonts w:ascii="Times New Roman" w:hAnsi="Times New Roman"/>
          <w:lang w:val="fr-FR"/>
        </w:rPr>
        <w:t>et al.</w:t>
      </w:r>
      <w:r w:rsidRPr="004637EE">
        <w:rPr>
          <w:rFonts w:ascii="Times New Roman" w:hAnsi="Times New Roman"/>
          <w:lang w:val="fr-FR"/>
        </w:rPr>
        <w:t xml:space="preserve"> </w:t>
      </w:r>
      <w:r w:rsidRPr="00E7223C">
        <w:rPr>
          <w:rFonts w:ascii="Times New Roman" w:hAnsi="Times New Roman"/>
          <w:i/>
          <w:iCs/>
        </w:rPr>
        <w:t>Journal of physics: Condensed matter</w:t>
      </w:r>
      <w:r w:rsidRPr="00E7223C">
        <w:rPr>
          <w:rFonts w:ascii="Times New Roman" w:hAnsi="Times New Roman"/>
        </w:rPr>
        <w:t xml:space="preserve">, </w:t>
      </w:r>
      <w:r w:rsidRPr="00E7223C">
        <w:rPr>
          <w:rFonts w:ascii="Times New Roman" w:hAnsi="Times New Roman"/>
          <w:b/>
          <w:bCs/>
        </w:rPr>
        <w:t>2009</w:t>
      </w:r>
      <w:r w:rsidR="00E7223C">
        <w:rPr>
          <w:rFonts w:ascii="Times New Roman" w:hAnsi="Times New Roman"/>
          <w:b/>
          <w:bCs/>
        </w:rPr>
        <w:t>,</w:t>
      </w:r>
      <w:r w:rsidRPr="00E7223C">
        <w:rPr>
          <w:rFonts w:ascii="Times New Roman" w:hAnsi="Times New Roman"/>
        </w:rPr>
        <w:t xml:space="preserve"> </w:t>
      </w:r>
      <w:r w:rsidRPr="00E7223C">
        <w:rPr>
          <w:rFonts w:ascii="Times New Roman" w:hAnsi="Times New Roman"/>
          <w:i/>
          <w:iCs/>
        </w:rPr>
        <w:t>21(39)</w:t>
      </w:r>
      <w:r w:rsidRPr="00E7223C">
        <w:rPr>
          <w:rFonts w:ascii="Times New Roman" w:hAnsi="Times New Roman"/>
        </w:rPr>
        <w:t>, 395502.</w:t>
      </w:r>
    </w:p>
    <w:p w14:paraId="7008CC94" w14:textId="554F7002" w:rsidR="005C54AB" w:rsidRPr="004637EE" w:rsidRDefault="005C54AB" w:rsidP="00E1100E">
      <w:pPr>
        <w:pStyle w:val="TAMainText"/>
        <w:numPr>
          <w:ilvl w:val="0"/>
          <w:numId w:val="1"/>
        </w:numPr>
        <w:rPr>
          <w:rFonts w:ascii="Times New Roman" w:hAnsi="Times New Roman"/>
        </w:rPr>
      </w:pPr>
      <w:r w:rsidRPr="004637EE">
        <w:rPr>
          <w:rFonts w:ascii="Times New Roman" w:hAnsi="Times New Roman"/>
          <w:lang w:val="de-DE"/>
        </w:rPr>
        <w:t xml:space="preserve">Reichenbach, T., Walter, M., Moseler, M., et al. </w:t>
      </w:r>
      <w:r w:rsidRPr="00921768">
        <w:rPr>
          <w:rFonts w:ascii="Times New Roman" w:hAnsi="Times New Roman"/>
        </w:rPr>
        <w:t xml:space="preserve">(2019). </w:t>
      </w:r>
      <w:r w:rsidRPr="00902B64">
        <w:rPr>
          <w:rFonts w:ascii="Times New Roman" w:hAnsi="Times New Roman"/>
          <w:i/>
          <w:iCs/>
        </w:rPr>
        <w:t>The Journal of Physical Chemistry C</w:t>
      </w:r>
      <w:r w:rsidRPr="00921768">
        <w:rPr>
          <w:rFonts w:ascii="Times New Roman" w:hAnsi="Times New Roman"/>
        </w:rPr>
        <w:t xml:space="preserve">, </w:t>
      </w:r>
      <w:r w:rsidRPr="00902B64">
        <w:rPr>
          <w:rFonts w:ascii="Times New Roman" w:hAnsi="Times New Roman"/>
          <w:b/>
          <w:bCs/>
        </w:rPr>
        <w:t>2019</w:t>
      </w:r>
      <w:r>
        <w:rPr>
          <w:rFonts w:ascii="Times New Roman" w:hAnsi="Times New Roman"/>
        </w:rPr>
        <w:t xml:space="preserve">, </w:t>
      </w:r>
      <w:r w:rsidRPr="00902B64">
        <w:rPr>
          <w:rFonts w:ascii="Times New Roman" w:hAnsi="Times New Roman"/>
          <w:i/>
          <w:iCs/>
        </w:rPr>
        <w:t>123(51),</w:t>
      </w:r>
      <w:r w:rsidRPr="00921768">
        <w:rPr>
          <w:rFonts w:ascii="Times New Roman" w:hAnsi="Times New Roman"/>
        </w:rPr>
        <w:t xml:space="preserve"> 30903-30916</w:t>
      </w:r>
    </w:p>
    <w:p w14:paraId="7BF54459" w14:textId="6840B556" w:rsidR="00E1100E" w:rsidRPr="00DE1C6E" w:rsidRDefault="00E1100E" w:rsidP="00E1100E">
      <w:pPr>
        <w:pStyle w:val="TAMainText"/>
        <w:numPr>
          <w:ilvl w:val="0"/>
          <w:numId w:val="1"/>
        </w:numPr>
        <w:rPr>
          <w:rFonts w:ascii="Times New Roman" w:hAnsi="Times New Roman"/>
        </w:rPr>
      </w:pPr>
      <w:proofErr w:type="spellStart"/>
      <w:r w:rsidRPr="00E1100E">
        <w:rPr>
          <w:rFonts w:ascii="Times New Roman" w:hAnsi="Times New Roman"/>
          <w:lang w:val="de-DE"/>
        </w:rPr>
        <w:lastRenderedPageBreak/>
        <w:t>Heenemann</w:t>
      </w:r>
      <w:proofErr w:type="spellEnd"/>
      <w:r w:rsidRPr="00E1100E">
        <w:rPr>
          <w:rFonts w:ascii="Times New Roman" w:hAnsi="Times New Roman"/>
          <w:lang w:val="de-DE"/>
        </w:rPr>
        <w:t xml:space="preserve">, M., Millet, M. M., </w:t>
      </w:r>
      <w:proofErr w:type="spellStart"/>
      <w:r w:rsidRPr="00E1100E">
        <w:rPr>
          <w:rFonts w:ascii="Times New Roman" w:hAnsi="Times New Roman"/>
          <w:lang w:val="de-DE"/>
        </w:rPr>
        <w:t>Girgsdies</w:t>
      </w:r>
      <w:proofErr w:type="spellEnd"/>
      <w:r w:rsidRPr="00E1100E">
        <w:rPr>
          <w:rFonts w:ascii="Times New Roman" w:hAnsi="Times New Roman"/>
          <w:lang w:val="de-DE"/>
        </w:rPr>
        <w:t xml:space="preserve">, F., et al. </w:t>
      </w:r>
      <w:r w:rsidRPr="00902B64">
        <w:rPr>
          <w:rFonts w:ascii="Times New Roman" w:hAnsi="Times New Roman"/>
          <w:i/>
          <w:iCs/>
        </w:rPr>
        <w:t>ACS catalysis</w:t>
      </w:r>
      <w:r w:rsidRPr="00DE1C6E">
        <w:rPr>
          <w:rFonts w:ascii="Times New Roman" w:hAnsi="Times New Roman"/>
        </w:rPr>
        <w:t xml:space="preserve">, </w:t>
      </w:r>
      <w:r w:rsidRPr="00902B64">
        <w:rPr>
          <w:rFonts w:ascii="Times New Roman" w:hAnsi="Times New Roman"/>
          <w:b/>
          <w:bCs/>
        </w:rPr>
        <w:t>2020</w:t>
      </w:r>
      <w:r w:rsidRPr="00DE1C6E">
        <w:rPr>
          <w:rFonts w:ascii="Times New Roman" w:hAnsi="Times New Roman"/>
        </w:rPr>
        <w:t xml:space="preserve">, </w:t>
      </w:r>
      <w:r w:rsidRPr="00902B64">
        <w:rPr>
          <w:rFonts w:ascii="Times New Roman" w:hAnsi="Times New Roman"/>
          <w:i/>
          <w:iCs/>
        </w:rPr>
        <w:t>10 (10),</w:t>
      </w:r>
      <w:r w:rsidRPr="00DE1C6E">
        <w:rPr>
          <w:rFonts w:ascii="Times New Roman" w:hAnsi="Times New Roman"/>
        </w:rPr>
        <w:t xml:space="preserve"> 5672.</w:t>
      </w:r>
    </w:p>
    <w:p w14:paraId="0B4C0AD6" w14:textId="24FDF822" w:rsidR="00E1100E" w:rsidRDefault="00E1100E" w:rsidP="00E1100E">
      <w:pPr>
        <w:pStyle w:val="TAMainText"/>
        <w:numPr>
          <w:ilvl w:val="0"/>
          <w:numId w:val="1"/>
        </w:numPr>
        <w:rPr>
          <w:rFonts w:ascii="Times New Roman" w:hAnsi="Times New Roman"/>
          <w:lang w:val="fr-FR"/>
        </w:rPr>
      </w:pPr>
      <w:r w:rsidRPr="005D24A6">
        <w:rPr>
          <w:rFonts w:ascii="Times New Roman" w:hAnsi="Times New Roman"/>
          <w:lang w:val="fr-FR"/>
        </w:rPr>
        <w:t xml:space="preserve">Chen, H., Cui, H., </w:t>
      </w:r>
      <w:proofErr w:type="spellStart"/>
      <w:r w:rsidRPr="005D24A6">
        <w:rPr>
          <w:rFonts w:ascii="Times New Roman" w:hAnsi="Times New Roman"/>
          <w:lang w:val="fr-FR"/>
        </w:rPr>
        <w:t>Lv</w:t>
      </w:r>
      <w:proofErr w:type="spellEnd"/>
      <w:r w:rsidRPr="005D24A6">
        <w:rPr>
          <w:rFonts w:ascii="Times New Roman" w:hAnsi="Times New Roman"/>
          <w:lang w:val="fr-FR"/>
        </w:rPr>
        <w:t>, Y</w:t>
      </w:r>
      <w:r w:rsidR="001C5C11">
        <w:rPr>
          <w:rFonts w:ascii="Times New Roman" w:hAnsi="Times New Roman"/>
          <w:lang w:val="fr-FR"/>
        </w:rPr>
        <w:t>.,</w:t>
      </w:r>
      <w:r w:rsidR="005D24A6" w:rsidRPr="005D24A6">
        <w:rPr>
          <w:rFonts w:ascii="Times New Roman" w:hAnsi="Times New Roman"/>
          <w:lang w:val="fr-FR"/>
        </w:rPr>
        <w:t xml:space="preserve"> </w:t>
      </w:r>
      <w:r w:rsidRPr="005D24A6">
        <w:rPr>
          <w:rFonts w:ascii="Times New Roman" w:hAnsi="Times New Roman"/>
          <w:lang w:val="fr-FR"/>
        </w:rPr>
        <w:t>et al</w:t>
      </w:r>
      <w:r w:rsidR="005D24A6" w:rsidRPr="005D24A6">
        <w:rPr>
          <w:rFonts w:ascii="Times New Roman" w:hAnsi="Times New Roman"/>
          <w:lang w:val="fr-FR"/>
        </w:rPr>
        <w:t xml:space="preserve">. </w:t>
      </w:r>
      <w:r w:rsidRPr="005D24A6">
        <w:rPr>
          <w:rFonts w:ascii="Times New Roman" w:hAnsi="Times New Roman"/>
          <w:lang w:val="fr-FR"/>
        </w:rPr>
        <w:t xml:space="preserve"> </w:t>
      </w:r>
      <w:r w:rsidRPr="005D24A6">
        <w:rPr>
          <w:rFonts w:ascii="Times New Roman" w:hAnsi="Times New Roman"/>
          <w:i/>
          <w:iCs/>
          <w:lang w:val="fr-FR"/>
        </w:rPr>
        <w:t>Fuel</w:t>
      </w:r>
      <w:r w:rsidRPr="005D24A6">
        <w:rPr>
          <w:rFonts w:ascii="Times New Roman" w:hAnsi="Times New Roman"/>
          <w:lang w:val="fr-FR"/>
        </w:rPr>
        <w:t xml:space="preserve">, </w:t>
      </w:r>
      <w:r w:rsidRPr="005D24A6">
        <w:rPr>
          <w:rFonts w:ascii="Times New Roman" w:hAnsi="Times New Roman"/>
          <w:b/>
          <w:bCs/>
          <w:lang w:val="fr-FR"/>
        </w:rPr>
        <w:t>2022</w:t>
      </w:r>
      <w:r w:rsidRPr="005D24A6">
        <w:rPr>
          <w:rFonts w:ascii="Times New Roman" w:hAnsi="Times New Roman"/>
          <w:lang w:val="fr-FR"/>
        </w:rPr>
        <w:t xml:space="preserve">, </w:t>
      </w:r>
      <w:r w:rsidRPr="005D24A6">
        <w:rPr>
          <w:rFonts w:ascii="Times New Roman" w:hAnsi="Times New Roman"/>
          <w:i/>
          <w:iCs/>
          <w:lang w:val="fr-FR"/>
        </w:rPr>
        <w:t>314</w:t>
      </w:r>
      <w:r w:rsidRPr="005D24A6">
        <w:rPr>
          <w:rFonts w:ascii="Times New Roman" w:hAnsi="Times New Roman"/>
          <w:lang w:val="fr-FR"/>
        </w:rPr>
        <w:t>, 123035.</w:t>
      </w:r>
    </w:p>
    <w:p w14:paraId="104BF17D" w14:textId="77777777" w:rsidR="00E1100E" w:rsidRPr="005D24A6" w:rsidRDefault="00E1100E" w:rsidP="0018265E">
      <w:pPr>
        <w:pStyle w:val="TAMainText"/>
        <w:ind w:left="360" w:firstLine="0"/>
        <w:rPr>
          <w:rFonts w:ascii="Times New Roman" w:hAnsi="Times New Roman"/>
          <w:lang w:val="fr-FR"/>
        </w:rPr>
      </w:pPr>
    </w:p>
    <w:sectPr w:rsidR="00E1100E" w:rsidRPr="005D24A6"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EE3A" w14:textId="77777777" w:rsidR="00B75887" w:rsidRDefault="00B75887" w:rsidP="00EA4E1B">
      <w:pPr>
        <w:spacing w:after="0" w:line="240" w:lineRule="auto"/>
      </w:pPr>
      <w:r>
        <w:separator/>
      </w:r>
    </w:p>
  </w:endnote>
  <w:endnote w:type="continuationSeparator" w:id="0">
    <w:p w14:paraId="3F4ED0F4" w14:textId="77777777" w:rsidR="00B75887" w:rsidRDefault="00B75887"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CFA2" w14:textId="77777777" w:rsidR="00B75887" w:rsidRDefault="00B75887" w:rsidP="00EA4E1B">
      <w:pPr>
        <w:spacing w:after="0" w:line="240" w:lineRule="auto"/>
      </w:pPr>
      <w:r>
        <w:separator/>
      </w:r>
    </w:p>
  </w:footnote>
  <w:footnote w:type="continuationSeparator" w:id="0">
    <w:p w14:paraId="3AFEBB26" w14:textId="77777777" w:rsidR="00B75887" w:rsidRDefault="00B75887"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3D82"/>
    <w:rsid w:val="0001264A"/>
    <w:rsid w:val="0003067A"/>
    <w:rsid w:val="00032D33"/>
    <w:rsid w:val="000411F9"/>
    <w:rsid w:val="000451BB"/>
    <w:rsid w:val="00053478"/>
    <w:rsid w:val="000551E0"/>
    <w:rsid w:val="00061A72"/>
    <w:rsid w:val="00071D40"/>
    <w:rsid w:val="00075C4C"/>
    <w:rsid w:val="00082B91"/>
    <w:rsid w:val="000C2E0F"/>
    <w:rsid w:val="000C46AB"/>
    <w:rsid w:val="000F1D24"/>
    <w:rsid w:val="00144677"/>
    <w:rsid w:val="00155CB1"/>
    <w:rsid w:val="00164046"/>
    <w:rsid w:val="0018265E"/>
    <w:rsid w:val="001A4CA2"/>
    <w:rsid w:val="001C5C11"/>
    <w:rsid w:val="001D2257"/>
    <w:rsid w:val="001E58A9"/>
    <w:rsid w:val="001F25B2"/>
    <w:rsid w:val="0021025E"/>
    <w:rsid w:val="0021452D"/>
    <w:rsid w:val="002175A7"/>
    <w:rsid w:val="002175E3"/>
    <w:rsid w:val="00222230"/>
    <w:rsid w:val="002272F4"/>
    <w:rsid w:val="0023104C"/>
    <w:rsid w:val="002335BF"/>
    <w:rsid w:val="00296DB0"/>
    <w:rsid w:val="002B630B"/>
    <w:rsid w:val="002C79C7"/>
    <w:rsid w:val="002D639D"/>
    <w:rsid w:val="0031461F"/>
    <w:rsid w:val="003276F8"/>
    <w:rsid w:val="00330B7C"/>
    <w:rsid w:val="00340B1E"/>
    <w:rsid w:val="00340D86"/>
    <w:rsid w:val="00346E3A"/>
    <w:rsid w:val="0035381A"/>
    <w:rsid w:val="00355BF4"/>
    <w:rsid w:val="00361A73"/>
    <w:rsid w:val="00382769"/>
    <w:rsid w:val="003A0C70"/>
    <w:rsid w:val="003E2EE7"/>
    <w:rsid w:val="00402F3E"/>
    <w:rsid w:val="0040416C"/>
    <w:rsid w:val="004127DE"/>
    <w:rsid w:val="00417DDD"/>
    <w:rsid w:val="004320CB"/>
    <w:rsid w:val="00437BC2"/>
    <w:rsid w:val="0044248B"/>
    <w:rsid w:val="00455FC3"/>
    <w:rsid w:val="00456940"/>
    <w:rsid w:val="004637EE"/>
    <w:rsid w:val="00463FB1"/>
    <w:rsid w:val="00472019"/>
    <w:rsid w:val="004760FE"/>
    <w:rsid w:val="0048215B"/>
    <w:rsid w:val="004A01F9"/>
    <w:rsid w:val="004C3963"/>
    <w:rsid w:val="004F3F42"/>
    <w:rsid w:val="005054F1"/>
    <w:rsid w:val="00505E9E"/>
    <w:rsid w:val="00507D75"/>
    <w:rsid w:val="0052112E"/>
    <w:rsid w:val="005348FF"/>
    <w:rsid w:val="0054455D"/>
    <w:rsid w:val="00577CF6"/>
    <w:rsid w:val="0058248A"/>
    <w:rsid w:val="00584782"/>
    <w:rsid w:val="00591542"/>
    <w:rsid w:val="005924A7"/>
    <w:rsid w:val="005C2775"/>
    <w:rsid w:val="005C54AB"/>
    <w:rsid w:val="005C6769"/>
    <w:rsid w:val="005D24A6"/>
    <w:rsid w:val="005D65EB"/>
    <w:rsid w:val="005E3B48"/>
    <w:rsid w:val="005F761A"/>
    <w:rsid w:val="005F7C5C"/>
    <w:rsid w:val="006003D2"/>
    <w:rsid w:val="00604718"/>
    <w:rsid w:val="0060572F"/>
    <w:rsid w:val="00611CD3"/>
    <w:rsid w:val="00624422"/>
    <w:rsid w:val="00632957"/>
    <w:rsid w:val="006368B5"/>
    <w:rsid w:val="00637891"/>
    <w:rsid w:val="006523BF"/>
    <w:rsid w:val="00652815"/>
    <w:rsid w:val="00662CFD"/>
    <w:rsid w:val="0066487F"/>
    <w:rsid w:val="0067030B"/>
    <w:rsid w:val="006708BB"/>
    <w:rsid w:val="0069032F"/>
    <w:rsid w:val="00694F64"/>
    <w:rsid w:val="00696EA1"/>
    <w:rsid w:val="006B6E79"/>
    <w:rsid w:val="006C13AE"/>
    <w:rsid w:val="006D0814"/>
    <w:rsid w:val="006D0827"/>
    <w:rsid w:val="006D5A8F"/>
    <w:rsid w:val="006F599B"/>
    <w:rsid w:val="0072243F"/>
    <w:rsid w:val="007272D7"/>
    <w:rsid w:val="00727B9E"/>
    <w:rsid w:val="007306AA"/>
    <w:rsid w:val="0074294F"/>
    <w:rsid w:val="00752680"/>
    <w:rsid w:val="00753497"/>
    <w:rsid w:val="00756C61"/>
    <w:rsid w:val="00763B34"/>
    <w:rsid w:val="0076690E"/>
    <w:rsid w:val="007670A0"/>
    <w:rsid w:val="00781685"/>
    <w:rsid w:val="0078302B"/>
    <w:rsid w:val="00791E57"/>
    <w:rsid w:val="007977B3"/>
    <w:rsid w:val="007B4B2B"/>
    <w:rsid w:val="007D1A4A"/>
    <w:rsid w:val="007E5C7B"/>
    <w:rsid w:val="0080611F"/>
    <w:rsid w:val="0080688C"/>
    <w:rsid w:val="00807151"/>
    <w:rsid w:val="00812FEC"/>
    <w:rsid w:val="00866822"/>
    <w:rsid w:val="008822C7"/>
    <w:rsid w:val="0088412F"/>
    <w:rsid w:val="00896112"/>
    <w:rsid w:val="00897103"/>
    <w:rsid w:val="0089750A"/>
    <w:rsid w:val="008B1683"/>
    <w:rsid w:val="008C1B30"/>
    <w:rsid w:val="008E1448"/>
    <w:rsid w:val="008E47D2"/>
    <w:rsid w:val="00902B64"/>
    <w:rsid w:val="009167D2"/>
    <w:rsid w:val="00921768"/>
    <w:rsid w:val="00930E92"/>
    <w:rsid w:val="009424F0"/>
    <w:rsid w:val="009608E8"/>
    <w:rsid w:val="00965619"/>
    <w:rsid w:val="009656D9"/>
    <w:rsid w:val="00977E7F"/>
    <w:rsid w:val="00980373"/>
    <w:rsid w:val="00986D08"/>
    <w:rsid w:val="00997805"/>
    <w:rsid w:val="009A0819"/>
    <w:rsid w:val="009A65C6"/>
    <w:rsid w:val="009B2699"/>
    <w:rsid w:val="009C1EE8"/>
    <w:rsid w:val="009C7CB0"/>
    <w:rsid w:val="009D318A"/>
    <w:rsid w:val="009E0F55"/>
    <w:rsid w:val="009E31FE"/>
    <w:rsid w:val="009E6B01"/>
    <w:rsid w:val="00A17D85"/>
    <w:rsid w:val="00A209D3"/>
    <w:rsid w:val="00A329E7"/>
    <w:rsid w:val="00A36223"/>
    <w:rsid w:val="00A367B7"/>
    <w:rsid w:val="00A43347"/>
    <w:rsid w:val="00A75376"/>
    <w:rsid w:val="00A87CE8"/>
    <w:rsid w:val="00AA182E"/>
    <w:rsid w:val="00AA2B49"/>
    <w:rsid w:val="00AA2C1E"/>
    <w:rsid w:val="00AA3EB3"/>
    <w:rsid w:val="00AA60F3"/>
    <w:rsid w:val="00AC65C3"/>
    <w:rsid w:val="00AD2898"/>
    <w:rsid w:val="00AD338E"/>
    <w:rsid w:val="00AE1AAA"/>
    <w:rsid w:val="00AF0400"/>
    <w:rsid w:val="00AF4220"/>
    <w:rsid w:val="00B30AEB"/>
    <w:rsid w:val="00B311E4"/>
    <w:rsid w:val="00B313A4"/>
    <w:rsid w:val="00B40D99"/>
    <w:rsid w:val="00B41501"/>
    <w:rsid w:val="00B60103"/>
    <w:rsid w:val="00B75887"/>
    <w:rsid w:val="00B77B72"/>
    <w:rsid w:val="00BA6A6E"/>
    <w:rsid w:val="00BD3D7C"/>
    <w:rsid w:val="00C106DA"/>
    <w:rsid w:val="00C22581"/>
    <w:rsid w:val="00C23D45"/>
    <w:rsid w:val="00C24F0D"/>
    <w:rsid w:val="00C4119B"/>
    <w:rsid w:val="00C53476"/>
    <w:rsid w:val="00C70937"/>
    <w:rsid w:val="00C76E54"/>
    <w:rsid w:val="00C80C8D"/>
    <w:rsid w:val="00C92441"/>
    <w:rsid w:val="00C935D5"/>
    <w:rsid w:val="00CA4997"/>
    <w:rsid w:val="00CB0F2B"/>
    <w:rsid w:val="00CC7324"/>
    <w:rsid w:val="00CD5ED6"/>
    <w:rsid w:val="00CF1B16"/>
    <w:rsid w:val="00D21AFA"/>
    <w:rsid w:val="00D43907"/>
    <w:rsid w:val="00D46B5F"/>
    <w:rsid w:val="00D52978"/>
    <w:rsid w:val="00D62393"/>
    <w:rsid w:val="00D809D0"/>
    <w:rsid w:val="00D856CD"/>
    <w:rsid w:val="00D96135"/>
    <w:rsid w:val="00DB56F0"/>
    <w:rsid w:val="00DD72D1"/>
    <w:rsid w:val="00DE1C6E"/>
    <w:rsid w:val="00DE258D"/>
    <w:rsid w:val="00DE4A18"/>
    <w:rsid w:val="00DF5C22"/>
    <w:rsid w:val="00E02A21"/>
    <w:rsid w:val="00E038AF"/>
    <w:rsid w:val="00E10051"/>
    <w:rsid w:val="00E1100E"/>
    <w:rsid w:val="00E31163"/>
    <w:rsid w:val="00E33E2A"/>
    <w:rsid w:val="00E63463"/>
    <w:rsid w:val="00E64AC1"/>
    <w:rsid w:val="00E70CE2"/>
    <w:rsid w:val="00E7223C"/>
    <w:rsid w:val="00E74BA8"/>
    <w:rsid w:val="00EA45C0"/>
    <w:rsid w:val="00EA4E1B"/>
    <w:rsid w:val="00EA7BD6"/>
    <w:rsid w:val="00EC2020"/>
    <w:rsid w:val="00ED3A03"/>
    <w:rsid w:val="00F07563"/>
    <w:rsid w:val="00F1691C"/>
    <w:rsid w:val="00F17034"/>
    <w:rsid w:val="00F201A6"/>
    <w:rsid w:val="00F30082"/>
    <w:rsid w:val="00F30661"/>
    <w:rsid w:val="00F37D6E"/>
    <w:rsid w:val="00F5422C"/>
    <w:rsid w:val="00F6556C"/>
    <w:rsid w:val="00F917DA"/>
    <w:rsid w:val="00FA1506"/>
    <w:rsid w:val="00FC6464"/>
    <w:rsid w:val="00FC6D86"/>
    <w:rsid w:val="00FE1F63"/>
    <w:rsid w:val="00FE7775"/>
    <w:rsid w:val="00FF1E47"/>
    <w:rsid w:val="00FF263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SimplesTabela2">
    <w:name w:val="Plain Table 2"/>
    <w:basedOn w:val="Tabelanormal"/>
    <w:uiPriority w:val="42"/>
    <w:rsid w:val="00E64AC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grafodaLista">
    <w:name w:val="List Paragraph"/>
    <w:basedOn w:val="Normal"/>
    <w:uiPriority w:val="34"/>
    <w:qFormat/>
    <w:rsid w:val="00E1100E"/>
    <w:pPr>
      <w:ind w:left="720"/>
      <w:contextualSpacing/>
    </w:pPr>
  </w:style>
  <w:style w:type="paragraph" w:styleId="Reviso">
    <w:name w:val="Revision"/>
    <w:hidden/>
    <w:uiPriority w:val="99"/>
    <w:semiHidden/>
    <w:rsid w:val="0044248B"/>
    <w:pPr>
      <w:spacing w:after="0" w:line="240" w:lineRule="auto"/>
    </w:pPr>
  </w:style>
  <w:style w:type="character" w:styleId="Refdecomentrio">
    <w:name w:val="annotation reference"/>
    <w:basedOn w:val="Fontepargpadro"/>
    <w:uiPriority w:val="99"/>
    <w:semiHidden/>
    <w:unhideWhenUsed/>
    <w:rsid w:val="00896112"/>
    <w:rPr>
      <w:sz w:val="16"/>
      <w:szCs w:val="16"/>
    </w:rPr>
  </w:style>
  <w:style w:type="paragraph" w:styleId="Textodecomentrio">
    <w:name w:val="annotation text"/>
    <w:basedOn w:val="Normal"/>
    <w:link w:val="TextodecomentrioChar"/>
    <w:uiPriority w:val="99"/>
    <w:unhideWhenUsed/>
    <w:rsid w:val="00896112"/>
    <w:pPr>
      <w:spacing w:line="240" w:lineRule="auto"/>
    </w:pPr>
    <w:rPr>
      <w:sz w:val="20"/>
      <w:szCs w:val="20"/>
    </w:rPr>
  </w:style>
  <w:style w:type="character" w:customStyle="1" w:styleId="TextodecomentrioChar">
    <w:name w:val="Texto de comentário Char"/>
    <w:basedOn w:val="Fontepargpadro"/>
    <w:link w:val="Textodecomentrio"/>
    <w:uiPriority w:val="99"/>
    <w:rsid w:val="00896112"/>
    <w:rPr>
      <w:sz w:val="20"/>
      <w:szCs w:val="20"/>
    </w:rPr>
  </w:style>
  <w:style w:type="paragraph" w:styleId="Assuntodocomentrio">
    <w:name w:val="annotation subject"/>
    <w:basedOn w:val="Textodecomentrio"/>
    <w:next w:val="Textodecomentrio"/>
    <w:link w:val="AssuntodocomentrioChar"/>
    <w:uiPriority w:val="99"/>
    <w:semiHidden/>
    <w:unhideWhenUsed/>
    <w:rsid w:val="00896112"/>
    <w:rPr>
      <w:b/>
      <w:bCs/>
    </w:rPr>
  </w:style>
  <w:style w:type="character" w:customStyle="1" w:styleId="AssuntodocomentrioChar">
    <w:name w:val="Assunto do comentário Char"/>
    <w:basedOn w:val="TextodecomentrioChar"/>
    <w:link w:val="Assuntodocomentrio"/>
    <w:uiPriority w:val="99"/>
    <w:semiHidden/>
    <w:rsid w:val="00896112"/>
    <w:rPr>
      <w:b/>
      <w:bCs/>
      <w:sz w:val="20"/>
      <w:szCs w:val="20"/>
    </w:rPr>
  </w:style>
  <w:style w:type="table" w:styleId="Tabelacomgrade">
    <w:name w:val="Table Grid"/>
    <w:basedOn w:val="Tabelanormal"/>
    <w:uiPriority w:val="39"/>
    <w:rsid w:val="00FC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83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2161</Words>
  <Characters>11670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José Gregório</cp:lastModifiedBy>
  <cp:revision>3</cp:revision>
  <dcterms:created xsi:type="dcterms:W3CDTF">2023-09-17T15:07:00Z</dcterms:created>
  <dcterms:modified xsi:type="dcterms:W3CDTF">2023-09-17T15:08:00Z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efb3a2f7fecfa52f652feee7c8fd329a9ffa9584d778cc9efe445e47a04c4b7c</vt:lpwstr>
  </property>
</Properties>
</file>