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7778F1" w:rsidRPr="008C1B30" w:rsidRDefault="007778F1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7778F1" w:rsidRPr="008C1B30" w:rsidRDefault="007778F1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7778F1" w:rsidRPr="008C1B30" w:rsidRDefault="007778F1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7778F1" w:rsidRPr="008C1B30" w:rsidRDefault="007778F1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63057D4" w:rsidR="00EA4E1B" w:rsidRDefault="00B3598A" w:rsidP="00EA4E1B">
      <w:pPr>
        <w:pStyle w:val="BATitle"/>
        <w:spacing w:before="0" w:after="0" w:line="240" w:lineRule="auto"/>
        <w:ind w:right="0"/>
        <w:jc w:val="both"/>
        <w:rPr>
          <w:sz w:val="32"/>
          <w:vertAlign w:val="subscript"/>
          <w:lang w:val="pt-BR"/>
        </w:rPr>
      </w:pPr>
      <w:r>
        <w:rPr>
          <w:sz w:val="32"/>
          <w:lang w:val="pt-BR"/>
        </w:rPr>
        <w:t>Aplicação de catalisadores oriundos de HDL para a valorização do CO</w:t>
      </w:r>
      <w:r w:rsidRPr="00B3598A">
        <w:rPr>
          <w:sz w:val="32"/>
          <w:vertAlign w:val="subscript"/>
          <w:lang w:val="pt-BR"/>
        </w:rPr>
        <w:t>2</w:t>
      </w:r>
    </w:p>
    <w:p w14:paraId="47A63E46" w14:textId="77777777" w:rsidR="00B3598A" w:rsidRPr="00B3598A" w:rsidRDefault="00B3598A" w:rsidP="00B3598A">
      <w:pPr>
        <w:pStyle w:val="BBAuthorName"/>
        <w:rPr>
          <w:lang w:val="pt-BR"/>
        </w:rPr>
      </w:pPr>
    </w:p>
    <w:p w14:paraId="6A30A283" w14:textId="736937C9" w:rsidR="009C5B9F" w:rsidRPr="002873DD" w:rsidRDefault="0060572B" w:rsidP="009C5B9F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2873DD">
        <w:rPr>
          <w:rFonts w:ascii="Times New Roman" w:hAnsi="Times New Roman"/>
          <w:sz w:val="20"/>
          <w:lang w:val="pt-BR"/>
        </w:rPr>
        <w:t>Luciano H</w:t>
      </w:r>
      <w:r w:rsidR="0077245A" w:rsidRPr="002873DD">
        <w:rPr>
          <w:rFonts w:ascii="Times New Roman" w:hAnsi="Times New Roman"/>
          <w:sz w:val="20"/>
          <w:lang w:val="pt-BR"/>
        </w:rPr>
        <w:t xml:space="preserve"> Chagas</w:t>
      </w:r>
      <w:r w:rsidR="00B23518" w:rsidRPr="002873DD">
        <w:rPr>
          <w:rFonts w:ascii="Times New Roman" w:hAnsi="Times New Roman"/>
          <w:sz w:val="20"/>
          <w:vertAlign w:val="superscript"/>
          <w:lang w:val="pt-BR"/>
        </w:rPr>
        <w:t>1</w:t>
      </w:r>
      <w:r w:rsidR="00866243">
        <w:rPr>
          <w:rFonts w:ascii="Times New Roman" w:hAnsi="Times New Roman"/>
          <w:sz w:val="20"/>
          <w:vertAlign w:val="superscript"/>
          <w:lang w:val="pt-BR"/>
        </w:rPr>
        <w:t>*</w:t>
      </w:r>
      <w:r w:rsidRPr="002873DD">
        <w:rPr>
          <w:rFonts w:ascii="Times New Roman" w:hAnsi="Times New Roman"/>
          <w:sz w:val="20"/>
          <w:lang w:val="pt-BR"/>
        </w:rPr>
        <w:t>, Samara S. Montani</w:t>
      </w:r>
      <w:r w:rsidRPr="002873DD">
        <w:rPr>
          <w:rFonts w:ascii="Times New Roman" w:hAnsi="Times New Roman"/>
          <w:sz w:val="20"/>
          <w:vertAlign w:val="superscript"/>
          <w:lang w:val="pt-BR"/>
        </w:rPr>
        <w:t>2</w:t>
      </w:r>
      <w:r w:rsidRPr="002873DD">
        <w:rPr>
          <w:rFonts w:ascii="Times New Roman" w:hAnsi="Times New Roman"/>
          <w:sz w:val="20"/>
          <w:lang w:val="pt-BR"/>
        </w:rPr>
        <w:t xml:space="preserve"> e João C. S. Soares</w:t>
      </w:r>
      <w:r w:rsidRPr="002873DD">
        <w:rPr>
          <w:rFonts w:ascii="Times New Roman" w:hAnsi="Times New Roman"/>
          <w:sz w:val="20"/>
          <w:vertAlign w:val="superscript"/>
          <w:lang w:val="pt-BR"/>
        </w:rPr>
        <w:t>2</w:t>
      </w:r>
    </w:p>
    <w:p w14:paraId="290A1B01" w14:textId="77777777" w:rsidR="00B23518" w:rsidRDefault="00B23518" w:rsidP="00B23518">
      <w:pPr>
        <w:pStyle w:val="BCAuthorAddress"/>
        <w:ind w:right="89"/>
        <w:rPr>
          <w:vertAlign w:val="superscript"/>
          <w:lang w:val="pt-BR"/>
        </w:rPr>
      </w:pPr>
    </w:p>
    <w:p w14:paraId="05D32EC6" w14:textId="4171BEFB" w:rsidR="00CE43DF" w:rsidRDefault="00B23518" w:rsidP="00B23518">
      <w:pPr>
        <w:pStyle w:val="BCAuthorAddress"/>
        <w:ind w:right="89"/>
        <w:rPr>
          <w:lang w:val="pt-BR"/>
        </w:rPr>
      </w:pPr>
      <w:r>
        <w:rPr>
          <w:vertAlign w:val="superscript"/>
          <w:lang w:val="pt-BR"/>
        </w:rPr>
        <w:t>1</w:t>
      </w:r>
      <w:r w:rsidR="0005232E" w:rsidRPr="0005232E">
        <w:rPr>
          <w:lang w:val="pt-BR"/>
        </w:rPr>
        <w:t xml:space="preserve">Divisão de Catálise, Biocatálise e Processos Químicos, </w:t>
      </w:r>
      <w:r w:rsidRPr="00866CB5">
        <w:rPr>
          <w:lang w:val="pt-BR"/>
        </w:rPr>
        <w:t>Instituto Nacional de Tecnologia, Av. Venezuela</w:t>
      </w:r>
      <w:r w:rsidR="0005232E">
        <w:rPr>
          <w:lang w:val="pt-BR"/>
        </w:rPr>
        <w:t>,</w:t>
      </w:r>
      <w:r w:rsidRPr="00866CB5">
        <w:rPr>
          <w:lang w:val="pt-BR"/>
        </w:rPr>
        <w:t xml:space="preserve"> 82</w:t>
      </w:r>
      <w:r w:rsidR="0005232E">
        <w:rPr>
          <w:lang w:val="pt-BR"/>
        </w:rPr>
        <w:t>,</w:t>
      </w:r>
      <w:r w:rsidRPr="00866CB5">
        <w:rPr>
          <w:lang w:val="pt-BR"/>
        </w:rPr>
        <w:t xml:space="preserve"> </w:t>
      </w:r>
      <w:proofErr w:type="spellStart"/>
      <w:r w:rsidRPr="00866CB5">
        <w:rPr>
          <w:lang w:val="pt-BR"/>
        </w:rPr>
        <w:t>sl</w:t>
      </w:r>
      <w:proofErr w:type="spellEnd"/>
      <w:r w:rsidRPr="00866CB5">
        <w:rPr>
          <w:lang w:val="pt-BR"/>
        </w:rPr>
        <w:t xml:space="preserve">. 518, </w:t>
      </w:r>
      <w:r w:rsidR="00866243">
        <w:rPr>
          <w:lang w:val="pt-BR"/>
        </w:rPr>
        <w:t>Saúde</w:t>
      </w:r>
      <w:r w:rsidRPr="00866CB5">
        <w:rPr>
          <w:lang w:val="pt-BR"/>
        </w:rPr>
        <w:t>, Rio de Janeiro,</w:t>
      </w:r>
      <w:r w:rsidR="0005232E">
        <w:rPr>
          <w:lang w:val="pt-BR"/>
        </w:rPr>
        <w:t xml:space="preserve"> RJ,</w:t>
      </w:r>
      <w:r w:rsidRPr="00866CB5">
        <w:rPr>
          <w:lang w:val="pt-BR"/>
        </w:rPr>
        <w:t xml:space="preserve"> CEP</w:t>
      </w:r>
      <w:r w:rsidR="0005232E">
        <w:rPr>
          <w:lang w:val="pt-BR"/>
        </w:rPr>
        <w:t xml:space="preserve"> </w:t>
      </w:r>
      <w:r w:rsidRPr="00866CB5">
        <w:rPr>
          <w:lang w:val="pt-BR"/>
        </w:rPr>
        <w:t>2</w:t>
      </w:r>
      <w:r w:rsidR="00CE43DF">
        <w:rPr>
          <w:lang w:val="pt-BR"/>
        </w:rPr>
        <w:t>0081-312</w:t>
      </w:r>
      <w:r w:rsidR="0005232E">
        <w:rPr>
          <w:lang w:val="pt-BR"/>
        </w:rPr>
        <w:t xml:space="preserve">, </w:t>
      </w:r>
      <w:r w:rsidR="0005232E" w:rsidRPr="00866CB5">
        <w:rPr>
          <w:lang w:val="pt-BR"/>
        </w:rPr>
        <w:t>Brasil</w:t>
      </w:r>
      <w:r w:rsidR="00866243">
        <w:rPr>
          <w:lang w:val="pt-BR"/>
        </w:rPr>
        <w:t>.</w:t>
      </w:r>
      <w:r w:rsidR="00CE43DF">
        <w:rPr>
          <w:lang w:val="pt-BR"/>
        </w:rPr>
        <w:t xml:space="preserve"> </w:t>
      </w:r>
    </w:p>
    <w:p w14:paraId="03AFE309" w14:textId="6308B911" w:rsidR="00144AF4" w:rsidRDefault="00B23518" w:rsidP="00144AF4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2</w:t>
      </w:r>
      <w:r w:rsidR="00144AF4" w:rsidRPr="00866CB5">
        <w:rPr>
          <w:lang w:val="pt-BR"/>
        </w:rPr>
        <w:t>PPGEQ, Instituto de Química, UERJ, Rua S. Francisco Xavier, 524, Maracanã, Rio de Janeiro,</w:t>
      </w:r>
      <w:r w:rsidR="0005232E" w:rsidRPr="0005232E">
        <w:rPr>
          <w:lang w:val="pt-BR"/>
        </w:rPr>
        <w:t xml:space="preserve"> </w:t>
      </w:r>
      <w:r w:rsidR="0005232E">
        <w:rPr>
          <w:lang w:val="pt-BR"/>
        </w:rPr>
        <w:t>RJ,</w:t>
      </w:r>
      <w:r w:rsidR="00144AF4" w:rsidRPr="00866CB5">
        <w:rPr>
          <w:lang w:val="pt-BR"/>
        </w:rPr>
        <w:t xml:space="preserve"> </w:t>
      </w:r>
      <w:r w:rsidR="0005232E" w:rsidRPr="00866CB5">
        <w:rPr>
          <w:lang w:val="pt-BR"/>
        </w:rPr>
        <w:t>CEP</w:t>
      </w:r>
      <w:r w:rsidR="00144AF4" w:rsidRPr="00866CB5">
        <w:rPr>
          <w:lang w:val="pt-BR"/>
        </w:rPr>
        <w:t xml:space="preserve"> 20550-900</w:t>
      </w:r>
      <w:r w:rsidR="0005232E">
        <w:rPr>
          <w:lang w:val="pt-BR"/>
        </w:rPr>
        <w:t xml:space="preserve">, </w:t>
      </w:r>
      <w:r w:rsidR="00144AF4" w:rsidRPr="00866CB5">
        <w:rPr>
          <w:lang w:val="pt-BR"/>
        </w:rPr>
        <w:t>Brasil</w:t>
      </w:r>
      <w:r w:rsidR="00866243">
        <w:rPr>
          <w:lang w:val="pt-BR"/>
        </w:rPr>
        <w:t>.</w:t>
      </w:r>
    </w:p>
    <w:p w14:paraId="3EC9B5AF" w14:textId="08F87E13" w:rsidR="00866243" w:rsidRPr="0005232E" w:rsidRDefault="00D4348A" w:rsidP="002873DD">
      <w:pPr>
        <w:rPr>
          <w:rFonts w:ascii="Times New Roman" w:hAnsi="Times New Roman"/>
          <w:sz w:val="20"/>
          <w:szCs w:val="20"/>
        </w:rPr>
      </w:pPr>
      <w:r w:rsidRPr="0005232E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*</w:t>
      </w:r>
      <w:r w:rsidR="006C37FF" w:rsidRPr="0036081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l</w:t>
      </w:r>
      <w:r w:rsidR="006C37FF" w:rsidRPr="00360815">
        <w:rPr>
          <w:rFonts w:ascii="Times New Roman" w:hAnsi="Times New Roman"/>
          <w:i/>
          <w:iCs/>
          <w:sz w:val="20"/>
          <w:szCs w:val="20"/>
        </w:rPr>
        <w:t>uciano.honorato</w:t>
      </w:r>
      <w:r w:rsidR="006C37FF" w:rsidRPr="00360815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@int.gov.br</w:t>
      </w:r>
    </w:p>
    <w:bookmarkEnd w:id="0"/>
    <w:bookmarkEnd w:id="1"/>
    <w:p w14:paraId="3F6AB60F" w14:textId="5C51FA69" w:rsidR="00360815" w:rsidRDefault="00360815" w:rsidP="0036081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50007AF1" wp14:editId="3D793F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72BAC" w14:textId="77777777" w:rsidR="00360815" w:rsidRDefault="00360815" w:rsidP="00360815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08B3579B" w14:textId="77777777" w:rsidR="00360815" w:rsidRPr="00866243" w:rsidRDefault="00360815" w:rsidP="00360815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6624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RESUMO -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Este trabalho tem por objetivo avaliar a atividade catalítica de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óxidos mistos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oriundos de hidróxidos duplos lamelares (HDL), contendo níquel e/ou cobalto, na reação de valorização do CO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para obter CH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4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ou CO. Foram avaliados catalisadores contendo as seguintes composições: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NiAl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(59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e 41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 Al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),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NiCo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(29,5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29,5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e 41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 Al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) e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CoAl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(59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e 41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 Al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). As amostras foram caracterizadas pelas técnicas de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fisissorção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de N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difração de raios X, redução </w:t>
                            </w:r>
                            <w:r w:rsidRPr="00AB1C97">
                              <w:rPr>
                                <w:rFonts w:ascii="Times New Roman" w:hAnsi="Times New Roman"/>
                              </w:rPr>
                              <w:t xml:space="preserve">a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temperatura programada (TPR-H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), dessorção de CO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1C97">
                              <w:rPr>
                                <w:rFonts w:ascii="Times New Roman" w:hAnsi="Times New Roman"/>
                              </w:rPr>
                              <w:t xml:space="preserve">a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temperatura programada (TPD-CO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) e reação superficial à temperatura programada (TPSR). Dentre os catalisadores analisados, a amostra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NiAl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obteve melhor desempenho na reação de hidrogenação do CO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obtendo 100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 de seletividade em CH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bscript"/>
                              </w:rPr>
                              <w:t>4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até 500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ºC.</w:t>
                            </w:r>
                          </w:p>
                          <w:p w14:paraId="63347AFF" w14:textId="77777777" w:rsidR="00360815" w:rsidRPr="00DE41F0" w:rsidRDefault="00360815" w:rsidP="00360815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  <w:lang w:val="pt-BR"/>
                              </w:rPr>
                            </w:pPr>
                            <w:r w:rsidRPr="00870522"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  <w:lang w:val="pt-BR"/>
                              </w:rPr>
                              <w:t xml:space="preserve">Palavras-chave: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  <w:lang w:val="pt-BR"/>
                              </w:rPr>
                              <w:t>HDL, hidrogenação do CO</w:t>
                            </w:r>
                            <w:r w:rsidRPr="00A92130"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  <w:vertAlign w:val="subscript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  <w:lang w:val="pt-BR"/>
                              </w:rPr>
                              <w:t>, RWGS.</w:t>
                            </w:r>
                          </w:p>
                          <w:p w14:paraId="6F5F707C" w14:textId="77777777" w:rsidR="00360815" w:rsidRPr="00DE41F0" w:rsidRDefault="00360815" w:rsidP="00360815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ascii="Times New Roman" w:hAnsi="Times New Roman"/>
                                <w:b w:val="0"/>
                                <w:sz w:val="20"/>
                                <w:lang w:val="pt-BR"/>
                              </w:rPr>
                            </w:pPr>
                          </w:p>
                          <w:p w14:paraId="3B6B3BCF" w14:textId="77777777" w:rsidR="00360815" w:rsidRDefault="00360815" w:rsidP="00360815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  <w:r w:rsidRPr="00B66223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ABSTRACT -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This work aims to evaluate the catalytic activity of mixed oxides derived from lamellar double hydroxides (LDH), containing nickel and/or cobalt, in CO</w:t>
                            </w:r>
                            <w:r w:rsidRPr="00D4348A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valorization reaction to obtain CH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or CO. The catalysts containing the following compositions were evaluated: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NiAl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(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59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NiO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and 41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% Al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O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  <w:vertAlign w:val="subscript"/>
                              </w:rPr>
                              <w:t>3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),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NiCo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(29,5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NiO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, 29,5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CoO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and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41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% Al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O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  <w:vertAlign w:val="subscript"/>
                              </w:rPr>
                              <w:t>3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, and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CoAl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(59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% </w:t>
                            </w:r>
                            <w:proofErr w:type="spellStart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CoO</w:t>
                            </w:r>
                            <w:proofErr w:type="spellEnd"/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and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41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% Al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O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  <w:vertAlign w:val="subscript"/>
                              </w:rPr>
                              <w:t>3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bCs/>
                                <w:sz w:val="20"/>
                              </w:rPr>
                              <w:t>).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The samples were characterized by the N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physisorption, X-ray diffraction, temperature programmed reduction (H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-TPR), temperature programmed</w:t>
                            </w:r>
                            <w:r w:rsidRPr="006A2BA2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of CO</w:t>
                            </w:r>
                            <w:r w:rsidRPr="003560A3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desorption (CO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-TPD), and temperature programmed surface reaction (TPSR). Among the analyzed catalysts, the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NiAl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sample reached the best performance in CO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hydrogenation reaction, reaching 100 % selectivity to CH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sz w:val="20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at 500 °C.</w:t>
                            </w:r>
                          </w:p>
                          <w:p w14:paraId="1BE24A4B" w14:textId="77777777" w:rsidR="00360815" w:rsidRPr="00B66223" w:rsidRDefault="00360815" w:rsidP="00360815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 </w:t>
                            </w:r>
                            <w:r w:rsidRPr="00E00AC8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5348EDC5" w14:textId="77777777" w:rsidR="00360815" w:rsidRPr="00144AF4" w:rsidRDefault="00360815" w:rsidP="00360815">
                            <w:pPr>
                              <w:pStyle w:val="BDAbstract"/>
                              <w:spacing w:before="0" w:after="120" w:line="240" w:lineRule="auto"/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</w:rPr>
                            </w:pPr>
                            <w:r w:rsidRPr="007809CE"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</w:rPr>
                              <w:t xml:space="preserve">Keywords: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</w:rPr>
                              <w:t>LDH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</w:rPr>
                              <w:t>, CO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  <w:vertAlign w:val="subscript"/>
                              </w:rPr>
                              <w:t>2</w:t>
                            </w:r>
                            <w:r w:rsidRPr="002873DD">
                              <w:rPr>
                                <w:rFonts w:ascii="Times New Roman" w:hAnsi="Times New Roman"/>
                                <w:b w:val="0"/>
                                <w:i/>
                                <w:sz w:val="20"/>
                              </w:rPr>
                              <w:t xml:space="preserve"> hydrogenation, RWGS</w:t>
                            </w:r>
                          </w:p>
                          <w:p w14:paraId="2FD68632" w14:textId="77777777" w:rsidR="00360815" w:rsidRPr="008C1B30" w:rsidRDefault="00360815" w:rsidP="00360815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53E6E7A8" w14:textId="77777777" w:rsidR="00360815" w:rsidRPr="008C1B30" w:rsidRDefault="00360815" w:rsidP="00360815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7AF1" id="Retângulo 4" o:spid="_x0000_s1027" style="position:absolute;left:0;text-align:left;margin-left:0;margin-top:0;width:512.4pt;height:13.2pt;z-index:2516817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" fillcolor="#9a0000" stroked="f" strokeweight="1pt">
                <v:textbox inset=",0,,0">
                  <w:txbxContent>
                    <w:p w14:paraId="7BD72BAC" w14:textId="77777777" w:rsidR="00360815" w:rsidRDefault="00360815" w:rsidP="00360815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08B3579B" w14:textId="77777777" w:rsidR="00360815" w:rsidRPr="00866243" w:rsidRDefault="00360815" w:rsidP="00360815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86624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RESUMO -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Este trabalho tem por objetivo avaliar a atividade catalítica de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óxidos mistos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oriundos de hidróxidos duplos lamelares (HDL), contendo níquel e/ou cobalto, na reação de valorização do CO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para obter CH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4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ou CO. Foram avaliados catalisadores contendo as seguintes composições: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NiAl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(59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NiO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e 41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% Al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3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),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NiCo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(29,5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NiO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29,5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e 41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% Al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3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) e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CoAl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(59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e 41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% Al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3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). As amostras foram caracterizadas pelas técnicas de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fisissorção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de N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difração de raios X, redução </w:t>
                      </w:r>
                      <w:r w:rsidRPr="00AB1C97">
                        <w:rPr>
                          <w:rFonts w:ascii="Times New Roman" w:hAnsi="Times New Roman"/>
                        </w:rPr>
                        <w:t xml:space="preserve">a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temperatura programada (TPR-H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), dessorção de CO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AB1C97">
                        <w:rPr>
                          <w:rFonts w:ascii="Times New Roman" w:hAnsi="Times New Roman"/>
                        </w:rPr>
                        <w:t xml:space="preserve">a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temperatura programada (TPD-CO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) e reação superficial à temperatura programada (TPSR). Dentre os catalisadores analisados, a amostra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NiAl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obteve melhor desempenho na reação de hidrogenação do CO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obtendo 100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% de seletividade em CH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  <w:vertAlign w:val="subscript"/>
                        </w:rPr>
                        <w:t>4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até 500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ºC.</w:t>
                      </w:r>
                    </w:p>
                    <w:p w14:paraId="63347AFF" w14:textId="77777777" w:rsidR="00360815" w:rsidRPr="00DE41F0" w:rsidRDefault="00360815" w:rsidP="00360815">
                      <w:pPr>
                        <w:pStyle w:val="BDAbstract"/>
                        <w:spacing w:before="0" w:after="0" w:line="240" w:lineRule="auto"/>
                        <w:rPr>
                          <w:rFonts w:ascii="Times New Roman" w:hAnsi="Times New Roman"/>
                          <w:b w:val="0"/>
                          <w:i/>
                          <w:sz w:val="20"/>
                          <w:lang w:val="pt-BR"/>
                        </w:rPr>
                      </w:pPr>
                      <w:r w:rsidRPr="00870522">
                        <w:rPr>
                          <w:rFonts w:ascii="Times New Roman" w:hAnsi="Times New Roman"/>
                          <w:b w:val="0"/>
                          <w:i/>
                          <w:sz w:val="20"/>
                          <w:lang w:val="pt-BR"/>
                        </w:rPr>
                        <w:t xml:space="preserve">Palavras-chave: 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0"/>
                          <w:lang w:val="pt-BR"/>
                        </w:rPr>
                        <w:t>HDL, hidrogenação do CO</w:t>
                      </w:r>
                      <w:r w:rsidRPr="00A92130">
                        <w:rPr>
                          <w:rFonts w:ascii="Times New Roman" w:hAnsi="Times New Roman"/>
                          <w:b w:val="0"/>
                          <w:i/>
                          <w:sz w:val="20"/>
                          <w:vertAlign w:val="subscript"/>
                          <w:lang w:val="pt-BR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0"/>
                          <w:lang w:val="pt-BR"/>
                        </w:rPr>
                        <w:t>, RWGS.</w:t>
                      </w:r>
                    </w:p>
                    <w:p w14:paraId="6F5F707C" w14:textId="77777777" w:rsidR="00360815" w:rsidRPr="00DE41F0" w:rsidRDefault="00360815" w:rsidP="00360815">
                      <w:pPr>
                        <w:pStyle w:val="BDAbstract"/>
                        <w:spacing w:before="0" w:after="0" w:line="240" w:lineRule="auto"/>
                        <w:rPr>
                          <w:rFonts w:ascii="Times New Roman" w:hAnsi="Times New Roman"/>
                          <w:b w:val="0"/>
                          <w:sz w:val="20"/>
                          <w:lang w:val="pt-BR"/>
                        </w:rPr>
                      </w:pPr>
                    </w:p>
                    <w:p w14:paraId="3B6B3BCF" w14:textId="77777777" w:rsidR="00360815" w:rsidRDefault="00360815" w:rsidP="00360815">
                      <w:pPr>
                        <w:pStyle w:val="BDAbstract"/>
                        <w:spacing w:before="0" w:after="0" w:line="240" w:lineRule="auto"/>
                        <w:rPr>
                          <w:rFonts w:ascii="Times New Roman" w:hAnsi="Times New Roman"/>
                          <w:b w:val="0"/>
                          <w:sz w:val="20"/>
                        </w:rPr>
                      </w:pPr>
                      <w:r w:rsidRPr="00B66223"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ABSTRACT - 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>This work aims to evaluate the catalytic activity of mixed oxides derived from lamellar double hydroxides (LDH), containing nickel and/or cobalt, in CO</w:t>
                      </w:r>
                      <w:r w:rsidRPr="00D4348A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valorization reaction to obtain CH</w:t>
                      </w:r>
                      <w:r w:rsidRPr="002873DD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or CO. The catalysts containing the following compositions were evaluated: </w:t>
                      </w:r>
                      <w:proofErr w:type="spellStart"/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>NiAl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(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59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NiO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and 41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% Al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O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  <w:vertAlign w:val="subscript"/>
                        </w:rPr>
                        <w:t>3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),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NiCo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(29,5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NiO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, 29,5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CoO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and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41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% Al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O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  <w:vertAlign w:val="subscript"/>
                        </w:rPr>
                        <w:t>3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, and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CoAl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(59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% </w:t>
                      </w:r>
                      <w:proofErr w:type="spellStart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CoO</w:t>
                      </w:r>
                      <w:proofErr w:type="spellEnd"/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and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41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 xml:space="preserve"> 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% Al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O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  <w:vertAlign w:val="subscript"/>
                        </w:rPr>
                        <w:t>3</w:t>
                      </w:r>
                      <w:r w:rsidRPr="002873DD">
                        <w:rPr>
                          <w:rFonts w:ascii="Times New Roman" w:hAnsi="Times New Roman"/>
                          <w:b w:val="0"/>
                          <w:bCs/>
                          <w:sz w:val="20"/>
                        </w:rPr>
                        <w:t>).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The samples were characterized by the N</w:t>
                      </w:r>
                      <w:r w:rsidRPr="002873DD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physisorption, X-ray diffraction, temperature programmed reduction (H</w:t>
                      </w:r>
                      <w:r w:rsidRPr="002873DD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>-TPR), temperature programmed</w:t>
                      </w:r>
                      <w:r w:rsidRPr="006A2BA2"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>of CO</w:t>
                      </w:r>
                      <w:r w:rsidRPr="003560A3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desorption (CO</w:t>
                      </w:r>
                      <w:r w:rsidRPr="002873DD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-TPD), and temperature programmed surface reaction (TPSR). Among the analyzed catalysts, the </w:t>
                      </w:r>
                      <w:proofErr w:type="spellStart"/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>NiAl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sample reached the best performance in CO</w:t>
                      </w:r>
                      <w:r w:rsidRPr="002873DD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hydrogenation reaction, reaching 100 % selectivity to CH</w:t>
                      </w:r>
                      <w:r w:rsidRPr="002873DD">
                        <w:rPr>
                          <w:rFonts w:ascii="Times New Roman" w:hAnsi="Times New Roman"/>
                          <w:b w:val="0"/>
                          <w:sz w:val="20"/>
                          <w:vertAlign w:val="subscript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at 500 °C.</w:t>
                      </w:r>
                    </w:p>
                    <w:p w14:paraId="1BE24A4B" w14:textId="77777777" w:rsidR="00360815" w:rsidRPr="00B66223" w:rsidRDefault="00360815" w:rsidP="00360815">
                      <w:pPr>
                        <w:pStyle w:val="BDAbstract"/>
                        <w:spacing w:before="0" w:after="0" w:line="240" w:lineRule="auto"/>
                        <w:rPr>
                          <w:rFonts w:ascii="Times New Roman" w:hAnsi="Times New Roman"/>
                          <w:b w:val="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 </w:t>
                      </w:r>
                      <w:r w:rsidRPr="00E00AC8">
                        <w:rPr>
                          <w:rFonts w:ascii="Times New Roman" w:hAnsi="Times New Roman"/>
                          <w:b w:val="0"/>
                          <w:sz w:val="20"/>
                        </w:rPr>
                        <w:t xml:space="preserve"> </w:t>
                      </w:r>
                    </w:p>
                    <w:p w14:paraId="5348EDC5" w14:textId="77777777" w:rsidR="00360815" w:rsidRPr="00144AF4" w:rsidRDefault="00360815" w:rsidP="00360815">
                      <w:pPr>
                        <w:pStyle w:val="BDAbstract"/>
                        <w:spacing w:before="0" w:after="120" w:line="240" w:lineRule="auto"/>
                        <w:rPr>
                          <w:rFonts w:ascii="Times New Roman" w:hAnsi="Times New Roman"/>
                          <w:b w:val="0"/>
                          <w:i/>
                          <w:sz w:val="20"/>
                        </w:rPr>
                      </w:pPr>
                      <w:r w:rsidRPr="007809CE">
                        <w:rPr>
                          <w:rFonts w:ascii="Times New Roman" w:hAnsi="Times New Roman"/>
                          <w:b w:val="0"/>
                          <w:i/>
                          <w:sz w:val="20"/>
                        </w:rPr>
                        <w:t xml:space="preserve">Keywords: 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0"/>
                        </w:rPr>
                        <w:t>LDH</w:t>
                      </w:r>
                      <w:r w:rsidRPr="002873DD">
                        <w:rPr>
                          <w:rFonts w:ascii="Times New Roman" w:hAnsi="Times New Roman"/>
                          <w:b w:val="0"/>
                          <w:i/>
                          <w:sz w:val="20"/>
                        </w:rPr>
                        <w:t>, CO</w:t>
                      </w:r>
                      <w:r w:rsidRPr="002873DD">
                        <w:rPr>
                          <w:rFonts w:ascii="Times New Roman" w:hAnsi="Times New Roman"/>
                          <w:b w:val="0"/>
                          <w:i/>
                          <w:sz w:val="20"/>
                          <w:vertAlign w:val="subscript"/>
                        </w:rPr>
                        <w:t>2</w:t>
                      </w:r>
                      <w:r w:rsidRPr="002873DD">
                        <w:rPr>
                          <w:rFonts w:ascii="Times New Roman" w:hAnsi="Times New Roman"/>
                          <w:b w:val="0"/>
                          <w:i/>
                          <w:sz w:val="20"/>
                        </w:rPr>
                        <w:t xml:space="preserve"> hydrogenation, RWGS</w:t>
                      </w:r>
                    </w:p>
                    <w:p w14:paraId="2FD68632" w14:textId="77777777" w:rsidR="00360815" w:rsidRPr="008C1B30" w:rsidRDefault="00360815" w:rsidP="00360815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53E6E7A8" w14:textId="77777777" w:rsidR="00360815" w:rsidRPr="008C1B30" w:rsidRDefault="00360815" w:rsidP="00360815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36FCCD" w14:textId="23AC8463" w:rsidR="00360815" w:rsidRPr="00866243" w:rsidRDefault="00360815" w:rsidP="0036081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66243">
        <w:rPr>
          <w:rFonts w:ascii="Times New Roman" w:hAnsi="Times New Roman"/>
          <w:sz w:val="20"/>
          <w:szCs w:val="20"/>
        </w:rPr>
        <w:t xml:space="preserve">RESUMO - </w:t>
      </w:r>
      <w:r w:rsidRPr="002873DD">
        <w:rPr>
          <w:rFonts w:ascii="Times New Roman" w:hAnsi="Times New Roman"/>
          <w:sz w:val="20"/>
          <w:szCs w:val="20"/>
        </w:rPr>
        <w:t xml:space="preserve">Este trabalho tem por objetivo avaliar a atividade catalítica de </w:t>
      </w:r>
      <w:r>
        <w:rPr>
          <w:rFonts w:ascii="Times New Roman" w:hAnsi="Times New Roman"/>
          <w:sz w:val="20"/>
          <w:szCs w:val="20"/>
        </w:rPr>
        <w:t>óxidos mistos</w:t>
      </w:r>
      <w:r w:rsidRPr="002873DD">
        <w:rPr>
          <w:rFonts w:ascii="Times New Roman" w:hAnsi="Times New Roman"/>
          <w:sz w:val="20"/>
          <w:szCs w:val="20"/>
        </w:rPr>
        <w:t xml:space="preserve"> oriundos de hidróxidos duplos lamelares (HDL), contendo níquel e/ou cobalto, na reação de valorização do CO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 xml:space="preserve"> para obter CH</w:t>
      </w:r>
      <w:r w:rsidRPr="002873DD">
        <w:rPr>
          <w:rFonts w:ascii="Times New Roman" w:hAnsi="Times New Roman"/>
          <w:sz w:val="20"/>
          <w:szCs w:val="20"/>
          <w:vertAlign w:val="subscript"/>
        </w:rPr>
        <w:t>4</w:t>
      </w:r>
      <w:r w:rsidRPr="002873DD">
        <w:rPr>
          <w:rFonts w:ascii="Times New Roman" w:hAnsi="Times New Roman"/>
          <w:sz w:val="20"/>
          <w:szCs w:val="20"/>
        </w:rPr>
        <w:t xml:space="preserve"> ou CO. Foram avaliados catalisadores contendo as seguintes composições: </w:t>
      </w:r>
      <w:proofErr w:type="spellStart"/>
      <w:r w:rsidRPr="002873DD">
        <w:rPr>
          <w:rFonts w:ascii="Times New Roman" w:hAnsi="Times New Roman"/>
          <w:sz w:val="20"/>
          <w:szCs w:val="20"/>
        </w:rPr>
        <w:t>NiAl</w:t>
      </w:r>
      <w:proofErr w:type="spellEnd"/>
      <w:r w:rsidRPr="002873DD">
        <w:rPr>
          <w:rFonts w:ascii="Times New Roman" w:hAnsi="Times New Roman"/>
          <w:sz w:val="20"/>
          <w:szCs w:val="20"/>
        </w:rPr>
        <w:t xml:space="preserve"> (59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 xml:space="preserve">% </w:t>
      </w:r>
      <w:proofErr w:type="spellStart"/>
      <w:r w:rsidRPr="002873DD">
        <w:rPr>
          <w:rFonts w:ascii="Times New Roman" w:hAnsi="Times New Roman"/>
          <w:sz w:val="20"/>
          <w:szCs w:val="20"/>
        </w:rPr>
        <w:t>NiO</w:t>
      </w:r>
      <w:proofErr w:type="spellEnd"/>
      <w:r w:rsidRPr="002873DD">
        <w:rPr>
          <w:rFonts w:ascii="Times New Roman" w:hAnsi="Times New Roman"/>
          <w:sz w:val="20"/>
          <w:szCs w:val="20"/>
        </w:rPr>
        <w:t xml:space="preserve"> e 41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>% Al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>O</w:t>
      </w:r>
      <w:r w:rsidRPr="002873DD">
        <w:rPr>
          <w:rFonts w:ascii="Times New Roman" w:hAnsi="Times New Roman"/>
          <w:sz w:val="20"/>
          <w:szCs w:val="20"/>
          <w:vertAlign w:val="subscript"/>
        </w:rPr>
        <w:t>3</w:t>
      </w:r>
      <w:r w:rsidRPr="002873DD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873DD">
        <w:rPr>
          <w:rFonts w:ascii="Times New Roman" w:hAnsi="Times New Roman"/>
          <w:sz w:val="20"/>
          <w:szCs w:val="20"/>
        </w:rPr>
        <w:t>NiCo</w:t>
      </w:r>
      <w:proofErr w:type="spellEnd"/>
      <w:r w:rsidRPr="002873DD">
        <w:rPr>
          <w:rFonts w:ascii="Times New Roman" w:hAnsi="Times New Roman"/>
          <w:sz w:val="20"/>
          <w:szCs w:val="20"/>
        </w:rPr>
        <w:t xml:space="preserve"> (29,5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 xml:space="preserve">% </w:t>
      </w:r>
      <w:proofErr w:type="spellStart"/>
      <w:r w:rsidRPr="002873DD">
        <w:rPr>
          <w:rFonts w:ascii="Times New Roman" w:hAnsi="Times New Roman"/>
          <w:sz w:val="20"/>
          <w:szCs w:val="20"/>
        </w:rPr>
        <w:t>NiO</w:t>
      </w:r>
      <w:proofErr w:type="spellEnd"/>
      <w:r w:rsidRPr="002873DD">
        <w:rPr>
          <w:rFonts w:ascii="Times New Roman" w:hAnsi="Times New Roman"/>
          <w:sz w:val="20"/>
          <w:szCs w:val="20"/>
        </w:rPr>
        <w:t>, 29,5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 xml:space="preserve">% </w:t>
      </w:r>
      <w:proofErr w:type="spellStart"/>
      <w:r w:rsidRPr="002873DD">
        <w:rPr>
          <w:rFonts w:ascii="Times New Roman" w:hAnsi="Times New Roman"/>
          <w:sz w:val="20"/>
          <w:szCs w:val="20"/>
        </w:rPr>
        <w:t>CoO</w:t>
      </w:r>
      <w:proofErr w:type="spellEnd"/>
      <w:r w:rsidRPr="002873DD">
        <w:rPr>
          <w:rFonts w:ascii="Times New Roman" w:hAnsi="Times New Roman"/>
          <w:sz w:val="20"/>
          <w:szCs w:val="20"/>
        </w:rPr>
        <w:t xml:space="preserve"> e 41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>% Al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>O</w:t>
      </w:r>
      <w:r w:rsidRPr="002873DD">
        <w:rPr>
          <w:rFonts w:ascii="Times New Roman" w:hAnsi="Times New Roman"/>
          <w:sz w:val="20"/>
          <w:szCs w:val="20"/>
          <w:vertAlign w:val="subscript"/>
        </w:rPr>
        <w:t>3</w:t>
      </w:r>
      <w:r w:rsidRPr="002873DD">
        <w:rPr>
          <w:rFonts w:ascii="Times New Roman" w:hAnsi="Times New Roman"/>
          <w:sz w:val="20"/>
          <w:szCs w:val="20"/>
        </w:rPr>
        <w:t xml:space="preserve">) e </w:t>
      </w:r>
      <w:proofErr w:type="spellStart"/>
      <w:r w:rsidRPr="002873DD">
        <w:rPr>
          <w:rFonts w:ascii="Times New Roman" w:hAnsi="Times New Roman"/>
          <w:sz w:val="20"/>
          <w:szCs w:val="20"/>
        </w:rPr>
        <w:t>CoAl</w:t>
      </w:r>
      <w:proofErr w:type="spellEnd"/>
      <w:proofErr w:type="gramStart"/>
      <w:r w:rsidRPr="002873D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873DD">
        <w:rPr>
          <w:rFonts w:ascii="Times New Roman" w:hAnsi="Times New Roman"/>
          <w:sz w:val="20"/>
          <w:szCs w:val="20"/>
        </w:rPr>
        <w:t>(</w:t>
      </w:r>
      <w:proofErr w:type="gramEnd"/>
      <w:r w:rsidRPr="002873DD">
        <w:rPr>
          <w:rFonts w:ascii="Times New Roman" w:hAnsi="Times New Roman"/>
          <w:sz w:val="20"/>
          <w:szCs w:val="20"/>
        </w:rPr>
        <w:t>59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 xml:space="preserve">% </w:t>
      </w:r>
      <w:proofErr w:type="spellStart"/>
      <w:r w:rsidRPr="002873DD">
        <w:rPr>
          <w:rFonts w:ascii="Times New Roman" w:hAnsi="Times New Roman"/>
          <w:sz w:val="20"/>
          <w:szCs w:val="20"/>
        </w:rPr>
        <w:t>CoO</w:t>
      </w:r>
      <w:proofErr w:type="spellEnd"/>
      <w:r w:rsidRPr="002873DD">
        <w:rPr>
          <w:rFonts w:ascii="Times New Roman" w:hAnsi="Times New Roman"/>
          <w:sz w:val="20"/>
          <w:szCs w:val="20"/>
        </w:rPr>
        <w:t xml:space="preserve"> e 41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>% Al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>O</w:t>
      </w:r>
      <w:r w:rsidRPr="002873DD">
        <w:rPr>
          <w:rFonts w:ascii="Times New Roman" w:hAnsi="Times New Roman"/>
          <w:sz w:val="20"/>
          <w:szCs w:val="20"/>
          <w:vertAlign w:val="subscript"/>
        </w:rPr>
        <w:t>3</w:t>
      </w:r>
      <w:r w:rsidRPr="002873DD">
        <w:rPr>
          <w:rFonts w:ascii="Times New Roman" w:hAnsi="Times New Roman"/>
          <w:sz w:val="20"/>
          <w:szCs w:val="20"/>
        </w:rPr>
        <w:t xml:space="preserve">). As amostras foram caracterizadas pelas técnicas de </w:t>
      </w:r>
      <w:proofErr w:type="spellStart"/>
      <w:r w:rsidRPr="002873DD">
        <w:rPr>
          <w:rFonts w:ascii="Times New Roman" w:hAnsi="Times New Roman"/>
          <w:sz w:val="20"/>
          <w:szCs w:val="20"/>
        </w:rPr>
        <w:t>fisissorção</w:t>
      </w:r>
      <w:proofErr w:type="spellEnd"/>
      <w:r w:rsidRPr="002873DD">
        <w:rPr>
          <w:rFonts w:ascii="Times New Roman" w:hAnsi="Times New Roman"/>
          <w:sz w:val="20"/>
          <w:szCs w:val="20"/>
        </w:rPr>
        <w:t xml:space="preserve"> de N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 xml:space="preserve">, difração de raios X, redução </w:t>
      </w:r>
      <w:r w:rsidRPr="00AB1C97">
        <w:rPr>
          <w:rFonts w:ascii="Times New Roman" w:hAnsi="Times New Roman"/>
        </w:rPr>
        <w:t xml:space="preserve">a </w:t>
      </w:r>
      <w:r w:rsidRPr="002873DD">
        <w:rPr>
          <w:rFonts w:ascii="Times New Roman" w:hAnsi="Times New Roman"/>
          <w:sz w:val="20"/>
          <w:szCs w:val="20"/>
        </w:rPr>
        <w:t>temperatura programada (TPR-H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>), dessorção de CO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 xml:space="preserve"> </w:t>
      </w:r>
      <w:r w:rsidRPr="00AB1C97">
        <w:rPr>
          <w:rFonts w:ascii="Times New Roman" w:hAnsi="Times New Roman"/>
        </w:rPr>
        <w:t xml:space="preserve">a </w:t>
      </w:r>
      <w:r w:rsidRPr="002873DD">
        <w:rPr>
          <w:rFonts w:ascii="Times New Roman" w:hAnsi="Times New Roman"/>
          <w:sz w:val="20"/>
          <w:szCs w:val="20"/>
        </w:rPr>
        <w:t>temperatura programada (TPD-CO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 xml:space="preserve">) e reação superficial à temperatura programada (TPSR). Dentre os catalisadores analisados, a amostra </w:t>
      </w:r>
      <w:proofErr w:type="spellStart"/>
      <w:r w:rsidRPr="002873DD">
        <w:rPr>
          <w:rFonts w:ascii="Times New Roman" w:hAnsi="Times New Roman"/>
          <w:sz w:val="20"/>
          <w:szCs w:val="20"/>
        </w:rPr>
        <w:t>NiAl</w:t>
      </w:r>
      <w:proofErr w:type="spellEnd"/>
      <w:r w:rsidRPr="002873DD">
        <w:rPr>
          <w:rFonts w:ascii="Times New Roman" w:hAnsi="Times New Roman"/>
          <w:sz w:val="20"/>
          <w:szCs w:val="20"/>
        </w:rPr>
        <w:t xml:space="preserve"> obteve melhor desempenho na reação de hidrogenação do CO</w:t>
      </w:r>
      <w:r w:rsidRPr="002873DD">
        <w:rPr>
          <w:rFonts w:ascii="Times New Roman" w:hAnsi="Times New Roman"/>
          <w:sz w:val="20"/>
          <w:szCs w:val="20"/>
          <w:vertAlign w:val="subscript"/>
        </w:rPr>
        <w:t>2</w:t>
      </w:r>
      <w:r w:rsidRPr="002873DD">
        <w:rPr>
          <w:rFonts w:ascii="Times New Roman" w:hAnsi="Times New Roman"/>
          <w:sz w:val="20"/>
          <w:szCs w:val="20"/>
        </w:rPr>
        <w:t xml:space="preserve"> obtendo 100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>% de seletividade em CH</w:t>
      </w:r>
      <w:r w:rsidRPr="002873DD">
        <w:rPr>
          <w:rFonts w:ascii="Times New Roman" w:hAnsi="Times New Roman"/>
          <w:sz w:val="20"/>
          <w:szCs w:val="20"/>
          <w:vertAlign w:val="subscript"/>
        </w:rPr>
        <w:t>4</w:t>
      </w:r>
      <w:r w:rsidRPr="002873DD">
        <w:rPr>
          <w:rFonts w:ascii="Times New Roman" w:hAnsi="Times New Roman"/>
          <w:sz w:val="20"/>
          <w:szCs w:val="20"/>
        </w:rPr>
        <w:t xml:space="preserve"> até 500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73DD">
        <w:rPr>
          <w:rFonts w:ascii="Times New Roman" w:hAnsi="Times New Roman"/>
          <w:sz w:val="20"/>
          <w:szCs w:val="20"/>
        </w:rPr>
        <w:t>ºC.</w:t>
      </w:r>
    </w:p>
    <w:p w14:paraId="7C8D4130" w14:textId="77777777" w:rsidR="00360815" w:rsidRPr="00DE41F0" w:rsidRDefault="00360815" w:rsidP="00360815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>
        <w:rPr>
          <w:rFonts w:ascii="Times New Roman" w:hAnsi="Times New Roman"/>
          <w:b w:val="0"/>
          <w:i/>
          <w:sz w:val="20"/>
          <w:lang w:val="pt-BR"/>
        </w:rPr>
        <w:t>HDL, hidrogenação do CO</w:t>
      </w:r>
      <w:r w:rsidRPr="00A92130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>
        <w:rPr>
          <w:rFonts w:ascii="Times New Roman" w:hAnsi="Times New Roman"/>
          <w:b w:val="0"/>
          <w:i/>
          <w:sz w:val="20"/>
          <w:lang w:val="pt-BR"/>
        </w:rPr>
        <w:t>, RWGS.</w:t>
      </w:r>
    </w:p>
    <w:p w14:paraId="520AC8A5" w14:textId="77777777" w:rsidR="00360815" w:rsidRPr="00DE41F0" w:rsidRDefault="00360815" w:rsidP="00360815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2C045AD" w14:textId="77777777" w:rsidR="00360815" w:rsidRDefault="00360815" w:rsidP="00360815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B66223">
        <w:rPr>
          <w:rFonts w:ascii="Times New Roman" w:hAnsi="Times New Roman"/>
          <w:b w:val="0"/>
          <w:sz w:val="20"/>
        </w:rPr>
        <w:t xml:space="preserve">ABSTRACT - </w:t>
      </w:r>
      <w:r>
        <w:rPr>
          <w:rFonts w:ascii="Times New Roman" w:hAnsi="Times New Roman"/>
          <w:b w:val="0"/>
          <w:sz w:val="20"/>
        </w:rPr>
        <w:t>This work aims to evaluate the catalytic activity of mixed oxides derived from lamellar double hydroxides (LDH), containing nickel and/or cobalt, in CO</w:t>
      </w:r>
      <w:r w:rsidRPr="00D4348A">
        <w:rPr>
          <w:rFonts w:ascii="Times New Roman" w:hAnsi="Times New Roman"/>
          <w:b w:val="0"/>
          <w:sz w:val="20"/>
          <w:vertAlign w:val="subscript"/>
        </w:rPr>
        <w:t>2</w:t>
      </w:r>
      <w:r>
        <w:rPr>
          <w:rFonts w:ascii="Times New Roman" w:hAnsi="Times New Roman"/>
          <w:b w:val="0"/>
          <w:sz w:val="20"/>
        </w:rPr>
        <w:t xml:space="preserve"> valorization reaction to obtain CH</w:t>
      </w:r>
      <w:r w:rsidRPr="002873DD">
        <w:rPr>
          <w:rFonts w:ascii="Times New Roman" w:hAnsi="Times New Roman"/>
          <w:b w:val="0"/>
          <w:sz w:val="20"/>
          <w:vertAlign w:val="subscript"/>
        </w:rPr>
        <w:t>4</w:t>
      </w:r>
      <w:r>
        <w:rPr>
          <w:rFonts w:ascii="Times New Roman" w:hAnsi="Times New Roman"/>
          <w:b w:val="0"/>
          <w:sz w:val="20"/>
        </w:rPr>
        <w:t xml:space="preserve"> or CO. The catalysts containing the following compositions were evaluated: </w:t>
      </w:r>
      <w:proofErr w:type="spellStart"/>
      <w:r>
        <w:rPr>
          <w:rFonts w:ascii="Times New Roman" w:hAnsi="Times New Roman"/>
          <w:b w:val="0"/>
          <w:sz w:val="20"/>
        </w:rPr>
        <w:t>NiAl</w:t>
      </w:r>
      <w:proofErr w:type="spellEnd"/>
      <w:r>
        <w:rPr>
          <w:rFonts w:ascii="Times New Roman" w:hAnsi="Times New Roman"/>
          <w:b w:val="0"/>
          <w:sz w:val="20"/>
        </w:rPr>
        <w:t xml:space="preserve"> (</w:t>
      </w:r>
      <w:r w:rsidRPr="002873DD">
        <w:rPr>
          <w:rFonts w:ascii="Times New Roman" w:hAnsi="Times New Roman"/>
          <w:b w:val="0"/>
          <w:bCs/>
          <w:sz w:val="20"/>
        </w:rPr>
        <w:t>59</w:t>
      </w:r>
      <w:r>
        <w:rPr>
          <w:rFonts w:ascii="Times New Roman" w:hAnsi="Times New Roman"/>
          <w:b w:val="0"/>
          <w:bCs/>
          <w:sz w:val="20"/>
        </w:rPr>
        <w:t xml:space="preserve"> </w:t>
      </w:r>
      <w:r w:rsidRPr="002873DD">
        <w:rPr>
          <w:rFonts w:ascii="Times New Roman" w:hAnsi="Times New Roman"/>
          <w:b w:val="0"/>
          <w:bCs/>
          <w:sz w:val="20"/>
        </w:rPr>
        <w:t xml:space="preserve">% </w:t>
      </w:r>
      <w:proofErr w:type="spellStart"/>
      <w:r w:rsidRPr="002873DD">
        <w:rPr>
          <w:rFonts w:ascii="Times New Roman" w:hAnsi="Times New Roman"/>
          <w:b w:val="0"/>
          <w:bCs/>
          <w:sz w:val="20"/>
        </w:rPr>
        <w:t>NiO</w:t>
      </w:r>
      <w:proofErr w:type="spellEnd"/>
      <w:r w:rsidRPr="002873DD">
        <w:rPr>
          <w:rFonts w:ascii="Times New Roman" w:hAnsi="Times New Roman"/>
          <w:b w:val="0"/>
          <w:bCs/>
          <w:sz w:val="20"/>
        </w:rPr>
        <w:t xml:space="preserve"> and 41</w:t>
      </w:r>
      <w:r>
        <w:rPr>
          <w:rFonts w:ascii="Times New Roman" w:hAnsi="Times New Roman"/>
          <w:b w:val="0"/>
          <w:bCs/>
          <w:sz w:val="20"/>
        </w:rPr>
        <w:t xml:space="preserve"> </w:t>
      </w:r>
      <w:r w:rsidRPr="002873DD">
        <w:rPr>
          <w:rFonts w:ascii="Times New Roman" w:hAnsi="Times New Roman"/>
          <w:b w:val="0"/>
          <w:bCs/>
          <w:sz w:val="20"/>
        </w:rPr>
        <w:t>% Al</w:t>
      </w:r>
      <w:r w:rsidRPr="002873DD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Pr="002873DD">
        <w:rPr>
          <w:rFonts w:ascii="Times New Roman" w:hAnsi="Times New Roman"/>
          <w:b w:val="0"/>
          <w:bCs/>
          <w:sz w:val="20"/>
        </w:rPr>
        <w:t>O</w:t>
      </w:r>
      <w:r w:rsidRPr="002873DD">
        <w:rPr>
          <w:rFonts w:ascii="Times New Roman" w:hAnsi="Times New Roman"/>
          <w:b w:val="0"/>
          <w:bCs/>
          <w:sz w:val="20"/>
          <w:vertAlign w:val="subscript"/>
        </w:rPr>
        <w:t>3</w:t>
      </w:r>
      <w:r w:rsidRPr="002873DD">
        <w:rPr>
          <w:rFonts w:ascii="Times New Roman" w:hAnsi="Times New Roman"/>
          <w:b w:val="0"/>
          <w:bCs/>
          <w:sz w:val="20"/>
        </w:rPr>
        <w:t xml:space="preserve">), </w:t>
      </w:r>
      <w:proofErr w:type="spellStart"/>
      <w:r w:rsidRPr="002873DD">
        <w:rPr>
          <w:rFonts w:ascii="Times New Roman" w:hAnsi="Times New Roman"/>
          <w:b w:val="0"/>
          <w:bCs/>
          <w:sz w:val="20"/>
        </w:rPr>
        <w:t>NiCo</w:t>
      </w:r>
      <w:proofErr w:type="spellEnd"/>
      <w:r w:rsidRPr="002873DD">
        <w:rPr>
          <w:rFonts w:ascii="Times New Roman" w:hAnsi="Times New Roman"/>
          <w:b w:val="0"/>
          <w:bCs/>
          <w:sz w:val="20"/>
        </w:rPr>
        <w:t xml:space="preserve"> (29,5</w:t>
      </w:r>
      <w:r>
        <w:rPr>
          <w:rFonts w:ascii="Times New Roman" w:hAnsi="Times New Roman"/>
          <w:b w:val="0"/>
          <w:bCs/>
          <w:sz w:val="20"/>
        </w:rPr>
        <w:t xml:space="preserve"> </w:t>
      </w:r>
      <w:r w:rsidRPr="002873DD">
        <w:rPr>
          <w:rFonts w:ascii="Times New Roman" w:hAnsi="Times New Roman"/>
          <w:b w:val="0"/>
          <w:bCs/>
          <w:sz w:val="20"/>
        </w:rPr>
        <w:t xml:space="preserve">% </w:t>
      </w:r>
      <w:proofErr w:type="spellStart"/>
      <w:r w:rsidRPr="002873DD">
        <w:rPr>
          <w:rFonts w:ascii="Times New Roman" w:hAnsi="Times New Roman"/>
          <w:b w:val="0"/>
          <w:bCs/>
          <w:sz w:val="20"/>
        </w:rPr>
        <w:t>NiO</w:t>
      </w:r>
      <w:proofErr w:type="spellEnd"/>
      <w:r w:rsidRPr="002873DD">
        <w:rPr>
          <w:rFonts w:ascii="Times New Roman" w:hAnsi="Times New Roman"/>
          <w:b w:val="0"/>
          <w:bCs/>
          <w:sz w:val="20"/>
        </w:rPr>
        <w:t>, 29,5</w:t>
      </w:r>
      <w:r>
        <w:rPr>
          <w:rFonts w:ascii="Times New Roman" w:hAnsi="Times New Roman"/>
          <w:b w:val="0"/>
          <w:bCs/>
          <w:sz w:val="20"/>
        </w:rPr>
        <w:t xml:space="preserve"> </w:t>
      </w:r>
      <w:r w:rsidRPr="002873DD">
        <w:rPr>
          <w:rFonts w:ascii="Times New Roman" w:hAnsi="Times New Roman"/>
          <w:b w:val="0"/>
          <w:bCs/>
          <w:sz w:val="20"/>
        </w:rPr>
        <w:t xml:space="preserve">% </w:t>
      </w:r>
      <w:proofErr w:type="spellStart"/>
      <w:r w:rsidRPr="002873DD">
        <w:rPr>
          <w:rFonts w:ascii="Times New Roman" w:hAnsi="Times New Roman"/>
          <w:b w:val="0"/>
          <w:bCs/>
          <w:sz w:val="20"/>
        </w:rPr>
        <w:t>CoO</w:t>
      </w:r>
      <w:proofErr w:type="spellEnd"/>
      <w:r w:rsidRPr="002873DD">
        <w:rPr>
          <w:rFonts w:ascii="Times New Roman" w:hAnsi="Times New Roman"/>
          <w:b w:val="0"/>
          <w:bCs/>
          <w:sz w:val="20"/>
        </w:rPr>
        <w:t xml:space="preserve"> </w:t>
      </w:r>
      <w:r>
        <w:rPr>
          <w:rFonts w:ascii="Times New Roman" w:hAnsi="Times New Roman"/>
          <w:b w:val="0"/>
          <w:bCs/>
          <w:sz w:val="20"/>
        </w:rPr>
        <w:t>and</w:t>
      </w:r>
      <w:r w:rsidRPr="002873DD">
        <w:rPr>
          <w:rFonts w:ascii="Times New Roman" w:hAnsi="Times New Roman"/>
          <w:b w:val="0"/>
          <w:bCs/>
          <w:sz w:val="20"/>
        </w:rPr>
        <w:t xml:space="preserve"> 41</w:t>
      </w:r>
      <w:r>
        <w:rPr>
          <w:rFonts w:ascii="Times New Roman" w:hAnsi="Times New Roman"/>
          <w:b w:val="0"/>
          <w:bCs/>
          <w:sz w:val="20"/>
        </w:rPr>
        <w:t xml:space="preserve"> </w:t>
      </w:r>
      <w:r w:rsidRPr="002873DD">
        <w:rPr>
          <w:rFonts w:ascii="Times New Roman" w:hAnsi="Times New Roman"/>
          <w:b w:val="0"/>
          <w:bCs/>
          <w:sz w:val="20"/>
        </w:rPr>
        <w:t>% Al</w:t>
      </w:r>
      <w:r w:rsidRPr="002873DD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Pr="002873DD">
        <w:rPr>
          <w:rFonts w:ascii="Times New Roman" w:hAnsi="Times New Roman"/>
          <w:b w:val="0"/>
          <w:bCs/>
          <w:sz w:val="20"/>
        </w:rPr>
        <w:t>O</w:t>
      </w:r>
      <w:r w:rsidRPr="002873DD">
        <w:rPr>
          <w:rFonts w:ascii="Times New Roman" w:hAnsi="Times New Roman"/>
          <w:b w:val="0"/>
          <w:bCs/>
          <w:sz w:val="20"/>
          <w:vertAlign w:val="subscript"/>
        </w:rPr>
        <w:t>3</w:t>
      </w:r>
      <w:r w:rsidRPr="002873DD">
        <w:rPr>
          <w:rFonts w:ascii="Times New Roman" w:hAnsi="Times New Roman"/>
          <w:b w:val="0"/>
          <w:bCs/>
          <w:sz w:val="20"/>
        </w:rPr>
        <w:t>)</w:t>
      </w:r>
      <w:r>
        <w:rPr>
          <w:rFonts w:ascii="Times New Roman" w:hAnsi="Times New Roman"/>
          <w:b w:val="0"/>
          <w:bCs/>
          <w:sz w:val="20"/>
        </w:rPr>
        <w:t>, and</w:t>
      </w:r>
      <w:r w:rsidRPr="002873DD">
        <w:rPr>
          <w:rFonts w:ascii="Times New Roman" w:hAnsi="Times New Roman"/>
          <w:b w:val="0"/>
          <w:bCs/>
          <w:sz w:val="20"/>
        </w:rPr>
        <w:t xml:space="preserve"> </w:t>
      </w:r>
      <w:proofErr w:type="spellStart"/>
      <w:r w:rsidRPr="002873DD">
        <w:rPr>
          <w:rFonts w:ascii="Times New Roman" w:hAnsi="Times New Roman"/>
          <w:b w:val="0"/>
          <w:bCs/>
          <w:sz w:val="20"/>
        </w:rPr>
        <w:t>CoAl</w:t>
      </w:r>
      <w:proofErr w:type="spellEnd"/>
      <w:r w:rsidRPr="002873DD">
        <w:rPr>
          <w:rFonts w:ascii="Times New Roman" w:hAnsi="Times New Roman"/>
          <w:b w:val="0"/>
          <w:bCs/>
          <w:sz w:val="20"/>
        </w:rPr>
        <w:t xml:space="preserve"> (59</w:t>
      </w:r>
      <w:r>
        <w:rPr>
          <w:rFonts w:ascii="Times New Roman" w:hAnsi="Times New Roman"/>
          <w:b w:val="0"/>
          <w:bCs/>
          <w:sz w:val="20"/>
        </w:rPr>
        <w:t xml:space="preserve"> </w:t>
      </w:r>
      <w:r w:rsidRPr="002873DD">
        <w:rPr>
          <w:rFonts w:ascii="Times New Roman" w:hAnsi="Times New Roman"/>
          <w:b w:val="0"/>
          <w:bCs/>
          <w:sz w:val="20"/>
        </w:rPr>
        <w:t xml:space="preserve">% </w:t>
      </w:r>
      <w:proofErr w:type="spellStart"/>
      <w:r w:rsidRPr="002873DD">
        <w:rPr>
          <w:rFonts w:ascii="Times New Roman" w:hAnsi="Times New Roman"/>
          <w:b w:val="0"/>
          <w:bCs/>
          <w:sz w:val="20"/>
        </w:rPr>
        <w:t>CoO</w:t>
      </w:r>
      <w:proofErr w:type="spellEnd"/>
      <w:r w:rsidRPr="002873DD">
        <w:rPr>
          <w:rFonts w:ascii="Times New Roman" w:hAnsi="Times New Roman"/>
          <w:b w:val="0"/>
          <w:bCs/>
          <w:sz w:val="20"/>
        </w:rPr>
        <w:t xml:space="preserve"> </w:t>
      </w:r>
      <w:r>
        <w:rPr>
          <w:rFonts w:ascii="Times New Roman" w:hAnsi="Times New Roman"/>
          <w:b w:val="0"/>
          <w:bCs/>
          <w:sz w:val="20"/>
        </w:rPr>
        <w:t>and</w:t>
      </w:r>
      <w:r w:rsidRPr="002873DD">
        <w:rPr>
          <w:rFonts w:ascii="Times New Roman" w:hAnsi="Times New Roman"/>
          <w:b w:val="0"/>
          <w:bCs/>
          <w:sz w:val="20"/>
        </w:rPr>
        <w:t xml:space="preserve"> 41</w:t>
      </w:r>
      <w:r>
        <w:rPr>
          <w:rFonts w:ascii="Times New Roman" w:hAnsi="Times New Roman"/>
          <w:b w:val="0"/>
          <w:bCs/>
          <w:sz w:val="20"/>
        </w:rPr>
        <w:t xml:space="preserve"> </w:t>
      </w:r>
      <w:r w:rsidRPr="002873DD">
        <w:rPr>
          <w:rFonts w:ascii="Times New Roman" w:hAnsi="Times New Roman"/>
          <w:b w:val="0"/>
          <w:bCs/>
          <w:sz w:val="20"/>
        </w:rPr>
        <w:t>% Al</w:t>
      </w:r>
      <w:r w:rsidRPr="002873DD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Pr="002873DD">
        <w:rPr>
          <w:rFonts w:ascii="Times New Roman" w:hAnsi="Times New Roman"/>
          <w:b w:val="0"/>
          <w:bCs/>
          <w:sz w:val="20"/>
        </w:rPr>
        <w:t>O</w:t>
      </w:r>
      <w:r w:rsidRPr="002873DD">
        <w:rPr>
          <w:rFonts w:ascii="Times New Roman" w:hAnsi="Times New Roman"/>
          <w:b w:val="0"/>
          <w:bCs/>
          <w:sz w:val="20"/>
          <w:vertAlign w:val="subscript"/>
        </w:rPr>
        <w:t>3</w:t>
      </w:r>
      <w:r w:rsidRPr="002873DD">
        <w:rPr>
          <w:rFonts w:ascii="Times New Roman" w:hAnsi="Times New Roman"/>
          <w:b w:val="0"/>
          <w:bCs/>
          <w:sz w:val="20"/>
        </w:rPr>
        <w:t>).</w:t>
      </w:r>
      <w:r>
        <w:rPr>
          <w:rFonts w:ascii="Times New Roman" w:hAnsi="Times New Roman"/>
          <w:b w:val="0"/>
          <w:sz w:val="20"/>
        </w:rPr>
        <w:t xml:space="preserve"> The samples were characterized by the N</w:t>
      </w:r>
      <w:r w:rsidRPr="002873DD">
        <w:rPr>
          <w:rFonts w:ascii="Times New Roman" w:hAnsi="Times New Roman"/>
          <w:b w:val="0"/>
          <w:sz w:val="20"/>
          <w:vertAlign w:val="subscript"/>
        </w:rPr>
        <w:t>2</w:t>
      </w:r>
      <w:r>
        <w:rPr>
          <w:rFonts w:ascii="Times New Roman" w:hAnsi="Times New Roman"/>
          <w:b w:val="0"/>
          <w:sz w:val="20"/>
        </w:rPr>
        <w:t xml:space="preserve"> physisorption, X-ray diffraction, temperature programmed reduction (H</w:t>
      </w:r>
      <w:r w:rsidRPr="002873DD">
        <w:rPr>
          <w:rFonts w:ascii="Times New Roman" w:hAnsi="Times New Roman"/>
          <w:b w:val="0"/>
          <w:sz w:val="20"/>
          <w:vertAlign w:val="subscript"/>
        </w:rPr>
        <w:t>2</w:t>
      </w:r>
      <w:r>
        <w:rPr>
          <w:rFonts w:ascii="Times New Roman" w:hAnsi="Times New Roman"/>
          <w:b w:val="0"/>
          <w:sz w:val="20"/>
        </w:rPr>
        <w:t>-TPR), temperature programmed</w:t>
      </w:r>
      <w:r w:rsidRPr="006A2BA2"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>of CO</w:t>
      </w:r>
      <w:r w:rsidRPr="003560A3">
        <w:rPr>
          <w:rFonts w:ascii="Times New Roman" w:hAnsi="Times New Roman"/>
          <w:b w:val="0"/>
          <w:sz w:val="20"/>
          <w:vertAlign w:val="subscript"/>
        </w:rPr>
        <w:t>2</w:t>
      </w:r>
      <w:r>
        <w:rPr>
          <w:rFonts w:ascii="Times New Roman" w:hAnsi="Times New Roman"/>
          <w:b w:val="0"/>
          <w:sz w:val="20"/>
        </w:rPr>
        <w:t xml:space="preserve"> desorption (CO</w:t>
      </w:r>
      <w:r w:rsidRPr="002873DD">
        <w:rPr>
          <w:rFonts w:ascii="Times New Roman" w:hAnsi="Times New Roman"/>
          <w:b w:val="0"/>
          <w:sz w:val="20"/>
          <w:vertAlign w:val="subscript"/>
        </w:rPr>
        <w:t>2</w:t>
      </w:r>
      <w:r>
        <w:rPr>
          <w:rFonts w:ascii="Times New Roman" w:hAnsi="Times New Roman"/>
          <w:b w:val="0"/>
          <w:sz w:val="20"/>
        </w:rPr>
        <w:t xml:space="preserve">-TPD), and temperature programmed surface reaction (TPSR). Among the analyzed catalysts, the </w:t>
      </w:r>
      <w:proofErr w:type="spellStart"/>
      <w:r>
        <w:rPr>
          <w:rFonts w:ascii="Times New Roman" w:hAnsi="Times New Roman"/>
          <w:b w:val="0"/>
          <w:sz w:val="20"/>
        </w:rPr>
        <w:t>NiAl</w:t>
      </w:r>
      <w:proofErr w:type="spellEnd"/>
      <w:r>
        <w:rPr>
          <w:rFonts w:ascii="Times New Roman" w:hAnsi="Times New Roman"/>
          <w:b w:val="0"/>
          <w:sz w:val="20"/>
        </w:rPr>
        <w:t xml:space="preserve"> sample reached the best performance in CO</w:t>
      </w:r>
      <w:r w:rsidRPr="002873DD">
        <w:rPr>
          <w:rFonts w:ascii="Times New Roman" w:hAnsi="Times New Roman"/>
          <w:b w:val="0"/>
          <w:sz w:val="20"/>
          <w:vertAlign w:val="subscript"/>
        </w:rPr>
        <w:t>2</w:t>
      </w:r>
      <w:r>
        <w:rPr>
          <w:rFonts w:ascii="Times New Roman" w:hAnsi="Times New Roman"/>
          <w:b w:val="0"/>
          <w:sz w:val="20"/>
        </w:rPr>
        <w:t xml:space="preserve"> hydrogenation reaction, reaching 100 % selectivity to CH</w:t>
      </w:r>
      <w:r w:rsidRPr="002873DD">
        <w:rPr>
          <w:rFonts w:ascii="Times New Roman" w:hAnsi="Times New Roman"/>
          <w:b w:val="0"/>
          <w:sz w:val="20"/>
          <w:vertAlign w:val="subscript"/>
        </w:rPr>
        <w:t>4</w:t>
      </w:r>
      <w:r>
        <w:rPr>
          <w:rFonts w:ascii="Times New Roman" w:hAnsi="Times New Roman"/>
          <w:b w:val="0"/>
          <w:sz w:val="20"/>
        </w:rPr>
        <w:t xml:space="preserve"> at 500 °C.</w:t>
      </w:r>
    </w:p>
    <w:p w14:paraId="253DA842" w14:textId="77777777" w:rsidR="00360815" w:rsidRPr="00B66223" w:rsidRDefault="00360815" w:rsidP="00360815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</w:t>
      </w:r>
      <w:r w:rsidRPr="00E00AC8">
        <w:rPr>
          <w:rFonts w:ascii="Times New Roman" w:hAnsi="Times New Roman"/>
          <w:b w:val="0"/>
          <w:sz w:val="20"/>
        </w:rPr>
        <w:t xml:space="preserve"> </w:t>
      </w:r>
    </w:p>
    <w:p w14:paraId="496CBE7A" w14:textId="77777777" w:rsidR="00360815" w:rsidRPr="00144AF4" w:rsidRDefault="00360815" w:rsidP="00360815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7809CE">
        <w:rPr>
          <w:rFonts w:ascii="Times New Roman" w:hAnsi="Times New Roman"/>
          <w:b w:val="0"/>
          <w:i/>
          <w:sz w:val="20"/>
        </w:rPr>
        <w:t xml:space="preserve">Keywords: </w:t>
      </w:r>
      <w:r>
        <w:rPr>
          <w:rFonts w:ascii="Times New Roman" w:hAnsi="Times New Roman"/>
          <w:b w:val="0"/>
          <w:i/>
          <w:sz w:val="20"/>
        </w:rPr>
        <w:t>LDH</w:t>
      </w:r>
      <w:r w:rsidRPr="002873DD">
        <w:rPr>
          <w:rFonts w:ascii="Times New Roman" w:hAnsi="Times New Roman"/>
          <w:b w:val="0"/>
          <w:i/>
          <w:sz w:val="20"/>
        </w:rPr>
        <w:t>, CO</w:t>
      </w:r>
      <w:r w:rsidRPr="002873DD">
        <w:rPr>
          <w:rFonts w:ascii="Times New Roman" w:hAnsi="Times New Roman"/>
          <w:b w:val="0"/>
          <w:i/>
          <w:sz w:val="20"/>
          <w:vertAlign w:val="subscript"/>
        </w:rPr>
        <w:t>2</w:t>
      </w:r>
      <w:r w:rsidRPr="002873DD">
        <w:rPr>
          <w:rFonts w:ascii="Times New Roman" w:hAnsi="Times New Roman"/>
          <w:b w:val="0"/>
          <w:i/>
          <w:sz w:val="20"/>
        </w:rPr>
        <w:t xml:space="preserve"> hydrogenation, RWGS</w:t>
      </w:r>
    </w:p>
    <w:p w14:paraId="48D9B0C4" w14:textId="0968BC7D" w:rsidR="00360815" w:rsidRPr="00574347" w:rsidRDefault="00360815" w:rsidP="00EA4E1B">
      <w:pPr>
        <w:rPr>
          <w:lang w:val="en-US"/>
        </w:rPr>
        <w:sectPr w:rsidR="00360815" w:rsidRPr="00574347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298BBB53" w:rsidR="00EA4E1B" w:rsidRPr="00574347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574347">
        <w:rPr>
          <w:rFonts w:ascii="Helvetica" w:hAnsi="Helvetica" w:cs="Helvetica"/>
          <w:sz w:val="24"/>
          <w:szCs w:val="24"/>
          <w:lang w:val="en-US"/>
        </w:rPr>
        <w:t>Introdução</w:t>
      </w:r>
      <w:proofErr w:type="spellEnd"/>
    </w:p>
    <w:p w14:paraId="1400AF10" w14:textId="77777777" w:rsidR="007A0F00" w:rsidRPr="00574347" w:rsidRDefault="007A0F00" w:rsidP="00E15A2A">
      <w:pPr>
        <w:pStyle w:val="TAMainText"/>
        <w:rPr>
          <w:rFonts w:ascii="Times New Roman" w:hAnsi="Times New Roman"/>
        </w:rPr>
      </w:pPr>
    </w:p>
    <w:p w14:paraId="2714770C" w14:textId="536BAF7C" w:rsidR="00E15A2A" w:rsidRDefault="001F1D00" w:rsidP="00E15A2A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G</w:t>
      </w:r>
      <w:r w:rsidRPr="00031624">
        <w:rPr>
          <w:rFonts w:ascii="Times New Roman" w:hAnsi="Times New Roman"/>
          <w:lang w:val="pt-BR"/>
        </w:rPr>
        <w:t>rande parte do metano</w:t>
      </w:r>
      <w:r w:rsidR="00651495">
        <w:rPr>
          <w:rFonts w:ascii="Times New Roman" w:hAnsi="Times New Roman"/>
          <w:lang w:val="pt-BR"/>
        </w:rPr>
        <w:t xml:space="preserve"> (CH</w:t>
      </w:r>
      <w:r w:rsidR="00651495" w:rsidRPr="009C1E5A">
        <w:rPr>
          <w:rFonts w:ascii="Times New Roman" w:hAnsi="Times New Roman"/>
          <w:vertAlign w:val="subscript"/>
          <w:lang w:val="pt-BR"/>
        </w:rPr>
        <w:t>4</w:t>
      </w:r>
      <w:r w:rsidR="00651495">
        <w:rPr>
          <w:rFonts w:ascii="Times New Roman" w:hAnsi="Times New Roman"/>
          <w:lang w:val="pt-BR"/>
        </w:rPr>
        <w:t>)</w:t>
      </w:r>
      <w:r w:rsidR="009C1E5A">
        <w:rPr>
          <w:rFonts w:ascii="Times New Roman" w:hAnsi="Times New Roman"/>
          <w:lang w:val="pt-BR"/>
        </w:rPr>
        <w:t xml:space="preserve"> </w:t>
      </w:r>
      <w:r w:rsidR="0061157F">
        <w:rPr>
          <w:rFonts w:ascii="Times New Roman" w:hAnsi="Times New Roman"/>
          <w:lang w:val="pt-BR"/>
        </w:rPr>
        <w:t xml:space="preserve">utilizado </w:t>
      </w:r>
      <w:r w:rsidR="00D4348A">
        <w:rPr>
          <w:rFonts w:ascii="Times New Roman" w:hAnsi="Times New Roman"/>
          <w:lang w:val="pt-BR"/>
        </w:rPr>
        <w:t>industrialmente provém</w:t>
      </w:r>
      <w:r w:rsidRPr="00031624">
        <w:rPr>
          <w:rFonts w:ascii="Times New Roman" w:hAnsi="Times New Roman"/>
          <w:lang w:val="pt-BR"/>
        </w:rPr>
        <w:t xml:space="preserve"> de fontes n</w:t>
      </w:r>
      <w:r w:rsidRPr="00031624">
        <w:rPr>
          <w:rFonts w:ascii="Times New Roman" w:hAnsi="Times New Roman" w:hint="eastAsia"/>
          <w:lang w:val="pt-BR"/>
        </w:rPr>
        <w:t>ã</w:t>
      </w:r>
      <w:r w:rsidRPr="00031624">
        <w:rPr>
          <w:rFonts w:ascii="Times New Roman" w:hAnsi="Times New Roman"/>
          <w:lang w:val="pt-BR"/>
        </w:rPr>
        <w:t>o renov</w:t>
      </w:r>
      <w:r w:rsidRPr="00031624">
        <w:rPr>
          <w:rFonts w:ascii="Times New Roman" w:hAnsi="Times New Roman" w:hint="eastAsia"/>
          <w:lang w:val="pt-BR"/>
        </w:rPr>
        <w:t>á</w:t>
      </w:r>
      <w:r>
        <w:rPr>
          <w:rFonts w:ascii="Times New Roman" w:hAnsi="Times New Roman"/>
          <w:lang w:val="pt-BR"/>
        </w:rPr>
        <w:t xml:space="preserve">veis, portanto maneiras </w:t>
      </w:r>
      <w:r w:rsidRPr="00031624">
        <w:rPr>
          <w:rFonts w:ascii="Times New Roman" w:hAnsi="Times New Roman"/>
          <w:lang w:val="pt-BR"/>
        </w:rPr>
        <w:t>de diversificar as mat</w:t>
      </w:r>
      <w:r w:rsidRPr="00031624">
        <w:rPr>
          <w:rFonts w:ascii="Times New Roman" w:hAnsi="Times New Roman" w:hint="eastAsia"/>
          <w:lang w:val="pt-BR"/>
        </w:rPr>
        <w:t>é</w:t>
      </w:r>
      <w:r w:rsidRPr="00031624">
        <w:rPr>
          <w:rFonts w:ascii="Times New Roman" w:hAnsi="Times New Roman"/>
          <w:lang w:val="pt-BR"/>
        </w:rPr>
        <w:t>rias-primas para al</w:t>
      </w:r>
      <w:r w:rsidRPr="00031624">
        <w:rPr>
          <w:rFonts w:ascii="Times New Roman" w:hAnsi="Times New Roman" w:hint="eastAsia"/>
          <w:lang w:val="pt-BR"/>
        </w:rPr>
        <w:t>é</w:t>
      </w:r>
      <w:r>
        <w:rPr>
          <w:rFonts w:ascii="Times New Roman" w:hAnsi="Times New Roman"/>
          <w:lang w:val="pt-BR"/>
        </w:rPr>
        <w:t>m de tais fontes</w:t>
      </w:r>
      <w:r w:rsidR="009C1E5A">
        <w:rPr>
          <w:rFonts w:ascii="Times New Roman" w:hAnsi="Times New Roman"/>
          <w:lang w:val="pt-BR"/>
        </w:rPr>
        <w:t>, além de aprimorar os processos catalíticos atuais</w:t>
      </w:r>
      <w:r w:rsidR="002F560A">
        <w:rPr>
          <w:rFonts w:ascii="Times New Roman" w:hAnsi="Times New Roman"/>
          <w:lang w:val="pt-BR"/>
        </w:rPr>
        <w:t>,</w:t>
      </w:r>
      <w:r w:rsidR="009C1E5A">
        <w:rPr>
          <w:rFonts w:ascii="Times New Roman" w:hAnsi="Times New Roman"/>
          <w:lang w:val="pt-BR"/>
        </w:rPr>
        <w:t xml:space="preserve"> é</w:t>
      </w:r>
      <w:r w:rsidRPr="00031624">
        <w:rPr>
          <w:rFonts w:ascii="Times New Roman" w:hAnsi="Times New Roman"/>
          <w:lang w:val="pt-BR"/>
        </w:rPr>
        <w:t xml:space="preserve"> fundamental para que </w:t>
      </w:r>
      <w:r w:rsidR="002F560A">
        <w:rPr>
          <w:rFonts w:ascii="Times New Roman" w:hAnsi="Times New Roman"/>
          <w:lang w:val="pt-BR"/>
        </w:rPr>
        <w:t>a síntese do CH</w:t>
      </w:r>
      <w:r w:rsidR="002F560A" w:rsidRPr="002873DD">
        <w:rPr>
          <w:rFonts w:ascii="Times New Roman" w:hAnsi="Times New Roman"/>
          <w:vertAlign w:val="subscript"/>
          <w:lang w:val="pt-BR"/>
        </w:rPr>
        <w:t>4</w:t>
      </w:r>
      <w:r w:rsidR="002F560A">
        <w:rPr>
          <w:rFonts w:ascii="Times New Roman" w:hAnsi="Times New Roman"/>
          <w:lang w:val="pt-BR"/>
        </w:rPr>
        <w:t xml:space="preserve"> </w:t>
      </w:r>
      <w:r w:rsidRPr="00031624">
        <w:rPr>
          <w:rFonts w:ascii="Times New Roman" w:hAnsi="Times New Roman"/>
          <w:lang w:val="pt-BR"/>
        </w:rPr>
        <w:t>se torne vi</w:t>
      </w:r>
      <w:r w:rsidRPr="00031624">
        <w:rPr>
          <w:rFonts w:ascii="Times New Roman" w:hAnsi="Times New Roman" w:hint="eastAsia"/>
          <w:lang w:val="pt-BR"/>
        </w:rPr>
        <w:t>á</w:t>
      </w:r>
      <w:r w:rsidRPr="00031624">
        <w:rPr>
          <w:rFonts w:ascii="Times New Roman" w:hAnsi="Times New Roman"/>
          <w:lang w:val="pt-BR"/>
        </w:rPr>
        <w:t xml:space="preserve">vel </w:t>
      </w:r>
      <w:r w:rsidR="002F560A">
        <w:rPr>
          <w:rFonts w:ascii="Times New Roman" w:hAnsi="Times New Roman"/>
          <w:lang w:val="pt-BR"/>
        </w:rPr>
        <w:t>dos pontos de vista técnico e econômico</w:t>
      </w:r>
      <w:r w:rsidRPr="00031624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A8297E" w:rsidRPr="00A8297E">
        <w:rPr>
          <w:rFonts w:ascii="Times New Roman" w:hAnsi="Times New Roman"/>
          <w:lang w:val="pt-BR"/>
        </w:rPr>
        <w:t xml:space="preserve">Com o crescente apelo ambiental </w:t>
      </w:r>
      <w:r w:rsidR="00A8297E">
        <w:rPr>
          <w:rFonts w:ascii="Times New Roman" w:hAnsi="Times New Roman"/>
          <w:lang w:val="pt-BR"/>
        </w:rPr>
        <w:t xml:space="preserve">nos tempos atuais, </w:t>
      </w:r>
      <w:r w:rsidR="00AE1C53" w:rsidRPr="00AE1C53">
        <w:rPr>
          <w:rFonts w:ascii="Times New Roman" w:hAnsi="Times New Roman"/>
          <w:lang w:val="pt-BR"/>
        </w:rPr>
        <w:t xml:space="preserve">a captura do </w:t>
      </w:r>
      <w:r w:rsidR="00043699">
        <w:rPr>
          <w:rFonts w:ascii="Times New Roman" w:hAnsi="Times New Roman"/>
          <w:lang w:val="pt-BR"/>
        </w:rPr>
        <w:t>dióxido de carbono (</w:t>
      </w:r>
      <w:r w:rsidR="00AE1C53" w:rsidRPr="00AE1C53">
        <w:rPr>
          <w:rFonts w:ascii="Times New Roman" w:hAnsi="Times New Roman"/>
          <w:lang w:val="pt-BR"/>
        </w:rPr>
        <w:t>CO</w:t>
      </w:r>
      <w:r w:rsidR="00AE1C53" w:rsidRPr="00AE1C53">
        <w:rPr>
          <w:rFonts w:ascii="Times New Roman" w:hAnsi="Times New Roman"/>
          <w:vertAlign w:val="subscript"/>
          <w:lang w:val="pt-BR"/>
        </w:rPr>
        <w:t>2</w:t>
      </w:r>
      <w:r w:rsidR="00043699">
        <w:rPr>
          <w:rFonts w:ascii="Times New Roman" w:hAnsi="Times New Roman"/>
          <w:lang w:val="pt-BR"/>
        </w:rPr>
        <w:t xml:space="preserve">) </w:t>
      </w:r>
      <w:r w:rsidR="00AE1C53" w:rsidRPr="00AE1C53">
        <w:rPr>
          <w:rFonts w:ascii="Times New Roman" w:hAnsi="Times New Roman"/>
          <w:lang w:val="pt-BR"/>
        </w:rPr>
        <w:t>e a sua transforma</w:t>
      </w:r>
      <w:r w:rsidR="00AE1C53" w:rsidRPr="00AE1C53">
        <w:rPr>
          <w:rFonts w:ascii="Times New Roman" w:hAnsi="Times New Roman" w:hint="eastAsia"/>
          <w:lang w:val="pt-BR"/>
        </w:rPr>
        <w:t>çã</w:t>
      </w:r>
      <w:r w:rsidR="00AE1C53" w:rsidRPr="00AE1C53">
        <w:rPr>
          <w:rFonts w:ascii="Times New Roman" w:hAnsi="Times New Roman"/>
          <w:lang w:val="pt-BR"/>
        </w:rPr>
        <w:t>o em produtos qu</w:t>
      </w:r>
      <w:r w:rsidR="00AE1C53" w:rsidRPr="00AE1C53">
        <w:rPr>
          <w:rFonts w:ascii="Times New Roman" w:hAnsi="Times New Roman" w:hint="eastAsia"/>
          <w:lang w:val="pt-BR"/>
        </w:rPr>
        <w:t>í</w:t>
      </w:r>
      <w:r w:rsidR="00AE1C53">
        <w:rPr>
          <w:rFonts w:ascii="Times New Roman" w:hAnsi="Times New Roman"/>
          <w:lang w:val="pt-BR"/>
        </w:rPr>
        <w:t>micos com alto valor agregado</w:t>
      </w:r>
      <w:r w:rsidR="00FC58FF">
        <w:rPr>
          <w:rFonts w:ascii="Times New Roman" w:hAnsi="Times New Roman"/>
          <w:lang w:val="pt-BR"/>
        </w:rPr>
        <w:t>, como o monóxido de carbono</w:t>
      </w:r>
      <w:r w:rsidR="00043699">
        <w:rPr>
          <w:rFonts w:ascii="Times New Roman" w:hAnsi="Times New Roman"/>
          <w:lang w:val="pt-BR"/>
        </w:rPr>
        <w:t xml:space="preserve"> (CO)</w:t>
      </w:r>
      <w:r w:rsidR="009C1E5A">
        <w:rPr>
          <w:rFonts w:ascii="Times New Roman" w:hAnsi="Times New Roman"/>
          <w:lang w:val="pt-BR"/>
        </w:rPr>
        <w:t xml:space="preserve"> e o CH</w:t>
      </w:r>
      <w:r w:rsidR="009C1E5A" w:rsidRPr="009C1E5A">
        <w:rPr>
          <w:rFonts w:ascii="Times New Roman" w:hAnsi="Times New Roman"/>
          <w:vertAlign w:val="subscript"/>
          <w:lang w:val="pt-BR"/>
        </w:rPr>
        <w:t>4</w:t>
      </w:r>
      <w:r w:rsidR="00FC58FF">
        <w:rPr>
          <w:rFonts w:ascii="Times New Roman" w:hAnsi="Times New Roman"/>
          <w:lang w:val="pt-BR"/>
        </w:rPr>
        <w:t>,</w:t>
      </w:r>
      <w:r w:rsidR="00AE1C53">
        <w:rPr>
          <w:rFonts w:ascii="Times New Roman" w:hAnsi="Times New Roman"/>
          <w:lang w:val="pt-BR"/>
        </w:rPr>
        <w:t xml:space="preserve"> é de fundamental importância</w:t>
      </w:r>
      <w:r w:rsidR="00031624">
        <w:rPr>
          <w:rFonts w:ascii="Times New Roman" w:hAnsi="Times New Roman"/>
          <w:lang w:val="pt-BR"/>
        </w:rPr>
        <w:t xml:space="preserve"> para o desenvolvimento </w:t>
      </w:r>
      <w:r w:rsidR="00260B2E">
        <w:rPr>
          <w:rFonts w:ascii="Times New Roman" w:hAnsi="Times New Roman"/>
          <w:lang w:val="pt-BR"/>
        </w:rPr>
        <w:t>sustentável</w:t>
      </w:r>
      <w:r w:rsidR="006F5D68">
        <w:rPr>
          <w:rFonts w:ascii="Times New Roman" w:hAnsi="Times New Roman"/>
          <w:lang w:val="pt-BR"/>
        </w:rPr>
        <w:t xml:space="preserve"> </w:t>
      </w:r>
      <w:r w:rsidR="007778F1">
        <w:rPr>
          <w:rFonts w:ascii="Times New Roman" w:hAnsi="Times New Roman"/>
          <w:lang w:val="pt-BR"/>
        </w:rPr>
        <w:t>(1,3)</w:t>
      </w:r>
      <w:r w:rsidR="00355925">
        <w:rPr>
          <w:rFonts w:ascii="Times New Roman" w:hAnsi="Times New Roman"/>
          <w:lang w:val="pt-BR"/>
        </w:rPr>
        <w:t>.</w:t>
      </w:r>
    </w:p>
    <w:p w14:paraId="236691D2" w14:textId="2C5F9053" w:rsidR="00E15A2A" w:rsidRDefault="002F560A" w:rsidP="001F135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Em determinadas condições a</w:t>
      </w:r>
      <w:r w:rsidRPr="00E15A2A">
        <w:rPr>
          <w:rFonts w:ascii="Times New Roman" w:hAnsi="Times New Roman"/>
          <w:lang w:val="pt-BR"/>
        </w:rPr>
        <w:t xml:space="preserve"> </w:t>
      </w:r>
      <w:r w:rsidR="00E15A2A" w:rsidRPr="00E15A2A">
        <w:rPr>
          <w:rFonts w:ascii="Times New Roman" w:hAnsi="Times New Roman"/>
          <w:lang w:val="pt-BR"/>
        </w:rPr>
        <w:t>hidrogena</w:t>
      </w:r>
      <w:r w:rsidR="00E15A2A" w:rsidRPr="00E15A2A">
        <w:rPr>
          <w:rFonts w:ascii="Times New Roman" w:hAnsi="Times New Roman" w:hint="eastAsia"/>
          <w:lang w:val="pt-BR"/>
        </w:rPr>
        <w:t>çã</w:t>
      </w:r>
      <w:r w:rsidR="00E15A2A" w:rsidRPr="00E15A2A">
        <w:rPr>
          <w:rFonts w:ascii="Times New Roman" w:hAnsi="Times New Roman"/>
          <w:lang w:val="pt-BR"/>
        </w:rPr>
        <w:t>o catal</w:t>
      </w:r>
      <w:r w:rsidR="00E15A2A" w:rsidRPr="00E15A2A">
        <w:rPr>
          <w:rFonts w:ascii="Times New Roman" w:hAnsi="Times New Roman" w:hint="eastAsia"/>
          <w:lang w:val="pt-BR"/>
        </w:rPr>
        <w:t>í</w:t>
      </w:r>
      <w:r w:rsidR="00E15A2A" w:rsidRPr="00E15A2A">
        <w:rPr>
          <w:rFonts w:ascii="Times New Roman" w:hAnsi="Times New Roman"/>
          <w:lang w:val="pt-BR"/>
        </w:rPr>
        <w:t>tica do CO</w:t>
      </w:r>
      <w:r w:rsidR="00E15A2A" w:rsidRPr="00E15A2A">
        <w:rPr>
          <w:rFonts w:ascii="Times New Roman" w:hAnsi="Times New Roman"/>
          <w:vertAlign w:val="subscript"/>
          <w:lang w:val="pt-BR"/>
        </w:rPr>
        <w:t>2</w:t>
      </w:r>
      <w:r w:rsidR="004E3029">
        <w:rPr>
          <w:rFonts w:ascii="Times New Roman" w:hAnsi="Times New Roman"/>
          <w:lang w:val="pt-BR"/>
        </w:rPr>
        <w:t xml:space="preserve"> </w:t>
      </w:r>
      <w:r w:rsidR="00E15A2A" w:rsidRPr="00E15A2A">
        <w:rPr>
          <w:rFonts w:ascii="Times New Roman" w:hAnsi="Times New Roman"/>
          <w:lang w:val="pt-BR"/>
        </w:rPr>
        <w:t xml:space="preserve">tem como produtos principais metano e </w:t>
      </w:r>
      <w:r w:rsidR="00E15A2A" w:rsidRPr="00E15A2A">
        <w:rPr>
          <w:rFonts w:ascii="Times New Roman" w:hAnsi="Times New Roman" w:hint="eastAsia"/>
          <w:lang w:val="pt-BR"/>
        </w:rPr>
        <w:t>á</w:t>
      </w:r>
      <w:r w:rsidR="00E15A2A" w:rsidRPr="00E15A2A">
        <w:rPr>
          <w:rFonts w:ascii="Times New Roman" w:hAnsi="Times New Roman"/>
          <w:lang w:val="pt-BR"/>
        </w:rPr>
        <w:t>gua. A rea</w:t>
      </w:r>
      <w:r w:rsidR="00E15A2A" w:rsidRPr="00E15A2A">
        <w:rPr>
          <w:rFonts w:ascii="Times New Roman" w:hAnsi="Times New Roman" w:hint="eastAsia"/>
          <w:lang w:val="pt-BR"/>
        </w:rPr>
        <w:t>çã</w:t>
      </w:r>
      <w:r w:rsidR="00E15A2A" w:rsidRPr="00E15A2A">
        <w:rPr>
          <w:rFonts w:ascii="Times New Roman" w:hAnsi="Times New Roman"/>
          <w:lang w:val="pt-BR"/>
        </w:rPr>
        <w:t xml:space="preserve">o </w:t>
      </w:r>
      <w:r w:rsidR="00E15A2A" w:rsidRPr="00E15A2A">
        <w:rPr>
          <w:rFonts w:ascii="Times New Roman" w:hAnsi="Times New Roman" w:hint="eastAsia"/>
          <w:lang w:val="pt-BR"/>
        </w:rPr>
        <w:t>é</w:t>
      </w:r>
      <w:r w:rsidR="00E15A2A" w:rsidRPr="00E15A2A">
        <w:rPr>
          <w:rFonts w:ascii="Times New Roman" w:hAnsi="Times New Roman"/>
          <w:lang w:val="pt-BR"/>
        </w:rPr>
        <w:t xml:space="preserve"> favorecida em baixa temperatura, tipicamente entre 200 </w:t>
      </w:r>
      <w:r w:rsidR="00E15A2A" w:rsidRPr="00E15A2A">
        <w:rPr>
          <w:rFonts w:ascii="Times New Roman" w:hAnsi="Times New Roman" w:hint="eastAsia"/>
          <w:lang w:val="pt-BR"/>
        </w:rPr>
        <w:t>–</w:t>
      </w:r>
      <w:r w:rsidR="00E15A2A" w:rsidRPr="00E15A2A">
        <w:rPr>
          <w:rFonts w:ascii="Times New Roman" w:hAnsi="Times New Roman"/>
          <w:lang w:val="pt-BR"/>
        </w:rPr>
        <w:t xml:space="preserve"> 400</w:t>
      </w:r>
      <w:r w:rsidR="00360815">
        <w:rPr>
          <w:rFonts w:ascii="Times New Roman" w:hAnsi="Times New Roman"/>
          <w:lang w:val="pt-BR"/>
        </w:rPr>
        <w:t xml:space="preserve"> </w:t>
      </w:r>
      <w:r w:rsidR="00E15A2A" w:rsidRPr="00E15A2A">
        <w:rPr>
          <w:rFonts w:ascii="Times New Roman" w:hAnsi="Times New Roman" w:hint="eastAsia"/>
          <w:lang w:val="pt-BR"/>
        </w:rPr>
        <w:t>º</w:t>
      </w:r>
      <w:r w:rsidR="00E15A2A" w:rsidRPr="00E15A2A">
        <w:rPr>
          <w:rFonts w:ascii="Times New Roman" w:hAnsi="Times New Roman"/>
          <w:lang w:val="pt-BR"/>
        </w:rPr>
        <w:t>C, tendo como principal caracter</w:t>
      </w:r>
      <w:r w:rsidR="00E15A2A" w:rsidRPr="00E15A2A">
        <w:rPr>
          <w:rFonts w:ascii="Times New Roman" w:hAnsi="Times New Roman" w:hint="eastAsia"/>
          <w:lang w:val="pt-BR"/>
        </w:rPr>
        <w:t>í</w:t>
      </w:r>
      <w:r w:rsidR="00E15A2A" w:rsidRPr="00E15A2A">
        <w:rPr>
          <w:rFonts w:ascii="Times New Roman" w:hAnsi="Times New Roman"/>
          <w:lang w:val="pt-BR"/>
        </w:rPr>
        <w:t>stica ser uma rea</w:t>
      </w:r>
      <w:r w:rsidR="00E15A2A" w:rsidRPr="00E15A2A">
        <w:rPr>
          <w:rFonts w:ascii="Times New Roman" w:hAnsi="Times New Roman" w:hint="eastAsia"/>
          <w:lang w:val="pt-BR"/>
        </w:rPr>
        <w:t>çã</w:t>
      </w:r>
      <w:r w:rsidR="00E15A2A" w:rsidRPr="00E15A2A">
        <w:rPr>
          <w:rFonts w:ascii="Times New Roman" w:hAnsi="Times New Roman"/>
          <w:lang w:val="pt-BR"/>
        </w:rPr>
        <w:t xml:space="preserve">o </w:t>
      </w:r>
      <w:r w:rsidR="00E15A2A" w:rsidRPr="00E15A2A">
        <w:rPr>
          <w:rFonts w:ascii="Times New Roman" w:hAnsi="Times New Roman"/>
          <w:lang w:val="pt-BR"/>
        </w:rPr>
        <w:t>exot</w:t>
      </w:r>
      <w:r w:rsidR="00E15A2A" w:rsidRPr="00E15A2A">
        <w:rPr>
          <w:rFonts w:ascii="Times New Roman" w:hAnsi="Times New Roman" w:hint="eastAsia"/>
          <w:lang w:val="pt-BR"/>
        </w:rPr>
        <w:t>é</w:t>
      </w:r>
      <w:r w:rsidR="00E15A2A" w:rsidRPr="00E15A2A">
        <w:rPr>
          <w:rFonts w:ascii="Times New Roman" w:hAnsi="Times New Roman"/>
          <w:lang w:val="pt-BR"/>
        </w:rPr>
        <w:t xml:space="preserve">rmica. No entanto, devido </w:t>
      </w:r>
      <w:r w:rsidR="00E15A2A" w:rsidRPr="00E15A2A">
        <w:rPr>
          <w:rFonts w:ascii="Times New Roman" w:hAnsi="Times New Roman" w:hint="eastAsia"/>
          <w:lang w:val="pt-BR"/>
        </w:rPr>
        <w:t>à</w:t>
      </w:r>
      <w:r w:rsidR="00E15A2A" w:rsidRPr="00E15A2A">
        <w:rPr>
          <w:rFonts w:ascii="Times New Roman" w:hAnsi="Times New Roman"/>
          <w:lang w:val="pt-BR"/>
        </w:rPr>
        <w:t>s limita</w:t>
      </w:r>
      <w:r w:rsidR="00E15A2A" w:rsidRPr="00E15A2A">
        <w:rPr>
          <w:rFonts w:ascii="Times New Roman" w:hAnsi="Times New Roman" w:hint="eastAsia"/>
          <w:lang w:val="pt-BR"/>
        </w:rPr>
        <w:t>çõ</w:t>
      </w:r>
      <w:r w:rsidR="00E15A2A" w:rsidRPr="00E15A2A">
        <w:rPr>
          <w:rFonts w:ascii="Times New Roman" w:hAnsi="Times New Roman"/>
          <w:lang w:val="pt-BR"/>
        </w:rPr>
        <w:t>es cin</w:t>
      </w:r>
      <w:r w:rsidR="00E15A2A" w:rsidRPr="00E15A2A">
        <w:rPr>
          <w:rFonts w:ascii="Times New Roman" w:hAnsi="Times New Roman" w:hint="eastAsia"/>
          <w:lang w:val="pt-BR"/>
        </w:rPr>
        <w:t>é</w:t>
      </w:r>
      <w:r w:rsidR="00E15A2A" w:rsidRPr="00E15A2A">
        <w:rPr>
          <w:rFonts w:ascii="Times New Roman" w:hAnsi="Times New Roman"/>
          <w:lang w:val="pt-BR"/>
        </w:rPr>
        <w:t xml:space="preserve">ticas, </w:t>
      </w:r>
      <w:r w:rsidR="00E15A2A" w:rsidRPr="00E15A2A">
        <w:rPr>
          <w:rFonts w:ascii="Times New Roman" w:hAnsi="Times New Roman" w:hint="eastAsia"/>
          <w:lang w:val="pt-BR"/>
        </w:rPr>
        <w:t>é</w:t>
      </w:r>
      <w:r w:rsidR="00E15A2A" w:rsidRPr="00E15A2A">
        <w:rPr>
          <w:rFonts w:ascii="Times New Roman" w:hAnsi="Times New Roman"/>
          <w:lang w:val="pt-BR"/>
        </w:rPr>
        <w:t xml:space="preserve"> necess</w:t>
      </w:r>
      <w:r w:rsidR="00E15A2A" w:rsidRPr="00E15A2A">
        <w:rPr>
          <w:rFonts w:ascii="Times New Roman" w:hAnsi="Times New Roman" w:hint="eastAsia"/>
          <w:lang w:val="pt-BR"/>
        </w:rPr>
        <w:t>á</w:t>
      </w:r>
      <w:r w:rsidR="00E15A2A" w:rsidRPr="00E15A2A">
        <w:rPr>
          <w:rFonts w:ascii="Times New Roman" w:hAnsi="Times New Roman"/>
          <w:lang w:val="pt-BR"/>
        </w:rPr>
        <w:t>rio o uso de catalisadores adequados para que a rea</w:t>
      </w:r>
      <w:r w:rsidR="00E15A2A" w:rsidRPr="00E15A2A">
        <w:rPr>
          <w:rFonts w:ascii="Times New Roman" w:hAnsi="Times New Roman" w:hint="eastAsia"/>
          <w:lang w:val="pt-BR"/>
        </w:rPr>
        <w:t>çã</w:t>
      </w:r>
      <w:r w:rsidR="00E15A2A" w:rsidRPr="00E15A2A">
        <w:rPr>
          <w:rFonts w:ascii="Times New Roman" w:hAnsi="Times New Roman"/>
          <w:lang w:val="pt-BR"/>
        </w:rPr>
        <w:t>o ocorra. Tais catalisadores devem apresentar elevada atividade catal</w:t>
      </w:r>
      <w:r w:rsidR="00E15A2A" w:rsidRPr="00E15A2A">
        <w:rPr>
          <w:rFonts w:ascii="Times New Roman" w:hAnsi="Times New Roman" w:hint="eastAsia"/>
          <w:lang w:val="pt-BR"/>
        </w:rPr>
        <w:t>í</w:t>
      </w:r>
      <w:r w:rsidR="00E15A2A" w:rsidRPr="00E15A2A">
        <w:rPr>
          <w:rFonts w:ascii="Times New Roman" w:hAnsi="Times New Roman"/>
          <w:lang w:val="pt-BR"/>
        </w:rPr>
        <w:t>tica e seletividade em CH</w:t>
      </w:r>
      <w:r w:rsidR="00E15A2A" w:rsidRPr="006B5C12">
        <w:rPr>
          <w:rFonts w:ascii="Times New Roman" w:hAnsi="Times New Roman"/>
          <w:vertAlign w:val="subscript"/>
          <w:lang w:val="pt-BR"/>
        </w:rPr>
        <w:t>4</w:t>
      </w:r>
      <w:r w:rsidR="00E15A2A" w:rsidRPr="00E15A2A">
        <w:rPr>
          <w:rFonts w:ascii="Times New Roman" w:hAnsi="Times New Roman"/>
          <w:lang w:val="pt-BR"/>
        </w:rPr>
        <w:t>, caso esse seja o produto pretendido, principalmente em baixas temperaturas, para que n</w:t>
      </w:r>
      <w:r w:rsidR="00E15A2A" w:rsidRPr="00E15A2A">
        <w:rPr>
          <w:rFonts w:ascii="Times New Roman" w:hAnsi="Times New Roman" w:hint="eastAsia"/>
          <w:lang w:val="pt-BR"/>
        </w:rPr>
        <w:t>ã</w:t>
      </w:r>
      <w:r w:rsidR="00E15A2A" w:rsidRPr="00E15A2A">
        <w:rPr>
          <w:rFonts w:ascii="Times New Roman" w:hAnsi="Times New Roman"/>
          <w:lang w:val="pt-BR"/>
        </w:rPr>
        <w:t>o seja</w:t>
      </w:r>
      <w:r>
        <w:rPr>
          <w:rFonts w:ascii="Times New Roman" w:hAnsi="Times New Roman"/>
          <w:lang w:val="pt-BR"/>
        </w:rPr>
        <w:t>m</w:t>
      </w:r>
      <w:r w:rsidR="00E15A2A" w:rsidRPr="00E15A2A">
        <w:rPr>
          <w:rFonts w:ascii="Times New Roman" w:hAnsi="Times New Roman"/>
          <w:lang w:val="pt-BR"/>
        </w:rPr>
        <w:t xml:space="preserve"> favorecida</w:t>
      </w:r>
      <w:r>
        <w:rPr>
          <w:rFonts w:ascii="Times New Roman" w:hAnsi="Times New Roman"/>
          <w:lang w:val="pt-BR"/>
        </w:rPr>
        <w:t>s</w:t>
      </w:r>
      <w:r w:rsidR="00E15A2A" w:rsidRPr="00E15A2A">
        <w:rPr>
          <w:rFonts w:ascii="Times New Roman" w:hAnsi="Times New Roman"/>
          <w:lang w:val="pt-BR"/>
        </w:rPr>
        <w:t xml:space="preserve"> as rea</w:t>
      </w:r>
      <w:r w:rsidR="00E15A2A" w:rsidRPr="00E15A2A">
        <w:rPr>
          <w:rFonts w:ascii="Times New Roman" w:hAnsi="Times New Roman" w:hint="eastAsia"/>
          <w:lang w:val="pt-BR"/>
        </w:rPr>
        <w:t>çõ</w:t>
      </w:r>
      <w:r w:rsidR="00E15A2A" w:rsidRPr="00E15A2A">
        <w:rPr>
          <w:rFonts w:ascii="Times New Roman" w:hAnsi="Times New Roman"/>
          <w:lang w:val="pt-BR"/>
        </w:rPr>
        <w:t>es competitivas</w:t>
      </w:r>
      <w:r w:rsidR="007778F1">
        <w:rPr>
          <w:rFonts w:ascii="Times New Roman" w:hAnsi="Times New Roman"/>
          <w:lang w:val="pt-BR"/>
        </w:rPr>
        <w:t xml:space="preserve"> (4-7)</w:t>
      </w:r>
      <w:r w:rsidR="00990C0C">
        <w:rPr>
          <w:rFonts w:ascii="Times New Roman" w:hAnsi="Times New Roman"/>
          <w:lang w:val="pt-BR"/>
        </w:rPr>
        <w:t>.</w:t>
      </w:r>
    </w:p>
    <w:p w14:paraId="7F2520FC" w14:textId="6FC52911" w:rsidR="00403A72" w:rsidRDefault="00EC27A0" w:rsidP="00355925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Existem</w:t>
      </w:r>
      <w:r w:rsidR="001F1354" w:rsidRPr="001F1354">
        <w:rPr>
          <w:rFonts w:ascii="Times New Roman" w:hAnsi="Times New Roman"/>
          <w:lang w:val="pt-BR"/>
        </w:rPr>
        <w:t xml:space="preserve"> duas rotas poss</w:t>
      </w:r>
      <w:r w:rsidR="001F1354" w:rsidRPr="001F1354">
        <w:rPr>
          <w:rFonts w:ascii="Times New Roman" w:hAnsi="Times New Roman" w:hint="eastAsia"/>
          <w:lang w:val="pt-BR"/>
        </w:rPr>
        <w:t>í</w:t>
      </w:r>
      <w:r>
        <w:rPr>
          <w:rFonts w:ascii="Times New Roman" w:hAnsi="Times New Roman"/>
          <w:lang w:val="pt-BR"/>
        </w:rPr>
        <w:t>veis para</w:t>
      </w:r>
      <w:r w:rsidR="001F1354" w:rsidRPr="001F1354">
        <w:rPr>
          <w:rFonts w:ascii="Times New Roman" w:hAnsi="Times New Roman"/>
          <w:lang w:val="pt-BR"/>
        </w:rPr>
        <w:t xml:space="preserve"> metana</w:t>
      </w:r>
      <w:r w:rsidR="001F1354" w:rsidRPr="001F1354">
        <w:rPr>
          <w:rFonts w:ascii="Times New Roman" w:hAnsi="Times New Roman" w:hint="eastAsia"/>
          <w:lang w:val="pt-BR"/>
        </w:rPr>
        <w:t>çã</w:t>
      </w:r>
      <w:r w:rsidR="001F1354" w:rsidRPr="001F1354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a partir do CO</w:t>
      </w:r>
      <w:r w:rsidRPr="00EC27A0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. A</w:t>
      </w:r>
      <w:r w:rsidR="001F1354" w:rsidRPr="001F1354">
        <w:rPr>
          <w:rFonts w:ascii="Times New Roman" w:hAnsi="Times New Roman"/>
          <w:lang w:val="pt-BR"/>
        </w:rPr>
        <w:t xml:space="preserve"> primeira </w:t>
      </w:r>
      <w:r w:rsidR="001F1354" w:rsidRPr="001F1354">
        <w:rPr>
          <w:rFonts w:ascii="Times New Roman" w:hAnsi="Times New Roman" w:hint="eastAsia"/>
          <w:lang w:val="pt-BR"/>
        </w:rPr>
        <w:t>é</w:t>
      </w:r>
      <w:r w:rsidR="001F1354" w:rsidRPr="001F1354">
        <w:rPr>
          <w:rFonts w:ascii="Times New Roman" w:hAnsi="Times New Roman"/>
          <w:lang w:val="pt-BR"/>
        </w:rPr>
        <w:t xml:space="preserve"> a chamada rea</w:t>
      </w:r>
      <w:r w:rsidR="001F1354" w:rsidRPr="001F1354">
        <w:rPr>
          <w:rFonts w:ascii="Times New Roman" w:hAnsi="Times New Roman" w:hint="eastAsia"/>
          <w:lang w:val="pt-BR"/>
        </w:rPr>
        <w:t>çã</w:t>
      </w:r>
      <w:r w:rsidR="001F1354">
        <w:rPr>
          <w:rFonts w:ascii="Times New Roman" w:hAnsi="Times New Roman"/>
          <w:lang w:val="pt-BR"/>
        </w:rPr>
        <w:t xml:space="preserve">o de </w:t>
      </w:r>
      <w:proofErr w:type="spellStart"/>
      <w:r w:rsidR="001F1354" w:rsidRPr="001F1354">
        <w:rPr>
          <w:rFonts w:ascii="Times New Roman" w:hAnsi="Times New Roman"/>
          <w:lang w:val="pt-BR"/>
        </w:rPr>
        <w:t>Sabatier</w:t>
      </w:r>
      <w:proofErr w:type="spellEnd"/>
      <w:r w:rsidR="00493119">
        <w:rPr>
          <w:rFonts w:ascii="Times New Roman" w:hAnsi="Times New Roman"/>
          <w:lang w:val="pt-BR"/>
        </w:rPr>
        <w:t xml:space="preserve"> </w:t>
      </w:r>
      <w:r w:rsidR="00493119" w:rsidRPr="003338A3">
        <w:rPr>
          <w:rFonts w:ascii="Times New Roman" w:hAnsi="Times New Roman"/>
          <w:lang w:val="pt-BR"/>
        </w:rPr>
        <w:t>(Eq.</w:t>
      </w:r>
      <w:r w:rsidR="00493119">
        <w:rPr>
          <w:rFonts w:ascii="Times New Roman" w:hAnsi="Times New Roman"/>
          <w:vertAlign w:val="subscript"/>
          <w:lang w:val="pt-BR"/>
        </w:rPr>
        <w:t xml:space="preserve"> </w:t>
      </w:r>
      <w:r w:rsidR="00493119">
        <w:rPr>
          <w:rFonts w:ascii="Times New Roman" w:hAnsi="Times New Roman"/>
          <w:lang w:val="pt-BR"/>
        </w:rPr>
        <w:t>1)</w:t>
      </w:r>
      <w:r w:rsidR="001F1354" w:rsidRPr="001F1354">
        <w:rPr>
          <w:rFonts w:ascii="Times New Roman" w:hAnsi="Times New Roman"/>
          <w:lang w:val="pt-BR"/>
        </w:rPr>
        <w:t>, na qual o CO</w:t>
      </w:r>
      <w:r w:rsidR="001F1354" w:rsidRPr="004E3029">
        <w:rPr>
          <w:rFonts w:ascii="Times New Roman" w:hAnsi="Times New Roman"/>
          <w:vertAlign w:val="subscript"/>
          <w:lang w:val="pt-BR"/>
        </w:rPr>
        <w:t>2</w:t>
      </w:r>
      <w:r w:rsidR="001F1354" w:rsidRPr="001F1354">
        <w:rPr>
          <w:rFonts w:ascii="Times New Roman" w:hAnsi="Times New Roman"/>
          <w:lang w:val="pt-BR"/>
        </w:rPr>
        <w:t xml:space="preserve"> reage com H</w:t>
      </w:r>
      <w:r w:rsidR="001F1354" w:rsidRPr="004E3029">
        <w:rPr>
          <w:rFonts w:ascii="Times New Roman" w:hAnsi="Times New Roman"/>
          <w:vertAlign w:val="subscript"/>
          <w:lang w:val="pt-BR"/>
        </w:rPr>
        <w:t>2</w:t>
      </w:r>
      <w:r w:rsidR="00403A72">
        <w:rPr>
          <w:rFonts w:ascii="Times New Roman" w:hAnsi="Times New Roman"/>
          <w:vertAlign w:val="subscript"/>
          <w:lang w:val="pt-BR"/>
        </w:rPr>
        <w:t>,</w:t>
      </w:r>
      <w:r w:rsidR="004E3029">
        <w:rPr>
          <w:rFonts w:ascii="Times New Roman" w:hAnsi="Times New Roman"/>
          <w:lang w:val="pt-BR"/>
        </w:rPr>
        <w:t xml:space="preserve"> </w:t>
      </w:r>
      <w:r w:rsidR="001F1354" w:rsidRPr="001F1354">
        <w:rPr>
          <w:rFonts w:ascii="Times New Roman" w:hAnsi="Times New Roman"/>
          <w:lang w:val="pt-BR"/>
        </w:rPr>
        <w:t>e a segunda</w:t>
      </w:r>
      <w:r w:rsidR="001F1354">
        <w:rPr>
          <w:rFonts w:ascii="Times New Roman" w:hAnsi="Times New Roman"/>
          <w:lang w:val="pt-BR"/>
        </w:rPr>
        <w:t xml:space="preserve"> </w:t>
      </w:r>
      <w:r w:rsidR="001F1354" w:rsidRPr="001F1354">
        <w:rPr>
          <w:rFonts w:ascii="Times New Roman" w:hAnsi="Times New Roman"/>
          <w:lang w:val="pt-BR"/>
        </w:rPr>
        <w:t>consiste inicialmente na rea</w:t>
      </w:r>
      <w:r w:rsidR="001F1354" w:rsidRPr="001F1354">
        <w:rPr>
          <w:rFonts w:ascii="Times New Roman" w:hAnsi="Times New Roman" w:hint="eastAsia"/>
          <w:lang w:val="pt-BR"/>
        </w:rPr>
        <w:t>çã</w:t>
      </w:r>
      <w:r w:rsidR="0017551B">
        <w:rPr>
          <w:rFonts w:ascii="Times New Roman" w:hAnsi="Times New Roman"/>
          <w:lang w:val="pt-BR"/>
        </w:rPr>
        <w:t xml:space="preserve">o </w:t>
      </w:r>
      <w:r w:rsidR="001F1354" w:rsidRPr="00260B2E">
        <w:rPr>
          <w:rFonts w:ascii="Times New Roman" w:hAnsi="Times New Roman"/>
          <w:i/>
          <w:lang w:val="pt-BR"/>
        </w:rPr>
        <w:t xml:space="preserve">reverse </w:t>
      </w:r>
      <w:proofErr w:type="spellStart"/>
      <w:r w:rsidR="001F1354" w:rsidRPr="00260B2E">
        <w:rPr>
          <w:rFonts w:ascii="Times New Roman" w:hAnsi="Times New Roman"/>
          <w:i/>
          <w:lang w:val="pt-BR"/>
        </w:rPr>
        <w:t>water-gas</w:t>
      </w:r>
      <w:proofErr w:type="spellEnd"/>
      <w:r w:rsidR="001F1354" w:rsidRPr="00260B2E">
        <w:rPr>
          <w:rFonts w:ascii="Times New Roman" w:hAnsi="Times New Roman"/>
          <w:i/>
          <w:lang w:val="pt-BR"/>
        </w:rPr>
        <w:t xml:space="preserve"> shift</w:t>
      </w:r>
      <w:r w:rsidR="002F560A">
        <w:rPr>
          <w:rFonts w:ascii="Times New Roman" w:hAnsi="Times New Roman"/>
          <w:i/>
          <w:lang w:val="pt-BR"/>
        </w:rPr>
        <w:t xml:space="preserve"> </w:t>
      </w:r>
      <w:r w:rsidR="002F560A" w:rsidRPr="002873DD">
        <w:rPr>
          <w:rFonts w:ascii="Times New Roman" w:hAnsi="Times New Roman"/>
          <w:iCs/>
          <w:lang w:val="pt-BR"/>
        </w:rPr>
        <w:t>(</w:t>
      </w:r>
      <w:r w:rsidR="002F560A">
        <w:rPr>
          <w:rFonts w:ascii="Times New Roman" w:hAnsi="Times New Roman"/>
          <w:lang w:val="pt-BR"/>
        </w:rPr>
        <w:t>RWGS)</w:t>
      </w:r>
      <w:r w:rsidR="00493119">
        <w:rPr>
          <w:rFonts w:ascii="Times New Roman" w:hAnsi="Times New Roman"/>
          <w:lang w:val="pt-BR"/>
        </w:rPr>
        <w:t xml:space="preserve"> (Eq.2</w:t>
      </w:r>
      <w:r w:rsidR="0017551B">
        <w:rPr>
          <w:rFonts w:ascii="Times New Roman" w:hAnsi="Times New Roman"/>
          <w:lang w:val="pt-BR"/>
        </w:rPr>
        <w:t>),</w:t>
      </w:r>
      <w:r w:rsidR="001F1354" w:rsidRPr="001F1354">
        <w:rPr>
          <w:rFonts w:ascii="Times New Roman" w:hAnsi="Times New Roman"/>
          <w:lang w:val="pt-BR"/>
        </w:rPr>
        <w:t xml:space="preserve"> que produz o </w:t>
      </w:r>
      <w:r w:rsidR="00403A72">
        <w:rPr>
          <w:rFonts w:ascii="Times New Roman" w:hAnsi="Times New Roman"/>
          <w:lang w:val="pt-BR"/>
        </w:rPr>
        <w:t>CO</w:t>
      </w:r>
      <w:r w:rsidR="001F1354" w:rsidRPr="001F1354">
        <w:rPr>
          <w:rFonts w:ascii="Times New Roman" w:hAnsi="Times New Roman"/>
          <w:lang w:val="pt-BR"/>
        </w:rPr>
        <w:t xml:space="preserve"> atrav</w:t>
      </w:r>
      <w:r w:rsidR="001F1354" w:rsidRPr="001F1354">
        <w:rPr>
          <w:rFonts w:ascii="Times New Roman" w:hAnsi="Times New Roman" w:hint="eastAsia"/>
          <w:lang w:val="pt-BR"/>
        </w:rPr>
        <w:t>é</w:t>
      </w:r>
      <w:r w:rsidR="001F1354" w:rsidRPr="001F1354">
        <w:rPr>
          <w:rFonts w:ascii="Times New Roman" w:hAnsi="Times New Roman"/>
          <w:lang w:val="pt-BR"/>
        </w:rPr>
        <w:t>s da hidrogena</w:t>
      </w:r>
      <w:r w:rsidR="001F1354" w:rsidRPr="001F1354">
        <w:rPr>
          <w:rFonts w:ascii="Times New Roman" w:hAnsi="Times New Roman" w:hint="eastAsia"/>
          <w:lang w:val="pt-BR"/>
        </w:rPr>
        <w:t>çã</w:t>
      </w:r>
      <w:r w:rsidR="001F1354" w:rsidRPr="001F1354">
        <w:rPr>
          <w:rFonts w:ascii="Times New Roman" w:hAnsi="Times New Roman"/>
          <w:lang w:val="pt-BR"/>
        </w:rPr>
        <w:t>o do CO</w:t>
      </w:r>
      <w:r w:rsidR="001F1354" w:rsidRPr="00403A72">
        <w:rPr>
          <w:rFonts w:ascii="Times New Roman" w:hAnsi="Times New Roman"/>
          <w:vertAlign w:val="subscript"/>
          <w:lang w:val="pt-BR"/>
        </w:rPr>
        <w:t>2</w:t>
      </w:r>
      <w:r w:rsidR="001F1354" w:rsidRPr="001F1354">
        <w:rPr>
          <w:rFonts w:ascii="Times New Roman" w:hAnsi="Times New Roman"/>
          <w:lang w:val="pt-BR"/>
        </w:rPr>
        <w:t xml:space="preserve"> e em seguida </w:t>
      </w:r>
      <w:r w:rsidR="001F1354" w:rsidRPr="001F1354">
        <w:rPr>
          <w:rFonts w:ascii="Times New Roman" w:hAnsi="Times New Roman" w:hint="eastAsia"/>
          <w:lang w:val="pt-BR"/>
        </w:rPr>
        <w:t>é</w:t>
      </w:r>
      <w:r w:rsidR="001F1354" w:rsidRPr="001F1354">
        <w:rPr>
          <w:rFonts w:ascii="Times New Roman" w:hAnsi="Times New Roman"/>
          <w:lang w:val="pt-BR"/>
        </w:rPr>
        <w:t xml:space="preserve"> realizada a metana</w:t>
      </w:r>
      <w:r w:rsidR="001F1354" w:rsidRPr="001F1354">
        <w:rPr>
          <w:rFonts w:ascii="Times New Roman" w:hAnsi="Times New Roman" w:hint="eastAsia"/>
          <w:lang w:val="pt-BR"/>
        </w:rPr>
        <w:t>çã</w:t>
      </w:r>
      <w:r w:rsidR="001F1354" w:rsidRPr="001F1354">
        <w:rPr>
          <w:rFonts w:ascii="Times New Roman" w:hAnsi="Times New Roman"/>
          <w:lang w:val="pt-BR"/>
        </w:rPr>
        <w:t>o do CO</w:t>
      </w:r>
      <w:r w:rsidR="00493119">
        <w:rPr>
          <w:rFonts w:ascii="Times New Roman" w:hAnsi="Times New Roman"/>
          <w:lang w:val="pt-BR"/>
        </w:rPr>
        <w:t xml:space="preserve"> </w:t>
      </w:r>
      <w:r w:rsidR="00493119" w:rsidRPr="003338A3">
        <w:rPr>
          <w:rFonts w:ascii="Times New Roman" w:hAnsi="Times New Roman"/>
          <w:lang w:val="pt-BR"/>
        </w:rPr>
        <w:t>(Eq.</w:t>
      </w:r>
      <w:r w:rsidR="00493119">
        <w:rPr>
          <w:rFonts w:ascii="Times New Roman" w:hAnsi="Times New Roman"/>
          <w:vertAlign w:val="subscript"/>
          <w:lang w:val="pt-BR"/>
        </w:rPr>
        <w:t xml:space="preserve"> </w:t>
      </w:r>
      <w:r w:rsidR="00493119">
        <w:rPr>
          <w:rFonts w:ascii="Times New Roman" w:hAnsi="Times New Roman"/>
          <w:lang w:val="pt-BR"/>
        </w:rPr>
        <w:t>3)</w:t>
      </w:r>
      <w:r w:rsidR="00403A72">
        <w:rPr>
          <w:rFonts w:ascii="Times New Roman" w:hAnsi="Times New Roman"/>
          <w:lang w:val="pt-BR"/>
        </w:rPr>
        <w:t>, amb</w:t>
      </w:r>
      <w:r w:rsidR="00FF55A3">
        <w:rPr>
          <w:rFonts w:ascii="Times New Roman" w:hAnsi="Times New Roman"/>
          <w:lang w:val="pt-BR"/>
        </w:rPr>
        <w:t>as na presença de catalisadores. Abaixo seguem as equações que representam tais reações</w:t>
      </w:r>
      <w:r w:rsidR="008A6C90">
        <w:rPr>
          <w:rFonts w:ascii="Times New Roman" w:hAnsi="Times New Roman"/>
          <w:lang w:val="pt-BR"/>
        </w:rPr>
        <w:t xml:space="preserve"> </w:t>
      </w:r>
      <w:r w:rsidR="007778F1">
        <w:rPr>
          <w:rFonts w:ascii="Times New Roman" w:hAnsi="Times New Roman"/>
          <w:lang w:val="pt-BR"/>
        </w:rPr>
        <w:t>(5,7)</w:t>
      </w:r>
      <w:r w:rsidR="00FF55A3">
        <w:rPr>
          <w:rFonts w:ascii="Times New Roman" w:hAnsi="Times New Roman"/>
          <w:lang w:val="pt-BR"/>
        </w:rPr>
        <w:t>.</w:t>
      </w:r>
    </w:p>
    <w:p w14:paraId="21FF3253" w14:textId="67CA95AC" w:rsidR="00403A72" w:rsidRDefault="00403A72" w:rsidP="00403A72">
      <w:pPr>
        <w:pStyle w:val="TAMainText"/>
        <w:rPr>
          <w:rFonts w:ascii="Times New Roman" w:hAnsi="Times New Roman"/>
          <w:lang w:val="pt-BR"/>
        </w:rPr>
      </w:pPr>
    </w:p>
    <w:p w14:paraId="1757E526" w14:textId="256960A2" w:rsidR="00E35DF1" w:rsidRDefault="00FF55A3" w:rsidP="00E35DF1">
      <w:pPr>
        <w:pStyle w:val="TAMainText"/>
        <w:jc w:val="lef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+ </w:t>
      </w:r>
      <w:r w:rsidR="00493119">
        <w:rPr>
          <w:rFonts w:ascii="Times New Roman" w:hAnsi="Times New Roman"/>
          <w:lang w:val="pt-BR"/>
        </w:rPr>
        <w:t>4</w:t>
      </w:r>
      <w:r>
        <w:rPr>
          <w:rFonts w:ascii="Times New Roman" w:hAnsi="Times New Roman"/>
          <w:lang w:val="pt-BR"/>
        </w:rPr>
        <w:t>H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 w:rsidR="00493119">
        <w:rPr>
          <w:rFonts w:ascii="Times New Roman" w:hAnsi="Times New Roman"/>
          <w:lang w:val="pt-BR"/>
        </w:rPr>
        <w:t xml:space="preserve"> ↔ CH</w:t>
      </w:r>
      <w:r w:rsidR="00493119" w:rsidRPr="00493119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+ </w:t>
      </w:r>
      <w:proofErr w:type="gramStart"/>
      <w:r>
        <w:rPr>
          <w:rFonts w:ascii="Times New Roman" w:hAnsi="Times New Roman"/>
          <w:lang w:val="pt-BR"/>
        </w:rPr>
        <w:t>H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</w:t>
      </w:r>
      <w:r w:rsidRPr="00FF55A3">
        <w:rPr>
          <w:rFonts w:ascii="Times New Roman" w:hAnsi="Times New Roman"/>
          <w:lang w:val="pt-BR"/>
        </w:rPr>
        <w:t xml:space="preserve"> </w:t>
      </w:r>
      <w:r w:rsidRPr="00FF55A3">
        <w:rPr>
          <w:rFonts w:ascii="Times New Roman" w:hAnsi="Times New Roman" w:hint="eastAsia"/>
          <w:lang w:val="pt-BR"/>
        </w:rPr>
        <w:t>Δ</w:t>
      </w:r>
      <w:proofErr w:type="gramEnd"/>
      <w:r w:rsidRPr="00FF55A3">
        <w:rPr>
          <w:rFonts w:ascii="Times New Roman" w:hAnsi="Times New Roman"/>
          <w:lang w:val="pt-BR"/>
        </w:rPr>
        <w:t>H</w:t>
      </w:r>
      <w:r w:rsidRPr="00E35DF1">
        <w:rPr>
          <w:rFonts w:ascii="Times New Roman" w:hAnsi="Times New Roman"/>
          <w:vertAlign w:val="superscript"/>
          <w:lang w:val="pt-BR"/>
        </w:rPr>
        <w:t>0</w:t>
      </w:r>
      <w:r w:rsidRPr="00E35DF1">
        <w:rPr>
          <w:rFonts w:ascii="Times New Roman" w:hAnsi="Times New Roman"/>
          <w:vertAlign w:val="subscript"/>
          <w:lang w:val="pt-BR"/>
        </w:rPr>
        <w:t>298</w:t>
      </w:r>
      <w:r w:rsidR="003B2949">
        <w:rPr>
          <w:rFonts w:ascii="Times New Roman" w:hAnsi="Times New Roman"/>
          <w:lang w:val="pt-BR"/>
        </w:rPr>
        <w:t xml:space="preserve"> = </w:t>
      </w:r>
      <w:r w:rsidR="00493119">
        <w:rPr>
          <w:rFonts w:ascii="Times New Roman" w:hAnsi="Times New Roman"/>
          <w:lang w:val="pt-BR"/>
        </w:rPr>
        <w:t>-165</w:t>
      </w:r>
      <w:r w:rsidRPr="00FF55A3">
        <w:rPr>
          <w:rFonts w:ascii="Times New Roman" w:hAnsi="Times New Roman"/>
          <w:lang w:val="pt-BR"/>
        </w:rPr>
        <w:t>kJ/mol</w:t>
      </w:r>
      <w:r>
        <w:rPr>
          <w:rFonts w:ascii="Times New Roman" w:hAnsi="Times New Roman"/>
          <w:lang w:val="pt-BR"/>
        </w:rPr>
        <w:t xml:space="preserve">  </w:t>
      </w:r>
      <w:r w:rsidR="00675D20">
        <w:rPr>
          <w:rFonts w:ascii="Times New Roman" w:hAnsi="Times New Roman"/>
          <w:lang w:val="pt-BR"/>
        </w:rPr>
        <w:t xml:space="preserve"> </w:t>
      </w:r>
      <w:r w:rsidR="00E35DF1">
        <w:rPr>
          <w:rFonts w:ascii="Times New Roman" w:hAnsi="Times New Roman"/>
          <w:lang w:val="pt-BR"/>
        </w:rPr>
        <w:t>Eq.1</w:t>
      </w:r>
    </w:p>
    <w:p w14:paraId="5204B934" w14:textId="40D2B4B4" w:rsidR="00E35DF1" w:rsidRDefault="00E35DF1" w:rsidP="00E35DF1">
      <w:pPr>
        <w:pStyle w:val="TAMainText"/>
        <w:jc w:val="left"/>
        <w:rPr>
          <w:rFonts w:ascii="Times New Roman" w:hAnsi="Times New Roman"/>
          <w:lang w:val="pt-BR"/>
        </w:rPr>
      </w:pPr>
    </w:p>
    <w:p w14:paraId="02C7E9DB" w14:textId="6EA940C9" w:rsidR="003B2949" w:rsidRDefault="00E35DF1" w:rsidP="00E35DF1">
      <w:pPr>
        <w:pStyle w:val="TAMainText"/>
        <w:jc w:val="lef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CO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+ H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 w:rsidR="003B2949">
        <w:rPr>
          <w:rFonts w:ascii="Times New Roman" w:hAnsi="Times New Roman"/>
          <w:lang w:val="pt-BR"/>
        </w:rPr>
        <w:t xml:space="preserve"> ↔ C</w:t>
      </w:r>
      <w:r w:rsidR="00675D20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+ H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</w:t>
      </w:r>
      <w:r w:rsidRPr="00FF55A3">
        <w:rPr>
          <w:rFonts w:ascii="Times New Roman" w:hAnsi="Times New Roman" w:hint="eastAsia"/>
          <w:lang w:val="pt-BR"/>
        </w:rPr>
        <w:t>Δ</w:t>
      </w:r>
      <w:r w:rsidRPr="00FF55A3">
        <w:rPr>
          <w:rFonts w:ascii="Times New Roman" w:hAnsi="Times New Roman"/>
          <w:lang w:val="pt-BR"/>
        </w:rPr>
        <w:t>H</w:t>
      </w:r>
      <w:r w:rsidRPr="00E35DF1">
        <w:rPr>
          <w:rFonts w:ascii="Times New Roman" w:hAnsi="Times New Roman"/>
          <w:vertAlign w:val="superscript"/>
          <w:lang w:val="pt-BR"/>
        </w:rPr>
        <w:t>0</w:t>
      </w:r>
      <w:r w:rsidRPr="00E35DF1">
        <w:rPr>
          <w:rFonts w:ascii="Times New Roman" w:hAnsi="Times New Roman"/>
          <w:vertAlign w:val="subscript"/>
          <w:lang w:val="pt-BR"/>
        </w:rPr>
        <w:t>298</w:t>
      </w:r>
      <w:r w:rsidRPr="00FF55A3">
        <w:rPr>
          <w:rFonts w:ascii="Times New Roman" w:hAnsi="Times New Roman"/>
          <w:lang w:val="pt-BR"/>
        </w:rPr>
        <w:t xml:space="preserve"> = </w:t>
      </w:r>
      <w:r w:rsidR="00493119">
        <w:rPr>
          <w:rFonts w:ascii="Times New Roman" w:hAnsi="Times New Roman"/>
          <w:lang w:val="pt-BR"/>
        </w:rPr>
        <w:t>41</w:t>
      </w:r>
      <w:r w:rsidR="003B2949">
        <w:rPr>
          <w:rFonts w:ascii="Times New Roman" w:hAnsi="Times New Roman"/>
          <w:lang w:val="pt-BR"/>
        </w:rPr>
        <w:t xml:space="preserve">kJ/mol </w:t>
      </w:r>
      <w:r w:rsidR="00675D20">
        <w:rPr>
          <w:rFonts w:ascii="Times New Roman" w:hAnsi="Times New Roman"/>
          <w:lang w:val="pt-BR"/>
        </w:rPr>
        <w:t xml:space="preserve">         </w:t>
      </w:r>
      <w:r w:rsidR="003B2949">
        <w:rPr>
          <w:rFonts w:ascii="Times New Roman" w:hAnsi="Times New Roman"/>
          <w:lang w:val="pt-BR"/>
        </w:rPr>
        <w:t xml:space="preserve"> </w:t>
      </w:r>
      <w:r w:rsidR="00B05743">
        <w:rPr>
          <w:rFonts w:ascii="Times New Roman" w:hAnsi="Times New Roman"/>
          <w:lang w:val="pt-BR"/>
        </w:rPr>
        <w:t>Eq.2</w:t>
      </w:r>
    </w:p>
    <w:p w14:paraId="57385510" w14:textId="544DA2F9" w:rsidR="003B2949" w:rsidRDefault="003B2949" w:rsidP="00E35DF1">
      <w:pPr>
        <w:pStyle w:val="TAMainText"/>
        <w:jc w:val="left"/>
        <w:rPr>
          <w:rFonts w:ascii="Times New Roman" w:hAnsi="Times New Roman"/>
          <w:lang w:val="pt-BR"/>
        </w:rPr>
      </w:pPr>
    </w:p>
    <w:p w14:paraId="069F4682" w14:textId="24C00B86" w:rsidR="00FF55A3" w:rsidRDefault="003B2949" w:rsidP="00E35DF1">
      <w:pPr>
        <w:pStyle w:val="TAMainText"/>
        <w:jc w:val="lef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 + 3H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↔ CH</w:t>
      </w:r>
      <w:r w:rsidRPr="003B2949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+ H</w:t>
      </w:r>
      <w:r w:rsidRPr="00E35DF1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</w:t>
      </w:r>
      <w:r w:rsidRPr="00FF55A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</w:t>
      </w:r>
      <w:r w:rsidRPr="00FF55A3">
        <w:rPr>
          <w:rFonts w:ascii="Times New Roman" w:hAnsi="Times New Roman" w:hint="eastAsia"/>
          <w:lang w:val="pt-BR"/>
        </w:rPr>
        <w:t>Δ</w:t>
      </w:r>
      <w:r w:rsidRPr="00FF55A3">
        <w:rPr>
          <w:rFonts w:ascii="Times New Roman" w:hAnsi="Times New Roman"/>
          <w:lang w:val="pt-BR"/>
        </w:rPr>
        <w:t>H</w:t>
      </w:r>
      <w:r w:rsidRPr="00E35DF1">
        <w:rPr>
          <w:rFonts w:ascii="Times New Roman" w:hAnsi="Times New Roman"/>
          <w:vertAlign w:val="superscript"/>
          <w:lang w:val="pt-BR"/>
        </w:rPr>
        <w:t>0</w:t>
      </w:r>
      <w:r w:rsidRPr="00E35DF1">
        <w:rPr>
          <w:rFonts w:ascii="Times New Roman" w:hAnsi="Times New Roman"/>
          <w:vertAlign w:val="subscript"/>
          <w:lang w:val="pt-BR"/>
        </w:rPr>
        <w:t>298</w:t>
      </w:r>
      <w:r w:rsidRPr="00FF55A3">
        <w:rPr>
          <w:rFonts w:ascii="Times New Roman" w:hAnsi="Times New Roman"/>
          <w:lang w:val="pt-BR"/>
        </w:rPr>
        <w:t xml:space="preserve"> = </w:t>
      </w:r>
      <w:r>
        <w:rPr>
          <w:rFonts w:ascii="Times New Roman" w:hAnsi="Times New Roman"/>
          <w:lang w:val="pt-BR"/>
        </w:rPr>
        <w:t>206</w:t>
      </w:r>
      <w:r w:rsidRPr="00FF55A3">
        <w:rPr>
          <w:rFonts w:ascii="Times New Roman" w:hAnsi="Times New Roman"/>
          <w:lang w:val="pt-BR"/>
        </w:rPr>
        <w:t>kJ/mol</w:t>
      </w:r>
      <w:r>
        <w:rPr>
          <w:rFonts w:ascii="Times New Roman" w:hAnsi="Times New Roman"/>
          <w:lang w:val="pt-BR"/>
        </w:rPr>
        <w:t xml:space="preserve">    </w:t>
      </w:r>
      <w:r w:rsidR="0017551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Eq.3</w:t>
      </w:r>
      <w:r w:rsidR="00FF55A3">
        <w:rPr>
          <w:rFonts w:ascii="Times New Roman" w:hAnsi="Times New Roman"/>
          <w:lang w:val="pt-BR"/>
        </w:rPr>
        <w:t xml:space="preserve">                            </w:t>
      </w:r>
    </w:p>
    <w:p w14:paraId="563A5F89" w14:textId="17DD3F11" w:rsidR="00403A72" w:rsidRDefault="00403A72" w:rsidP="00403A72">
      <w:pPr>
        <w:pStyle w:val="TAMainText"/>
        <w:rPr>
          <w:rFonts w:ascii="Times New Roman" w:hAnsi="Times New Roman"/>
          <w:lang w:val="pt-BR"/>
        </w:rPr>
      </w:pPr>
    </w:p>
    <w:p w14:paraId="7C8854F7" w14:textId="13793F42" w:rsidR="007A5317" w:rsidRDefault="00B802A8" w:rsidP="005352D5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</w:t>
      </w:r>
      <w:r w:rsidR="00D43203">
        <w:rPr>
          <w:rFonts w:ascii="Times New Roman" w:hAnsi="Times New Roman"/>
          <w:lang w:val="pt-BR"/>
        </w:rPr>
        <w:t>iferentes metais</w:t>
      </w:r>
      <w:r>
        <w:rPr>
          <w:rFonts w:ascii="Times New Roman" w:hAnsi="Times New Roman"/>
          <w:lang w:val="pt-BR"/>
        </w:rPr>
        <w:t xml:space="preserve"> podem compor </w:t>
      </w:r>
      <w:r w:rsidRPr="00B802A8">
        <w:rPr>
          <w:rFonts w:ascii="Times New Roman" w:hAnsi="Times New Roman"/>
          <w:lang w:val="pt-BR"/>
        </w:rPr>
        <w:t xml:space="preserve">catalisadores </w:t>
      </w:r>
      <w:r>
        <w:rPr>
          <w:rFonts w:ascii="Times New Roman" w:hAnsi="Times New Roman"/>
          <w:lang w:val="pt-BR"/>
        </w:rPr>
        <w:t>com</w:t>
      </w:r>
      <w:r w:rsidR="002F560A">
        <w:rPr>
          <w:rFonts w:ascii="Times New Roman" w:hAnsi="Times New Roman"/>
          <w:lang w:val="pt-BR"/>
        </w:rPr>
        <w:t xml:space="preserve"> o</w:t>
      </w:r>
      <w:r>
        <w:rPr>
          <w:rFonts w:ascii="Times New Roman" w:hAnsi="Times New Roman"/>
          <w:lang w:val="pt-BR"/>
        </w:rPr>
        <w:t xml:space="preserve"> objetivo de</w:t>
      </w:r>
      <w:r w:rsidRPr="00B802A8">
        <w:rPr>
          <w:rFonts w:ascii="Times New Roman" w:hAnsi="Times New Roman"/>
          <w:lang w:val="pt-BR"/>
        </w:rPr>
        <w:t xml:space="preserve"> ser</w:t>
      </w:r>
      <w:r w:rsidR="002F560A">
        <w:rPr>
          <w:rFonts w:ascii="Times New Roman" w:hAnsi="Times New Roman"/>
          <w:lang w:val="pt-BR"/>
        </w:rPr>
        <w:t>em</w:t>
      </w:r>
      <w:r w:rsidRPr="00B802A8">
        <w:rPr>
          <w:rFonts w:ascii="Times New Roman" w:hAnsi="Times New Roman"/>
          <w:lang w:val="pt-BR"/>
        </w:rPr>
        <w:t xml:space="preserve"> utilizados na rea</w:t>
      </w:r>
      <w:r w:rsidRPr="00B802A8">
        <w:rPr>
          <w:rFonts w:ascii="Times New Roman" w:hAnsi="Times New Roman" w:hint="eastAsia"/>
          <w:lang w:val="pt-BR"/>
        </w:rPr>
        <w:t>çã</w:t>
      </w:r>
      <w:r w:rsidR="00596612">
        <w:rPr>
          <w:rFonts w:ascii="Times New Roman" w:hAnsi="Times New Roman"/>
          <w:lang w:val="pt-BR"/>
        </w:rPr>
        <w:t>o de hidrogenação do CO</w:t>
      </w:r>
      <w:r w:rsidR="00596612" w:rsidRPr="00596612">
        <w:rPr>
          <w:rFonts w:ascii="Times New Roman" w:hAnsi="Times New Roman"/>
          <w:vertAlign w:val="subscript"/>
          <w:lang w:val="pt-BR"/>
        </w:rPr>
        <w:t>2</w:t>
      </w:r>
      <w:r w:rsidR="006D762E">
        <w:rPr>
          <w:rFonts w:ascii="Times New Roman" w:hAnsi="Times New Roman"/>
          <w:lang w:val="pt-BR"/>
        </w:rPr>
        <w:t xml:space="preserve"> para metanação</w:t>
      </w:r>
      <w:r w:rsidR="007778F1">
        <w:rPr>
          <w:rFonts w:ascii="Times New Roman" w:hAnsi="Times New Roman"/>
          <w:lang w:val="pt-BR"/>
        </w:rPr>
        <w:t xml:space="preserve"> (7,8)</w:t>
      </w:r>
      <w:r w:rsidR="00596612">
        <w:rPr>
          <w:rFonts w:ascii="Times New Roman" w:hAnsi="Times New Roman"/>
          <w:lang w:val="pt-BR"/>
        </w:rPr>
        <w:t>. No entanto, destacam-se catalisadores a base de níquel</w:t>
      </w:r>
      <w:r w:rsidR="006D762E">
        <w:rPr>
          <w:rFonts w:ascii="Times New Roman" w:hAnsi="Times New Roman"/>
          <w:lang w:val="pt-BR"/>
        </w:rPr>
        <w:t xml:space="preserve"> como sendo altamente seletivos em CH</w:t>
      </w:r>
      <w:r w:rsidR="006D762E" w:rsidRPr="00D43203">
        <w:rPr>
          <w:rFonts w:ascii="Times New Roman" w:hAnsi="Times New Roman"/>
          <w:vertAlign w:val="subscript"/>
          <w:lang w:val="pt-BR"/>
        </w:rPr>
        <w:t>4</w:t>
      </w:r>
      <w:r w:rsidR="006D762E">
        <w:rPr>
          <w:rFonts w:ascii="Times New Roman" w:hAnsi="Times New Roman"/>
          <w:lang w:val="pt-BR"/>
        </w:rPr>
        <w:t xml:space="preserve"> em baixa temperatura</w:t>
      </w:r>
      <w:r w:rsidR="004A08DE">
        <w:rPr>
          <w:rFonts w:ascii="Times New Roman" w:hAnsi="Times New Roman"/>
          <w:lang w:val="pt-BR"/>
        </w:rPr>
        <w:t xml:space="preserve"> (9-12)</w:t>
      </w:r>
      <w:r w:rsidR="006D762E">
        <w:rPr>
          <w:rFonts w:ascii="Times New Roman" w:hAnsi="Times New Roman"/>
          <w:lang w:val="pt-BR"/>
        </w:rPr>
        <w:t>.</w:t>
      </w:r>
      <w:r w:rsidR="00AD68B7">
        <w:rPr>
          <w:rFonts w:ascii="Times New Roman" w:hAnsi="Times New Roman"/>
          <w:lang w:val="pt-BR"/>
        </w:rPr>
        <w:t xml:space="preserve"> </w:t>
      </w:r>
    </w:p>
    <w:p w14:paraId="3BB9E09F" w14:textId="1DBB5C90" w:rsidR="007D33FA" w:rsidRDefault="00AD68B7" w:rsidP="005352D5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Destacam-se </w:t>
      </w:r>
      <w:r w:rsidR="007A5317">
        <w:rPr>
          <w:rFonts w:ascii="Times New Roman" w:hAnsi="Times New Roman"/>
          <w:lang w:val="pt-BR"/>
        </w:rPr>
        <w:t xml:space="preserve">também, </w:t>
      </w:r>
      <w:r>
        <w:rPr>
          <w:rFonts w:ascii="Times New Roman" w:hAnsi="Times New Roman"/>
          <w:lang w:val="pt-BR"/>
        </w:rPr>
        <w:t>estudos relacionado</w:t>
      </w:r>
      <w:r w:rsidRPr="00AD68B7">
        <w:rPr>
          <w:rFonts w:ascii="Times New Roman" w:hAnsi="Times New Roman"/>
          <w:lang w:val="pt-BR"/>
        </w:rPr>
        <w:t xml:space="preserve">s </w:t>
      </w:r>
      <w:r w:rsidRPr="00AD68B7">
        <w:rPr>
          <w:rFonts w:ascii="Times New Roman" w:hAnsi="Times New Roman" w:hint="eastAsia"/>
          <w:lang w:val="pt-BR"/>
        </w:rPr>
        <w:t>à</w:t>
      </w:r>
      <w:r w:rsidRPr="00AD68B7">
        <w:rPr>
          <w:rFonts w:ascii="Times New Roman" w:hAnsi="Times New Roman"/>
          <w:lang w:val="pt-BR"/>
        </w:rPr>
        <w:t xml:space="preserve"> influ</w:t>
      </w:r>
      <w:r w:rsidRPr="00AD68B7">
        <w:rPr>
          <w:rFonts w:ascii="Times New Roman" w:hAnsi="Times New Roman" w:hint="eastAsia"/>
          <w:lang w:val="pt-BR"/>
        </w:rPr>
        <w:t>ê</w:t>
      </w:r>
      <w:r w:rsidRPr="00AD68B7">
        <w:rPr>
          <w:rFonts w:ascii="Times New Roman" w:hAnsi="Times New Roman"/>
          <w:lang w:val="pt-BR"/>
        </w:rPr>
        <w:t>ncia do suporte (natureza e intera</w:t>
      </w:r>
      <w:r w:rsidRPr="00AD68B7">
        <w:rPr>
          <w:rFonts w:ascii="Times New Roman" w:hAnsi="Times New Roman" w:hint="eastAsia"/>
          <w:lang w:val="pt-BR"/>
        </w:rPr>
        <w:t>çõ</w:t>
      </w:r>
      <w:r w:rsidRPr="00AD68B7">
        <w:rPr>
          <w:rFonts w:ascii="Times New Roman" w:hAnsi="Times New Roman"/>
          <w:lang w:val="pt-BR"/>
        </w:rPr>
        <w:t>es com o metal) e ao m</w:t>
      </w:r>
      <w:r w:rsidRPr="00AD68B7">
        <w:rPr>
          <w:rFonts w:ascii="Times New Roman" w:hAnsi="Times New Roman" w:hint="eastAsia"/>
          <w:lang w:val="pt-BR"/>
        </w:rPr>
        <w:t>é</w:t>
      </w:r>
      <w:r w:rsidR="003C17D6">
        <w:rPr>
          <w:rFonts w:ascii="Times New Roman" w:hAnsi="Times New Roman"/>
          <w:lang w:val="pt-BR"/>
        </w:rPr>
        <w:t xml:space="preserve">todo de preparo, </w:t>
      </w:r>
      <w:r w:rsidRPr="00AD68B7">
        <w:rPr>
          <w:rFonts w:ascii="Times New Roman" w:hAnsi="Times New Roman"/>
          <w:lang w:val="pt-BR"/>
        </w:rPr>
        <w:t>que t</w:t>
      </w:r>
      <w:r w:rsidRPr="00AD68B7">
        <w:rPr>
          <w:rFonts w:ascii="Times New Roman" w:hAnsi="Times New Roman" w:hint="eastAsia"/>
          <w:lang w:val="pt-BR"/>
        </w:rPr>
        <w:t>ê</w:t>
      </w:r>
      <w:r w:rsidRPr="00AD68B7">
        <w:rPr>
          <w:rFonts w:ascii="Times New Roman" w:hAnsi="Times New Roman"/>
          <w:lang w:val="pt-BR"/>
        </w:rPr>
        <w:t xml:space="preserve">m permitido obter catalisadores </w:t>
      </w:r>
      <w:r w:rsidR="003C17D6">
        <w:rPr>
          <w:rFonts w:ascii="Times New Roman" w:hAnsi="Times New Roman"/>
          <w:lang w:val="pt-BR"/>
        </w:rPr>
        <w:t xml:space="preserve">mais </w:t>
      </w:r>
      <w:r w:rsidRPr="00AD68B7">
        <w:rPr>
          <w:rFonts w:ascii="Times New Roman" w:hAnsi="Times New Roman"/>
          <w:lang w:val="pt-BR"/>
        </w:rPr>
        <w:t>eficientes</w:t>
      </w:r>
      <w:r w:rsidR="004A08DE">
        <w:rPr>
          <w:rFonts w:ascii="Times New Roman" w:hAnsi="Times New Roman"/>
          <w:lang w:val="pt-BR"/>
        </w:rPr>
        <w:t xml:space="preserve"> (5,8,9)</w:t>
      </w:r>
      <w:r w:rsidR="003C17D6">
        <w:rPr>
          <w:rFonts w:ascii="Times New Roman" w:hAnsi="Times New Roman"/>
          <w:lang w:val="pt-BR"/>
        </w:rPr>
        <w:t xml:space="preserve">. </w:t>
      </w:r>
      <w:r w:rsidR="003816C4" w:rsidRPr="003816C4">
        <w:rPr>
          <w:rFonts w:ascii="Times New Roman" w:hAnsi="Times New Roman"/>
          <w:lang w:val="pt-BR"/>
        </w:rPr>
        <w:t>A impregna</w:t>
      </w:r>
      <w:r w:rsidR="003816C4" w:rsidRPr="003816C4">
        <w:rPr>
          <w:rFonts w:ascii="Times New Roman" w:hAnsi="Times New Roman" w:hint="eastAsia"/>
          <w:lang w:val="pt-BR"/>
        </w:rPr>
        <w:t>çã</w:t>
      </w:r>
      <w:r w:rsidR="003816C4" w:rsidRPr="003816C4">
        <w:rPr>
          <w:rFonts w:ascii="Times New Roman" w:hAnsi="Times New Roman"/>
          <w:lang w:val="pt-BR"/>
        </w:rPr>
        <w:t xml:space="preserve">o </w:t>
      </w:r>
      <w:r w:rsidR="003816C4" w:rsidRPr="003816C4">
        <w:rPr>
          <w:rFonts w:ascii="Times New Roman" w:hAnsi="Times New Roman" w:hint="eastAsia"/>
          <w:lang w:val="pt-BR"/>
        </w:rPr>
        <w:t>ú</w:t>
      </w:r>
      <w:r w:rsidR="003816C4">
        <w:rPr>
          <w:rFonts w:ascii="Times New Roman" w:hAnsi="Times New Roman"/>
          <w:lang w:val="pt-BR"/>
        </w:rPr>
        <w:t>mida, a coprecipitação</w:t>
      </w:r>
      <w:r w:rsidR="003816C4" w:rsidRPr="003816C4">
        <w:rPr>
          <w:rFonts w:ascii="Times New Roman" w:hAnsi="Times New Roman"/>
          <w:lang w:val="pt-BR"/>
        </w:rPr>
        <w:t xml:space="preserve"> e a troca i</w:t>
      </w:r>
      <w:r w:rsidR="003816C4" w:rsidRPr="003816C4">
        <w:rPr>
          <w:rFonts w:ascii="Times New Roman" w:hAnsi="Times New Roman" w:hint="eastAsia"/>
          <w:lang w:val="pt-BR"/>
        </w:rPr>
        <w:t>ô</w:t>
      </w:r>
      <w:r w:rsidR="003816C4" w:rsidRPr="003816C4">
        <w:rPr>
          <w:rFonts w:ascii="Times New Roman" w:hAnsi="Times New Roman"/>
          <w:lang w:val="pt-BR"/>
        </w:rPr>
        <w:t>nica s</w:t>
      </w:r>
      <w:r w:rsidR="003816C4" w:rsidRPr="003816C4">
        <w:rPr>
          <w:rFonts w:ascii="Times New Roman" w:hAnsi="Times New Roman" w:hint="eastAsia"/>
          <w:lang w:val="pt-BR"/>
        </w:rPr>
        <w:t>ã</w:t>
      </w:r>
      <w:r w:rsidR="003816C4" w:rsidRPr="003816C4">
        <w:rPr>
          <w:rFonts w:ascii="Times New Roman" w:hAnsi="Times New Roman"/>
          <w:lang w:val="pt-BR"/>
        </w:rPr>
        <w:t>o as t</w:t>
      </w:r>
      <w:r w:rsidR="003816C4" w:rsidRPr="003816C4">
        <w:rPr>
          <w:rFonts w:ascii="Times New Roman" w:hAnsi="Times New Roman" w:hint="eastAsia"/>
          <w:lang w:val="pt-BR"/>
        </w:rPr>
        <w:t>é</w:t>
      </w:r>
      <w:r w:rsidR="003816C4" w:rsidRPr="003816C4">
        <w:rPr>
          <w:rFonts w:ascii="Times New Roman" w:hAnsi="Times New Roman"/>
          <w:lang w:val="pt-BR"/>
        </w:rPr>
        <w:t>cnicas amp</w:t>
      </w:r>
      <w:r w:rsidR="003816C4">
        <w:rPr>
          <w:rFonts w:ascii="Times New Roman" w:hAnsi="Times New Roman"/>
          <w:lang w:val="pt-BR"/>
        </w:rPr>
        <w:t>lamente utilizadas para a síntese</w:t>
      </w:r>
      <w:r w:rsidR="00B6131B">
        <w:rPr>
          <w:rFonts w:ascii="Times New Roman" w:hAnsi="Times New Roman"/>
          <w:lang w:val="pt-BR"/>
        </w:rPr>
        <w:t xml:space="preserve"> catalisadores para esta reação</w:t>
      </w:r>
      <w:r w:rsidR="004A08DE">
        <w:rPr>
          <w:rFonts w:ascii="Times New Roman" w:hAnsi="Times New Roman"/>
          <w:lang w:val="pt-BR"/>
        </w:rPr>
        <w:t xml:space="preserve"> (9,13)</w:t>
      </w:r>
      <w:r w:rsidR="00716292">
        <w:rPr>
          <w:rFonts w:ascii="Times New Roman" w:hAnsi="Times New Roman"/>
          <w:lang w:val="pt-BR"/>
        </w:rPr>
        <w:t xml:space="preserve">. </w:t>
      </w:r>
    </w:p>
    <w:p w14:paraId="148EA82C" w14:textId="6537FAD7" w:rsidR="00A8297E" w:rsidRPr="001F25B2" w:rsidRDefault="004E4054" w:rsidP="00E209A9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Diferentes</w:t>
      </w:r>
      <w:r w:rsidR="00125356">
        <w:rPr>
          <w:rFonts w:ascii="Times New Roman" w:hAnsi="Times New Roman"/>
          <w:lang w:val="pt-BR"/>
        </w:rPr>
        <w:t xml:space="preserve"> metais, tais como Ni, Co, Cu, Fe</w:t>
      </w:r>
      <w:r>
        <w:rPr>
          <w:rFonts w:ascii="Times New Roman" w:hAnsi="Times New Roman"/>
          <w:lang w:val="pt-BR"/>
        </w:rPr>
        <w:t>,</w:t>
      </w:r>
      <w:r w:rsidR="00B83A89">
        <w:rPr>
          <w:rFonts w:ascii="Times New Roman" w:hAnsi="Times New Roman"/>
          <w:lang w:val="pt-BR"/>
        </w:rPr>
        <w:t xml:space="preserve"> Ru</w:t>
      </w:r>
      <w:r w:rsidR="00125356">
        <w:rPr>
          <w:rFonts w:ascii="Times New Roman" w:hAnsi="Times New Roman"/>
          <w:lang w:val="pt-BR"/>
        </w:rPr>
        <w:t xml:space="preserve"> vêm</w:t>
      </w:r>
      <w:r>
        <w:rPr>
          <w:rFonts w:ascii="Times New Roman" w:hAnsi="Times New Roman"/>
          <w:lang w:val="pt-BR"/>
        </w:rPr>
        <w:t xml:space="preserve"> </w:t>
      </w:r>
      <w:r w:rsidR="00125356">
        <w:rPr>
          <w:rFonts w:ascii="Times New Roman" w:hAnsi="Times New Roman"/>
          <w:lang w:val="pt-BR"/>
        </w:rPr>
        <w:t>sendo utilizados</w:t>
      </w:r>
      <w:r>
        <w:rPr>
          <w:rFonts w:ascii="Times New Roman" w:hAnsi="Times New Roman"/>
          <w:lang w:val="pt-BR"/>
        </w:rPr>
        <w:t xml:space="preserve"> </w:t>
      </w:r>
      <w:r w:rsidR="00125356">
        <w:rPr>
          <w:rFonts w:ascii="Times New Roman" w:hAnsi="Times New Roman"/>
          <w:lang w:val="pt-BR"/>
        </w:rPr>
        <w:t>na reação RWGS</w:t>
      </w:r>
      <w:r w:rsidR="004A08DE">
        <w:rPr>
          <w:rFonts w:ascii="Times New Roman" w:hAnsi="Times New Roman"/>
          <w:lang w:val="pt-BR"/>
        </w:rPr>
        <w:t xml:space="preserve"> (11,14-16)</w:t>
      </w:r>
      <w:r w:rsidR="006E6249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 xml:space="preserve"> </w:t>
      </w:r>
      <w:r w:rsidR="007D33FA">
        <w:rPr>
          <w:rFonts w:ascii="Times New Roman" w:hAnsi="Times New Roman"/>
          <w:lang w:val="pt-BR"/>
        </w:rPr>
        <w:t xml:space="preserve">No presente trabalho, </w:t>
      </w:r>
      <w:r w:rsidR="007D33FA" w:rsidRPr="007D33FA">
        <w:rPr>
          <w:rFonts w:ascii="Times New Roman" w:hAnsi="Times New Roman"/>
          <w:lang w:val="pt-BR"/>
        </w:rPr>
        <w:t>catalisadores</w:t>
      </w:r>
      <w:r w:rsidR="00953790">
        <w:rPr>
          <w:rFonts w:ascii="Times New Roman" w:hAnsi="Times New Roman"/>
          <w:lang w:val="pt-BR"/>
        </w:rPr>
        <w:t xml:space="preserve"> bi</w:t>
      </w:r>
      <w:r w:rsidR="002F560A">
        <w:rPr>
          <w:rFonts w:ascii="Times New Roman" w:hAnsi="Times New Roman"/>
          <w:lang w:val="pt-BR"/>
        </w:rPr>
        <w:t xml:space="preserve"> e trimetálicos, </w:t>
      </w:r>
      <w:r w:rsidR="00E631D7">
        <w:rPr>
          <w:rFonts w:ascii="Times New Roman" w:hAnsi="Times New Roman"/>
          <w:lang w:val="pt-BR"/>
        </w:rPr>
        <w:t>contendo Al e Ni e/ou Co</w:t>
      </w:r>
      <w:r w:rsidR="006265EF">
        <w:rPr>
          <w:rFonts w:ascii="Times New Roman" w:hAnsi="Times New Roman"/>
          <w:lang w:val="pt-BR"/>
        </w:rPr>
        <w:t xml:space="preserve">, </w:t>
      </w:r>
      <w:r w:rsidR="001361FE">
        <w:rPr>
          <w:rFonts w:ascii="Times New Roman" w:hAnsi="Times New Roman"/>
          <w:lang w:val="pt-BR"/>
        </w:rPr>
        <w:t>foram preparados</w:t>
      </w:r>
      <w:r w:rsidR="001361FE" w:rsidRPr="001361FE">
        <w:rPr>
          <w:rFonts w:ascii="Times New Roman" w:hAnsi="Times New Roman"/>
          <w:lang w:val="pt-BR"/>
        </w:rPr>
        <w:t xml:space="preserve"> </w:t>
      </w:r>
      <w:r w:rsidR="00FF0883">
        <w:rPr>
          <w:rFonts w:ascii="Times New Roman" w:hAnsi="Times New Roman"/>
          <w:lang w:val="pt-BR"/>
        </w:rPr>
        <w:t>por síntese hidrotérmica, formando inicialmente</w:t>
      </w:r>
      <w:r w:rsidR="00FF0883" w:rsidRPr="00FF0883">
        <w:rPr>
          <w:rFonts w:ascii="Times New Roman" w:hAnsi="Times New Roman"/>
          <w:lang w:val="pt-BR"/>
        </w:rPr>
        <w:t xml:space="preserve"> hidr</w:t>
      </w:r>
      <w:r w:rsidR="00FF0883" w:rsidRPr="00FF0883">
        <w:rPr>
          <w:rFonts w:ascii="Times New Roman" w:hAnsi="Times New Roman" w:hint="eastAsia"/>
          <w:lang w:val="pt-BR"/>
        </w:rPr>
        <w:t>ó</w:t>
      </w:r>
      <w:r w:rsidR="00FF0883" w:rsidRPr="00FF0883">
        <w:rPr>
          <w:rFonts w:ascii="Times New Roman" w:hAnsi="Times New Roman"/>
          <w:lang w:val="pt-BR"/>
        </w:rPr>
        <w:t>xidos duplos lamelares</w:t>
      </w:r>
      <w:r w:rsidR="00D44293">
        <w:rPr>
          <w:rFonts w:ascii="Times New Roman" w:hAnsi="Times New Roman"/>
          <w:lang w:val="pt-BR"/>
        </w:rPr>
        <w:t xml:space="preserve"> (HDL)</w:t>
      </w:r>
      <w:r w:rsidR="00486BDA">
        <w:rPr>
          <w:rFonts w:ascii="Times New Roman" w:hAnsi="Times New Roman"/>
          <w:lang w:val="pt-BR"/>
        </w:rPr>
        <w:t>,</w:t>
      </w:r>
      <w:r w:rsidR="00FF0883">
        <w:rPr>
          <w:rFonts w:ascii="Times New Roman" w:hAnsi="Times New Roman"/>
          <w:lang w:val="pt-BR"/>
        </w:rPr>
        <w:t xml:space="preserve"> que foram posteriormente calcinados</w:t>
      </w:r>
      <w:r w:rsidR="007D33FA">
        <w:rPr>
          <w:rFonts w:ascii="Times New Roman" w:hAnsi="Times New Roman"/>
          <w:lang w:val="pt-BR"/>
        </w:rPr>
        <w:t xml:space="preserve"> </w:t>
      </w:r>
      <w:r w:rsidR="00EF64E7">
        <w:rPr>
          <w:rFonts w:ascii="Times New Roman" w:hAnsi="Times New Roman"/>
          <w:lang w:val="pt-BR"/>
        </w:rPr>
        <w:t>para</w:t>
      </w:r>
      <w:r w:rsidR="00FF0883">
        <w:rPr>
          <w:rFonts w:ascii="Times New Roman" w:hAnsi="Times New Roman"/>
          <w:lang w:val="pt-BR"/>
        </w:rPr>
        <w:t xml:space="preserve"> </w:t>
      </w:r>
      <w:r w:rsidR="00E631D7">
        <w:rPr>
          <w:rFonts w:ascii="Times New Roman" w:hAnsi="Times New Roman"/>
          <w:lang w:val="pt-BR"/>
        </w:rPr>
        <w:t xml:space="preserve">a geração de óxidos mistos </w:t>
      </w:r>
      <w:r w:rsidR="00FF0883">
        <w:rPr>
          <w:rFonts w:ascii="Times New Roman" w:hAnsi="Times New Roman"/>
          <w:lang w:val="pt-BR"/>
        </w:rPr>
        <w:t>avaliados</w:t>
      </w:r>
      <w:r w:rsidR="00EF64E7">
        <w:rPr>
          <w:rFonts w:ascii="Times New Roman" w:hAnsi="Times New Roman"/>
          <w:lang w:val="pt-BR"/>
        </w:rPr>
        <w:t xml:space="preserve"> </w:t>
      </w:r>
      <w:r w:rsidR="00953790">
        <w:rPr>
          <w:rFonts w:ascii="Times New Roman" w:hAnsi="Times New Roman"/>
          <w:lang w:val="pt-BR"/>
        </w:rPr>
        <w:t>na reação de hidrogenação do CO</w:t>
      </w:r>
      <w:r w:rsidR="00953790" w:rsidRPr="00953790">
        <w:rPr>
          <w:rFonts w:ascii="Times New Roman" w:hAnsi="Times New Roman"/>
          <w:vertAlign w:val="subscript"/>
          <w:lang w:val="pt-BR"/>
        </w:rPr>
        <w:t>2</w:t>
      </w:r>
      <w:r w:rsidR="00953790">
        <w:rPr>
          <w:rFonts w:ascii="Times New Roman" w:hAnsi="Times New Roman"/>
          <w:lang w:val="pt-BR"/>
        </w:rPr>
        <w:t xml:space="preserve"> a CH</w:t>
      </w:r>
      <w:r w:rsidR="00953790" w:rsidRPr="00953790">
        <w:rPr>
          <w:rFonts w:ascii="Times New Roman" w:hAnsi="Times New Roman"/>
          <w:vertAlign w:val="subscript"/>
          <w:lang w:val="pt-BR"/>
        </w:rPr>
        <w:t>4</w:t>
      </w:r>
      <w:r w:rsidR="008B0267">
        <w:rPr>
          <w:rFonts w:ascii="Times New Roman" w:hAnsi="Times New Roman"/>
          <w:vertAlign w:val="subscript"/>
          <w:lang w:val="pt-BR"/>
        </w:rPr>
        <w:t xml:space="preserve"> </w:t>
      </w:r>
      <w:r w:rsidR="008B0267">
        <w:rPr>
          <w:rFonts w:ascii="Times New Roman" w:hAnsi="Times New Roman"/>
          <w:lang w:val="pt-BR"/>
        </w:rPr>
        <w:t>e CO</w:t>
      </w:r>
      <w:r w:rsidR="001272D7">
        <w:rPr>
          <w:rFonts w:ascii="Times New Roman" w:hAnsi="Times New Roman"/>
          <w:lang w:val="pt-BR"/>
        </w:rPr>
        <w:t>.</w:t>
      </w:r>
    </w:p>
    <w:p w14:paraId="52FFAC79" w14:textId="538F409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61C58249" w14:textId="77777777" w:rsidR="00B73315" w:rsidRDefault="00B73315" w:rsidP="005A3A12">
      <w:pPr>
        <w:pStyle w:val="TAMainText"/>
        <w:ind w:firstLine="0"/>
        <w:rPr>
          <w:i/>
          <w:lang w:val="pt-BR"/>
        </w:rPr>
      </w:pPr>
    </w:p>
    <w:p w14:paraId="76DCBFF0" w14:textId="3770143F" w:rsidR="005A3A12" w:rsidRDefault="005A3A12" w:rsidP="005A3A12">
      <w:pPr>
        <w:pStyle w:val="TAMainText"/>
        <w:ind w:firstLine="0"/>
        <w:rPr>
          <w:i/>
          <w:lang w:val="pt-BR"/>
        </w:rPr>
      </w:pPr>
      <w:r>
        <w:rPr>
          <w:i/>
          <w:lang w:val="pt-BR"/>
        </w:rPr>
        <w:t>Síntese dos catalisadores.</w:t>
      </w:r>
    </w:p>
    <w:p w14:paraId="0DBC61A9" w14:textId="64CCF220" w:rsidR="005A3A12" w:rsidRPr="0018097A" w:rsidRDefault="002C6738" w:rsidP="0018097A">
      <w:pPr>
        <w:pStyle w:val="TAMainText"/>
        <w:rPr>
          <w:lang w:val="pt-BR"/>
        </w:rPr>
      </w:pPr>
      <w:r>
        <w:rPr>
          <w:lang w:val="pt-BR"/>
        </w:rPr>
        <w:t>A síntese dos catalisadores foi realizada utilizando u</w:t>
      </w:r>
      <w:r w:rsidR="0018097A" w:rsidRPr="0018097A">
        <w:rPr>
          <w:lang w:val="pt-BR"/>
        </w:rPr>
        <w:t>m m</w:t>
      </w:r>
      <w:r w:rsidR="0018097A" w:rsidRPr="0018097A">
        <w:rPr>
          <w:rFonts w:hint="eastAsia"/>
          <w:lang w:val="pt-BR"/>
        </w:rPr>
        <w:t>é</w:t>
      </w:r>
      <w:r w:rsidR="0018097A" w:rsidRPr="0018097A">
        <w:rPr>
          <w:lang w:val="pt-BR"/>
        </w:rPr>
        <w:t xml:space="preserve">todo similar ao seguido por Benito e colaboradores </w:t>
      </w:r>
      <w:r w:rsidR="001C000B">
        <w:rPr>
          <w:lang w:val="pt-BR"/>
        </w:rPr>
        <w:fldChar w:fldCharType="begin" w:fldLock="1"/>
      </w:r>
      <w:r w:rsidR="008510CE">
        <w:rPr>
          <w:lang w:val="pt-BR"/>
        </w:rPr>
        <w:instrText>ADDIN CSL_CITATION {"citationItems":[{"id":"ITEM-1","itemData":{"DOI":"10.1021/cg0506222","ISSN":"15287483","abstract":"Small size, monodispersed hexagonal particles of Mg,Al-CO3 hydrotalcite-like compounds have been synthesized in short periods of time by the microwave-hydrothermal method. An in-depth study of the influence of the irradiation time and the process temperature has been carried out. Well-crystalized materials with relatively high specific surface area values have been prepared in 30 min at 150 °C. © 2006 American Chemical Society.","author":[{"dropping-particle":"","family":"Benito","given":"Patricia","non-dropping-particle":"","parse-names":false,"suffix":""},{"dropping-particle":"","family":"Labajos","given":"Francisco M.","non-dropping-particle":"","parse-names":false,"suffix":""},{"dropping-particle":"","family":"Rives","given":"Vicente","non-dropping-particle":"","parse-names":false,"suffix":""}],"container-title":"Crystal Growth and Design","id":"ITEM-1","issue":"8","issued":{"date-parts":[["2006"]]},"page":"1961-1966","title":"Uniform fast growth of hydrotalcite-like compounds","type":"article-journal","volume":"6"},"uris":["http://www.mendeley.com/documents/?uuid=744000c3-0121-41f3-b04c-9f2273d74403","http://www.mendeley.com/documents/?uuid=ad9e2aec-0ea5-4e6d-9f99-7a225e6e2c35"]}],"mendeley":{"formattedCitation":"[17]","plainTextFormattedCitation":"[17]","previouslyFormattedCitation":"[17]"},"properties":{"noteIndex":0},"schema":"https://github.com/citation-style-language/schema/raw/master/csl-citation.json"}</w:instrText>
      </w:r>
      <w:r w:rsidR="001C000B">
        <w:rPr>
          <w:lang w:val="pt-BR"/>
        </w:rPr>
        <w:fldChar w:fldCharType="separate"/>
      </w:r>
      <w:r w:rsidR="00360815">
        <w:rPr>
          <w:noProof/>
          <w:lang w:val="pt-BR"/>
        </w:rPr>
        <w:t>(</w:t>
      </w:r>
      <w:r w:rsidR="00AB2EF7" w:rsidRPr="00AB2EF7">
        <w:rPr>
          <w:noProof/>
          <w:lang w:val="pt-BR"/>
        </w:rPr>
        <w:t>17</w:t>
      </w:r>
      <w:r w:rsidR="001C000B">
        <w:rPr>
          <w:lang w:val="pt-BR"/>
        </w:rPr>
        <w:fldChar w:fldCharType="end"/>
      </w:r>
      <w:r w:rsidR="00360815">
        <w:rPr>
          <w:lang w:val="pt-BR"/>
        </w:rPr>
        <w:t>)</w:t>
      </w:r>
      <w:r w:rsidR="001C000B">
        <w:rPr>
          <w:lang w:val="pt-BR"/>
        </w:rPr>
        <w:t>,</w:t>
      </w:r>
      <w:r>
        <w:rPr>
          <w:lang w:val="pt-BR"/>
        </w:rPr>
        <w:t xml:space="preserve"> </w:t>
      </w:r>
      <w:r w:rsidR="0018097A" w:rsidRPr="0018097A">
        <w:rPr>
          <w:lang w:val="pt-BR"/>
        </w:rPr>
        <w:t>por hidr</w:t>
      </w:r>
      <w:r w:rsidR="0018097A" w:rsidRPr="0018097A">
        <w:rPr>
          <w:rFonts w:hint="eastAsia"/>
          <w:lang w:val="pt-BR"/>
        </w:rPr>
        <w:t>ó</w:t>
      </w:r>
      <w:r w:rsidR="0018097A" w:rsidRPr="0018097A">
        <w:rPr>
          <w:lang w:val="pt-BR"/>
        </w:rPr>
        <w:t>lise de ureia</w:t>
      </w:r>
      <w:r>
        <w:rPr>
          <w:lang w:val="pt-BR"/>
        </w:rPr>
        <w:t xml:space="preserve"> para formação </w:t>
      </w:r>
      <w:r w:rsidR="0005615D">
        <w:rPr>
          <w:lang w:val="pt-BR"/>
        </w:rPr>
        <w:t xml:space="preserve">dos </w:t>
      </w:r>
      <w:r>
        <w:rPr>
          <w:lang w:val="pt-BR"/>
        </w:rPr>
        <w:t>HDL</w:t>
      </w:r>
      <w:r w:rsidR="0018097A" w:rsidRPr="0018097A">
        <w:rPr>
          <w:lang w:val="pt-BR"/>
        </w:rPr>
        <w:t xml:space="preserve">. </w:t>
      </w:r>
      <w:r w:rsidR="00AC7D7F">
        <w:rPr>
          <w:lang w:val="pt-BR"/>
        </w:rPr>
        <w:t>Onde, c</w:t>
      </w:r>
      <w:r w:rsidR="0018097A" w:rsidRPr="0018097A">
        <w:rPr>
          <w:lang w:val="pt-BR"/>
        </w:rPr>
        <w:t xml:space="preserve">erca de 100 </w:t>
      </w:r>
      <w:proofErr w:type="spellStart"/>
      <w:r w:rsidR="0018097A" w:rsidRPr="0018097A">
        <w:rPr>
          <w:lang w:val="pt-BR"/>
        </w:rPr>
        <w:t>mL</w:t>
      </w:r>
      <w:proofErr w:type="spellEnd"/>
      <w:r w:rsidR="0018097A" w:rsidRPr="0018097A">
        <w:rPr>
          <w:lang w:val="pt-BR"/>
        </w:rPr>
        <w:t xml:space="preserve"> de uma solu</w:t>
      </w:r>
      <w:r w:rsidR="0018097A" w:rsidRPr="0018097A">
        <w:rPr>
          <w:rFonts w:hint="eastAsia"/>
          <w:lang w:val="pt-BR"/>
        </w:rPr>
        <w:t>çã</w:t>
      </w:r>
      <w:r w:rsidR="0018097A" w:rsidRPr="0018097A">
        <w:rPr>
          <w:lang w:val="pt-BR"/>
        </w:rPr>
        <w:t>o contendo 0,625 mol</w:t>
      </w:r>
      <w:r w:rsidR="00360815">
        <w:rPr>
          <w:lang w:val="pt-BR"/>
        </w:rPr>
        <w:t>/</w:t>
      </w:r>
      <w:r w:rsidR="0018097A" w:rsidRPr="0018097A">
        <w:rPr>
          <w:lang w:val="pt-BR"/>
        </w:rPr>
        <w:t xml:space="preserve"> L</w:t>
      </w:r>
      <w:r w:rsidR="00360815">
        <w:rPr>
          <w:vertAlign w:val="superscript"/>
          <w:lang w:val="pt-BR"/>
        </w:rPr>
        <w:t xml:space="preserve"> </w:t>
      </w:r>
      <w:r w:rsidR="0061185A">
        <w:rPr>
          <w:lang w:val="pt-BR"/>
        </w:rPr>
        <w:t>do</w:t>
      </w:r>
      <w:r w:rsidR="0005615D">
        <w:rPr>
          <w:lang w:val="pt-BR"/>
        </w:rPr>
        <w:t>s</w:t>
      </w:r>
      <w:r w:rsidR="0061185A">
        <w:rPr>
          <w:lang w:val="pt-BR"/>
        </w:rPr>
        <w:t xml:space="preserve"> </w:t>
      </w:r>
      <w:r w:rsidR="0005615D">
        <w:rPr>
          <w:lang w:val="pt-BR"/>
        </w:rPr>
        <w:t>sais metálicos</w:t>
      </w:r>
      <w:r w:rsidR="0018097A" w:rsidRPr="0018097A">
        <w:rPr>
          <w:lang w:val="pt-BR"/>
        </w:rPr>
        <w:t>, com rela</w:t>
      </w:r>
      <w:r w:rsidR="0018097A" w:rsidRPr="0018097A">
        <w:rPr>
          <w:rFonts w:hint="eastAsia"/>
          <w:lang w:val="pt-BR"/>
        </w:rPr>
        <w:t>çã</w:t>
      </w:r>
      <w:r w:rsidR="0061185A">
        <w:rPr>
          <w:lang w:val="pt-BR"/>
        </w:rPr>
        <w:t xml:space="preserve">o molar </w:t>
      </w:r>
      <w:r w:rsidR="0005615D">
        <w:rPr>
          <w:lang w:val="pt-BR"/>
        </w:rPr>
        <w:t>M</w:t>
      </w:r>
      <w:r w:rsidR="0005615D" w:rsidRPr="0061185A">
        <w:rPr>
          <w:vertAlign w:val="superscript"/>
          <w:lang w:val="pt-BR"/>
        </w:rPr>
        <w:t>2</w:t>
      </w:r>
      <w:r w:rsidR="0018097A" w:rsidRPr="0061185A">
        <w:rPr>
          <w:vertAlign w:val="superscript"/>
          <w:lang w:val="pt-BR"/>
        </w:rPr>
        <w:t>+</w:t>
      </w:r>
      <w:r w:rsidR="0018097A" w:rsidRPr="0018097A">
        <w:rPr>
          <w:lang w:val="pt-BR"/>
        </w:rPr>
        <w:t>/Al</w:t>
      </w:r>
      <w:r w:rsidR="0018097A" w:rsidRPr="0061185A">
        <w:rPr>
          <w:vertAlign w:val="superscript"/>
          <w:lang w:val="pt-BR"/>
        </w:rPr>
        <w:t>3+</w:t>
      </w:r>
      <w:r w:rsidR="0018097A" w:rsidRPr="0018097A">
        <w:rPr>
          <w:lang w:val="pt-BR"/>
        </w:rPr>
        <w:t xml:space="preserve"> igual a 2</w:t>
      </w:r>
      <w:r w:rsidR="0005615D">
        <w:rPr>
          <w:lang w:val="pt-BR"/>
        </w:rPr>
        <w:t xml:space="preserve"> (onde M = Ni e/ou Co)</w:t>
      </w:r>
      <w:r w:rsidR="0018097A" w:rsidRPr="0018097A">
        <w:rPr>
          <w:lang w:val="pt-BR"/>
        </w:rPr>
        <w:t xml:space="preserve">, foi misturada a 300 </w:t>
      </w:r>
      <w:proofErr w:type="spellStart"/>
      <w:r w:rsidR="0018097A" w:rsidRPr="0018097A">
        <w:rPr>
          <w:lang w:val="pt-BR"/>
        </w:rPr>
        <w:t>mL</w:t>
      </w:r>
      <w:proofErr w:type="spellEnd"/>
      <w:r w:rsidR="0018097A" w:rsidRPr="0018097A">
        <w:rPr>
          <w:lang w:val="pt-BR"/>
        </w:rPr>
        <w:t xml:space="preserve"> de uma solu</w:t>
      </w:r>
      <w:r w:rsidR="0018097A" w:rsidRPr="0018097A">
        <w:rPr>
          <w:rFonts w:hint="eastAsia"/>
          <w:lang w:val="pt-BR"/>
        </w:rPr>
        <w:t>çã</w:t>
      </w:r>
      <w:r w:rsidR="00FB77A7">
        <w:rPr>
          <w:lang w:val="pt-BR"/>
        </w:rPr>
        <w:t>o 6,</w:t>
      </w:r>
      <w:r w:rsidR="0018097A" w:rsidRPr="0018097A">
        <w:rPr>
          <w:lang w:val="pt-BR"/>
        </w:rPr>
        <w:t>25 mol L</w:t>
      </w:r>
      <w:r w:rsidR="0018097A" w:rsidRPr="0061185A">
        <w:rPr>
          <w:vertAlign w:val="superscript"/>
          <w:lang w:val="pt-BR"/>
        </w:rPr>
        <w:t>-1</w:t>
      </w:r>
      <w:r w:rsidR="0018097A" w:rsidRPr="0018097A">
        <w:rPr>
          <w:lang w:val="pt-BR"/>
        </w:rPr>
        <w:t xml:space="preserve"> de ureia e colocada em uma autoclave em uma estufa. A mistura foi aquecida a 120</w:t>
      </w:r>
      <w:r w:rsidR="00D4348A" w:rsidRPr="00360815">
        <w:rPr>
          <w:rFonts w:ascii="Times New Roman" w:hAnsi="Times New Roman"/>
          <w:lang w:val="pt-BR"/>
        </w:rPr>
        <w:t xml:space="preserve"> </w:t>
      </w:r>
      <w:r w:rsidR="00360815">
        <w:rPr>
          <w:rFonts w:ascii="Times New Roman" w:hAnsi="Times New Roman"/>
          <w:lang w:val="pt-BR"/>
        </w:rPr>
        <w:t>°</w:t>
      </w:r>
      <w:r w:rsidR="00D4348A" w:rsidRPr="00360815">
        <w:rPr>
          <w:rFonts w:ascii="Times New Roman" w:hAnsi="Times New Roman"/>
          <w:lang w:val="pt-BR"/>
        </w:rPr>
        <w:t>C</w:t>
      </w:r>
      <w:r w:rsidR="00CE6859">
        <w:rPr>
          <w:lang w:val="pt-BR"/>
        </w:rPr>
        <w:t xml:space="preserve"> durante 24 h. O</w:t>
      </w:r>
      <w:r w:rsidR="0018097A" w:rsidRPr="0018097A">
        <w:rPr>
          <w:lang w:val="pt-BR"/>
        </w:rPr>
        <w:t xml:space="preserve"> precipitado foi filtrado e lavado com </w:t>
      </w:r>
      <w:r w:rsidR="0018097A" w:rsidRPr="0018097A">
        <w:rPr>
          <w:rFonts w:hint="eastAsia"/>
          <w:lang w:val="pt-BR"/>
        </w:rPr>
        <w:t>á</w:t>
      </w:r>
      <w:r w:rsidR="0018097A" w:rsidRPr="0018097A">
        <w:rPr>
          <w:lang w:val="pt-BR"/>
        </w:rPr>
        <w:t>gua destilada at</w:t>
      </w:r>
      <w:r w:rsidR="0018097A" w:rsidRPr="0018097A">
        <w:rPr>
          <w:rFonts w:hint="eastAsia"/>
          <w:lang w:val="pt-BR"/>
        </w:rPr>
        <w:t>é</w:t>
      </w:r>
      <w:r w:rsidR="00CE6859">
        <w:rPr>
          <w:lang w:val="pt-BR"/>
        </w:rPr>
        <w:t xml:space="preserve"> pH neutro. O</w:t>
      </w:r>
      <w:r w:rsidR="0018097A" w:rsidRPr="0018097A">
        <w:rPr>
          <w:lang w:val="pt-BR"/>
        </w:rPr>
        <w:t xml:space="preserve"> s</w:t>
      </w:r>
      <w:r w:rsidR="0018097A" w:rsidRPr="0018097A">
        <w:rPr>
          <w:rFonts w:hint="eastAsia"/>
          <w:lang w:val="pt-BR"/>
        </w:rPr>
        <w:t>ó</w:t>
      </w:r>
      <w:r w:rsidR="0018097A" w:rsidRPr="0018097A">
        <w:rPr>
          <w:lang w:val="pt-BR"/>
        </w:rPr>
        <w:t xml:space="preserve">lido foi seco a </w:t>
      </w:r>
      <w:r w:rsidR="0018097A" w:rsidRPr="00360815">
        <w:rPr>
          <w:rFonts w:ascii="Times New Roman" w:hAnsi="Times New Roman"/>
          <w:lang w:val="pt-BR"/>
        </w:rPr>
        <w:t>120</w:t>
      </w:r>
      <w:r w:rsidR="00360815" w:rsidRPr="00360815">
        <w:rPr>
          <w:rFonts w:ascii="Times New Roman" w:hAnsi="Times New Roman"/>
          <w:lang w:val="pt-BR"/>
        </w:rPr>
        <w:t xml:space="preserve"> </w:t>
      </w:r>
      <w:r w:rsidR="0018097A" w:rsidRPr="00360815">
        <w:rPr>
          <w:rFonts w:ascii="Times New Roman" w:hAnsi="Times New Roman"/>
          <w:lang w:val="pt-BR"/>
        </w:rPr>
        <w:t>°C durante</w:t>
      </w:r>
      <w:r w:rsidR="0018097A" w:rsidRPr="0018097A">
        <w:rPr>
          <w:lang w:val="pt-BR"/>
        </w:rPr>
        <w:t xml:space="preserve"> 16 h. </w:t>
      </w:r>
      <w:r w:rsidR="00CE6859">
        <w:rPr>
          <w:lang w:val="pt-BR"/>
        </w:rPr>
        <w:t>A</w:t>
      </w:r>
      <w:r w:rsidR="0018097A" w:rsidRPr="0018097A">
        <w:rPr>
          <w:lang w:val="pt-BR"/>
        </w:rPr>
        <w:t xml:space="preserve">s amostras </w:t>
      </w:r>
      <w:r w:rsidR="00CE6859">
        <w:rPr>
          <w:lang w:val="pt-BR"/>
        </w:rPr>
        <w:t xml:space="preserve">foram denominadas </w:t>
      </w:r>
      <w:proofErr w:type="spellStart"/>
      <w:r w:rsidR="00CE6859">
        <w:rPr>
          <w:lang w:val="pt-BR"/>
        </w:rPr>
        <w:t>NiCo</w:t>
      </w:r>
      <w:proofErr w:type="spellEnd"/>
      <w:r w:rsidR="0018097A" w:rsidRPr="0018097A">
        <w:rPr>
          <w:lang w:val="pt-BR"/>
        </w:rPr>
        <w:t xml:space="preserve">, </w:t>
      </w:r>
      <w:proofErr w:type="spellStart"/>
      <w:r w:rsidR="00D44293">
        <w:rPr>
          <w:lang w:val="pt-BR"/>
        </w:rPr>
        <w:t>CoAl</w:t>
      </w:r>
      <w:proofErr w:type="spellEnd"/>
      <w:r w:rsidR="00D44293">
        <w:rPr>
          <w:lang w:val="pt-BR"/>
        </w:rPr>
        <w:t xml:space="preserve"> e </w:t>
      </w:r>
      <w:proofErr w:type="spellStart"/>
      <w:r w:rsidR="00D44293">
        <w:rPr>
          <w:lang w:val="pt-BR"/>
        </w:rPr>
        <w:t>NiAl</w:t>
      </w:r>
      <w:proofErr w:type="spellEnd"/>
      <w:r w:rsidR="00D44293">
        <w:rPr>
          <w:lang w:val="pt-BR"/>
        </w:rPr>
        <w:t>, então os materiais foram calcinado</w:t>
      </w:r>
      <w:r w:rsidR="00F3798C">
        <w:rPr>
          <w:lang w:val="pt-BR"/>
        </w:rPr>
        <w:t>s</w:t>
      </w:r>
      <w:r w:rsidR="00D44293">
        <w:rPr>
          <w:lang w:val="pt-BR"/>
        </w:rPr>
        <w:t xml:space="preserve"> em mufla a 500</w:t>
      </w:r>
      <w:r w:rsidR="0094718D">
        <w:rPr>
          <w:lang w:val="pt-BR"/>
        </w:rPr>
        <w:t xml:space="preserve"> </w:t>
      </w:r>
      <w:r w:rsidR="00D44293">
        <w:rPr>
          <w:lang w:val="pt-BR"/>
        </w:rPr>
        <w:t>ºC por 3 horas.</w:t>
      </w:r>
    </w:p>
    <w:p w14:paraId="31CF8339" w14:textId="45CCADE5" w:rsidR="005A3A12" w:rsidRDefault="005A3A12" w:rsidP="005A3A12">
      <w:pPr>
        <w:pStyle w:val="TAMainText"/>
        <w:ind w:firstLine="0"/>
        <w:rPr>
          <w:lang w:val="pt-BR"/>
        </w:rPr>
      </w:pPr>
    </w:p>
    <w:p w14:paraId="00E9F123" w14:textId="5D4DE2B6" w:rsidR="005A3A12" w:rsidRDefault="005A3A12" w:rsidP="005A3A12">
      <w:pPr>
        <w:pStyle w:val="TAMainText"/>
        <w:ind w:firstLine="0"/>
        <w:rPr>
          <w:i/>
          <w:lang w:val="pt-BR"/>
        </w:rPr>
      </w:pPr>
      <w:r>
        <w:rPr>
          <w:i/>
          <w:lang w:val="pt-BR"/>
        </w:rPr>
        <w:t>Caracterização dos catalisadores</w:t>
      </w:r>
    </w:p>
    <w:p w14:paraId="5579EAFE" w14:textId="56768E41" w:rsidR="005A3A12" w:rsidRDefault="005A3A12" w:rsidP="005A3A12">
      <w:pPr>
        <w:pStyle w:val="TAMainText"/>
        <w:rPr>
          <w:lang w:val="pt-BR"/>
        </w:rPr>
      </w:pPr>
      <w:r w:rsidRPr="00056348">
        <w:rPr>
          <w:lang w:val="pt-BR"/>
        </w:rPr>
        <w:t>Para a caracterização textural das amostr</w:t>
      </w:r>
      <w:r>
        <w:rPr>
          <w:lang w:val="pt-BR"/>
        </w:rPr>
        <w:t>as foi utilizado o equipamento ASAP 24</w:t>
      </w:r>
      <w:r w:rsidRPr="00056348">
        <w:rPr>
          <w:lang w:val="pt-BR"/>
        </w:rPr>
        <w:t xml:space="preserve">20 da </w:t>
      </w:r>
      <w:r w:rsidR="009A7E8D" w:rsidRPr="00056348">
        <w:rPr>
          <w:lang w:val="pt-BR"/>
        </w:rPr>
        <w:t>Micromeritics</w:t>
      </w:r>
      <w:r w:rsidRPr="00056348">
        <w:rPr>
          <w:lang w:val="pt-BR"/>
        </w:rPr>
        <w:t xml:space="preserve">. As áreas específicas </w:t>
      </w:r>
      <w:r>
        <w:rPr>
          <w:lang w:val="pt-BR"/>
        </w:rPr>
        <w:t xml:space="preserve">foram obtidas através do método </w:t>
      </w:r>
      <w:r w:rsidRPr="00056348">
        <w:rPr>
          <w:lang w:val="pt-BR"/>
        </w:rPr>
        <w:t>B</w:t>
      </w:r>
      <w:r>
        <w:rPr>
          <w:lang w:val="pt-BR"/>
        </w:rPr>
        <w:t>ET com adsorção de N</w:t>
      </w:r>
      <w:r w:rsidRPr="00ED4F09">
        <w:rPr>
          <w:vertAlign w:val="subscript"/>
          <w:lang w:val="pt-BR"/>
        </w:rPr>
        <w:t>2</w:t>
      </w:r>
      <w:r>
        <w:rPr>
          <w:lang w:val="pt-BR"/>
        </w:rPr>
        <w:t xml:space="preserve"> a -196</w:t>
      </w:r>
      <w:r w:rsidR="00360815">
        <w:rPr>
          <w:lang w:val="pt-BR"/>
        </w:rPr>
        <w:t xml:space="preserve"> </w:t>
      </w:r>
      <w:r w:rsidR="00D4348A">
        <w:rPr>
          <w:lang w:val="pt-BR"/>
        </w:rPr>
        <w:t>ºC</w:t>
      </w:r>
      <w:r>
        <w:rPr>
          <w:lang w:val="pt-BR"/>
        </w:rPr>
        <w:t xml:space="preserve">. Foram analisados os catalisadores calcinados, </w:t>
      </w:r>
      <w:r w:rsidRPr="00056348">
        <w:rPr>
          <w:lang w:val="pt-BR"/>
        </w:rPr>
        <w:t xml:space="preserve">sendo as amostras </w:t>
      </w:r>
      <w:r>
        <w:rPr>
          <w:lang w:val="pt-BR"/>
        </w:rPr>
        <w:t xml:space="preserve">previamente secas sob vácuo, a </w:t>
      </w:r>
      <w:r w:rsidR="009A7E8D">
        <w:rPr>
          <w:lang w:val="pt-BR"/>
        </w:rPr>
        <w:t>300</w:t>
      </w:r>
      <w:r w:rsidR="00B349E5">
        <w:rPr>
          <w:lang w:val="pt-BR"/>
        </w:rPr>
        <w:t xml:space="preserve"> </w:t>
      </w:r>
      <w:r w:rsidR="00D4348A">
        <w:rPr>
          <w:lang w:val="pt-BR"/>
        </w:rPr>
        <w:t>ºC</w:t>
      </w:r>
      <w:r w:rsidRPr="00056348">
        <w:rPr>
          <w:lang w:val="pt-BR"/>
        </w:rPr>
        <w:t>, por 2</w:t>
      </w:r>
      <w:r>
        <w:rPr>
          <w:lang w:val="pt-BR"/>
        </w:rPr>
        <w:t>4</w:t>
      </w:r>
      <w:r w:rsidRPr="00056348">
        <w:rPr>
          <w:lang w:val="pt-BR"/>
        </w:rPr>
        <w:t xml:space="preserve"> h</w:t>
      </w:r>
      <w:r>
        <w:rPr>
          <w:lang w:val="pt-BR"/>
        </w:rPr>
        <w:t>.</w:t>
      </w:r>
    </w:p>
    <w:p w14:paraId="413904A7" w14:textId="6514F113" w:rsidR="005A3A12" w:rsidRDefault="005A3A12" w:rsidP="005A3A12">
      <w:pPr>
        <w:pStyle w:val="TAMainText"/>
        <w:rPr>
          <w:lang w:val="pt-BR"/>
        </w:rPr>
      </w:pPr>
      <w:r w:rsidRPr="00056348">
        <w:rPr>
          <w:lang w:val="pt-BR"/>
        </w:rPr>
        <w:t>Anális</w:t>
      </w:r>
      <w:r w:rsidR="008C549F">
        <w:rPr>
          <w:lang w:val="pt-BR"/>
        </w:rPr>
        <w:t>es de difração de raios X</w:t>
      </w:r>
      <w:r w:rsidR="00877D3B">
        <w:rPr>
          <w:lang w:val="pt-BR"/>
        </w:rPr>
        <w:t xml:space="preserve"> (DRX)</w:t>
      </w:r>
      <w:r>
        <w:rPr>
          <w:lang w:val="pt-BR"/>
        </w:rPr>
        <w:t xml:space="preserve"> </w:t>
      </w:r>
      <w:r w:rsidRPr="00056348">
        <w:rPr>
          <w:lang w:val="pt-BR"/>
        </w:rPr>
        <w:t>foram realizada</w:t>
      </w:r>
      <w:r>
        <w:rPr>
          <w:lang w:val="pt-BR"/>
        </w:rPr>
        <w:t xml:space="preserve">s </w:t>
      </w:r>
      <w:r w:rsidR="009A7E8D">
        <w:rPr>
          <w:lang w:val="pt-BR"/>
        </w:rPr>
        <w:t xml:space="preserve">em um </w:t>
      </w:r>
      <w:r>
        <w:rPr>
          <w:lang w:val="pt-BR"/>
        </w:rPr>
        <w:t>difratômetro Bruker D8</w:t>
      </w:r>
      <w:r w:rsidR="009A7E8D">
        <w:rPr>
          <w:lang w:val="pt-BR"/>
        </w:rPr>
        <w:t>,</w:t>
      </w:r>
      <w:r>
        <w:rPr>
          <w:lang w:val="pt-BR"/>
        </w:rPr>
        <w:t xml:space="preserve"> na </w:t>
      </w:r>
      <w:r w:rsidRPr="00056348">
        <w:rPr>
          <w:lang w:val="pt-BR"/>
        </w:rPr>
        <w:t xml:space="preserve">região de 2θ entre </w:t>
      </w:r>
      <w:r w:rsidR="008C549F">
        <w:rPr>
          <w:lang w:val="pt-BR"/>
        </w:rPr>
        <w:t>15º e 7</w:t>
      </w:r>
      <w:r w:rsidRPr="00056348">
        <w:rPr>
          <w:lang w:val="pt-BR"/>
        </w:rPr>
        <w:t>0º, usando radiação Cu</w:t>
      </w:r>
      <w:r>
        <w:rPr>
          <w:lang w:val="pt-BR"/>
        </w:rPr>
        <w:t xml:space="preserve"> </w:t>
      </w:r>
      <w:r w:rsidRPr="00056348">
        <w:rPr>
          <w:lang w:val="pt-BR"/>
        </w:rPr>
        <w:t>Kα</w:t>
      </w:r>
      <w:r>
        <w:rPr>
          <w:lang w:val="pt-BR"/>
        </w:rPr>
        <w:t>.</w:t>
      </w:r>
    </w:p>
    <w:p w14:paraId="21A9CD95" w14:textId="79B2D881" w:rsidR="008D7588" w:rsidRDefault="00117EBF" w:rsidP="00DF7C84">
      <w:pPr>
        <w:pStyle w:val="TAMainText"/>
        <w:rPr>
          <w:lang w:val="pt-BR"/>
        </w:rPr>
      </w:pPr>
      <w:r w:rsidRPr="00117EBF">
        <w:rPr>
          <w:lang w:val="pt-BR"/>
        </w:rPr>
        <w:t>As an</w:t>
      </w:r>
      <w:r w:rsidRPr="00117EBF">
        <w:rPr>
          <w:rFonts w:hint="eastAsia"/>
          <w:lang w:val="pt-BR"/>
        </w:rPr>
        <w:t>á</w:t>
      </w:r>
      <w:r w:rsidRPr="00117EBF">
        <w:rPr>
          <w:lang w:val="pt-BR"/>
        </w:rPr>
        <w:t>lises de redu</w:t>
      </w:r>
      <w:r w:rsidRPr="00117EBF">
        <w:rPr>
          <w:rFonts w:hint="eastAsia"/>
          <w:lang w:val="pt-BR"/>
        </w:rPr>
        <w:t>çã</w:t>
      </w:r>
      <w:r w:rsidRPr="00117EBF">
        <w:rPr>
          <w:lang w:val="pt-BR"/>
        </w:rPr>
        <w:t>o a</w:t>
      </w:r>
      <w:r w:rsidR="009A7E8D" w:rsidRPr="00117EBF">
        <w:rPr>
          <w:lang w:val="pt-BR"/>
        </w:rPr>
        <w:t xml:space="preserve"> </w:t>
      </w:r>
      <w:r w:rsidRPr="00117EBF">
        <w:rPr>
          <w:lang w:val="pt-BR"/>
        </w:rPr>
        <w:t>temperatura programada foram realizadas usando u</w:t>
      </w:r>
      <w:r w:rsidR="00C261F8">
        <w:rPr>
          <w:lang w:val="pt-BR"/>
        </w:rPr>
        <w:t>m equipamento Autochem</w:t>
      </w:r>
      <w:r w:rsidRPr="00117EBF">
        <w:rPr>
          <w:lang w:val="pt-BR"/>
        </w:rPr>
        <w:t xml:space="preserve"> 2920 da Micromeritics, equipado com um detector de condutividade t</w:t>
      </w:r>
      <w:r w:rsidRPr="00117EBF">
        <w:rPr>
          <w:rFonts w:hint="eastAsia"/>
          <w:lang w:val="pt-BR"/>
        </w:rPr>
        <w:t>é</w:t>
      </w:r>
      <w:r w:rsidR="00C261F8">
        <w:rPr>
          <w:lang w:val="pt-BR"/>
        </w:rPr>
        <w:t>rmica</w:t>
      </w:r>
      <w:r w:rsidRPr="00117EBF">
        <w:rPr>
          <w:lang w:val="pt-BR"/>
        </w:rPr>
        <w:t>. As an</w:t>
      </w:r>
      <w:r w:rsidRPr="00117EBF">
        <w:rPr>
          <w:rFonts w:hint="eastAsia"/>
          <w:lang w:val="pt-BR"/>
        </w:rPr>
        <w:t>á</w:t>
      </w:r>
      <w:r w:rsidRPr="00117EBF">
        <w:rPr>
          <w:lang w:val="pt-BR"/>
        </w:rPr>
        <w:t xml:space="preserve">lises de </w:t>
      </w:r>
      <w:r w:rsidR="003A4754">
        <w:rPr>
          <w:lang w:val="pt-BR"/>
        </w:rPr>
        <w:t>redução</w:t>
      </w:r>
      <w:r w:rsidR="003A4754" w:rsidRPr="003A4754">
        <w:rPr>
          <w:lang w:val="pt-BR"/>
        </w:rPr>
        <w:t xml:space="preserve"> a temperatura programada </w:t>
      </w:r>
      <w:r w:rsidR="003A4754">
        <w:rPr>
          <w:lang w:val="pt-BR"/>
        </w:rPr>
        <w:t>(</w:t>
      </w:r>
      <w:r w:rsidRPr="00117EBF">
        <w:rPr>
          <w:lang w:val="pt-BR"/>
        </w:rPr>
        <w:t>TPR</w:t>
      </w:r>
      <w:r w:rsidR="003A4754">
        <w:rPr>
          <w:lang w:val="pt-BR"/>
        </w:rPr>
        <w:t>-H</w:t>
      </w:r>
      <w:r w:rsidR="003A4754" w:rsidRPr="003A4754">
        <w:rPr>
          <w:vertAlign w:val="subscript"/>
          <w:lang w:val="pt-BR"/>
        </w:rPr>
        <w:t>2</w:t>
      </w:r>
      <w:r w:rsidR="003A4754">
        <w:rPr>
          <w:lang w:val="pt-BR"/>
        </w:rPr>
        <w:t>)</w:t>
      </w:r>
      <w:r w:rsidRPr="00117EBF">
        <w:rPr>
          <w:lang w:val="pt-BR"/>
        </w:rPr>
        <w:t xml:space="preserve"> consistiram, primeiramente, de pr</w:t>
      </w:r>
      <w:r w:rsidRPr="00117EBF">
        <w:rPr>
          <w:rFonts w:hint="eastAsia"/>
          <w:lang w:val="pt-BR"/>
        </w:rPr>
        <w:t>é</w:t>
      </w:r>
      <w:r w:rsidRPr="00117EBF">
        <w:rPr>
          <w:lang w:val="pt-BR"/>
        </w:rPr>
        <w:t>-tratamento com fluxo de arg</w:t>
      </w:r>
      <w:r w:rsidRPr="00117EBF">
        <w:rPr>
          <w:rFonts w:hint="eastAsia"/>
          <w:lang w:val="pt-BR"/>
        </w:rPr>
        <w:t>ô</w:t>
      </w:r>
      <w:r w:rsidRPr="00117EBF">
        <w:rPr>
          <w:lang w:val="pt-BR"/>
        </w:rPr>
        <w:t xml:space="preserve">nio (50 </w:t>
      </w:r>
      <w:proofErr w:type="spellStart"/>
      <w:r w:rsidR="00C261F8">
        <w:rPr>
          <w:lang w:val="pt-BR"/>
        </w:rPr>
        <w:t>mL</w:t>
      </w:r>
      <w:proofErr w:type="spellEnd"/>
      <w:r w:rsidR="00C261F8">
        <w:rPr>
          <w:lang w:val="pt-BR"/>
        </w:rPr>
        <w:t>/min) da</w:t>
      </w:r>
      <w:r w:rsidRPr="00117EBF">
        <w:rPr>
          <w:lang w:val="pt-BR"/>
        </w:rPr>
        <w:t xml:space="preserve"> temperatura ambiente at</w:t>
      </w:r>
      <w:r w:rsidRPr="00117EBF">
        <w:rPr>
          <w:rFonts w:hint="eastAsia"/>
          <w:lang w:val="pt-BR"/>
        </w:rPr>
        <w:t>é</w:t>
      </w:r>
      <w:r w:rsidR="00C261F8">
        <w:rPr>
          <w:lang w:val="pt-BR"/>
        </w:rPr>
        <w:t xml:space="preserve"> 15</w:t>
      </w:r>
      <w:r w:rsidRPr="00117EBF">
        <w:rPr>
          <w:lang w:val="pt-BR"/>
        </w:rPr>
        <w:t>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Pr="00117EBF">
        <w:rPr>
          <w:lang w:val="pt-BR"/>
        </w:rPr>
        <w:t>, por 1 hora. Ap</w:t>
      </w:r>
      <w:r w:rsidRPr="00117EBF">
        <w:rPr>
          <w:rFonts w:hint="eastAsia"/>
          <w:lang w:val="pt-BR"/>
        </w:rPr>
        <w:t>ó</w:t>
      </w:r>
      <w:r w:rsidRPr="00117EBF">
        <w:rPr>
          <w:lang w:val="pt-BR"/>
        </w:rPr>
        <w:t>s esfriar at</w:t>
      </w:r>
      <w:r w:rsidRPr="00117EBF">
        <w:rPr>
          <w:rFonts w:hint="eastAsia"/>
          <w:lang w:val="pt-BR"/>
        </w:rPr>
        <w:t>é</w:t>
      </w:r>
      <w:r w:rsidRPr="00117EBF">
        <w:rPr>
          <w:lang w:val="pt-BR"/>
        </w:rPr>
        <w:t xml:space="preserve"> temperatura ambiente </w:t>
      </w:r>
      <w:r w:rsidR="00C261F8">
        <w:rPr>
          <w:lang w:val="pt-BR"/>
        </w:rPr>
        <w:t xml:space="preserve">sob </w:t>
      </w:r>
      <w:r w:rsidRPr="00117EBF">
        <w:rPr>
          <w:lang w:val="pt-BR"/>
        </w:rPr>
        <w:t>fluxo de arg</w:t>
      </w:r>
      <w:r w:rsidRPr="00117EBF">
        <w:rPr>
          <w:rFonts w:hint="eastAsia"/>
          <w:lang w:val="pt-BR"/>
        </w:rPr>
        <w:t>ô</w:t>
      </w:r>
      <w:r w:rsidR="00C261F8">
        <w:rPr>
          <w:lang w:val="pt-BR"/>
        </w:rPr>
        <w:t>nio</w:t>
      </w:r>
      <w:r w:rsidRPr="00117EBF">
        <w:rPr>
          <w:lang w:val="pt-BR"/>
        </w:rPr>
        <w:t>, foi iniciada a TPR com uma mistura redutora H</w:t>
      </w:r>
      <w:r w:rsidRPr="00C261F8">
        <w:rPr>
          <w:vertAlign w:val="subscript"/>
          <w:lang w:val="pt-BR"/>
        </w:rPr>
        <w:t>2</w:t>
      </w:r>
      <w:r w:rsidRPr="00117EBF">
        <w:rPr>
          <w:lang w:val="pt-BR"/>
        </w:rPr>
        <w:t xml:space="preserve">/Ar (10 % v/v), 50 </w:t>
      </w:r>
      <w:proofErr w:type="spellStart"/>
      <w:r w:rsidR="00C261F8">
        <w:rPr>
          <w:lang w:val="pt-BR"/>
        </w:rPr>
        <w:t>mL</w:t>
      </w:r>
      <w:proofErr w:type="spellEnd"/>
      <w:r w:rsidRPr="00117EBF">
        <w:rPr>
          <w:lang w:val="pt-BR"/>
        </w:rPr>
        <w:t>/min, com taxa de aquecimento de 10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Pr="00117EBF">
        <w:rPr>
          <w:lang w:val="pt-BR"/>
        </w:rPr>
        <w:t>/min at</w:t>
      </w:r>
      <w:r w:rsidRPr="00117EBF">
        <w:rPr>
          <w:rFonts w:hint="eastAsia"/>
          <w:lang w:val="pt-BR"/>
        </w:rPr>
        <w:t>é</w:t>
      </w:r>
      <w:r w:rsidRPr="00117EBF">
        <w:rPr>
          <w:lang w:val="pt-BR"/>
        </w:rPr>
        <w:t xml:space="preserve"> 800</w:t>
      </w:r>
      <w:r w:rsidR="000C332C">
        <w:rPr>
          <w:lang w:val="pt-BR"/>
        </w:rPr>
        <w:t xml:space="preserve"> </w:t>
      </w:r>
      <w:r w:rsidR="00C96702">
        <w:rPr>
          <w:lang w:val="pt-BR"/>
        </w:rPr>
        <w:t>ºC</w:t>
      </w:r>
      <w:r w:rsidRPr="00117EBF">
        <w:rPr>
          <w:lang w:val="pt-BR"/>
        </w:rPr>
        <w:t>.</w:t>
      </w:r>
    </w:p>
    <w:p w14:paraId="748CCC60" w14:textId="3C63FB5D" w:rsidR="00E47447" w:rsidRDefault="00DF7C84" w:rsidP="00360815">
      <w:pPr>
        <w:pStyle w:val="TAMainText"/>
        <w:rPr>
          <w:lang w:val="pt-BR"/>
        </w:rPr>
      </w:pPr>
      <w:r>
        <w:rPr>
          <w:lang w:val="pt-BR"/>
        </w:rPr>
        <w:t xml:space="preserve">Os perfis de </w:t>
      </w:r>
      <w:r w:rsidR="003A4754" w:rsidRPr="003A4754">
        <w:rPr>
          <w:lang w:val="pt-BR"/>
        </w:rPr>
        <w:t>dessor</w:t>
      </w:r>
      <w:r w:rsidR="003A4754" w:rsidRPr="003A4754">
        <w:rPr>
          <w:rFonts w:hint="eastAsia"/>
          <w:lang w:val="pt-BR"/>
        </w:rPr>
        <w:t>çã</w:t>
      </w:r>
      <w:r w:rsidR="003A4754" w:rsidRPr="003A4754">
        <w:rPr>
          <w:lang w:val="pt-BR"/>
        </w:rPr>
        <w:t>o a temperatura programada</w:t>
      </w:r>
      <w:r w:rsidR="004016EE" w:rsidRPr="004016EE">
        <w:rPr>
          <w:lang w:val="pt-BR"/>
        </w:rPr>
        <w:t xml:space="preserve"> </w:t>
      </w:r>
      <w:r w:rsidR="003A4754">
        <w:rPr>
          <w:lang w:val="pt-BR"/>
        </w:rPr>
        <w:t>(</w:t>
      </w:r>
      <w:r>
        <w:rPr>
          <w:lang w:val="pt-BR"/>
        </w:rPr>
        <w:t>TPD-CO</w:t>
      </w:r>
      <w:r w:rsidRPr="00DF7C84">
        <w:rPr>
          <w:vertAlign w:val="subscript"/>
          <w:lang w:val="pt-BR"/>
        </w:rPr>
        <w:t>2</w:t>
      </w:r>
      <w:r w:rsidR="003A4754">
        <w:rPr>
          <w:lang w:val="pt-BR"/>
        </w:rPr>
        <w:t xml:space="preserve">) </w:t>
      </w:r>
      <w:r w:rsidR="005A3A12">
        <w:rPr>
          <w:lang w:val="pt-BR"/>
        </w:rPr>
        <w:t>foram obtidos após</w:t>
      </w:r>
      <w:r w:rsidR="00975346">
        <w:rPr>
          <w:lang w:val="pt-BR"/>
        </w:rPr>
        <w:t xml:space="preserve"> redução dos catalisadores com H</w:t>
      </w:r>
      <w:r w:rsidR="00975346" w:rsidRPr="00975346">
        <w:rPr>
          <w:vertAlign w:val="subscript"/>
          <w:lang w:val="pt-BR"/>
        </w:rPr>
        <w:t>2</w:t>
      </w:r>
      <w:r w:rsidR="00975346">
        <w:rPr>
          <w:lang w:val="pt-BR"/>
        </w:rPr>
        <w:t xml:space="preserve">, e posterior </w:t>
      </w:r>
      <w:r>
        <w:rPr>
          <w:lang w:val="pt-BR"/>
        </w:rPr>
        <w:t>adsorção com mistura contendo 5</w:t>
      </w:r>
      <w:r w:rsidR="005A3A12">
        <w:rPr>
          <w:lang w:val="pt-BR"/>
        </w:rPr>
        <w:t xml:space="preserve"> % de </w:t>
      </w:r>
      <w:r>
        <w:rPr>
          <w:lang w:val="pt-BR"/>
        </w:rPr>
        <w:t>CO</w:t>
      </w:r>
      <w:r w:rsidRPr="00DF7C84">
        <w:rPr>
          <w:vertAlign w:val="subscript"/>
          <w:lang w:val="pt-BR"/>
        </w:rPr>
        <w:t>2</w:t>
      </w:r>
      <w:r w:rsidR="00975346">
        <w:rPr>
          <w:lang w:val="pt-BR"/>
        </w:rPr>
        <w:t xml:space="preserve"> em He</w:t>
      </w:r>
      <w:r w:rsidR="005A3A12">
        <w:rPr>
          <w:lang w:val="pt-BR"/>
        </w:rPr>
        <w:t xml:space="preserve"> </w:t>
      </w:r>
      <w:r>
        <w:rPr>
          <w:lang w:val="pt-BR"/>
        </w:rPr>
        <w:t>a temperatura ambiente</w:t>
      </w:r>
      <w:r w:rsidR="005A3A12">
        <w:rPr>
          <w:lang w:val="pt-BR"/>
        </w:rPr>
        <w:t xml:space="preserve"> num equipamento Autochem 2920 Micromeritics</w:t>
      </w:r>
      <w:r w:rsidR="00EB1DE0">
        <w:rPr>
          <w:lang w:val="pt-BR"/>
        </w:rPr>
        <w:t xml:space="preserve">, com os catalisadores previamente </w:t>
      </w:r>
      <w:r w:rsidR="00E47447">
        <w:rPr>
          <w:lang w:val="pt-BR"/>
        </w:rPr>
        <w:t>reduzidos com H</w:t>
      </w:r>
      <w:r w:rsidR="00E47447" w:rsidRPr="00E47447">
        <w:rPr>
          <w:vertAlign w:val="subscript"/>
          <w:lang w:val="pt-BR"/>
        </w:rPr>
        <w:t>2</w:t>
      </w:r>
      <w:r w:rsidR="005A3A12">
        <w:rPr>
          <w:lang w:val="pt-BR"/>
        </w:rPr>
        <w:t>. O TPD foi realizado utili</w:t>
      </w:r>
      <w:r>
        <w:rPr>
          <w:lang w:val="pt-BR"/>
        </w:rPr>
        <w:t xml:space="preserve">zando He </w:t>
      </w:r>
      <w:r w:rsidR="00360815">
        <w:rPr>
          <w:lang w:val="pt-BR"/>
        </w:rPr>
        <w:t xml:space="preserve">      </w:t>
      </w:r>
      <w:proofErr w:type="gramStart"/>
      <w:r w:rsidR="00360815">
        <w:rPr>
          <w:lang w:val="pt-BR"/>
        </w:rPr>
        <w:t xml:space="preserve">   </w:t>
      </w:r>
      <w:r>
        <w:rPr>
          <w:lang w:val="pt-BR"/>
        </w:rPr>
        <w:t>(</w:t>
      </w:r>
      <w:proofErr w:type="gramEnd"/>
      <w:r>
        <w:rPr>
          <w:lang w:val="pt-BR"/>
        </w:rPr>
        <w:t xml:space="preserve">50 </w:t>
      </w:r>
      <w:proofErr w:type="spellStart"/>
      <w:r>
        <w:rPr>
          <w:lang w:val="pt-BR"/>
        </w:rPr>
        <w:t>mL</w:t>
      </w:r>
      <w:proofErr w:type="spellEnd"/>
      <w:r>
        <w:rPr>
          <w:lang w:val="pt-BR"/>
        </w:rPr>
        <w:t>/min) e taxa de 2</w:t>
      </w:r>
      <w:r w:rsidR="005A3A12">
        <w:rPr>
          <w:lang w:val="pt-BR"/>
        </w:rPr>
        <w:t>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="005A3A12">
        <w:rPr>
          <w:lang w:val="pt-BR"/>
        </w:rPr>
        <w:t>/mi</w:t>
      </w:r>
      <w:r w:rsidR="00E47447">
        <w:rPr>
          <w:lang w:val="pt-BR"/>
        </w:rPr>
        <w:t>n, da temperatura ambiente até 8</w:t>
      </w:r>
      <w:r w:rsidR="000C332C">
        <w:rPr>
          <w:lang w:val="pt-BR"/>
        </w:rPr>
        <w:t>00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="000C332C">
        <w:rPr>
          <w:lang w:val="pt-BR"/>
        </w:rPr>
        <w:t>.</w:t>
      </w:r>
    </w:p>
    <w:p w14:paraId="28A5F8FF" w14:textId="7FF72E76" w:rsidR="005A3A12" w:rsidRDefault="00DF7C84" w:rsidP="00DF7C84">
      <w:pPr>
        <w:pStyle w:val="TAMainText"/>
        <w:rPr>
          <w:lang w:val="pt-BR"/>
        </w:rPr>
      </w:pPr>
      <w:r>
        <w:rPr>
          <w:lang w:val="pt-BR"/>
        </w:rPr>
        <w:t>As análises de</w:t>
      </w:r>
      <w:r w:rsidR="00486BA3">
        <w:rPr>
          <w:lang w:val="pt-BR"/>
        </w:rPr>
        <w:t xml:space="preserve"> </w:t>
      </w:r>
      <w:r w:rsidR="00486BA3" w:rsidRPr="002873DD">
        <w:rPr>
          <w:lang w:val="pt-BR"/>
        </w:rPr>
        <w:t xml:space="preserve">reação superficial </w:t>
      </w:r>
      <w:r w:rsidR="00AB1C97">
        <w:rPr>
          <w:lang w:val="pt-BR"/>
        </w:rPr>
        <w:t>a</w:t>
      </w:r>
      <w:r w:rsidR="00AB1C97" w:rsidRPr="002873DD">
        <w:rPr>
          <w:lang w:val="pt-BR"/>
        </w:rPr>
        <w:t xml:space="preserve"> </w:t>
      </w:r>
      <w:r w:rsidR="00486BA3" w:rsidRPr="002873DD">
        <w:rPr>
          <w:lang w:val="pt-BR"/>
        </w:rPr>
        <w:t>temperatura programada (TPSR)</w:t>
      </w:r>
      <w:r w:rsidR="004611A0">
        <w:rPr>
          <w:lang w:val="pt-BR"/>
        </w:rPr>
        <w:t xml:space="preserve"> também</w:t>
      </w:r>
      <w:r>
        <w:rPr>
          <w:lang w:val="pt-BR"/>
        </w:rPr>
        <w:t xml:space="preserve"> foram obtidos</w:t>
      </w:r>
      <w:r w:rsidR="004611A0">
        <w:rPr>
          <w:lang w:val="pt-BR"/>
        </w:rPr>
        <w:t xml:space="preserve"> no equipamento Autochem 2920 da Micromeritics</w:t>
      </w:r>
      <w:r w:rsidR="00972D00">
        <w:rPr>
          <w:lang w:val="pt-BR"/>
        </w:rPr>
        <w:t xml:space="preserve">. Após as amostras serem </w:t>
      </w:r>
      <w:r w:rsidR="00DB6805">
        <w:rPr>
          <w:lang w:val="pt-BR"/>
        </w:rPr>
        <w:t>secas e reduzidas,</w:t>
      </w:r>
      <w:r w:rsidR="00AB1C97">
        <w:rPr>
          <w:lang w:val="pt-BR"/>
        </w:rPr>
        <w:t xml:space="preserve"> foi realizada</w:t>
      </w:r>
      <w:r w:rsidR="00DB6805">
        <w:rPr>
          <w:lang w:val="pt-BR"/>
        </w:rPr>
        <w:t xml:space="preserve"> a</w:t>
      </w:r>
      <w:r w:rsidR="00972D00">
        <w:rPr>
          <w:lang w:val="pt-BR"/>
        </w:rPr>
        <w:t xml:space="preserve"> </w:t>
      </w:r>
      <w:r>
        <w:rPr>
          <w:lang w:val="pt-BR"/>
        </w:rPr>
        <w:t>adsorção com mistura contendo 5 % de CO</w:t>
      </w:r>
      <w:r w:rsidRPr="00DF7C84">
        <w:rPr>
          <w:vertAlign w:val="subscript"/>
          <w:lang w:val="pt-BR"/>
        </w:rPr>
        <w:t>2</w:t>
      </w:r>
      <w:r w:rsidR="00CD4785">
        <w:rPr>
          <w:lang w:val="pt-BR"/>
        </w:rPr>
        <w:t xml:space="preserve"> em He</w:t>
      </w:r>
      <w:r>
        <w:rPr>
          <w:lang w:val="pt-BR"/>
        </w:rPr>
        <w:t xml:space="preserve"> a temperatura ambiente</w:t>
      </w:r>
      <w:r w:rsidR="00CD4785">
        <w:rPr>
          <w:lang w:val="pt-BR"/>
        </w:rPr>
        <w:t xml:space="preserve"> por 30 minutos</w:t>
      </w:r>
      <w:r w:rsidR="00090B99">
        <w:rPr>
          <w:lang w:val="pt-BR"/>
        </w:rPr>
        <w:t>, com posterior purga com He por mais 30 min</w:t>
      </w:r>
      <w:r w:rsidR="00CD4785">
        <w:rPr>
          <w:lang w:val="pt-BR"/>
        </w:rPr>
        <w:t xml:space="preserve">. </w:t>
      </w:r>
      <w:r w:rsidR="00090B99">
        <w:rPr>
          <w:lang w:val="pt-BR"/>
        </w:rPr>
        <w:t>O</w:t>
      </w:r>
      <w:r w:rsidR="00AB1C97">
        <w:rPr>
          <w:lang w:val="pt-BR"/>
        </w:rPr>
        <w:t xml:space="preserve"> experimento de</w:t>
      </w:r>
      <w:r w:rsidR="00090B99">
        <w:rPr>
          <w:lang w:val="pt-BR"/>
        </w:rPr>
        <w:t xml:space="preserve"> TPSR</w:t>
      </w:r>
      <w:r>
        <w:rPr>
          <w:lang w:val="pt-BR"/>
        </w:rPr>
        <w:t xml:space="preserve"> foi realizado utilizando</w:t>
      </w:r>
      <w:r w:rsidR="00090B99">
        <w:rPr>
          <w:lang w:val="pt-BR"/>
        </w:rPr>
        <w:t xml:space="preserve"> fluxo de uma mistura contendo 25</w:t>
      </w:r>
      <w:r w:rsidR="00C96702">
        <w:rPr>
          <w:lang w:val="pt-BR"/>
        </w:rPr>
        <w:t xml:space="preserve"> </w:t>
      </w:r>
      <w:r w:rsidR="00090B99">
        <w:rPr>
          <w:lang w:val="pt-BR"/>
        </w:rPr>
        <w:t>%</w:t>
      </w:r>
      <w:r w:rsidR="00B55742">
        <w:rPr>
          <w:lang w:val="pt-BR"/>
        </w:rPr>
        <w:t xml:space="preserve"> (v/v) de H</w:t>
      </w:r>
      <w:r w:rsidR="00B55742" w:rsidRPr="00B55742">
        <w:rPr>
          <w:vertAlign w:val="subscript"/>
          <w:lang w:val="pt-BR"/>
        </w:rPr>
        <w:t>2</w:t>
      </w:r>
      <w:r w:rsidR="00B55742">
        <w:rPr>
          <w:lang w:val="pt-BR"/>
        </w:rPr>
        <w:t xml:space="preserve"> em He (8</w:t>
      </w:r>
      <w:r>
        <w:rPr>
          <w:lang w:val="pt-BR"/>
        </w:rPr>
        <w:t xml:space="preserve">0 </w:t>
      </w:r>
      <w:proofErr w:type="spellStart"/>
      <w:r>
        <w:rPr>
          <w:lang w:val="pt-BR"/>
        </w:rPr>
        <w:t>mL</w:t>
      </w:r>
      <w:proofErr w:type="spellEnd"/>
      <w:r>
        <w:rPr>
          <w:lang w:val="pt-BR"/>
        </w:rPr>
        <w:t>/min) e taxa de 20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>
        <w:rPr>
          <w:lang w:val="pt-BR"/>
        </w:rPr>
        <w:t>/min, da temperatura ambiente até 700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>
        <w:rPr>
          <w:lang w:val="pt-BR"/>
        </w:rPr>
        <w:t>, permanecendo por 30 min nesta temperatura.</w:t>
      </w:r>
      <w:r w:rsidR="00552A38">
        <w:rPr>
          <w:lang w:val="pt-BR"/>
        </w:rPr>
        <w:t xml:space="preserve"> As massas analisadas foram: m/z = 15 (CH</w:t>
      </w:r>
      <w:r w:rsidR="00552A38" w:rsidRPr="00552A38">
        <w:rPr>
          <w:vertAlign w:val="subscript"/>
          <w:lang w:val="pt-BR"/>
        </w:rPr>
        <w:t>4</w:t>
      </w:r>
      <w:r w:rsidR="00552A38">
        <w:rPr>
          <w:lang w:val="pt-BR"/>
        </w:rPr>
        <w:t>), m/z = 18 (H</w:t>
      </w:r>
      <w:r w:rsidR="00552A38" w:rsidRPr="00552A38">
        <w:rPr>
          <w:vertAlign w:val="subscript"/>
          <w:lang w:val="pt-BR"/>
        </w:rPr>
        <w:t>2</w:t>
      </w:r>
      <w:r w:rsidR="00552A38">
        <w:rPr>
          <w:lang w:val="pt-BR"/>
        </w:rPr>
        <w:t xml:space="preserve">O), </w:t>
      </w:r>
      <w:r w:rsidR="0061578E">
        <w:rPr>
          <w:lang w:val="pt-BR"/>
        </w:rPr>
        <w:t>m/z = 44 (CO</w:t>
      </w:r>
      <w:r w:rsidR="0061578E" w:rsidRPr="0061578E">
        <w:rPr>
          <w:vertAlign w:val="subscript"/>
          <w:lang w:val="pt-BR"/>
        </w:rPr>
        <w:t>2</w:t>
      </w:r>
      <w:r w:rsidR="0061578E">
        <w:rPr>
          <w:lang w:val="pt-BR"/>
        </w:rPr>
        <w:t xml:space="preserve">) e m/z = 28 (CO), sendo </w:t>
      </w:r>
      <w:r w:rsidR="00AB1C97">
        <w:rPr>
          <w:lang w:val="pt-BR"/>
        </w:rPr>
        <w:t xml:space="preserve">desta </w:t>
      </w:r>
      <w:r w:rsidR="0061578E">
        <w:rPr>
          <w:lang w:val="pt-BR"/>
        </w:rPr>
        <w:t xml:space="preserve">última já </w:t>
      </w:r>
      <w:r w:rsidR="00AB1C97">
        <w:rPr>
          <w:lang w:val="pt-BR"/>
        </w:rPr>
        <w:t xml:space="preserve">descontada </w:t>
      </w:r>
      <w:r w:rsidR="0061578E">
        <w:rPr>
          <w:lang w:val="pt-BR"/>
        </w:rPr>
        <w:t>a c</w:t>
      </w:r>
      <w:r w:rsidR="008E201B">
        <w:rPr>
          <w:lang w:val="pt-BR"/>
        </w:rPr>
        <w:t>ontribuição a m/z = 44 do CO</w:t>
      </w:r>
      <w:r w:rsidR="008E201B" w:rsidRPr="008E201B">
        <w:rPr>
          <w:vertAlign w:val="subscript"/>
          <w:lang w:val="pt-BR"/>
        </w:rPr>
        <w:t>2</w:t>
      </w:r>
      <w:r w:rsidR="008E201B">
        <w:rPr>
          <w:lang w:val="pt-BR"/>
        </w:rPr>
        <w:t>.</w:t>
      </w:r>
    </w:p>
    <w:p w14:paraId="56D79345" w14:textId="77777777" w:rsidR="00374CD5" w:rsidRDefault="00374CD5" w:rsidP="005A3A12">
      <w:pPr>
        <w:pStyle w:val="TAMainText"/>
        <w:ind w:firstLine="0"/>
        <w:rPr>
          <w:i/>
          <w:lang w:val="pt-BR"/>
        </w:rPr>
      </w:pPr>
    </w:p>
    <w:p w14:paraId="024E05B7" w14:textId="2050DF07" w:rsidR="005A3A12" w:rsidRDefault="005A3A12" w:rsidP="005A3A12">
      <w:pPr>
        <w:pStyle w:val="TAMainText"/>
        <w:ind w:firstLine="0"/>
        <w:rPr>
          <w:i/>
          <w:lang w:val="pt-BR"/>
        </w:rPr>
      </w:pPr>
      <w:r>
        <w:rPr>
          <w:i/>
          <w:lang w:val="pt-BR"/>
        </w:rPr>
        <w:t>Avaliação catalítica</w:t>
      </w:r>
    </w:p>
    <w:p w14:paraId="1613A95D" w14:textId="2C8E2CF4" w:rsidR="00374CD5" w:rsidRPr="00FC6C1D" w:rsidRDefault="00374CD5" w:rsidP="00374CD5">
      <w:pPr>
        <w:pStyle w:val="TAMainText"/>
        <w:rPr>
          <w:lang w:val="pt-BR"/>
        </w:rPr>
      </w:pPr>
      <w:r w:rsidRPr="001E5695">
        <w:rPr>
          <w:lang w:val="pt-BR"/>
        </w:rPr>
        <w:t>Os testes foram realizados</w:t>
      </w:r>
      <w:r>
        <w:rPr>
          <w:lang w:val="pt-BR"/>
        </w:rPr>
        <w:t xml:space="preserve"> em um reator de leito fixo,</w:t>
      </w:r>
      <w:r w:rsidRPr="001E5695">
        <w:rPr>
          <w:lang w:val="pt-BR"/>
        </w:rPr>
        <w:t xml:space="preserve"> </w:t>
      </w:r>
      <w:r>
        <w:rPr>
          <w:lang w:val="pt-BR"/>
        </w:rPr>
        <w:t xml:space="preserve">utilizando </w:t>
      </w:r>
      <w:r w:rsidRPr="001E5695">
        <w:rPr>
          <w:lang w:val="pt-BR"/>
        </w:rPr>
        <w:t>carbeto de silício na proporção mássic</w:t>
      </w:r>
      <w:r>
        <w:rPr>
          <w:lang w:val="pt-BR"/>
        </w:rPr>
        <w:t>a de 1:1</w:t>
      </w:r>
      <w:r w:rsidRPr="001E5695">
        <w:rPr>
          <w:lang w:val="pt-BR"/>
        </w:rPr>
        <w:t xml:space="preserve"> com o objetivo de minimizar a formação de pontos quentes no interior do reator.</w:t>
      </w:r>
    </w:p>
    <w:p w14:paraId="0E7A7967" w14:textId="7D87A757" w:rsidR="005A3A12" w:rsidRPr="00982F50" w:rsidRDefault="00374CD5" w:rsidP="00374CD5">
      <w:pPr>
        <w:pStyle w:val="TAMainText"/>
        <w:rPr>
          <w:lang w:val="pt-BR"/>
        </w:rPr>
      </w:pPr>
      <w:r w:rsidRPr="00FC6C1D">
        <w:rPr>
          <w:lang w:val="pt-BR"/>
        </w:rPr>
        <w:t xml:space="preserve">Antes do início da avaliação catalítica foi realizado </w:t>
      </w:r>
      <w:r>
        <w:rPr>
          <w:lang w:val="pt-BR"/>
        </w:rPr>
        <w:t>um pré-tratamento em fluxo de H</w:t>
      </w:r>
      <w:r w:rsidRPr="00374CD5">
        <w:rPr>
          <w:vertAlign w:val="subscript"/>
          <w:lang w:val="pt-BR"/>
        </w:rPr>
        <w:t>2</w:t>
      </w:r>
      <w:r>
        <w:rPr>
          <w:lang w:val="pt-BR"/>
        </w:rPr>
        <w:t>, a 50</w:t>
      </w:r>
      <w:r w:rsidRPr="00FC6C1D">
        <w:rPr>
          <w:lang w:val="pt-BR"/>
        </w:rPr>
        <w:t>0</w:t>
      </w:r>
      <w:r w:rsidR="00E76A2E">
        <w:rPr>
          <w:lang w:val="pt-BR"/>
        </w:rPr>
        <w:t xml:space="preserve"> </w:t>
      </w:r>
      <w:r w:rsidR="00C96702">
        <w:rPr>
          <w:lang w:val="pt-BR"/>
        </w:rPr>
        <w:t>ºC</w:t>
      </w:r>
      <w:r w:rsidRPr="00FC6C1D">
        <w:rPr>
          <w:lang w:val="pt-BR"/>
        </w:rPr>
        <w:t xml:space="preserve"> por 1</w:t>
      </w:r>
      <w:r w:rsidR="00E76A2E">
        <w:rPr>
          <w:lang w:val="pt-BR"/>
        </w:rPr>
        <w:t xml:space="preserve"> </w:t>
      </w:r>
      <w:r w:rsidRPr="00FC6C1D">
        <w:rPr>
          <w:lang w:val="pt-BR"/>
        </w:rPr>
        <w:t xml:space="preserve">h, a fim de </w:t>
      </w:r>
      <w:r>
        <w:rPr>
          <w:lang w:val="pt-BR"/>
        </w:rPr>
        <w:t>reduzir o</w:t>
      </w:r>
      <w:r w:rsidRPr="00FC6C1D">
        <w:rPr>
          <w:lang w:val="pt-BR"/>
        </w:rPr>
        <w:t xml:space="preserve"> catalisador. A unidade de avaliação catalítica</w:t>
      </w:r>
      <w:r>
        <w:rPr>
          <w:lang w:val="pt-BR"/>
        </w:rPr>
        <w:t xml:space="preserve"> é</w:t>
      </w:r>
      <w:r w:rsidRPr="00FC6C1D">
        <w:rPr>
          <w:lang w:val="pt-BR"/>
        </w:rPr>
        <w:t xml:space="preserve"> constituída </w:t>
      </w:r>
      <w:r>
        <w:rPr>
          <w:lang w:val="pt-BR"/>
        </w:rPr>
        <w:t>por</w:t>
      </w:r>
      <w:r w:rsidRPr="00FC6C1D">
        <w:rPr>
          <w:lang w:val="pt-BR"/>
        </w:rPr>
        <w:t xml:space="preserve"> um reator de vidro pirex tipo “tubo em U”, um forno vertical com controle de temperatura PID</w:t>
      </w:r>
      <w:r w:rsidR="003A0D8B">
        <w:rPr>
          <w:lang w:val="pt-BR"/>
        </w:rPr>
        <w:t xml:space="preserve"> e</w:t>
      </w:r>
      <w:r>
        <w:rPr>
          <w:lang w:val="pt-BR"/>
        </w:rPr>
        <w:t xml:space="preserve"> cromatógrafo</w:t>
      </w:r>
      <w:r w:rsidR="003A0D8B">
        <w:rPr>
          <w:lang w:val="pt-BR"/>
        </w:rPr>
        <w:t xml:space="preserve"> </w:t>
      </w:r>
      <w:proofErr w:type="spellStart"/>
      <w:r w:rsidR="003A0D8B">
        <w:rPr>
          <w:lang w:val="pt-BR"/>
        </w:rPr>
        <w:t>Agilent</w:t>
      </w:r>
      <w:proofErr w:type="spellEnd"/>
      <w:r w:rsidR="003A0D8B">
        <w:rPr>
          <w:lang w:val="pt-BR"/>
        </w:rPr>
        <w:t xml:space="preserve"> 7</w:t>
      </w:r>
      <w:r>
        <w:rPr>
          <w:lang w:val="pt-BR"/>
        </w:rPr>
        <w:t>890</w:t>
      </w:r>
      <w:r w:rsidR="003A0D8B">
        <w:rPr>
          <w:lang w:val="pt-BR"/>
        </w:rPr>
        <w:t>A</w:t>
      </w:r>
      <w:r w:rsidRPr="00FC6C1D">
        <w:rPr>
          <w:lang w:val="pt-BR"/>
        </w:rPr>
        <w:t xml:space="preserve">. A avaliação catalítica foi realizada ao longo </w:t>
      </w:r>
      <w:r w:rsidR="003A0D8B">
        <w:rPr>
          <w:lang w:val="pt-BR"/>
        </w:rPr>
        <w:t>de uma rampa de temperatura de 5</w:t>
      </w:r>
      <w:r w:rsidR="00E76A2E">
        <w:rPr>
          <w:lang w:val="pt-BR"/>
        </w:rPr>
        <w:t xml:space="preserve"> </w:t>
      </w:r>
      <w:r w:rsidR="00C96702">
        <w:rPr>
          <w:lang w:val="pt-BR"/>
        </w:rPr>
        <w:t>ºC</w:t>
      </w:r>
      <w:r w:rsidRPr="00FC6C1D">
        <w:rPr>
          <w:lang w:val="pt-BR"/>
        </w:rPr>
        <w:t>/min desde a temperatura ambiente até 500</w:t>
      </w:r>
      <w:r w:rsidR="00E76A2E">
        <w:rPr>
          <w:lang w:val="pt-BR"/>
        </w:rPr>
        <w:t xml:space="preserve"> </w:t>
      </w:r>
      <w:r w:rsidR="00C96702">
        <w:rPr>
          <w:lang w:val="pt-BR"/>
        </w:rPr>
        <w:t>ºC</w:t>
      </w:r>
      <w:r w:rsidRPr="00FC6C1D">
        <w:rPr>
          <w:lang w:val="pt-BR"/>
        </w:rPr>
        <w:t xml:space="preserve">. A reação de </w:t>
      </w:r>
      <w:r w:rsidR="003A0D8B">
        <w:rPr>
          <w:lang w:val="pt-BR"/>
        </w:rPr>
        <w:t>conversão do CO</w:t>
      </w:r>
      <w:r w:rsidR="003A0D8B" w:rsidRPr="003A0D8B">
        <w:rPr>
          <w:vertAlign w:val="subscript"/>
          <w:lang w:val="pt-BR"/>
        </w:rPr>
        <w:t>2</w:t>
      </w:r>
      <w:r w:rsidRPr="00FC6C1D">
        <w:rPr>
          <w:lang w:val="pt-BR"/>
        </w:rPr>
        <w:t xml:space="preserve"> foi avaliada empr</w:t>
      </w:r>
      <w:r w:rsidR="00F512E4">
        <w:rPr>
          <w:lang w:val="pt-BR"/>
        </w:rPr>
        <w:t>egando-se uma mistura contendo 10</w:t>
      </w:r>
      <w:r w:rsidR="00E76A2E">
        <w:rPr>
          <w:lang w:val="pt-BR"/>
        </w:rPr>
        <w:t xml:space="preserve"> </w:t>
      </w:r>
      <w:r w:rsidRPr="00FC6C1D">
        <w:rPr>
          <w:lang w:val="pt-BR"/>
        </w:rPr>
        <w:t>% CO</w:t>
      </w:r>
      <w:r w:rsidR="00F512E4" w:rsidRPr="00F512E4">
        <w:rPr>
          <w:vertAlign w:val="subscript"/>
          <w:lang w:val="pt-BR"/>
        </w:rPr>
        <w:t>2</w:t>
      </w:r>
      <w:r w:rsidR="00F512E4">
        <w:rPr>
          <w:lang w:val="pt-BR"/>
        </w:rPr>
        <w:t xml:space="preserve"> e 40</w:t>
      </w:r>
      <w:r w:rsidR="00E76A2E">
        <w:rPr>
          <w:lang w:val="pt-BR"/>
        </w:rPr>
        <w:t xml:space="preserve"> </w:t>
      </w:r>
      <w:r w:rsidR="00F512E4">
        <w:rPr>
          <w:lang w:val="pt-BR"/>
        </w:rPr>
        <w:t>% de H</w:t>
      </w:r>
      <w:r w:rsidR="00F512E4" w:rsidRPr="00F512E4">
        <w:rPr>
          <w:vertAlign w:val="subscript"/>
          <w:lang w:val="pt-BR"/>
        </w:rPr>
        <w:t>2</w:t>
      </w:r>
      <w:r w:rsidRPr="00FC6C1D">
        <w:rPr>
          <w:lang w:val="pt-BR"/>
        </w:rPr>
        <w:t xml:space="preserve"> (balanço em He). A vazão em todos os testes foi mantida em </w:t>
      </w:r>
      <w:r w:rsidR="00F512E4">
        <w:rPr>
          <w:lang w:val="pt-BR"/>
        </w:rPr>
        <w:t xml:space="preserve">25 </w:t>
      </w:r>
      <w:proofErr w:type="spellStart"/>
      <w:r w:rsidR="00F512E4">
        <w:rPr>
          <w:lang w:val="pt-BR"/>
        </w:rPr>
        <w:t>mL</w:t>
      </w:r>
      <w:proofErr w:type="spellEnd"/>
      <w:r w:rsidR="00F512E4">
        <w:rPr>
          <w:lang w:val="pt-BR"/>
        </w:rPr>
        <w:t xml:space="preserve">/min </w:t>
      </w:r>
      <w:r w:rsidRPr="00FC6C1D">
        <w:rPr>
          <w:lang w:val="pt-BR"/>
        </w:rPr>
        <w:t>e</w:t>
      </w:r>
      <w:r w:rsidR="00F512E4">
        <w:rPr>
          <w:lang w:val="pt-BR"/>
        </w:rPr>
        <w:t xml:space="preserve"> a velocidade espacial em 30000 </w:t>
      </w:r>
      <w:proofErr w:type="spellStart"/>
      <w:r w:rsidR="00F512E4">
        <w:rPr>
          <w:lang w:val="pt-BR"/>
        </w:rPr>
        <w:t>mL</w:t>
      </w:r>
      <w:proofErr w:type="spellEnd"/>
      <w:r w:rsidR="00B83600">
        <w:rPr>
          <w:lang w:val="pt-BR"/>
        </w:rPr>
        <w:t>/</w:t>
      </w:r>
      <w:r w:rsidR="00F512E4">
        <w:rPr>
          <w:lang w:val="pt-BR"/>
        </w:rPr>
        <w:t>(</w:t>
      </w:r>
      <w:proofErr w:type="spellStart"/>
      <w:r w:rsidR="00F512E4">
        <w:rPr>
          <w:lang w:val="pt-BR"/>
        </w:rPr>
        <w:t>g</w:t>
      </w:r>
      <w:r w:rsidR="00D374DB">
        <w:rPr>
          <w:lang w:val="pt-BR"/>
        </w:rPr>
        <w:t>h</w:t>
      </w:r>
      <w:proofErr w:type="spellEnd"/>
      <w:r w:rsidR="00D374DB">
        <w:rPr>
          <w:lang w:val="pt-BR"/>
        </w:rPr>
        <w:t>).</w:t>
      </w:r>
      <w:r w:rsidR="005A3A12" w:rsidRPr="00982F50">
        <w:rPr>
          <w:lang w:val="pt-BR"/>
        </w:rPr>
        <w:t xml:space="preserve"> </w:t>
      </w:r>
    </w:p>
    <w:p w14:paraId="0B900EE5" w14:textId="363D99D4" w:rsidR="005A3A12" w:rsidRDefault="00D374DB" w:rsidP="005A3A12">
      <w:pPr>
        <w:pStyle w:val="TAMainText"/>
        <w:rPr>
          <w:lang w:val="pt-BR"/>
        </w:rPr>
      </w:pPr>
      <w:r>
        <w:rPr>
          <w:lang w:val="pt-BR"/>
        </w:rPr>
        <w:t>A conversão do CO</w:t>
      </w:r>
      <w:r w:rsidRPr="00D374DB">
        <w:rPr>
          <w:vertAlign w:val="subscript"/>
          <w:lang w:val="pt-BR"/>
        </w:rPr>
        <w:t>2</w:t>
      </w:r>
      <w:r>
        <w:rPr>
          <w:lang w:val="pt-BR"/>
        </w:rPr>
        <w:t xml:space="preserve">, </w:t>
      </w:r>
      <w:r w:rsidR="00AB1C97">
        <w:rPr>
          <w:lang w:val="pt-BR"/>
        </w:rPr>
        <w:t xml:space="preserve">seletividade </w:t>
      </w:r>
      <w:r>
        <w:rPr>
          <w:lang w:val="pt-BR"/>
        </w:rPr>
        <w:t>e</w:t>
      </w:r>
      <w:r w:rsidR="005A3A12" w:rsidRPr="00982F50">
        <w:rPr>
          <w:lang w:val="pt-BR"/>
        </w:rPr>
        <w:t xml:space="preserve"> rendimento em </w:t>
      </w:r>
      <w:r>
        <w:rPr>
          <w:lang w:val="pt-BR"/>
        </w:rPr>
        <w:t>CO e/ou CH</w:t>
      </w:r>
      <w:r w:rsidRPr="00D374DB">
        <w:rPr>
          <w:vertAlign w:val="subscript"/>
          <w:lang w:val="pt-BR"/>
        </w:rPr>
        <w:t>4</w:t>
      </w:r>
      <w:r w:rsidR="005A3A12" w:rsidRPr="00982F50">
        <w:rPr>
          <w:lang w:val="pt-BR"/>
        </w:rPr>
        <w:t xml:space="preserve"> foram calculados de acordo com as expressões:</w:t>
      </w:r>
    </w:p>
    <w:p w14:paraId="30983169" w14:textId="2991BFDA" w:rsidR="005A3A12" w:rsidRDefault="003A4DD8" w:rsidP="003A4DD8">
      <w:pPr>
        <w:pStyle w:val="TAMainText"/>
        <w:ind w:firstLine="0"/>
        <w:jc w:val="left"/>
        <w:rPr>
          <w:lang w:val="pt-BR"/>
        </w:rPr>
      </w:pPr>
      <w:r>
        <w:rPr>
          <w:lang w:val="pt-BR"/>
        </w:rPr>
        <w:t>Conversão</w:t>
      </w:r>
      <w:r w:rsidR="004D21CF">
        <w:rPr>
          <w:lang w:val="pt-BR"/>
        </w:rPr>
        <w:t xml:space="preserve"> </w:t>
      </w:r>
      <w:r w:rsidR="00405371">
        <w:rPr>
          <w:lang w:val="pt-BR"/>
        </w:rPr>
        <w:t>(%)</w:t>
      </w:r>
      <w:r w:rsidR="004D21CF">
        <w:rPr>
          <w:lang w:val="pt-BR"/>
        </w:rPr>
        <w:t xml:space="preserve"> </w:t>
      </w:r>
      <w:r w:rsidR="00405371">
        <w:rPr>
          <w:lang w:val="pt-BR"/>
        </w:rPr>
        <w:t>=</w:t>
      </w:r>
      <w:r w:rsidR="004D21CF">
        <w:rPr>
          <w:lang w:val="pt-BR"/>
        </w:rPr>
        <w:t xml:space="preserve"> </w:t>
      </w:r>
      <w:r w:rsidR="005A3A12" w:rsidRPr="00982F50">
        <w:rPr>
          <w:lang w:val="pt-BR"/>
        </w:rPr>
        <w:t xml:space="preserve">(mols </w:t>
      </w:r>
      <w:r w:rsidR="00D374DB">
        <w:rPr>
          <w:lang w:val="pt-BR"/>
        </w:rPr>
        <w:t>CO</w:t>
      </w:r>
      <w:r w:rsidR="00D374DB" w:rsidRPr="002F1DF0">
        <w:rPr>
          <w:vertAlign w:val="subscript"/>
          <w:lang w:val="pt-BR"/>
        </w:rPr>
        <w:t>2</w:t>
      </w:r>
      <w:r>
        <w:rPr>
          <w:lang w:val="pt-BR"/>
        </w:rPr>
        <w:t xml:space="preserve"> reagido</w:t>
      </w:r>
      <w:r w:rsidR="004D21CF">
        <w:rPr>
          <w:lang w:val="pt-BR"/>
        </w:rPr>
        <w:t xml:space="preserve"> </w:t>
      </w:r>
      <w:r>
        <w:rPr>
          <w:lang w:val="pt-BR"/>
        </w:rPr>
        <w:t>/</w:t>
      </w:r>
      <w:r w:rsidR="004D21CF">
        <w:rPr>
          <w:lang w:val="pt-BR"/>
        </w:rPr>
        <w:t xml:space="preserve"> </w:t>
      </w:r>
      <w:r w:rsidR="005A3A12" w:rsidRPr="00982F50">
        <w:rPr>
          <w:lang w:val="pt-BR"/>
        </w:rPr>
        <w:t xml:space="preserve">mols </w:t>
      </w:r>
      <w:r w:rsidR="00D374DB">
        <w:rPr>
          <w:lang w:val="pt-BR"/>
        </w:rPr>
        <w:t>CO</w:t>
      </w:r>
      <w:r w:rsidR="00D374DB" w:rsidRPr="00D374DB">
        <w:rPr>
          <w:vertAlign w:val="subscript"/>
          <w:lang w:val="pt-BR"/>
        </w:rPr>
        <w:t>2</w:t>
      </w:r>
      <w:r>
        <w:rPr>
          <w:lang w:val="pt-BR"/>
        </w:rPr>
        <w:t xml:space="preserve"> inicial)</w:t>
      </w:r>
      <w:r w:rsidR="004D21CF">
        <w:rPr>
          <w:lang w:val="pt-BR"/>
        </w:rPr>
        <w:t xml:space="preserve"> </w:t>
      </w:r>
      <w:r>
        <w:rPr>
          <w:lang w:val="pt-BR"/>
        </w:rPr>
        <w:t>x</w:t>
      </w:r>
      <w:r w:rsidR="004D21CF">
        <w:rPr>
          <w:lang w:val="pt-BR"/>
        </w:rPr>
        <w:t xml:space="preserve"> </w:t>
      </w:r>
      <w:r w:rsidR="005A3A12" w:rsidRPr="00982F50">
        <w:rPr>
          <w:lang w:val="pt-BR"/>
        </w:rPr>
        <w:t>100</w:t>
      </w:r>
    </w:p>
    <w:p w14:paraId="05FCC806" w14:textId="30A683A3" w:rsidR="00D374DB" w:rsidRPr="00982F50" w:rsidRDefault="00D374DB" w:rsidP="003A4DD8">
      <w:pPr>
        <w:pStyle w:val="TAMainText"/>
        <w:ind w:firstLine="0"/>
        <w:rPr>
          <w:lang w:val="pt-BR"/>
        </w:rPr>
      </w:pPr>
      <w:r>
        <w:rPr>
          <w:lang w:val="pt-BR"/>
        </w:rPr>
        <w:t>Se</w:t>
      </w:r>
      <w:r w:rsidR="003A4DD8">
        <w:rPr>
          <w:lang w:val="pt-BR"/>
        </w:rPr>
        <w:t>letividade</w:t>
      </w:r>
      <w:r w:rsidR="004D21CF">
        <w:rPr>
          <w:lang w:val="pt-BR"/>
        </w:rPr>
        <w:t xml:space="preserve"> </w:t>
      </w:r>
      <w:r w:rsidR="00405371">
        <w:rPr>
          <w:lang w:val="pt-BR"/>
        </w:rPr>
        <w:t>(%)</w:t>
      </w:r>
      <w:r w:rsidR="004D21CF">
        <w:rPr>
          <w:lang w:val="pt-BR"/>
        </w:rPr>
        <w:t xml:space="preserve"> </w:t>
      </w:r>
      <w:r w:rsidR="00405371">
        <w:rPr>
          <w:lang w:val="pt-BR"/>
        </w:rPr>
        <w:t>=</w:t>
      </w:r>
      <w:r w:rsidR="004D21CF">
        <w:rPr>
          <w:lang w:val="pt-BR"/>
        </w:rPr>
        <w:t xml:space="preserve"> </w:t>
      </w:r>
      <w:r w:rsidR="001224E2">
        <w:rPr>
          <w:lang w:val="pt-BR"/>
        </w:rPr>
        <w:t>mols CO ou CH</w:t>
      </w:r>
      <w:r w:rsidR="001224E2" w:rsidRPr="001224E2">
        <w:rPr>
          <w:vertAlign w:val="subscript"/>
          <w:lang w:val="pt-BR"/>
        </w:rPr>
        <w:t>4</w:t>
      </w:r>
      <w:r w:rsidR="004D21CF">
        <w:rPr>
          <w:vertAlign w:val="subscript"/>
          <w:lang w:val="pt-BR"/>
        </w:rPr>
        <w:t xml:space="preserve"> </w:t>
      </w:r>
      <w:r w:rsidR="003A4DD8">
        <w:rPr>
          <w:lang w:val="pt-BR"/>
        </w:rPr>
        <w:t>/</w:t>
      </w:r>
      <w:r w:rsidR="004D21CF">
        <w:rPr>
          <w:lang w:val="pt-BR"/>
        </w:rPr>
        <w:t xml:space="preserve"> </w:t>
      </w:r>
      <w:r w:rsidR="001224E2">
        <w:rPr>
          <w:lang w:val="pt-BR"/>
        </w:rPr>
        <w:t>(mols CO + mols CH</w:t>
      </w:r>
      <w:r w:rsidR="001224E2" w:rsidRPr="001224E2">
        <w:rPr>
          <w:vertAlign w:val="subscript"/>
          <w:lang w:val="pt-BR"/>
        </w:rPr>
        <w:t>4</w:t>
      </w:r>
      <w:r w:rsidR="001224E2">
        <w:rPr>
          <w:lang w:val="pt-BR"/>
        </w:rPr>
        <w:t>)</w:t>
      </w:r>
      <w:r w:rsidR="004D21CF">
        <w:rPr>
          <w:lang w:val="pt-BR"/>
        </w:rPr>
        <w:t xml:space="preserve"> </w:t>
      </w:r>
      <w:r w:rsidR="00405371">
        <w:rPr>
          <w:lang w:val="pt-BR"/>
        </w:rPr>
        <w:t>x</w:t>
      </w:r>
      <w:r w:rsidR="004D21CF">
        <w:rPr>
          <w:lang w:val="pt-BR"/>
        </w:rPr>
        <w:t xml:space="preserve"> </w:t>
      </w:r>
      <w:r w:rsidR="00405371">
        <w:rPr>
          <w:lang w:val="pt-BR"/>
        </w:rPr>
        <w:t>100</w:t>
      </w:r>
    </w:p>
    <w:p w14:paraId="59AC4C8B" w14:textId="621FA78D" w:rsidR="005A3A12" w:rsidRDefault="005A3A12" w:rsidP="002873DD">
      <w:pPr>
        <w:pStyle w:val="TAMainText"/>
        <w:ind w:firstLine="0"/>
        <w:rPr>
          <w:lang w:val="pt-BR"/>
        </w:rPr>
      </w:pPr>
      <w:r w:rsidRPr="00982F50">
        <w:rPr>
          <w:lang w:val="pt-BR"/>
        </w:rPr>
        <w:t>Rendimento (%) = (Conversão x Seletividade) x 100</w:t>
      </w:r>
    </w:p>
    <w:p w14:paraId="377DB143" w14:textId="3C14E0A8" w:rsidR="00C52725" w:rsidRPr="001F25B2" w:rsidRDefault="005A3A12" w:rsidP="00E209A9">
      <w:pPr>
        <w:pStyle w:val="TAMainText"/>
        <w:rPr>
          <w:rFonts w:ascii="Times New Roman" w:hAnsi="Times New Roman"/>
          <w:lang w:val="pt-BR"/>
        </w:rPr>
      </w:pPr>
      <w:r>
        <w:rPr>
          <w:lang w:val="pt-BR"/>
        </w:rPr>
        <w:t xml:space="preserve"> </w:t>
      </w:r>
    </w:p>
    <w:p w14:paraId="30097CCD" w14:textId="08DA2E2D" w:rsidR="00E72F9D" w:rsidRDefault="00E209A9" w:rsidP="00E209A9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Resultados e Discussão</w:t>
      </w:r>
    </w:p>
    <w:p w14:paraId="494B025A" w14:textId="3A756573" w:rsidR="00E209A9" w:rsidRPr="002873DD" w:rsidRDefault="00E209A9" w:rsidP="00E209A9">
      <w:pPr>
        <w:pStyle w:val="TAMainText"/>
        <w:rPr>
          <w:lang w:val="pt-BR"/>
        </w:rPr>
      </w:pPr>
    </w:p>
    <w:p w14:paraId="147AD54D" w14:textId="5C5C33D2" w:rsidR="00B13747" w:rsidRDefault="00E72F9D" w:rsidP="0019669C">
      <w:pPr>
        <w:pStyle w:val="TAMainText"/>
        <w:rPr>
          <w:lang w:val="pt-BR"/>
        </w:rPr>
      </w:pPr>
      <w:r w:rsidRPr="00891B0E">
        <w:rPr>
          <w:lang w:val="pt-BR"/>
        </w:rPr>
        <w:t>A Figura 1 apresenta os difratogramas dos catalis</w:t>
      </w:r>
      <w:r w:rsidR="00A664E1" w:rsidRPr="00891B0E">
        <w:rPr>
          <w:lang w:val="pt-BR"/>
        </w:rPr>
        <w:t>adores</w:t>
      </w:r>
      <w:r w:rsidR="002E5626">
        <w:rPr>
          <w:lang w:val="pt-BR"/>
        </w:rPr>
        <w:t xml:space="preserve"> calcinados</w:t>
      </w:r>
      <w:r w:rsidR="00A664E1" w:rsidRPr="00891B0E">
        <w:rPr>
          <w:lang w:val="pt-BR"/>
        </w:rPr>
        <w:t xml:space="preserve">. </w:t>
      </w:r>
      <w:r w:rsidR="002E5626">
        <w:rPr>
          <w:lang w:val="pt-BR"/>
        </w:rPr>
        <w:t xml:space="preserve">Nota-se </w:t>
      </w:r>
      <w:r w:rsidR="00A664E1" w:rsidRPr="00891B0E">
        <w:rPr>
          <w:lang w:val="pt-BR"/>
        </w:rPr>
        <w:t>a presen</w:t>
      </w:r>
      <w:r w:rsidR="00A664E1" w:rsidRPr="00891B0E">
        <w:rPr>
          <w:rFonts w:hint="eastAsia"/>
          <w:lang w:val="pt-BR"/>
        </w:rPr>
        <w:t>ç</w:t>
      </w:r>
      <w:r w:rsidR="00EE2EF3">
        <w:rPr>
          <w:lang w:val="pt-BR"/>
        </w:rPr>
        <w:t>a de</w:t>
      </w:r>
      <w:r w:rsidR="00A664E1" w:rsidRPr="00891B0E">
        <w:rPr>
          <w:lang w:val="pt-BR"/>
        </w:rPr>
        <w:t xml:space="preserve"> picos de reflex</w:t>
      </w:r>
      <w:r w:rsidR="00A664E1" w:rsidRPr="00891B0E">
        <w:rPr>
          <w:rFonts w:hint="eastAsia"/>
          <w:lang w:val="pt-BR"/>
        </w:rPr>
        <w:t>ã</w:t>
      </w:r>
      <w:r w:rsidR="00A664E1" w:rsidRPr="00891B0E">
        <w:rPr>
          <w:lang w:val="pt-BR"/>
        </w:rPr>
        <w:t>o</w:t>
      </w:r>
      <w:r w:rsidR="00752589">
        <w:rPr>
          <w:lang w:val="pt-BR"/>
        </w:rPr>
        <w:t xml:space="preserve"> relativos </w:t>
      </w:r>
      <w:r w:rsidR="00C555E6">
        <w:rPr>
          <w:lang w:val="pt-BR"/>
        </w:rPr>
        <w:t>à</w:t>
      </w:r>
      <w:r w:rsidR="00752589">
        <w:rPr>
          <w:lang w:val="pt-BR"/>
        </w:rPr>
        <w:t xml:space="preserve"> for</w:t>
      </w:r>
      <w:r w:rsidR="009B5D96">
        <w:rPr>
          <w:lang w:val="pt-BR"/>
        </w:rPr>
        <w:t>mação dos</w:t>
      </w:r>
      <w:r w:rsidR="00752589">
        <w:rPr>
          <w:lang w:val="pt-BR"/>
        </w:rPr>
        <w:t xml:space="preserve"> espinélio</w:t>
      </w:r>
      <w:r w:rsidR="009B5D96">
        <w:rPr>
          <w:lang w:val="pt-BR"/>
        </w:rPr>
        <w:t>s</w:t>
      </w:r>
      <w:r w:rsidR="00752589">
        <w:rPr>
          <w:lang w:val="pt-BR"/>
        </w:rPr>
        <w:t xml:space="preserve"> </w:t>
      </w:r>
      <w:r w:rsidR="009B5D96">
        <w:rPr>
          <w:lang w:val="pt-BR"/>
        </w:rPr>
        <w:t xml:space="preserve">de </w:t>
      </w:r>
      <w:r w:rsidR="00752589">
        <w:rPr>
          <w:lang w:val="pt-BR"/>
        </w:rPr>
        <w:t>CoAl</w:t>
      </w:r>
      <w:r w:rsidR="00752589" w:rsidRPr="002419F5">
        <w:rPr>
          <w:vertAlign w:val="subscript"/>
          <w:lang w:val="pt-BR"/>
        </w:rPr>
        <w:t>2</w:t>
      </w:r>
      <w:r w:rsidR="00752589">
        <w:rPr>
          <w:lang w:val="pt-BR"/>
        </w:rPr>
        <w:t>O</w:t>
      </w:r>
      <w:r w:rsidR="00752589" w:rsidRPr="002419F5">
        <w:rPr>
          <w:vertAlign w:val="subscript"/>
          <w:lang w:val="pt-BR"/>
        </w:rPr>
        <w:t>4</w:t>
      </w:r>
      <w:r w:rsidR="00D07362">
        <w:rPr>
          <w:lang w:val="pt-BR"/>
        </w:rPr>
        <w:t xml:space="preserve"> (PDF 82</w:t>
      </w:r>
      <w:r w:rsidR="00752589">
        <w:rPr>
          <w:lang w:val="pt-BR"/>
        </w:rPr>
        <w:t xml:space="preserve"> </w:t>
      </w:r>
      <w:r w:rsidR="00D07362">
        <w:rPr>
          <w:lang w:val="pt-BR"/>
        </w:rPr>
        <w:t>– 2249)</w:t>
      </w:r>
      <w:r w:rsidR="00484E97">
        <w:rPr>
          <w:lang w:val="pt-BR"/>
        </w:rPr>
        <w:t xml:space="preserve"> e NiAl</w:t>
      </w:r>
      <w:r w:rsidR="00484E97" w:rsidRPr="002419F5">
        <w:rPr>
          <w:vertAlign w:val="subscript"/>
          <w:lang w:val="pt-BR"/>
        </w:rPr>
        <w:t>2</w:t>
      </w:r>
      <w:r w:rsidR="00484E97">
        <w:rPr>
          <w:lang w:val="pt-BR"/>
        </w:rPr>
        <w:t>O</w:t>
      </w:r>
      <w:r w:rsidR="00484E97" w:rsidRPr="002419F5">
        <w:rPr>
          <w:vertAlign w:val="subscript"/>
          <w:lang w:val="pt-BR"/>
        </w:rPr>
        <w:t>4</w:t>
      </w:r>
      <w:r w:rsidR="00484E97">
        <w:rPr>
          <w:lang w:val="pt-BR"/>
        </w:rPr>
        <w:t xml:space="preserve"> (PDF 82 – 2249)</w:t>
      </w:r>
      <w:r w:rsidR="00D07362">
        <w:rPr>
          <w:lang w:val="pt-BR"/>
        </w:rPr>
        <w:t xml:space="preserve"> </w:t>
      </w:r>
      <w:r w:rsidR="00EE2EF3">
        <w:rPr>
          <w:lang w:val="pt-BR"/>
        </w:rPr>
        <w:t>nas amostras</w:t>
      </w:r>
      <w:r w:rsidR="00752589">
        <w:rPr>
          <w:lang w:val="pt-BR"/>
        </w:rPr>
        <w:t xml:space="preserve"> contendo</w:t>
      </w:r>
      <w:r w:rsidR="00A80DE6">
        <w:rPr>
          <w:lang w:val="pt-BR"/>
        </w:rPr>
        <w:t xml:space="preserve"> cobalto (</w:t>
      </w:r>
      <w:proofErr w:type="spellStart"/>
      <w:r w:rsidR="00A80DE6">
        <w:rPr>
          <w:lang w:val="pt-BR"/>
        </w:rPr>
        <w:t>CoAl</w:t>
      </w:r>
      <w:proofErr w:type="spellEnd"/>
      <w:r w:rsidR="00A80DE6">
        <w:rPr>
          <w:lang w:val="pt-BR"/>
        </w:rPr>
        <w:t>), e</w:t>
      </w:r>
      <w:r w:rsidR="00752589">
        <w:rPr>
          <w:lang w:val="pt-BR"/>
        </w:rPr>
        <w:t xml:space="preserve"> cobalto</w:t>
      </w:r>
      <w:r w:rsidR="002A0BF8">
        <w:rPr>
          <w:lang w:val="pt-BR"/>
        </w:rPr>
        <w:t xml:space="preserve"> e níquel</w:t>
      </w:r>
      <w:r w:rsidR="00A80DE6">
        <w:rPr>
          <w:lang w:val="pt-BR"/>
        </w:rPr>
        <w:t xml:space="preserve"> (NiCo),</w:t>
      </w:r>
      <w:r w:rsidR="00EE2EF3">
        <w:rPr>
          <w:lang w:val="pt-BR"/>
        </w:rPr>
        <w:t xml:space="preserve"> </w:t>
      </w:r>
      <w:r w:rsidR="00A80DE6">
        <w:rPr>
          <w:lang w:val="pt-BR"/>
        </w:rPr>
        <w:t>respectivamente</w:t>
      </w:r>
      <w:r w:rsidR="00C555E6">
        <w:rPr>
          <w:lang w:val="pt-BR"/>
        </w:rPr>
        <w:t>. Esses picos</w:t>
      </w:r>
      <w:r w:rsidR="00C432B7">
        <w:rPr>
          <w:lang w:val="pt-BR"/>
        </w:rPr>
        <w:t xml:space="preserve"> </w:t>
      </w:r>
      <w:r w:rsidR="00EE2EF3">
        <w:rPr>
          <w:lang w:val="pt-BR"/>
        </w:rPr>
        <w:t>podem ser</w:t>
      </w:r>
      <w:r w:rsidR="00C432B7" w:rsidRPr="00C432B7">
        <w:rPr>
          <w:lang w:val="pt-BR"/>
        </w:rPr>
        <w:t xml:space="preserve"> atribu</w:t>
      </w:r>
      <w:r w:rsidR="00C432B7" w:rsidRPr="00C432B7">
        <w:rPr>
          <w:rFonts w:hint="eastAsia"/>
          <w:lang w:val="pt-BR"/>
        </w:rPr>
        <w:t>í</w:t>
      </w:r>
      <w:r w:rsidR="00C432B7" w:rsidRPr="00C432B7">
        <w:rPr>
          <w:lang w:val="pt-BR"/>
        </w:rPr>
        <w:t>do</w:t>
      </w:r>
      <w:r w:rsidR="00EE2EF3">
        <w:rPr>
          <w:lang w:val="pt-BR"/>
        </w:rPr>
        <w:t>s</w:t>
      </w:r>
      <w:r w:rsidR="00C432B7" w:rsidRPr="00C432B7">
        <w:rPr>
          <w:lang w:val="pt-BR"/>
        </w:rPr>
        <w:t xml:space="preserve"> a uma estrutura de espin</w:t>
      </w:r>
      <w:r w:rsidR="00C432B7" w:rsidRPr="00C432B7">
        <w:rPr>
          <w:rFonts w:hint="eastAsia"/>
          <w:lang w:val="pt-BR"/>
        </w:rPr>
        <w:t>é</w:t>
      </w:r>
      <w:r w:rsidR="00C432B7" w:rsidRPr="00C432B7">
        <w:rPr>
          <w:lang w:val="pt-BR"/>
        </w:rPr>
        <w:t>lio c</w:t>
      </w:r>
      <w:r w:rsidR="00C432B7" w:rsidRPr="00C432B7">
        <w:rPr>
          <w:rFonts w:hint="eastAsia"/>
          <w:lang w:val="pt-BR"/>
        </w:rPr>
        <w:t>ú</w:t>
      </w:r>
      <w:r w:rsidR="00C432B7" w:rsidRPr="00C432B7">
        <w:rPr>
          <w:lang w:val="pt-BR"/>
        </w:rPr>
        <w:t xml:space="preserve">bico com grupo espacial </w:t>
      </w:r>
      <w:r w:rsidR="00C432B7" w:rsidRPr="00C432B7">
        <w:rPr>
          <w:i/>
          <w:lang w:val="pt-BR"/>
        </w:rPr>
        <w:t>Fd3m</w:t>
      </w:r>
      <w:r w:rsidR="002F475B">
        <w:rPr>
          <w:lang w:val="pt-BR"/>
        </w:rPr>
        <w:t xml:space="preserve">, e </w:t>
      </w:r>
      <w:r w:rsidR="00752589" w:rsidRPr="002873DD">
        <w:rPr>
          <w:lang w:val="pt-BR"/>
        </w:rPr>
        <w:t>estão de acordo com dados reportados na literatura por vários autores</w:t>
      </w:r>
      <w:r w:rsidR="00465A87">
        <w:rPr>
          <w:lang w:val="pt-BR"/>
        </w:rPr>
        <w:t xml:space="preserve"> (18-20)</w:t>
      </w:r>
      <w:r w:rsidR="00831601" w:rsidRPr="002873DD">
        <w:rPr>
          <w:lang w:val="pt-BR"/>
        </w:rPr>
        <w:t xml:space="preserve">. Já o catalisador </w:t>
      </w:r>
      <w:proofErr w:type="spellStart"/>
      <w:r w:rsidR="00831601" w:rsidRPr="002873DD">
        <w:rPr>
          <w:lang w:val="pt-BR"/>
        </w:rPr>
        <w:t>NiAl</w:t>
      </w:r>
      <w:proofErr w:type="spellEnd"/>
      <w:r w:rsidR="00831601" w:rsidRPr="002873DD">
        <w:rPr>
          <w:lang w:val="pt-BR"/>
        </w:rPr>
        <w:t xml:space="preserve"> apresentou picos de difração referentes a </w:t>
      </w:r>
      <w:r w:rsidR="00540675" w:rsidRPr="002873DD">
        <w:rPr>
          <w:lang w:val="pt-BR"/>
        </w:rPr>
        <w:t xml:space="preserve">fase do </w:t>
      </w:r>
      <w:proofErr w:type="spellStart"/>
      <w:r w:rsidR="00540675" w:rsidRPr="002873DD">
        <w:rPr>
          <w:lang w:val="pt-BR"/>
        </w:rPr>
        <w:t>NiO</w:t>
      </w:r>
      <w:proofErr w:type="spellEnd"/>
      <w:r w:rsidR="00540675" w:rsidRPr="002873DD">
        <w:rPr>
          <w:lang w:val="pt-BR"/>
        </w:rPr>
        <w:t xml:space="preserve"> (PDF 75 – 0197).</w:t>
      </w:r>
      <w:r w:rsidR="00FA4EBC" w:rsidRPr="002873DD">
        <w:rPr>
          <w:lang w:val="pt-BR"/>
        </w:rPr>
        <w:t xml:space="preserve"> </w:t>
      </w:r>
    </w:p>
    <w:p w14:paraId="7A8DF8A5" w14:textId="6B937A75" w:rsidR="0048204B" w:rsidRDefault="0048204B" w:rsidP="0019669C">
      <w:pPr>
        <w:pStyle w:val="TAMainText"/>
        <w:rPr>
          <w:lang w:val="pt-BR"/>
        </w:rPr>
      </w:pPr>
    </w:p>
    <w:p w14:paraId="2D4C83AB" w14:textId="3E3BEBC8" w:rsidR="00796F4D" w:rsidRDefault="00D379D8" w:rsidP="0019669C">
      <w:pPr>
        <w:pStyle w:val="TAMainText"/>
        <w:rPr>
          <w:lang w:val="pt-BR"/>
        </w:rPr>
      </w:pPr>
      <w:r w:rsidRPr="004E7EDE">
        <w:rPr>
          <w:noProof/>
          <w:lang w:val="pt-BR"/>
        </w:rPr>
        <w:drawing>
          <wp:anchor distT="0" distB="0" distL="114300" distR="114300" simplePos="0" relativeHeight="251671551" behindDoc="0" locked="0" layoutInCell="1" allowOverlap="1" wp14:anchorId="4F2CF3CD" wp14:editId="22AE3308">
            <wp:simplePos x="0" y="0"/>
            <wp:positionH relativeFrom="column">
              <wp:align>right</wp:align>
            </wp:positionH>
            <wp:positionV relativeFrom="paragraph">
              <wp:posOffset>65549</wp:posOffset>
            </wp:positionV>
            <wp:extent cx="3135630" cy="24320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4" t="11932" r="6868" b="5560"/>
                    <a:stretch/>
                  </pic:blipFill>
                  <pic:spPr bwMode="auto">
                    <a:xfrm>
                      <a:off x="0" y="0"/>
                      <a:ext cx="313563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1D60A" w14:textId="486DFAD0" w:rsidR="00796F4D" w:rsidRDefault="00796F4D" w:rsidP="0019669C">
      <w:pPr>
        <w:pStyle w:val="TAMainText"/>
        <w:rPr>
          <w:lang w:val="pt-BR"/>
        </w:rPr>
      </w:pPr>
    </w:p>
    <w:p w14:paraId="63E6DE48" w14:textId="6DEFC516" w:rsidR="00796F4D" w:rsidRDefault="00796F4D" w:rsidP="0019669C">
      <w:pPr>
        <w:pStyle w:val="TAMainText"/>
        <w:rPr>
          <w:lang w:val="pt-BR"/>
        </w:rPr>
      </w:pPr>
    </w:p>
    <w:p w14:paraId="4576E92B" w14:textId="66A76F49" w:rsidR="00796F4D" w:rsidRDefault="00796F4D" w:rsidP="0019669C">
      <w:pPr>
        <w:pStyle w:val="TAMainText"/>
        <w:rPr>
          <w:lang w:val="pt-BR"/>
        </w:rPr>
      </w:pPr>
    </w:p>
    <w:p w14:paraId="757B18B4" w14:textId="4EA2DB61" w:rsidR="00796F4D" w:rsidRDefault="00796F4D" w:rsidP="0019669C">
      <w:pPr>
        <w:pStyle w:val="TAMainText"/>
        <w:rPr>
          <w:lang w:val="pt-BR"/>
        </w:rPr>
      </w:pPr>
    </w:p>
    <w:p w14:paraId="5FB22501" w14:textId="796C8BF2" w:rsidR="00796F4D" w:rsidRDefault="00796F4D" w:rsidP="0019669C">
      <w:pPr>
        <w:pStyle w:val="TAMainText"/>
        <w:rPr>
          <w:lang w:val="pt-BR"/>
        </w:rPr>
      </w:pPr>
    </w:p>
    <w:p w14:paraId="1A60E15A" w14:textId="77777777" w:rsidR="00796F4D" w:rsidRDefault="00796F4D" w:rsidP="0019669C">
      <w:pPr>
        <w:pStyle w:val="TAMainText"/>
        <w:rPr>
          <w:lang w:val="pt-BR"/>
        </w:rPr>
      </w:pPr>
    </w:p>
    <w:p w14:paraId="0232785A" w14:textId="77777777" w:rsidR="00796F4D" w:rsidRDefault="00796F4D" w:rsidP="0019669C">
      <w:pPr>
        <w:pStyle w:val="TAMainText"/>
        <w:rPr>
          <w:lang w:val="pt-BR"/>
        </w:rPr>
      </w:pPr>
    </w:p>
    <w:p w14:paraId="7799FCF2" w14:textId="52774BB4" w:rsidR="00796F4D" w:rsidRDefault="00796F4D" w:rsidP="0019669C">
      <w:pPr>
        <w:pStyle w:val="TAMainText"/>
        <w:rPr>
          <w:lang w:val="pt-BR"/>
        </w:rPr>
      </w:pPr>
    </w:p>
    <w:p w14:paraId="172B8946" w14:textId="77777777" w:rsidR="00796F4D" w:rsidRDefault="00796F4D" w:rsidP="0019669C">
      <w:pPr>
        <w:pStyle w:val="TAMainText"/>
        <w:rPr>
          <w:lang w:val="pt-BR"/>
        </w:rPr>
      </w:pPr>
    </w:p>
    <w:p w14:paraId="60145B61" w14:textId="77777777" w:rsidR="00796F4D" w:rsidRDefault="00796F4D" w:rsidP="0019669C">
      <w:pPr>
        <w:pStyle w:val="TAMainText"/>
        <w:rPr>
          <w:lang w:val="pt-BR"/>
        </w:rPr>
      </w:pPr>
    </w:p>
    <w:p w14:paraId="3C7205C1" w14:textId="322BEED0" w:rsidR="00796F4D" w:rsidRDefault="00796F4D" w:rsidP="0019669C">
      <w:pPr>
        <w:pStyle w:val="TAMainText"/>
        <w:rPr>
          <w:lang w:val="pt-BR"/>
        </w:rPr>
      </w:pPr>
    </w:p>
    <w:p w14:paraId="7D3D5D20" w14:textId="77777777" w:rsidR="00796F4D" w:rsidRDefault="00796F4D" w:rsidP="0019669C">
      <w:pPr>
        <w:pStyle w:val="TAMainText"/>
        <w:rPr>
          <w:lang w:val="pt-BR"/>
        </w:rPr>
      </w:pPr>
    </w:p>
    <w:p w14:paraId="130E791C" w14:textId="77777777" w:rsidR="00796F4D" w:rsidRDefault="00796F4D" w:rsidP="0019669C">
      <w:pPr>
        <w:pStyle w:val="TAMainText"/>
        <w:rPr>
          <w:lang w:val="pt-BR"/>
        </w:rPr>
      </w:pPr>
    </w:p>
    <w:p w14:paraId="1A48546A" w14:textId="0E3DF922" w:rsidR="00796F4D" w:rsidRDefault="00796F4D" w:rsidP="0019669C">
      <w:pPr>
        <w:pStyle w:val="TAMainText"/>
        <w:rPr>
          <w:lang w:val="pt-BR"/>
        </w:rPr>
      </w:pPr>
    </w:p>
    <w:p w14:paraId="1E5B1286" w14:textId="77777777" w:rsidR="00D379D8" w:rsidRDefault="00D379D8" w:rsidP="0048204B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7B9D301" w14:textId="77777777" w:rsidR="00D379D8" w:rsidRDefault="00D379D8" w:rsidP="0048204B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02C32D0C" w14:textId="49E70F2B" w:rsidR="007967B2" w:rsidRPr="00B73315" w:rsidRDefault="007967B2" w:rsidP="0048204B">
      <w:pPr>
        <w:pStyle w:val="VAFigureCaption"/>
        <w:spacing w:before="0"/>
        <w:rPr>
          <w:rFonts w:ascii="Times New Roman" w:hAnsi="Times New Roman"/>
          <w:lang w:val="pt-BR"/>
        </w:rPr>
      </w:pPr>
      <w:r w:rsidRPr="00B73315">
        <w:rPr>
          <w:rFonts w:ascii="Times New Roman" w:hAnsi="Times New Roman"/>
          <w:b/>
          <w:lang w:val="pt-BR"/>
        </w:rPr>
        <w:t>Figura 1</w:t>
      </w:r>
      <w:r w:rsidRPr="00B73315">
        <w:rPr>
          <w:rFonts w:ascii="Times New Roman" w:hAnsi="Times New Roman"/>
          <w:lang w:val="pt-BR"/>
        </w:rPr>
        <w:t xml:space="preserve">. </w:t>
      </w:r>
      <w:r w:rsidR="00150DF6" w:rsidRPr="00B73315">
        <w:rPr>
          <w:rFonts w:ascii="Times New Roman" w:hAnsi="Times New Roman"/>
          <w:lang w:val="pt-BR"/>
        </w:rPr>
        <w:t xml:space="preserve">DRX dos catalisadores calcinados </w:t>
      </w:r>
      <w:proofErr w:type="spellStart"/>
      <w:r w:rsidR="00150DF6" w:rsidRPr="00B73315">
        <w:rPr>
          <w:rFonts w:ascii="Times New Roman" w:hAnsi="Times New Roman"/>
          <w:lang w:val="pt-BR"/>
        </w:rPr>
        <w:t>NiAl</w:t>
      </w:r>
      <w:proofErr w:type="spellEnd"/>
      <w:r w:rsidR="00150DF6" w:rsidRPr="00B73315">
        <w:rPr>
          <w:rFonts w:ascii="Times New Roman" w:hAnsi="Times New Roman"/>
          <w:lang w:val="pt-BR"/>
        </w:rPr>
        <w:t xml:space="preserve">, </w:t>
      </w:r>
      <w:proofErr w:type="spellStart"/>
      <w:r w:rsidR="00150DF6" w:rsidRPr="00B73315">
        <w:rPr>
          <w:rFonts w:ascii="Times New Roman" w:hAnsi="Times New Roman"/>
          <w:lang w:val="pt-BR"/>
        </w:rPr>
        <w:t>CoAl</w:t>
      </w:r>
      <w:proofErr w:type="spellEnd"/>
      <w:r w:rsidR="00150DF6" w:rsidRPr="00B73315">
        <w:rPr>
          <w:rFonts w:ascii="Times New Roman" w:hAnsi="Times New Roman"/>
          <w:lang w:val="pt-BR"/>
        </w:rPr>
        <w:t xml:space="preserve"> e </w:t>
      </w:r>
      <w:proofErr w:type="spellStart"/>
      <w:r w:rsidR="00150DF6" w:rsidRPr="00B73315">
        <w:rPr>
          <w:rFonts w:ascii="Times New Roman" w:hAnsi="Times New Roman"/>
          <w:lang w:val="pt-BR"/>
        </w:rPr>
        <w:t>NiCo</w:t>
      </w:r>
      <w:proofErr w:type="spellEnd"/>
      <w:r w:rsidRPr="00B73315">
        <w:rPr>
          <w:rFonts w:ascii="Times New Roman" w:hAnsi="Times New Roman"/>
          <w:lang w:val="pt-BR"/>
        </w:rPr>
        <w:t>.</w:t>
      </w:r>
    </w:p>
    <w:p w14:paraId="47864A77" w14:textId="0AE5393D" w:rsidR="00C41E57" w:rsidRDefault="00C41E57" w:rsidP="0019669C">
      <w:pPr>
        <w:pStyle w:val="TAMainText"/>
        <w:ind w:firstLine="0"/>
        <w:rPr>
          <w:lang w:val="pt-BR"/>
        </w:rPr>
      </w:pPr>
    </w:p>
    <w:p w14:paraId="05E39EEF" w14:textId="582F90FD" w:rsidR="00C41E57" w:rsidRDefault="00D60FD3" w:rsidP="00D26140">
      <w:pPr>
        <w:pStyle w:val="TAMainText"/>
        <w:rPr>
          <w:lang w:val="pt-BR"/>
        </w:rPr>
      </w:pPr>
      <w:r>
        <w:rPr>
          <w:lang w:val="pt-BR"/>
        </w:rPr>
        <w:t>A Figura 2</w:t>
      </w:r>
      <w:r w:rsidR="00C41E57" w:rsidRPr="00C41E57">
        <w:rPr>
          <w:lang w:val="pt-BR"/>
        </w:rPr>
        <w:t xml:space="preserve"> mostra os perfis </w:t>
      </w:r>
      <w:r w:rsidR="00C41E57">
        <w:rPr>
          <w:lang w:val="pt-BR"/>
        </w:rPr>
        <w:t xml:space="preserve">de </w:t>
      </w:r>
      <w:r w:rsidR="00C41E57" w:rsidRPr="00C41E57">
        <w:rPr>
          <w:lang w:val="pt-BR"/>
        </w:rPr>
        <w:t>TPR</w:t>
      </w:r>
      <w:r w:rsidR="00C41E57">
        <w:rPr>
          <w:lang w:val="pt-BR"/>
        </w:rPr>
        <w:t>-H</w:t>
      </w:r>
      <w:r w:rsidR="00C41E57" w:rsidRPr="00C41E57">
        <w:rPr>
          <w:vertAlign w:val="subscript"/>
          <w:lang w:val="pt-BR"/>
        </w:rPr>
        <w:t>2</w:t>
      </w:r>
      <w:r w:rsidR="00C41E57" w:rsidRPr="00C41E57">
        <w:rPr>
          <w:lang w:val="pt-BR"/>
        </w:rPr>
        <w:t xml:space="preserve"> de todos os catalisadores. </w:t>
      </w:r>
      <w:r w:rsidR="00E806B7">
        <w:rPr>
          <w:lang w:val="pt-BR"/>
        </w:rPr>
        <w:t xml:space="preserve">O catalisador </w:t>
      </w:r>
      <w:proofErr w:type="spellStart"/>
      <w:r w:rsidR="00E806B7">
        <w:rPr>
          <w:lang w:val="pt-BR"/>
        </w:rPr>
        <w:t>NiAl</w:t>
      </w:r>
      <w:proofErr w:type="spellEnd"/>
      <w:r w:rsidR="00E806B7">
        <w:rPr>
          <w:lang w:val="pt-BR"/>
        </w:rPr>
        <w:t xml:space="preserve"> apresentou </w:t>
      </w:r>
      <w:r w:rsidR="00695BD9">
        <w:rPr>
          <w:lang w:val="pt-BR"/>
        </w:rPr>
        <w:t xml:space="preserve">perfil de redução relativo </w:t>
      </w:r>
      <w:r w:rsidR="008B313A">
        <w:rPr>
          <w:lang w:val="pt-BR"/>
        </w:rPr>
        <w:t>às</w:t>
      </w:r>
      <w:r w:rsidR="00695BD9">
        <w:rPr>
          <w:lang w:val="pt-BR"/>
        </w:rPr>
        <w:t xml:space="preserve"> espécies de níquel que interagem fortemente com o Al</w:t>
      </w:r>
      <w:r w:rsidR="00695BD9" w:rsidRPr="00324C69">
        <w:rPr>
          <w:vertAlign w:val="subscript"/>
          <w:lang w:val="pt-BR"/>
        </w:rPr>
        <w:t>2</w:t>
      </w:r>
      <w:r w:rsidR="00695BD9">
        <w:rPr>
          <w:lang w:val="pt-BR"/>
        </w:rPr>
        <w:t>O</w:t>
      </w:r>
      <w:r w:rsidR="00695BD9" w:rsidRPr="00324C69">
        <w:rPr>
          <w:vertAlign w:val="subscript"/>
          <w:lang w:val="pt-BR"/>
        </w:rPr>
        <w:t>3</w:t>
      </w:r>
      <w:r w:rsidR="007957FC">
        <w:rPr>
          <w:vertAlign w:val="subscript"/>
          <w:lang w:val="pt-BR"/>
        </w:rPr>
        <w:t xml:space="preserve"> </w:t>
      </w:r>
      <w:r w:rsidR="007957FC">
        <w:rPr>
          <w:lang w:val="pt-BR"/>
        </w:rPr>
        <w:t>(21)</w:t>
      </w:r>
      <w:r w:rsidR="00324C69">
        <w:rPr>
          <w:lang w:val="pt-BR"/>
        </w:rPr>
        <w:t xml:space="preserve">. </w:t>
      </w:r>
      <w:r w:rsidR="00C41E57" w:rsidRPr="00C41E57">
        <w:rPr>
          <w:lang w:val="pt-BR"/>
        </w:rPr>
        <w:t>O grau de redu</w:t>
      </w:r>
      <w:r w:rsidR="00C41E57" w:rsidRPr="00C41E57">
        <w:rPr>
          <w:rFonts w:hint="eastAsia"/>
          <w:lang w:val="pt-BR"/>
        </w:rPr>
        <w:t>çã</w:t>
      </w:r>
      <w:r w:rsidR="00C41E57" w:rsidRPr="00C41E57">
        <w:rPr>
          <w:lang w:val="pt-BR"/>
        </w:rPr>
        <w:t>o foi calculado com base na quantidade de consumo de H</w:t>
      </w:r>
      <w:r w:rsidR="00C41E57" w:rsidRPr="00C41E57">
        <w:rPr>
          <w:vertAlign w:val="subscript"/>
          <w:lang w:val="pt-BR"/>
        </w:rPr>
        <w:t>2</w:t>
      </w:r>
      <w:r w:rsidR="00214159">
        <w:rPr>
          <w:lang w:val="pt-BR"/>
        </w:rPr>
        <w:t xml:space="preserve"> entre 200 e 800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="00324C69">
        <w:rPr>
          <w:lang w:val="pt-BR"/>
        </w:rPr>
        <w:t>, e este catalisador aprese</w:t>
      </w:r>
      <w:r w:rsidR="00F349D6">
        <w:rPr>
          <w:lang w:val="pt-BR"/>
        </w:rPr>
        <w:t>ntou 100 % de redução,</w:t>
      </w:r>
      <w:r w:rsidR="00CF61AD">
        <w:rPr>
          <w:lang w:val="pt-BR"/>
        </w:rPr>
        <w:t xml:space="preserve"> referente a redução do </w:t>
      </w:r>
      <w:proofErr w:type="spellStart"/>
      <w:r w:rsidR="00CF61AD">
        <w:rPr>
          <w:lang w:val="pt-BR"/>
        </w:rPr>
        <w:t>NiO</w:t>
      </w:r>
      <w:proofErr w:type="spellEnd"/>
      <w:r w:rsidR="00CF61AD">
        <w:rPr>
          <w:lang w:val="pt-BR"/>
        </w:rPr>
        <w:t xml:space="preserve"> + H</w:t>
      </w:r>
      <w:r w:rsidR="00CF61AD" w:rsidRPr="00CF61AD">
        <w:rPr>
          <w:vertAlign w:val="subscript"/>
          <w:lang w:val="pt-BR"/>
        </w:rPr>
        <w:t>2</w:t>
      </w:r>
      <w:r w:rsidR="00CF61AD">
        <w:rPr>
          <w:lang w:val="pt-BR"/>
        </w:rPr>
        <w:t xml:space="preserve"> </w:t>
      </w:r>
      <w:r w:rsidR="002F475B">
        <w:rPr>
          <w:rFonts w:cs="Times"/>
          <w:lang w:val="pt-BR"/>
        </w:rPr>
        <w:t>→</w:t>
      </w:r>
      <w:r w:rsidR="00CF61AD">
        <w:rPr>
          <w:lang w:val="pt-BR"/>
        </w:rPr>
        <w:t xml:space="preserve"> Ni</w:t>
      </w:r>
      <w:r w:rsidR="00CF61AD" w:rsidRPr="00CF61AD">
        <w:rPr>
          <w:vertAlign w:val="superscript"/>
          <w:lang w:val="pt-BR"/>
        </w:rPr>
        <w:t>0</w:t>
      </w:r>
      <w:r w:rsidR="00CF61AD">
        <w:rPr>
          <w:lang w:val="pt-BR"/>
        </w:rPr>
        <w:t xml:space="preserve"> + H</w:t>
      </w:r>
      <w:r w:rsidR="00CF61AD" w:rsidRPr="00CF61AD">
        <w:rPr>
          <w:vertAlign w:val="subscript"/>
          <w:lang w:val="pt-BR"/>
        </w:rPr>
        <w:t>2</w:t>
      </w:r>
      <w:r w:rsidR="00CF61AD">
        <w:rPr>
          <w:lang w:val="pt-BR"/>
        </w:rPr>
        <w:t>O</w:t>
      </w:r>
      <w:r w:rsidR="002F475B">
        <w:rPr>
          <w:lang w:val="pt-BR"/>
        </w:rPr>
        <w:t>,</w:t>
      </w:r>
      <w:r w:rsidR="00F349D6">
        <w:rPr>
          <w:lang w:val="pt-BR"/>
        </w:rPr>
        <w:t xml:space="preserve"> indicando que a síntese foi realizada com a composição esperada de metal</w:t>
      </w:r>
      <w:r w:rsidR="008B313A">
        <w:rPr>
          <w:lang w:val="pt-BR"/>
        </w:rPr>
        <w:t>.</w:t>
      </w:r>
      <w:r w:rsidR="00C41E57" w:rsidRPr="00C41E57">
        <w:rPr>
          <w:lang w:val="pt-BR"/>
        </w:rPr>
        <w:t xml:space="preserve"> </w:t>
      </w:r>
      <w:r w:rsidR="00B01030">
        <w:rPr>
          <w:lang w:val="pt-BR"/>
        </w:rPr>
        <w:t>Em relação aos catalisadores c</w:t>
      </w:r>
      <w:r w:rsidR="006C0A22">
        <w:rPr>
          <w:lang w:val="pt-BR"/>
        </w:rPr>
        <w:t>ontendo cobalto, há uma dificuldade</w:t>
      </w:r>
      <w:r w:rsidR="00B01030">
        <w:rPr>
          <w:lang w:val="pt-BR"/>
        </w:rPr>
        <w:t xml:space="preserve"> de interpretar os resultados de TPR, visto que ambos os metais podem reduzir </w:t>
      </w:r>
      <w:r w:rsidR="009D3633">
        <w:rPr>
          <w:lang w:val="pt-BR"/>
        </w:rPr>
        <w:t xml:space="preserve">em uma mesma faixa de temperatura. </w:t>
      </w:r>
      <w:r w:rsidR="00C41E57" w:rsidRPr="00C41E57">
        <w:rPr>
          <w:lang w:val="pt-BR"/>
        </w:rPr>
        <w:t>Geralmente, o Co</w:t>
      </w:r>
      <w:r w:rsidR="00C41E57" w:rsidRPr="00B01030">
        <w:rPr>
          <w:vertAlign w:val="subscript"/>
          <w:lang w:val="pt-BR"/>
        </w:rPr>
        <w:t>3</w:t>
      </w:r>
      <w:r w:rsidR="00C41E57" w:rsidRPr="00C41E57">
        <w:rPr>
          <w:lang w:val="pt-BR"/>
        </w:rPr>
        <w:t>O</w:t>
      </w:r>
      <w:r w:rsidR="00C41E57" w:rsidRPr="00B01030">
        <w:rPr>
          <w:vertAlign w:val="subscript"/>
          <w:lang w:val="pt-BR"/>
        </w:rPr>
        <w:t>4</w:t>
      </w:r>
      <w:r w:rsidR="00C41E57" w:rsidRPr="00C41E57">
        <w:rPr>
          <w:lang w:val="pt-BR"/>
        </w:rPr>
        <w:t xml:space="preserve"> </w:t>
      </w:r>
      <w:r w:rsidR="00C41E57" w:rsidRPr="00C41E57">
        <w:rPr>
          <w:rFonts w:hint="eastAsia"/>
          <w:lang w:val="pt-BR"/>
        </w:rPr>
        <w:t>é</w:t>
      </w:r>
      <w:r w:rsidR="00C41E57" w:rsidRPr="00C41E57">
        <w:rPr>
          <w:lang w:val="pt-BR"/>
        </w:rPr>
        <w:t xml:space="preserve"> reduzido em atmosfera de H</w:t>
      </w:r>
      <w:r w:rsidR="00C41E57" w:rsidRPr="009D3633">
        <w:rPr>
          <w:vertAlign w:val="subscript"/>
          <w:lang w:val="pt-BR"/>
        </w:rPr>
        <w:t>2</w:t>
      </w:r>
      <w:r w:rsidR="00C41E57" w:rsidRPr="00C41E57">
        <w:rPr>
          <w:lang w:val="pt-BR"/>
        </w:rPr>
        <w:t xml:space="preserve"> em duas et</w:t>
      </w:r>
      <w:r w:rsidR="009D3633">
        <w:rPr>
          <w:lang w:val="pt-BR"/>
        </w:rPr>
        <w:t>apas</w:t>
      </w:r>
      <w:r w:rsidR="00C41E57" w:rsidRPr="00C41E57">
        <w:rPr>
          <w:lang w:val="pt-BR"/>
        </w:rPr>
        <w:t xml:space="preserve">. A primeira etapa </w:t>
      </w:r>
      <w:r w:rsidR="00C41E57" w:rsidRPr="00C41E57">
        <w:rPr>
          <w:rFonts w:hint="eastAsia"/>
          <w:lang w:val="pt-BR"/>
        </w:rPr>
        <w:t>é</w:t>
      </w:r>
      <w:r w:rsidR="00C41E57" w:rsidRPr="00C41E57">
        <w:rPr>
          <w:lang w:val="pt-BR"/>
        </w:rPr>
        <w:t xml:space="preserve"> a redu</w:t>
      </w:r>
      <w:r w:rsidR="00C41E57" w:rsidRPr="00C41E57">
        <w:rPr>
          <w:rFonts w:hint="eastAsia"/>
          <w:lang w:val="pt-BR"/>
        </w:rPr>
        <w:t>çã</w:t>
      </w:r>
      <w:r w:rsidR="00C41E57" w:rsidRPr="00C41E57">
        <w:rPr>
          <w:lang w:val="pt-BR"/>
        </w:rPr>
        <w:t>o de Co</w:t>
      </w:r>
      <w:r w:rsidR="00C41E57" w:rsidRPr="007629D4">
        <w:rPr>
          <w:vertAlign w:val="subscript"/>
          <w:lang w:val="pt-BR"/>
        </w:rPr>
        <w:t>3</w:t>
      </w:r>
      <w:r w:rsidR="00C41E57" w:rsidRPr="00C41E57">
        <w:rPr>
          <w:lang w:val="pt-BR"/>
        </w:rPr>
        <w:t>O</w:t>
      </w:r>
      <w:r w:rsidR="00C41E57" w:rsidRPr="007629D4">
        <w:rPr>
          <w:vertAlign w:val="subscript"/>
          <w:lang w:val="pt-BR"/>
        </w:rPr>
        <w:t>4</w:t>
      </w:r>
      <w:r w:rsidR="007629D4">
        <w:rPr>
          <w:lang w:val="pt-BR"/>
        </w:rPr>
        <w:t xml:space="preserve"> + H</w:t>
      </w:r>
      <w:r w:rsidR="007629D4" w:rsidRPr="007629D4">
        <w:rPr>
          <w:vertAlign w:val="subscript"/>
          <w:lang w:val="pt-BR"/>
        </w:rPr>
        <w:t>2</w:t>
      </w:r>
      <w:r w:rsidR="007629D4">
        <w:rPr>
          <w:lang w:val="pt-BR"/>
        </w:rPr>
        <w:t xml:space="preserve"> </w:t>
      </w:r>
      <w:r w:rsidR="00E75FDB">
        <w:rPr>
          <w:rFonts w:cs="Times"/>
          <w:lang w:val="pt-BR"/>
        </w:rPr>
        <w:t>→</w:t>
      </w:r>
      <w:r w:rsidR="00E72893">
        <w:rPr>
          <w:lang w:val="pt-BR"/>
        </w:rPr>
        <w:t xml:space="preserve"> </w:t>
      </w:r>
      <w:r w:rsidR="005522B1">
        <w:rPr>
          <w:lang w:val="pt-BR"/>
        </w:rPr>
        <w:t>3</w:t>
      </w:r>
      <w:r w:rsidR="00E72893">
        <w:rPr>
          <w:lang w:val="pt-BR"/>
        </w:rPr>
        <w:t>CoO + H</w:t>
      </w:r>
      <w:r w:rsidR="00E72893" w:rsidRPr="00E72893">
        <w:rPr>
          <w:vertAlign w:val="subscript"/>
          <w:lang w:val="pt-BR"/>
        </w:rPr>
        <w:t>2</w:t>
      </w:r>
      <w:r w:rsidR="00E72893">
        <w:rPr>
          <w:lang w:val="pt-BR"/>
        </w:rPr>
        <w:t>O (200 - 3</w:t>
      </w:r>
      <w:r w:rsidR="007629D4">
        <w:rPr>
          <w:lang w:val="pt-BR"/>
        </w:rPr>
        <w:t>00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="00C41E57" w:rsidRPr="00C41E57">
        <w:rPr>
          <w:lang w:val="pt-BR"/>
        </w:rPr>
        <w:t xml:space="preserve">) e a segunda etapa </w:t>
      </w:r>
      <w:r w:rsidR="00C41E57" w:rsidRPr="00C41E57">
        <w:rPr>
          <w:rFonts w:hint="eastAsia"/>
          <w:lang w:val="pt-BR"/>
        </w:rPr>
        <w:t>é</w:t>
      </w:r>
      <w:r w:rsidR="00C41E57" w:rsidRPr="00C41E57">
        <w:rPr>
          <w:lang w:val="pt-BR"/>
        </w:rPr>
        <w:t xml:space="preserve"> a redu</w:t>
      </w:r>
      <w:r w:rsidR="00C41E57" w:rsidRPr="00C41E57">
        <w:rPr>
          <w:rFonts w:hint="eastAsia"/>
          <w:lang w:val="pt-BR"/>
        </w:rPr>
        <w:t>çã</w:t>
      </w:r>
      <w:r w:rsidR="00E72893">
        <w:rPr>
          <w:lang w:val="pt-BR"/>
        </w:rPr>
        <w:t xml:space="preserve">o de </w:t>
      </w:r>
      <w:proofErr w:type="spellStart"/>
      <w:r w:rsidR="00E72893">
        <w:rPr>
          <w:lang w:val="pt-BR"/>
        </w:rPr>
        <w:t>CoO</w:t>
      </w:r>
      <w:proofErr w:type="spellEnd"/>
      <w:r w:rsidR="00E72893">
        <w:rPr>
          <w:lang w:val="pt-BR"/>
        </w:rPr>
        <w:t xml:space="preserve"> + H</w:t>
      </w:r>
      <w:r w:rsidR="00E72893" w:rsidRPr="00E72893">
        <w:rPr>
          <w:vertAlign w:val="subscript"/>
          <w:lang w:val="pt-BR"/>
        </w:rPr>
        <w:t>2</w:t>
      </w:r>
      <w:r w:rsidR="00E72893">
        <w:rPr>
          <w:lang w:val="pt-BR"/>
        </w:rPr>
        <w:t xml:space="preserve"> </w:t>
      </w:r>
      <w:r w:rsidR="00E75FDB">
        <w:rPr>
          <w:rFonts w:cs="Times"/>
          <w:lang w:val="pt-BR"/>
        </w:rPr>
        <w:t>→</w:t>
      </w:r>
      <w:r w:rsidR="00C41E57" w:rsidRPr="00C41E57">
        <w:rPr>
          <w:lang w:val="pt-BR"/>
        </w:rPr>
        <w:t xml:space="preserve"> Co</w:t>
      </w:r>
      <w:r w:rsidR="00E72893" w:rsidRPr="00E72893">
        <w:rPr>
          <w:vertAlign w:val="superscript"/>
          <w:lang w:val="pt-BR"/>
        </w:rPr>
        <w:t>0</w:t>
      </w:r>
      <w:r w:rsidR="00E72893">
        <w:rPr>
          <w:lang w:val="pt-BR"/>
        </w:rPr>
        <w:t xml:space="preserve"> + H</w:t>
      </w:r>
      <w:r w:rsidR="00E72893" w:rsidRPr="00E72893">
        <w:rPr>
          <w:vertAlign w:val="subscript"/>
          <w:lang w:val="pt-BR"/>
        </w:rPr>
        <w:t>2</w:t>
      </w:r>
      <w:r w:rsidR="00E72893">
        <w:rPr>
          <w:lang w:val="pt-BR"/>
        </w:rPr>
        <w:t>O</w:t>
      </w:r>
      <w:r w:rsidR="00E62501">
        <w:rPr>
          <w:lang w:val="pt-BR"/>
        </w:rPr>
        <w:t xml:space="preserve"> (250 - 500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="00C41E57" w:rsidRPr="00C41E57">
        <w:rPr>
          <w:lang w:val="pt-BR"/>
        </w:rPr>
        <w:t>)</w:t>
      </w:r>
      <w:r w:rsidR="004B048B">
        <w:rPr>
          <w:lang w:val="pt-BR"/>
        </w:rPr>
        <w:t xml:space="preserve"> </w:t>
      </w:r>
      <w:r w:rsidR="004C0E6D">
        <w:rPr>
          <w:lang w:val="pt-BR"/>
        </w:rPr>
        <w:fldChar w:fldCharType="begin" w:fldLock="1"/>
      </w:r>
      <w:r w:rsidR="00C51DAE">
        <w:rPr>
          <w:lang w:val="pt-BR"/>
        </w:rPr>
        <w:instrText>ADDIN CSL_CITATION {"citationItems":[{"id":"ITEM-1","itemData":{"DOI":"10.1016/s1872-5813(15)30025-6","ISSN":"02532409","abstract":"The γ-Al2O3 modified with CoAl2O4 by the impregnation method was used as support to prepare cobalt catalysts. The physicochemical properties of the prepared catalysts were characterized with BET, XRD, H2-TPR and XPS techniques and H2-chemisorption experiment. The catalytic properties of the prepared catalysts were investigated for Fischer-Tropsch synthesis. It was shown that CoAl2O4 existed on the surface of γ-Al2O3, and thus, effectively weakening the interaction of Co and Al2O3 and resulting in a great increase in the reduction degree and the catalytic activity. The sample with a CoAl2O4 content of 20% shows the highest catalytic activity. It is worth noting that the CoAl2O4 modification decreased the CH4 selectivity but enhanced the C5+ selectivity and catalytic stability.","author":[{"dropping-particle":"","family":"Han","given":"Jian Kang","non-dropping-particle":"","parse-names":false,"suffix":""},{"dropping-particle":"","family":"Jia","given":"Li Tao","non-dropping-particle":"","parse-names":false,"suffix":""},{"dropping-particle":"","family":"Hou","given":"Bo","non-dropping-particle":"","parse-names":false,"suffix":""},{"dropping-particle":"","family":"Li","given":"De Bao","non-dropping-particle":"","parse-names":false,"suffix":""},{"dropping-particle":"","family":"Liu","given":"Yan","non-dropping-particle":"","parse-names":false,"suffix":""},{"dropping-particle":"","family":"Liu","given":"Ya Chun","non-dropping-particle":"","parse-names":false,"suffix":""}],"container-title":"Ranliao Huaxue Xuebao/Journal of Fuel Chemistry and Technology","id":"ITEM-1","issue":"7","issued":{"date-parts":[["2015"]]},"page":"846-851","publisher":"Institute of Coal Chemistry, Chinese Academy of Sciences","title":"Catalytic properties of CoAl2O4/Al2O3 supported cobalt catalysts for Fischer-Tropsch synthesis","type":"article-journal","volume":"43"},"uris":["http://www.mendeley.com/documents/?uuid=b87f9fc3-875b-4cb9-82f3-fb2f11d7ef29"]}],"mendeley":{"formattedCitation":"[18]","plainTextFormattedCitation":"[18]","previouslyFormattedCitation":"[18]"},"properties":{"noteIndex":0},"schema":"https://github.com/citation-style-language/schema/raw/master/csl-citation.json"}</w:instrText>
      </w:r>
      <w:r w:rsidR="004C0E6D">
        <w:rPr>
          <w:lang w:val="pt-BR"/>
        </w:rPr>
        <w:fldChar w:fldCharType="separate"/>
      </w:r>
      <w:r w:rsidR="00B83600">
        <w:rPr>
          <w:noProof/>
          <w:lang w:val="pt-BR"/>
        </w:rPr>
        <w:t>(</w:t>
      </w:r>
      <w:r w:rsidR="004C0E6D" w:rsidRPr="004C0E6D">
        <w:rPr>
          <w:noProof/>
          <w:lang w:val="pt-BR"/>
        </w:rPr>
        <w:t>18</w:t>
      </w:r>
      <w:r w:rsidR="004C0E6D">
        <w:rPr>
          <w:lang w:val="pt-BR"/>
        </w:rPr>
        <w:fldChar w:fldCharType="end"/>
      </w:r>
      <w:r w:rsidR="00B83600">
        <w:rPr>
          <w:lang w:val="pt-BR"/>
        </w:rPr>
        <w:t>)</w:t>
      </w:r>
      <w:r w:rsidR="00C41E57" w:rsidRPr="00C41E57">
        <w:rPr>
          <w:lang w:val="pt-BR"/>
        </w:rPr>
        <w:t xml:space="preserve">. Quanto aos picos largos na faixa de </w:t>
      </w:r>
      <w:r w:rsidR="00820C72">
        <w:rPr>
          <w:lang w:val="pt-BR"/>
        </w:rPr>
        <w:t xml:space="preserve">400 </w:t>
      </w:r>
      <w:r w:rsidR="00C41E57" w:rsidRPr="00C41E57">
        <w:rPr>
          <w:lang w:val="pt-BR"/>
        </w:rPr>
        <w:t>-</w:t>
      </w:r>
      <w:r w:rsidR="00820C72">
        <w:rPr>
          <w:lang w:val="pt-BR"/>
        </w:rPr>
        <w:t xml:space="preserve"> 800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="00E477BA">
        <w:rPr>
          <w:lang w:val="pt-BR"/>
        </w:rPr>
        <w:t>,</w:t>
      </w:r>
      <w:r w:rsidR="00C41E57" w:rsidRPr="00C41E57">
        <w:rPr>
          <w:lang w:val="pt-BR"/>
        </w:rPr>
        <w:t xml:space="preserve"> correspondem </w:t>
      </w:r>
      <w:r w:rsidR="00C41E57" w:rsidRPr="00C41E57">
        <w:rPr>
          <w:rFonts w:hint="eastAsia"/>
          <w:lang w:val="pt-BR"/>
        </w:rPr>
        <w:t>à</w:t>
      </w:r>
      <w:r w:rsidR="00C41E57" w:rsidRPr="00C41E57">
        <w:rPr>
          <w:lang w:val="pt-BR"/>
        </w:rPr>
        <w:t xml:space="preserve"> redu</w:t>
      </w:r>
      <w:r w:rsidR="00C41E57" w:rsidRPr="00C41E57">
        <w:rPr>
          <w:rFonts w:hint="eastAsia"/>
          <w:lang w:val="pt-BR"/>
        </w:rPr>
        <w:t>çã</w:t>
      </w:r>
      <w:r w:rsidR="00C41E57" w:rsidRPr="00C41E57">
        <w:rPr>
          <w:lang w:val="pt-BR"/>
        </w:rPr>
        <w:t>o de esp</w:t>
      </w:r>
      <w:r w:rsidR="00C41E57" w:rsidRPr="00C41E57">
        <w:rPr>
          <w:rFonts w:hint="eastAsia"/>
          <w:lang w:val="pt-BR"/>
        </w:rPr>
        <w:t>é</w:t>
      </w:r>
      <w:r w:rsidR="00C41E57" w:rsidRPr="00C41E57">
        <w:rPr>
          <w:lang w:val="pt-BR"/>
        </w:rPr>
        <w:t>cies de cobalto de superf</w:t>
      </w:r>
      <w:r w:rsidR="00C41E57" w:rsidRPr="00C41E57">
        <w:rPr>
          <w:rFonts w:hint="eastAsia"/>
          <w:lang w:val="pt-BR"/>
        </w:rPr>
        <w:t>í</w:t>
      </w:r>
      <w:r w:rsidR="00E477BA">
        <w:rPr>
          <w:lang w:val="pt-BR"/>
        </w:rPr>
        <w:t>cie que interagem com a estrutura do espinélio</w:t>
      </w:r>
      <w:r w:rsidR="00757C89">
        <w:rPr>
          <w:lang w:val="pt-BR"/>
        </w:rPr>
        <w:t xml:space="preserve"> </w:t>
      </w:r>
      <w:r w:rsidR="00757C89" w:rsidRPr="00C41E57">
        <w:rPr>
          <w:lang w:val="pt-BR"/>
        </w:rPr>
        <w:t>Co</w:t>
      </w:r>
      <w:r w:rsidR="00757C89">
        <w:rPr>
          <w:lang w:val="pt-BR"/>
        </w:rPr>
        <w:t>Al</w:t>
      </w:r>
      <w:r w:rsidR="00757C89" w:rsidRPr="006A09DD">
        <w:rPr>
          <w:vertAlign w:val="subscript"/>
          <w:lang w:val="pt-BR"/>
        </w:rPr>
        <w:t>2</w:t>
      </w:r>
      <w:r w:rsidR="00757C89">
        <w:rPr>
          <w:lang w:val="pt-BR"/>
        </w:rPr>
        <w:t>O</w:t>
      </w:r>
      <w:r w:rsidR="00757C89" w:rsidRPr="006A09DD">
        <w:rPr>
          <w:vertAlign w:val="subscript"/>
          <w:lang w:val="pt-BR"/>
        </w:rPr>
        <w:t>4</w:t>
      </w:r>
      <w:r w:rsidR="00E477BA">
        <w:rPr>
          <w:lang w:val="pt-BR"/>
        </w:rPr>
        <w:t xml:space="preserve">. </w:t>
      </w:r>
      <w:r w:rsidR="0041166D">
        <w:rPr>
          <w:lang w:val="pt-BR"/>
        </w:rPr>
        <w:t>Ocorre também redução do cobalto presente</w:t>
      </w:r>
      <w:r w:rsidR="00E477BA">
        <w:rPr>
          <w:lang w:val="pt-BR"/>
        </w:rPr>
        <w:t xml:space="preserve"> </w:t>
      </w:r>
      <w:r w:rsidR="0041166D">
        <w:rPr>
          <w:lang w:val="pt-BR"/>
        </w:rPr>
        <w:t>n</w:t>
      </w:r>
      <w:r w:rsidR="00D004E2">
        <w:rPr>
          <w:lang w:val="pt-BR"/>
        </w:rPr>
        <w:t xml:space="preserve">o </w:t>
      </w:r>
      <w:r w:rsidR="00C41E57" w:rsidRPr="00C41E57">
        <w:rPr>
          <w:lang w:val="pt-BR"/>
        </w:rPr>
        <w:t>espin</w:t>
      </w:r>
      <w:r w:rsidR="00C41E57" w:rsidRPr="00C41E57">
        <w:rPr>
          <w:rFonts w:hint="eastAsia"/>
          <w:lang w:val="pt-BR"/>
        </w:rPr>
        <w:t>é</w:t>
      </w:r>
      <w:r w:rsidR="009C785F">
        <w:rPr>
          <w:lang w:val="pt-BR"/>
        </w:rPr>
        <w:t>lio</w:t>
      </w:r>
      <w:r w:rsidR="0041166D">
        <w:rPr>
          <w:lang w:val="pt-BR"/>
        </w:rPr>
        <w:t xml:space="preserve">. No entanto, essa redução ocorre em temperatura </w:t>
      </w:r>
      <w:r w:rsidR="00127F35">
        <w:rPr>
          <w:lang w:val="pt-BR"/>
        </w:rPr>
        <w:t>mais elevada</w:t>
      </w:r>
      <w:r w:rsidR="00757C89">
        <w:rPr>
          <w:lang w:val="pt-BR"/>
        </w:rPr>
        <w:t xml:space="preserve"> (&gt;</w:t>
      </w:r>
      <w:r w:rsidR="00C96702">
        <w:rPr>
          <w:lang w:val="pt-BR"/>
        </w:rPr>
        <w:t xml:space="preserve"> </w:t>
      </w:r>
      <w:r w:rsidR="00757C89">
        <w:rPr>
          <w:lang w:val="pt-BR"/>
        </w:rPr>
        <w:t>800</w:t>
      </w:r>
      <w:r w:rsidR="00C96702" w:rsidRPr="00C96702">
        <w:rPr>
          <w:lang w:val="pt-BR"/>
        </w:rPr>
        <w:t xml:space="preserve"> </w:t>
      </w:r>
      <w:r w:rsidR="00C96702">
        <w:rPr>
          <w:lang w:val="pt-BR"/>
        </w:rPr>
        <w:t>ºC</w:t>
      </w:r>
      <w:r w:rsidR="00757C89">
        <w:rPr>
          <w:lang w:val="pt-BR"/>
        </w:rPr>
        <w:t xml:space="preserve">) </w:t>
      </w:r>
      <w:r w:rsidR="00127F35">
        <w:rPr>
          <w:lang w:val="pt-BR"/>
        </w:rPr>
        <w:t>devido às</w:t>
      </w:r>
      <w:r w:rsidR="00757C89" w:rsidRPr="0074238C">
        <w:rPr>
          <w:lang w:val="pt-BR"/>
        </w:rPr>
        <w:t xml:space="preserve"> fortes intera</w:t>
      </w:r>
      <w:r w:rsidR="00757C89" w:rsidRPr="0074238C">
        <w:rPr>
          <w:rFonts w:hint="eastAsia"/>
          <w:lang w:val="pt-BR"/>
        </w:rPr>
        <w:t>çõ</w:t>
      </w:r>
      <w:r w:rsidR="00757C89" w:rsidRPr="0074238C">
        <w:rPr>
          <w:lang w:val="pt-BR"/>
        </w:rPr>
        <w:t>es do tipo Al</w:t>
      </w:r>
      <w:r w:rsidR="00757C89" w:rsidRPr="0074238C">
        <w:rPr>
          <w:rFonts w:hint="eastAsia"/>
          <w:lang w:val="pt-BR"/>
        </w:rPr>
        <w:t>–</w:t>
      </w:r>
      <w:r w:rsidR="00757C89" w:rsidRPr="0074238C">
        <w:rPr>
          <w:lang w:val="pt-BR"/>
        </w:rPr>
        <w:t>O</w:t>
      </w:r>
      <w:r w:rsidR="00757C89" w:rsidRPr="0074238C">
        <w:rPr>
          <w:rFonts w:hint="eastAsia"/>
          <w:lang w:val="pt-BR"/>
        </w:rPr>
        <w:t>–</w:t>
      </w:r>
      <w:r w:rsidR="00757C89" w:rsidRPr="0074238C">
        <w:rPr>
          <w:lang w:val="pt-BR"/>
        </w:rPr>
        <w:t>Co</w:t>
      </w:r>
      <w:r w:rsidR="00127F35">
        <w:rPr>
          <w:lang w:val="pt-BR"/>
        </w:rPr>
        <w:t xml:space="preserve"> desta fase</w:t>
      </w:r>
      <w:r w:rsidR="007957FC">
        <w:rPr>
          <w:lang w:val="pt-BR"/>
        </w:rPr>
        <w:t xml:space="preserve"> (22)</w:t>
      </w:r>
      <w:r w:rsidR="00C41E57" w:rsidRPr="00C41E57">
        <w:rPr>
          <w:lang w:val="pt-BR"/>
        </w:rPr>
        <w:t>.</w:t>
      </w:r>
      <w:r w:rsidR="000C624F">
        <w:rPr>
          <w:lang w:val="pt-BR"/>
        </w:rPr>
        <w:t xml:space="preserve"> Já o </w:t>
      </w:r>
      <w:proofErr w:type="gramStart"/>
      <w:r w:rsidR="000C624F">
        <w:rPr>
          <w:lang w:val="pt-BR"/>
        </w:rPr>
        <w:t xml:space="preserve">catalisador </w:t>
      </w:r>
      <w:r w:rsidR="00F51D6C">
        <w:rPr>
          <w:lang w:val="pt-BR"/>
        </w:rPr>
        <w:t>NiCo</w:t>
      </w:r>
      <w:proofErr w:type="gramEnd"/>
      <w:r w:rsidR="00F51D6C">
        <w:rPr>
          <w:lang w:val="pt-BR"/>
        </w:rPr>
        <w:t xml:space="preserve"> apresentou um consumo intermediário </w:t>
      </w:r>
      <w:r w:rsidR="000C624F">
        <w:rPr>
          <w:lang w:val="pt-BR"/>
        </w:rPr>
        <w:t>entre a redução das diferentes espécies de Ni e Co presentes no catalisador</w:t>
      </w:r>
      <w:r w:rsidR="00406E52">
        <w:rPr>
          <w:lang w:val="pt-BR"/>
        </w:rPr>
        <w:t>, e são</w:t>
      </w:r>
      <w:r w:rsidR="002752B6">
        <w:rPr>
          <w:lang w:val="pt-BR"/>
        </w:rPr>
        <w:t xml:space="preserve"> apresentado</w:t>
      </w:r>
      <w:r w:rsidR="00406E52">
        <w:rPr>
          <w:lang w:val="pt-BR"/>
        </w:rPr>
        <w:t>s</w:t>
      </w:r>
      <w:r w:rsidR="002752B6">
        <w:rPr>
          <w:lang w:val="pt-BR"/>
        </w:rPr>
        <w:t xml:space="preserve"> na Tabela 1</w:t>
      </w:r>
      <w:r w:rsidR="00041EB1">
        <w:rPr>
          <w:lang w:val="pt-BR"/>
        </w:rPr>
        <w:t>.</w:t>
      </w:r>
    </w:p>
    <w:p w14:paraId="6E97F893" w14:textId="30EBBF11" w:rsidR="00516854" w:rsidRDefault="00D379D8" w:rsidP="00D26140">
      <w:pPr>
        <w:pStyle w:val="TAMainText"/>
        <w:rPr>
          <w:lang w:val="pt-BR"/>
        </w:rPr>
      </w:pPr>
      <w:r w:rsidRPr="004027E3">
        <w:rPr>
          <w:noProof/>
        </w:rPr>
        <w:drawing>
          <wp:anchor distT="0" distB="0" distL="114300" distR="114300" simplePos="0" relativeHeight="251669503" behindDoc="0" locked="0" layoutInCell="1" allowOverlap="1" wp14:anchorId="0543FFC4" wp14:editId="0D740853">
            <wp:simplePos x="0" y="0"/>
            <wp:positionH relativeFrom="margin">
              <wp:posOffset>3399155</wp:posOffset>
            </wp:positionH>
            <wp:positionV relativeFrom="paragraph">
              <wp:posOffset>145415</wp:posOffset>
            </wp:positionV>
            <wp:extent cx="3144802" cy="255905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" t="12285" r="6917" b="5566"/>
                    <a:stretch/>
                  </pic:blipFill>
                  <pic:spPr bwMode="auto">
                    <a:xfrm>
                      <a:off x="0" y="0"/>
                      <a:ext cx="3145282" cy="25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59338" w14:textId="43CF53FC" w:rsidR="00796F4D" w:rsidRDefault="00796F4D" w:rsidP="00D26140">
      <w:pPr>
        <w:pStyle w:val="TAMainText"/>
        <w:rPr>
          <w:lang w:val="pt-BR"/>
        </w:rPr>
      </w:pPr>
    </w:p>
    <w:p w14:paraId="726ACEDE" w14:textId="77777777" w:rsidR="00796F4D" w:rsidRDefault="00796F4D" w:rsidP="00D26140">
      <w:pPr>
        <w:pStyle w:val="TAMainText"/>
        <w:rPr>
          <w:lang w:val="pt-BR"/>
        </w:rPr>
      </w:pPr>
    </w:p>
    <w:p w14:paraId="024F2FAA" w14:textId="77777777" w:rsidR="00796F4D" w:rsidRDefault="00796F4D" w:rsidP="00D26140">
      <w:pPr>
        <w:pStyle w:val="TAMainText"/>
        <w:rPr>
          <w:lang w:val="pt-BR"/>
        </w:rPr>
      </w:pPr>
    </w:p>
    <w:p w14:paraId="6AFD0517" w14:textId="77777777" w:rsidR="00796F4D" w:rsidRDefault="00796F4D" w:rsidP="00D26140">
      <w:pPr>
        <w:pStyle w:val="TAMainText"/>
        <w:rPr>
          <w:lang w:val="pt-BR"/>
        </w:rPr>
      </w:pPr>
    </w:p>
    <w:p w14:paraId="43571C7E" w14:textId="754DE076" w:rsidR="00796F4D" w:rsidRDefault="00796F4D" w:rsidP="00D26140">
      <w:pPr>
        <w:pStyle w:val="TAMainText"/>
        <w:rPr>
          <w:lang w:val="pt-BR"/>
        </w:rPr>
      </w:pPr>
    </w:p>
    <w:p w14:paraId="022EAFF3" w14:textId="77777777" w:rsidR="00796F4D" w:rsidRDefault="00796F4D" w:rsidP="00D26140">
      <w:pPr>
        <w:pStyle w:val="TAMainText"/>
        <w:rPr>
          <w:lang w:val="pt-BR"/>
        </w:rPr>
      </w:pPr>
    </w:p>
    <w:p w14:paraId="58B5B4BC" w14:textId="77777777" w:rsidR="00796F4D" w:rsidRDefault="00796F4D" w:rsidP="00D26140">
      <w:pPr>
        <w:pStyle w:val="TAMainText"/>
        <w:rPr>
          <w:lang w:val="pt-BR"/>
        </w:rPr>
      </w:pPr>
    </w:p>
    <w:p w14:paraId="77848B60" w14:textId="77777777" w:rsidR="00796F4D" w:rsidRDefault="00796F4D" w:rsidP="00D26140">
      <w:pPr>
        <w:pStyle w:val="TAMainText"/>
        <w:rPr>
          <w:lang w:val="pt-BR"/>
        </w:rPr>
      </w:pPr>
    </w:p>
    <w:p w14:paraId="47BD69C3" w14:textId="77777777" w:rsidR="00796F4D" w:rsidRDefault="00796F4D" w:rsidP="00D26140">
      <w:pPr>
        <w:pStyle w:val="TAMainText"/>
        <w:rPr>
          <w:lang w:val="pt-BR"/>
        </w:rPr>
      </w:pPr>
    </w:p>
    <w:p w14:paraId="06F3C3AE" w14:textId="77777777" w:rsidR="00796F4D" w:rsidRDefault="00796F4D" w:rsidP="00D26140">
      <w:pPr>
        <w:pStyle w:val="TAMainText"/>
        <w:rPr>
          <w:lang w:val="pt-BR"/>
        </w:rPr>
      </w:pPr>
    </w:p>
    <w:p w14:paraId="52E3B61F" w14:textId="77777777" w:rsidR="00796F4D" w:rsidRDefault="00796F4D" w:rsidP="00D26140">
      <w:pPr>
        <w:pStyle w:val="TAMainText"/>
        <w:rPr>
          <w:lang w:val="pt-BR"/>
        </w:rPr>
      </w:pPr>
    </w:p>
    <w:p w14:paraId="56B42B8C" w14:textId="77777777" w:rsidR="00796F4D" w:rsidRDefault="00796F4D" w:rsidP="00D26140">
      <w:pPr>
        <w:pStyle w:val="TAMainText"/>
        <w:rPr>
          <w:lang w:val="pt-BR"/>
        </w:rPr>
      </w:pPr>
    </w:p>
    <w:p w14:paraId="5CFA31C2" w14:textId="77777777" w:rsidR="00796F4D" w:rsidRDefault="00796F4D" w:rsidP="00D26140">
      <w:pPr>
        <w:pStyle w:val="TAMainText"/>
        <w:rPr>
          <w:lang w:val="pt-BR"/>
        </w:rPr>
      </w:pPr>
    </w:p>
    <w:p w14:paraId="51AC412B" w14:textId="77777777" w:rsidR="00796F4D" w:rsidRDefault="00796F4D" w:rsidP="00D26140">
      <w:pPr>
        <w:pStyle w:val="TAMainText"/>
        <w:rPr>
          <w:lang w:val="pt-BR"/>
        </w:rPr>
      </w:pPr>
    </w:p>
    <w:p w14:paraId="7F5A1DDC" w14:textId="77777777" w:rsidR="00796F4D" w:rsidRDefault="00796F4D" w:rsidP="00D26140">
      <w:pPr>
        <w:pStyle w:val="TAMainText"/>
        <w:rPr>
          <w:lang w:val="pt-BR"/>
        </w:rPr>
      </w:pPr>
    </w:p>
    <w:p w14:paraId="7825571A" w14:textId="77777777" w:rsidR="00796F4D" w:rsidRDefault="00796F4D" w:rsidP="00D26140">
      <w:pPr>
        <w:pStyle w:val="TAMainText"/>
        <w:rPr>
          <w:lang w:val="pt-BR"/>
        </w:rPr>
      </w:pPr>
    </w:p>
    <w:p w14:paraId="1E495CE7" w14:textId="77777777" w:rsidR="00B73315" w:rsidRDefault="00B73315" w:rsidP="0048204B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7D2A629E" w14:textId="506DC5C8" w:rsidR="00614C95" w:rsidRPr="00E038AF" w:rsidRDefault="00235E9B" w:rsidP="0048204B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2</w:t>
      </w:r>
      <w:r w:rsidR="00614C95" w:rsidRPr="00E038AF">
        <w:rPr>
          <w:rFonts w:ascii="Times New Roman" w:hAnsi="Times New Roman"/>
          <w:b/>
          <w:lang w:val="pt-BR"/>
        </w:rPr>
        <w:t>.</w:t>
      </w:r>
      <w:r w:rsidR="00614C95"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TPR</w:t>
      </w:r>
      <w:r w:rsidR="008D261F">
        <w:rPr>
          <w:rFonts w:ascii="Times New Roman" w:hAnsi="Times New Roman"/>
          <w:lang w:val="pt-BR"/>
        </w:rPr>
        <w:t>-H</w:t>
      </w:r>
      <w:r w:rsidR="008D261F" w:rsidRPr="008D261F">
        <w:rPr>
          <w:rFonts w:ascii="Times New Roman" w:hAnsi="Times New Roman"/>
          <w:vertAlign w:val="subscript"/>
          <w:lang w:val="pt-BR"/>
        </w:rPr>
        <w:t>2</w:t>
      </w:r>
      <w:r w:rsidR="00614C95">
        <w:rPr>
          <w:rFonts w:ascii="Times New Roman" w:hAnsi="Times New Roman"/>
          <w:lang w:val="pt-BR"/>
        </w:rPr>
        <w:t xml:space="preserve"> dos catalisadores calcinados </w:t>
      </w:r>
      <w:proofErr w:type="spellStart"/>
      <w:r w:rsidR="00614C95">
        <w:rPr>
          <w:rFonts w:ascii="Times New Roman" w:hAnsi="Times New Roman"/>
          <w:lang w:val="pt-BR"/>
        </w:rPr>
        <w:t>NiAl</w:t>
      </w:r>
      <w:proofErr w:type="spellEnd"/>
      <w:r w:rsidR="00614C95">
        <w:rPr>
          <w:rFonts w:ascii="Times New Roman" w:hAnsi="Times New Roman"/>
          <w:lang w:val="pt-BR"/>
        </w:rPr>
        <w:t xml:space="preserve">, </w:t>
      </w:r>
      <w:proofErr w:type="spellStart"/>
      <w:r w:rsidR="00614C95">
        <w:rPr>
          <w:rFonts w:ascii="Times New Roman" w:hAnsi="Times New Roman"/>
          <w:lang w:val="pt-BR"/>
        </w:rPr>
        <w:t>CoAl</w:t>
      </w:r>
      <w:proofErr w:type="spellEnd"/>
      <w:r w:rsidR="00614C95">
        <w:rPr>
          <w:rFonts w:ascii="Times New Roman" w:hAnsi="Times New Roman"/>
          <w:lang w:val="pt-BR"/>
        </w:rPr>
        <w:t xml:space="preserve"> e </w:t>
      </w:r>
      <w:proofErr w:type="spellStart"/>
      <w:r w:rsidR="00614C95">
        <w:rPr>
          <w:rFonts w:ascii="Times New Roman" w:hAnsi="Times New Roman"/>
          <w:lang w:val="pt-BR"/>
        </w:rPr>
        <w:t>NiCo</w:t>
      </w:r>
      <w:proofErr w:type="spellEnd"/>
      <w:r w:rsidR="00614C95" w:rsidRPr="00E038AF">
        <w:rPr>
          <w:rFonts w:ascii="Times New Roman" w:hAnsi="Times New Roman"/>
          <w:lang w:val="pt-BR"/>
        </w:rPr>
        <w:t>.</w:t>
      </w:r>
    </w:p>
    <w:p w14:paraId="7F644015" w14:textId="16B63896" w:rsidR="00EA4E1B" w:rsidRDefault="00EA4E1B" w:rsidP="007967B2">
      <w:pPr>
        <w:jc w:val="center"/>
        <w:rPr>
          <w:rFonts w:ascii="Times New Roman" w:hAnsi="Times New Roman" w:cs="Times New Roman"/>
        </w:rPr>
      </w:pPr>
    </w:p>
    <w:p w14:paraId="6757EA1C" w14:textId="1833CD22" w:rsidR="00770131" w:rsidRDefault="002C6885" w:rsidP="00770131">
      <w:pPr>
        <w:pStyle w:val="TAMainText"/>
        <w:rPr>
          <w:rFonts w:ascii="Times New Roman" w:hAnsi="Times New Roman"/>
          <w:lang w:val="pt-BR"/>
        </w:rPr>
      </w:pPr>
      <w:r w:rsidRPr="002873DD">
        <w:rPr>
          <w:rFonts w:ascii="Times New Roman" w:hAnsi="Times New Roman"/>
          <w:lang w:val="pt-BR"/>
        </w:rPr>
        <w:t>São apresentados</w:t>
      </w:r>
      <w:r w:rsidR="002752B6">
        <w:rPr>
          <w:rFonts w:ascii="Times New Roman" w:hAnsi="Times New Roman"/>
          <w:lang w:val="pt-BR"/>
        </w:rPr>
        <w:t xml:space="preserve"> também</w:t>
      </w:r>
      <w:r w:rsidRPr="002873DD">
        <w:rPr>
          <w:rFonts w:ascii="Times New Roman" w:hAnsi="Times New Roman"/>
          <w:lang w:val="pt-BR"/>
        </w:rPr>
        <w:t xml:space="preserve"> na Tabela 1</w:t>
      </w:r>
      <w:r w:rsidR="00770131" w:rsidRPr="002873DD">
        <w:rPr>
          <w:rFonts w:ascii="Times New Roman" w:hAnsi="Times New Roman"/>
          <w:lang w:val="pt-BR"/>
        </w:rPr>
        <w:t xml:space="preserve"> os resultados de área específica</w:t>
      </w:r>
      <w:r w:rsidR="00D32204">
        <w:rPr>
          <w:rFonts w:ascii="Times New Roman" w:hAnsi="Times New Roman"/>
          <w:lang w:val="pt-BR"/>
        </w:rPr>
        <w:t xml:space="preserve"> para os catalisadores calcinados</w:t>
      </w:r>
      <w:r w:rsidR="001D1118">
        <w:rPr>
          <w:rFonts w:ascii="Times New Roman" w:hAnsi="Times New Roman"/>
          <w:lang w:val="pt-BR"/>
        </w:rPr>
        <w:t>, onde observa-se diminuição na área específica quando o cobalto é adicionado</w:t>
      </w:r>
      <w:r w:rsidR="00CD0F4A">
        <w:rPr>
          <w:rFonts w:ascii="Times New Roman" w:hAnsi="Times New Roman"/>
          <w:lang w:val="pt-BR"/>
        </w:rPr>
        <w:t xml:space="preserve"> na estrutura do catalisador. Estes resultados são similares aos obtidos por outros autores</w:t>
      </w:r>
      <w:r w:rsidR="008510CE">
        <w:rPr>
          <w:rFonts w:ascii="Times New Roman" w:hAnsi="Times New Roman"/>
          <w:lang w:val="pt-BR"/>
        </w:rPr>
        <w:t xml:space="preserve"> </w:t>
      </w:r>
      <w:r w:rsidR="007957FC">
        <w:rPr>
          <w:rFonts w:ascii="Times New Roman" w:hAnsi="Times New Roman"/>
          <w:lang w:val="pt-BR"/>
        </w:rPr>
        <w:t>(23,24)</w:t>
      </w:r>
      <w:r w:rsidR="00594C59">
        <w:rPr>
          <w:rFonts w:ascii="Times New Roman" w:hAnsi="Times New Roman"/>
          <w:lang w:val="pt-BR"/>
        </w:rPr>
        <w:t>.</w:t>
      </w:r>
    </w:p>
    <w:p w14:paraId="63F7BDDE" w14:textId="77777777" w:rsidR="00614C95" w:rsidRDefault="00614C95" w:rsidP="00EA4E1B">
      <w:pPr>
        <w:pStyle w:val="TAMainText"/>
        <w:rPr>
          <w:lang w:val="pt-BR"/>
        </w:rPr>
      </w:pPr>
    </w:p>
    <w:p w14:paraId="483DF959" w14:textId="320416BC" w:rsidR="00EA4E1B" w:rsidRPr="00E038AF" w:rsidRDefault="00EA4E1B" w:rsidP="00EA4E1B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 w:rsidR="00784CAE">
        <w:rPr>
          <w:rFonts w:ascii="Times New Roman" w:hAnsi="Times New Roman"/>
          <w:lang w:val="pt-BR"/>
        </w:rPr>
        <w:t>Resultado</w:t>
      </w:r>
      <w:r w:rsidR="00F65553">
        <w:rPr>
          <w:rFonts w:ascii="Times New Roman" w:hAnsi="Times New Roman"/>
          <w:lang w:val="pt-BR"/>
        </w:rPr>
        <w:t>s</w:t>
      </w:r>
      <w:r w:rsidR="00784CAE">
        <w:rPr>
          <w:rFonts w:ascii="Times New Roman" w:hAnsi="Times New Roman"/>
          <w:lang w:val="pt-BR"/>
        </w:rPr>
        <w:t xml:space="preserve"> de TPR-H</w:t>
      </w:r>
      <w:r w:rsidR="00784CAE" w:rsidRPr="00784CAE">
        <w:rPr>
          <w:rFonts w:ascii="Times New Roman" w:hAnsi="Times New Roman"/>
          <w:vertAlign w:val="subscript"/>
          <w:lang w:val="pt-BR"/>
        </w:rPr>
        <w:t>2</w:t>
      </w:r>
      <w:r w:rsidR="00784CAE">
        <w:rPr>
          <w:rFonts w:ascii="Times New Roman" w:hAnsi="Times New Roman"/>
          <w:lang w:val="pt-BR"/>
        </w:rPr>
        <w:t>, TPD-CO</w:t>
      </w:r>
      <w:r w:rsidR="00784CAE" w:rsidRPr="00784CAE">
        <w:rPr>
          <w:rFonts w:ascii="Times New Roman" w:hAnsi="Times New Roman"/>
          <w:vertAlign w:val="subscript"/>
          <w:lang w:val="pt-BR"/>
        </w:rPr>
        <w:t>2</w:t>
      </w:r>
      <w:r w:rsidR="00F5405E">
        <w:rPr>
          <w:rFonts w:ascii="Times New Roman" w:hAnsi="Times New Roman"/>
          <w:lang w:val="pt-BR"/>
        </w:rPr>
        <w:t xml:space="preserve"> (número de sítios básicos)</w:t>
      </w:r>
      <w:r w:rsidR="00784CAE">
        <w:rPr>
          <w:rFonts w:ascii="Times New Roman" w:hAnsi="Times New Roman"/>
          <w:lang w:val="pt-BR"/>
        </w:rPr>
        <w:t xml:space="preserve"> e área específica </w:t>
      </w:r>
      <w:r w:rsidR="00243C59">
        <w:rPr>
          <w:rFonts w:ascii="Times New Roman" w:hAnsi="Times New Roman"/>
          <w:lang w:val="pt-BR"/>
        </w:rPr>
        <w:t>(método BET)</w:t>
      </w:r>
      <w:r w:rsidRPr="00E038AF">
        <w:rPr>
          <w:rFonts w:ascii="Times New Roman" w:hAnsi="Times New Roman"/>
          <w:lang w:val="pt-BR"/>
        </w:rPr>
        <w:t>.</w:t>
      </w:r>
    </w:p>
    <w:tbl>
      <w:tblPr>
        <w:tblStyle w:val="SombreamentoMdio2-nfase1"/>
        <w:tblW w:w="4962" w:type="dxa"/>
        <w:tblLayout w:type="fixed"/>
        <w:tblLook w:val="0000" w:firstRow="0" w:lastRow="0" w:firstColumn="0" w:lastColumn="0" w:noHBand="0" w:noVBand="0"/>
      </w:tblPr>
      <w:tblGrid>
        <w:gridCol w:w="1134"/>
        <w:gridCol w:w="1129"/>
        <w:gridCol w:w="1276"/>
        <w:gridCol w:w="1423"/>
      </w:tblGrid>
      <w:tr w:rsidR="002752B6" w:rsidRPr="00D4348A" w14:paraId="35C2718D" w14:textId="26D2A732" w:rsidTr="00F54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D2D3156" w14:textId="7F8AFAB9" w:rsidR="002752B6" w:rsidRDefault="002752B6" w:rsidP="002752B6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Catalisador</w:t>
            </w:r>
          </w:p>
        </w:tc>
        <w:tc>
          <w:tcPr>
            <w:tcW w:w="11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9CA886F" w14:textId="49352680" w:rsidR="002752B6" w:rsidRDefault="002752B6" w:rsidP="002752B6">
            <w:pPr>
              <w:pStyle w:val="TCTable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TPR (mmol/g)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9E0DC26" w14:textId="71329A31" w:rsidR="002752B6" w:rsidRPr="002873DD" w:rsidRDefault="002752B6" w:rsidP="002752B6">
            <w:pPr>
              <w:pStyle w:val="TCTableBody"/>
              <w:jc w:val="center"/>
            </w:pPr>
            <w:r>
              <w:rPr>
                <w:lang w:val="pt-BR"/>
              </w:rPr>
              <w:t>Área</w:t>
            </w:r>
            <w:r w:rsidR="00F5405E">
              <w:rPr>
                <w:lang w:val="pt-BR"/>
              </w:rPr>
              <w:t xml:space="preserve"> BET</w:t>
            </w:r>
            <w:r>
              <w:rPr>
                <w:lang w:val="pt-BR"/>
              </w:rPr>
              <w:t xml:space="preserve"> (m²/g)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26A5EC5" w14:textId="74BCB67F" w:rsidR="002752B6" w:rsidRPr="00D4348A" w:rsidRDefault="002752B6" w:rsidP="002752B6">
            <w:pPr>
              <w:pStyle w:val="TCTable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73DD">
              <w:t>TPD-CO</w:t>
            </w:r>
            <w:r w:rsidRPr="002873DD">
              <w:rPr>
                <w:vertAlign w:val="subscript"/>
              </w:rPr>
              <w:t>2</w:t>
            </w:r>
            <w:r w:rsidRPr="002873DD">
              <w:t xml:space="preserve"> (</w:t>
            </w:r>
            <w:proofErr w:type="spellStart"/>
            <w:r w:rsidR="00F5405E">
              <w:rPr>
                <w:rFonts w:cs="Times"/>
              </w:rPr>
              <w:t>μ</w:t>
            </w:r>
            <w:r w:rsidRPr="002873DD">
              <w:t>mols</w:t>
            </w:r>
            <w:proofErr w:type="spellEnd"/>
            <w:r w:rsidRPr="002873DD">
              <w:t xml:space="preserve"> CO</w:t>
            </w:r>
            <w:r w:rsidRPr="002873DD">
              <w:rPr>
                <w:vertAlign w:val="subscript"/>
              </w:rPr>
              <w:t>2</w:t>
            </w:r>
            <w:r w:rsidRPr="002873DD">
              <w:t>/g)</w:t>
            </w:r>
          </w:p>
        </w:tc>
      </w:tr>
      <w:tr w:rsidR="002752B6" w:rsidRPr="00072C7A" w14:paraId="0F12ABC1" w14:textId="266E2A6D" w:rsidTr="00F5405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C93B642" w14:textId="4DD0E383" w:rsidR="002752B6" w:rsidRDefault="002752B6" w:rsidP="002752B6">
            <w:pPr>
              <w:pStyle w:val="TCTableBody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NiAl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9C3BD2C" w14:textId="7EA65352" w:rsidR="002752B6" w:rsidRDefault="002752B6" w:rsidP="002752B6">
            <w:pPr>
              <w:pStyle w:val="TCTable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53D077F" w14:textId="70E21BB3" w:rsidR="002752B6" w:rsidRDefault="002752B6" w:rsidP="002752B6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221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14:paraId="115543B2" w14:textId="66F9FAB6" w:rsidR="002752B6" w:rsidRDefault="002752B6" w:rsidP="002752B6">
            <w:pPr>
              <w:pStyle w:val="TCTable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126</w:t>
            </w:r>
          </w:p>
        </w:tc>
      </w:tr>
      <w:tr w:rsidR="002752B6" w:rsidRPr="00072C7A" w14:paraId="31EE37A1" w14:textId="0499E8BD" w:rsidTr="00F54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5A53C568" w14:textId="037825DC" w:rsidR="002752B6" w:rsidRDefault="002752B6" w:rsidP="002752B6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NiCo</w:t>
            </w:r>
          </w:p>
        </w:tc>
        <w:tc>
          <w:tcPr>
            <w:tcW w:w="1129" w:type="dxa"/>
            <w:shd w:val="clear" w:color="auto" w:fill="auto"/>
          </w:tcPr>
          <w:p w14:paraId="5AC90CC2" w14:textId="4F38189D" w:rsidR="002752B6" w:rsidRDefault="002752B6" w:rsidP="002752B6">
            <w:pPr>
              <w:pStyle w:val="TCTable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12,2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6DFB507B" w14:textId="7504242A" w:rsidR="002752B6" w:rsidRDefault="002752B6" w:rsidP="002752B6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119</w:t>
            </w:r>
          </w:p>
        </w:tc>
        <w:tc>
          <w:tcPr>
            <w:tcW w:w="1423" w:type="dxa"/>
            <w:shd w:val="clear" w:color="auto" w:fill="auto"/>
          </w:tcPr>
          <w:p w14:paraId="5D4B6F00" w14:textId="1F720B7B" w:rsidR="002752B6" w:rsidRDefault="002752B6" w:rsidP="002752B6">
            <w:pPr>
              <w:pStyle w:val="TCTable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74</w:t>
            </w:r>
          </w:p>
        </w:tc>
      </w:tr>
      <w:tr w:rsidR="002752B6" w:rsidRPr="00072C7A" w14:paraId="336420C3" w14:textId="5DE7766C" w:rsidTr="00F5405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662719EF" w14:textId="036DC33A" w:rsidR="002752B6" w:rsidRDefault="002752B6" w:rsidP="002752B6">
            <w:pPr>
              <w:pStyle w:val="TCTableBody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CoAl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14:paraId="051AC224" w14:textId="5D72617C" w:rsidR="002752B6" w:rsidRDefault="002752B6" w:rsidP="002752B6">
            <w:pPr>
              <w:pStyle w:val="TCTable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10,4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6E968A29" w14:textId="2C9E6C91" w:rsidR="002752B6" w:rsidRDefault="002752B6" w:rsidP="002752B6">
            <w:pPr>
              <w:pStyle w:val="TCTableBody"/>
              <w:jc w:val="center"/>
              <w:rPr>
                <w:lang w:val="pt-BR"/>
              </w:rPr>
            </w:pPr>
            <w:r>
              <w:rPr>
                <w:lang w:val="pt-BR"/>
              </w:rPr>
              <w:t>95</w:t>
            </w:r>
          </w:p>
        </w:tc>
        <w:tc>
          <w:tcPr>
            <w:tcW w:w="1423" w:type="dxa"/>
            <w:shd w:val="clear" w:color="auto" w:fill="auto"/>
          </w:tcPr>
          <w:p w14:paraId="203F31BF" w14:textId="47A6D4C8" w:rsidR="002752B6" w:rsidRDefault="002752B6" w:rsidP="002752B6">
            <w:pPr>
              <w:pStyle w:val="TCTable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</w:tr>
    </w:tbl>
    <w:p w14:paraId="6ACB0415" w14:textId="77777777" w:rsidR="00F5405E" w:rsidRDefault="00F5405E" w:rsidP="00896311">
      <w:pPr>
        <w:pStyle w:val="TAMainText"/>
        <w:rPr>
          <w:lang w:val="pt-BR"/>
        </w:rPr>
      </w:pPr>
    </w:p>
    <w:p w14:paraId="018D8297" w14:textId="5DE1D97C" w:rsidR="0048204B" w:rsidRDefault="002C6885" w:rsidP="00896311">
      <w:pPr>
        <w:pStyle w:val="TAMainText"/>
        <w:rPr>
          <w:lang w:val="pt-BR"/>
        </w:rPr>
      </w:pPr>
      <w:r>
        <w:rPr>
          <w:lang w:val="pt-BR"/>
        </w:rPr>
        <w:t>Os resultados de TPD-CO</w:t>
      </w:r>
      <w:r w:rsidRPr="005A5ADF">
        <w:rPr>
          <w:vertAlign w:val="subscript"/>
          <w:lang w:val="pt-BR"/>
        </w:rPr>
        <w:t>2</w:t>
      </w:r>
      <w:r>
        <w:rPr>
          <w:lang w:val="pt-BR"/>
        </w:rPr>
        <w:t xml:space="preserve"> apresentados na Tabela 1 e na Figura 3 podem ser empregados para investigar a capacidade de adsorção</w:t>
      </w:r>
      <w:r w:rsidR="00036419">
        <w:rPr>
          <w:lang w:val="pt-BR"/>
        </w:rPr>
        <w:t xml:space="preserve"> e a força dos sítios básicos dos catalisadores</w:t>
      </w:r>
      <w:r w:rsidR="00F9570A">
        <w:rPr>
          <w:lang w:val="pt-BR"/>
        </w:rPr>
        <w:t xml:space="preserve">. </w:t>
      </w:r>
      <w:r w:rsidR="00F86125">
        <w:rPr>
          <w:lang w:val="pt-BR"/>
        </w:rPr>
        <w:t xml:space="preserve">Os </w:t>
      </w:r>
      <w:r w:rsidR="001C23D8">
        <w:rPr>
          <w:lang w:val="pt-BR"/>
        </w:rPr>
        <w:t xml:space="preserve">perfis </w:t>
      </w:r>
      <w:r w:rsidR="00F86125">
        <w:rPr>
          <w:lang w:val="pt-BR"/>
        </w:rPr>
        <w:t>apresentados</w:t>
      </w:r>
      <w:r w:rsidR="009C5FE7">
        <w:rPr>
          <w:lang w:val="pt-BR"/>
        </w:rPr>
        <w:t xml:space="preserve"> na Figura 3</w:t>
      </w:r>
      <w:r w:rsidR="00F86125">
        <w:rPr>
          <w:lang w:val="pt-BR"/>
        </w:rPr>
        <w:t xml:space="preserve"> são similares quanto a força de adsorção</w:t>
      </w:r>
      <w:r w:rsidR="009C5FE7">
        <w:rPr>
          <w:lang w:val="pt-BR"/>
        </w:rPr>
        <w:t xml:space="preserve"> de CO</w:t>
      </w:r>
      <w:r w:rsidR="009C5FE7" w:rsidRPr="009C5FE7">
        <w:rPr>
          <w:vertAlign w:val="subscript"/>
          <w:lang w:val="pt-BR"/>
        </w:rPr>
        <w:t>2</w:t>
      </w:r>
      <w:r w:rsidR="00DD2E50">
        <w:rPr>
          <w:lang w:val="pt-BR"/>
        </w:rPr>
        <w:t>,</w:t>
      </w:r>
      <w:r w:rsidR="00F5405E">
        <w:rPr>
          <w:lang w:val="pt-BR"/>
        </w:rPr>
        <w:t xml:space="preserve"> </w:t>
      </w:r>
      <w:r w:rsidR="00DD2E50">
        <w:rPr>
          <w:lang w:val="pt-BR"/>
        </w:rPr>
        <w:t xml:space="preserve">que </w:t>
      </w:r>
      <w:r w:rsidR="00551771">
        <w:rPr>
          <w:lang w:val="pt-BR"/>
        </w:rPr>
        <w:t>podem ser definidas como fracas e moderadas</w:t>
      </w:r>
      <w:r w:rsidR="00F86125">
        <w:rPr>
          <w:lang w:val="pt-BR"/>
        </w:rPr>
        <w:t>. No entanto, a quantidade de CO</w:t>
      </w:r>
      <w:r w:rsidR="00F86125" w:rsidRPr="00822BEB">
        <w:rPr>
          <w:vertAlign w:val="subscript"/>
          <w:lang w:val="pt-BR"/>
        </w:rPr>
        <w:t>2</w:t>
      </w:r>
      <w:r w:rsidR="00F86125">
        <w:rPr>
          <w:lang w:val="pt-BR"/>
        </w:rPr>
        <w:t xml:space="preserve"> adsorvida </w:t>
      </w:r>
      <w:r w:rsidR="009C5FE7">
        <w:rPr>
          <w:lang w:val="pt-BR"/>
        </w:rPr>
        <w:t xml:space="preserve">é maior para o catalisador </w:t>
      </w:r>
      <w:proofErr w:type="spellStart"/>
      <w:r w:rsidR="009C5FE7">
        <w:rPr>
          <w:lang w:val="pt-BR"/>
        </w:rPr>
        <w:t>NiAl</w:t>
      </w:r>
      <w:proofErr w:type="spellEnd"/>
      <w:r w:rsidR="009C5FE7">
        <w:rPr>
          <w:lang w:val="pt-BR"/>
        </w:rPr>
        <w:t xml:space="preserve">, indicando maior </w:t>
      </w:r>
      <w:r w:rsidR="00F5405E">
        <w:rPr>
          <w:lang w:val="pt-BR"/>
        </w:rPr>
        <w:t>número</w:t>
      </w:r>
      <w:r w:rsidR="009C5FE7">
        <w:rPr>
          <w:lang w:val="pt-BR"/>
        </w:rPr>
        <w:t xml:space="preserve"> de sítios básicos neste catalisador. Ainda, </w:t>
      </w:r>
      <w:r w:rsidR="004B32A1">
        <w:rPr>
          <w:lang w:val="pt-BR"/>
        </w:rPr>
        <w:t>observa-se que a densidade de</w:t>
      </w:r>
      <w:r w:rsidR="002319CC">
        <w:rPr>
          <w:lang w:val="pt-BR"/>
        </w:rPr>
        <w:t>sses</w:t>
      </w:r>
      <w:r w:rsidR="004B32A1">
        <w:rPr>
          <w:lang w:val="pt-BR"/>
        </w:rPr>
        <w:t xml:space="preserve"> sítios básicos diminui com</w:t>
      </w:r>
      <w:r w:rsidR="002319CC">
        <w:rPr>
          <w:lang w:val="pt-BR"/>
        </w:rPr>
        <w:t xml:space="preserve"> a inserção de cobalto </w:t>
      </w:r>
      <w:r w:rsidR="004B32A1">
        <w:rPr>
          <w:lang w:val="pt-BR"/>
        </w:rPr>
        <w:t>na seguinte ordem</w:t>
      </w:r>
      <w:r w:rsidR="002319CC">
        <w:rPr>
          <w:lang w:val="pt-BR"/>
        </w:rPr>
        <w:t>:</w:t>
      </w:r>
      <w:r w:rsidR="004B32A1">
        <w:rPr>
          <w:lang w:val="pt-BR"/>
        </w:rPr>
        <w:t xml:space="preserve"> </w:t>
      </w:r>
      <w:proofErr w:type="spellStart"/>
      <w:r w:rsidR="004B32A1">
        <w:rPr>
          <w:lang w:val="pt-BR"/>
        </w:rPr>
        <w:t>NiAl</w:t>
      </w:r>
      <w:proofErr w:type="spellEnd"/>
      <w:r w:rsidR="004B32A1">
        <w:rPr>
          <w:lang w:val="pt-BR"/>
        </w:rPr>
        <w:t xml:space="preserve"> &gt; </w:t>
      </w:r>
      <w:proofErr w:type="spellStart"/>
      <w:r w:rsidR="004B32A1">
        <w:rPr>
          <w:lang w:val="pt-BR"/>
        </w:rPr>
        <w:t>NiCo</w:t>
      </w:r>
      <w:proofErr w:type="spellEnd"/>
      <w:r w:rsidR="00822BEB">
        <w:rPr>
          <w:lang w:val="pt-BR"/>
        </w:rPr>
        <w:t xml:space="preserve"> </w:t>
      </w:r>
      <w:r w:rsidR="004B32A1">
        <w:rPr>
          <w:lang w:val="pt-BR"/>
        </w:rPr>
        <w:t xml:space="preserve">&gt; </w:t>
      </w:r>
      <w:proofErr w:type="spellStart"/>
      <w:r w:rsidR="003B04F9">
        <w:rPr>
          <w:lang w:val="pt-BR"/>
        </w:rPr>
        <w:t>CoAl</w:t>
      </w:r>
      <w:proofErr w:type="spellEnd"/>
      <w:r w:rsidR="003B04F9">
        <w:rPr>
          <w:lang w:val="pt-BR"/>
        </w:rPr>
        <w:t>.</w:t>
      </w:r>
      <w:r w:rsidR="00A432DC">
        <w:rPr>
          <w:lang w:val="pt-BR"/>
        </w:rPr>
        <w:t xml:space="preserve"> Segundo a literatura</w:t>
      </w:r>
      <w:r w:rsidR="00F21220">
        <w:rPr>
          <w:lang w:val="pt-BR"/>
        </w:rPr>
        <w:t xml:space="preserve"> </w:t>
      </w:r>
      <w:r w:rsidR="007957FC">
        <w:rPr>
          <w:lang w:val="pt-BR"/>
        </w:rPr>
        <w:t>(4,25)</w:t>
      </w:r>
      <w:r w:rsidR="00E12D32">
        <w:rPr>
          <w:lang w:val="pt-BR"/>
        </w:rPr>
        <w:t>,</w:t>
      </w:r>
      <w:r w:rsidR="000142C5">
        <w:rPr>
          <w:lang w:val="pt-BR"/>
        </w:rPr>
        <w:t xml:space="preserve"> a </w:t>
      </w:r>
      <w:r w:rsidR="000142C5">
        <w:rPr>
          <w:lang w:val="pt-BR"/>
        </w:rPr>
        <w:lastRenderedPageBreak/>
        <w:t>maior quantidade de sítios básicos</w:t>
      </w:r>
      <w:r w:rsidR="001F07AD">
        <w:rPr>
          <w:lang w:val="pt-BR"/>
        </w:rPr>
        <w:t>,</w:t>
      </w:r>
      <w:r w:rsidR="000142C5">
        <w:rPr>
          <w:lang w:val="pt-BR"/>
        </w:rPr>
        <w:t xml:space="preserve"> em baixa temperatura, favorece a metanação do CO</w:t>
      </w:r>
      <w:r w:rsidR="000142C5" w:rsidRPr="000142C5">
        <w:rPr>
          <w:vertAlign w:val="subscript"/>
          <w:lang w:val="pt-BR"/>
        </w:rPr>
        <w:t>2</w:t>
      </w:r>
      <w:r w:rsidR="000142C5">
        <w:rPr>
          <w:lang w:val="pt-BR"/>
        </w:rPr>
        <w:t>.</w:t>
      </w:r>
    </w:p>
    <w:p w14:paraId="1B581E15" w14:textId="01F03599" w:rsidR="002E5B88" w:rsidRDefault="002E5B88" w:rsidP="00896311">
      <w:pPr>
        <w:pStyle w:val="TAMainText"/>
        <w:rPr>
          <w:lang w:val="pt-BR"/>
        </w:rPr>
      </w:pPr>
    </w:p>
    <w:p w14:paraId="29898454" w14:textId="5812A125" w:rsidR="002E5B88" w:rsidRDefault="00F5405E" w:rsidP="00896311">
      <w:pPr>
        <w:pStyle w:val="TAMainText"/>
        <w:rPr>
          <w:lang w:val="pt-BR"/>
        </w:rPr>
      </w:pPr>
      <w:r w:rsidRPr="00A3394A">
        <w:rPr>
          <w:noProof/>
        </w:rPr>
        <w:drawing>
          <wp:anchor distT="0" distB="0" distL="114300" distR="114300" simplePos="0" relativeHeight="251670527" behindDoc="0" locked="0" layoutInCell="1" allowOverlap="1" wp14:anchorId="7E69D3E5" wp14:editId="2BDE446F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2959100" cy="240021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5" t="11655" r="8505" b="5033"/>
                    <a:stretch/>
                  </pic:blipFill>
                  <pic:spPr bwMode="auto">
                    <a:xfrm>
                      <a:off x="0" y="0"/>
                      <a:ext cx="2959203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15941" w14:textId="77998866" w:rsidR="002E5B88" w:rsidRDefault="002E5B88" w:rsidP="00896311">
      <w:pPr>
        <w:pStyle w:val="TAMainText"/>
        <w:rPr>
          <w:lang w:val="pt-BR"/>
        </w:rPr>
      </w:pPr>
    </w:p>
    <w:p w14:paraId="186C29BC" w14:textId="5FF33987" w:rsidR="002E5B88" w:rsidRDefault="002E5B88" w:rsidP="00896311">
      <w:pPr>
        <w:pStyle w:val="TAMainText"/>
        <w:rPr>
          <w:lang w:val="pt-BR"/>
        </w:rPr>
      </w:pPr>
    </w:p>
    <w:p w14:paraId="4687A58C" w14:textId="16400A56" w:rsidR="002E5B88" w:rsidRDefault="002E5B88" w:rsidP="00896311">
      <w:pPr>
        <w:pStyle w:val="TAMainText"/>
        <w:rPr>
          <w:lang w:val="pt-BR"/>
        </w:rPr>
      </w:pPr>
    </w:p>
    <w:p w14:paraId="1980275B" w14:textId="51AA1418" w:rsidR="002E5B88" w:rsidRDefault="002E5B88" w:rsidP="00896311">
      <w:pPr>
        <w:pStyle w:val="TAMainText"/>
        <w:rPr>
          <w:lang w:val="pt-BR"/>
        </w:rPr>
      </w:pPr>
    </w:p>
    <w:p w14:paraId="2594D611" w14:textId="4417084D" w:rsidR="002E5B88" w:rsidRDefault="002E5B88" w:rsidP="00896311">
      <w:pPr>
        <w:pStyle w:val="TAMainText"/>
        <w:rPr>
          <w:lang w:val="pt-BR"/>
        </w:rPr>
      </w:pPr>
    </w:p>
    <w:p w14:paraId="4A286BE5" w14:textId="0FBF94C4" w:rsidR="002E5B88" w:rsidRDefault="002E5B88" w:rsidP="00896311">
      <w:pPr>
        <w:pStyle w:val="TAMainText"/>
        <w:rPr>
          <w:lang w:val="pt-BR"/>
        </w:rPr>
      </w:pPr>
    </w:p>
    <w:p w14:paraId="01AF9990" w14:textId="5AA74066" w:rsidR="002E5B88" w:rsidRDefault="002E5B88" w:rsidP="00896311">
      <w:pPr>
        <w:pStyle w:val="TAMainText"/>
        <w:rPr>
          <w:lang w:val="pt-BR"/>
        </w:rPr>
      </w:pPr>
    </w:p>
    <w:p w14:paraId="31BD31FB" w14:textId="332E3D67" w:rsidR="002E5B88" w:rsidRDefault="002E5B88" w:rsidP="00896311">
      <w:pPr>
        <w:pStyle w:val="TAMainText"/>
        <w:rPr>
          <w:lang w:val="pt-BR"/>
        </w:rPr>
      </w:pPr>
    </w:p>
    <w:p w14:paraId="5ECCF095" w14:textId="2498A688" w:rsidR="002E5B88" w:rsidRPr="00D4348A" w:rsidRDefault="002E5B88" w:rsidP="00896311">
      <w:pPr>
        <w:pStyle w:val="TAMainText"/>
        <w:rPr>
          <w:lang w:val="pt-BR"/>
        </w:rPr>
      </w:pPr>
    </w:p>
    <w:p w14:paraId="501905EB" w14:textId="0F4E3A9C" w:rsidR="00057EED" w:rsidRDefault="00057EED" w:rsidP="00E60845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19C6EFBE" w14:textId="19714118" w:rsidR="00057EED" w:rsidRDefault="00057EED" w:rsidP="00E60845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655C577B" w14:textId="635152CE" w:rsidR="00057EED" w:rsidRDefault="00057EED" w:rsidP="00E60845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69D0DD36" w14:textId="6466B136" w:rsidR="002D53AB" w:rsidRDefault="002D53AB" w:rsidP="002D53AB">
      <w:pPr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14:paraId="67A03FCB" w14:textId="0DB7F7AC" w:rsidR="002D53AB" w:rsidRPr="002D53AB" w:rsidRDefault="002D53AB" w:rsidP="002D53AB">
      <w:pPr>
        <w:rPr>
          <w:lang w:eastAsia="pt-BR"/>
        </w:rPr>
      </w:pPr>
    </w:p>
    <w:p w14:paraId="50BA205A" w14:textId="119F937B" w:rsidR="00E60845" w:rsidRPr="00E038AF" w:rsidRDefault="00E60845" w:rsidP="00E60845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8D261F">
        <w:rPr>
          <w:rFonts w:ascii="Times New Roman" w:hAnsi="Times New Roman"/>
          <w:lang w:val="pt-BR"/>
        </w:rPr>
        <w:t>TPD-CO</w:t>
      </w:r>
      <w:r w:rsidR="008D261F" w:rsidRPr="008D261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dos catalisadores calcinados </w:t>
      </w:r>
      <w:proofErr w:type="spellStart"/>
      <w:r>
        <w:rPr>
          <w:rFonts w:ascii="Times New Roman" w:hAnsi="Times New Roman"/>
          <w:lang w:val="pt-BR"/>
        </w:rPr>
        <w:t>NiAl</w:t>
      </w:r>
      <w:proofErr w:type="spellEnd"/>
      <w:r>
        <w:rPr>
          <w:rFonts w:ascii="Times New Roman" w:hAnsi="Times New Roman"/>
          <w:lang w:val="pt-BR"/>
        </w:rPr>
        <w:t xml:space="preserve">, </w:t>
      </w:r>
      <w:proofErr w:type="spellStart"/>
      <w:r>
        <w:rPr>
          <w:rFonts w:ascii="Times New Roman" w:hAnsi="Times New Roman"/>
          <w:lang w:val="pt-BR"/>
        </w:rPr>
        <w:t>CoAl</w:t>
      </w:r>
      <w:proofErr w:type="spellEnd"/>
      <w:r>
        <w:rPr>
          <w:rFonts w:ascii="Times New Roman" w:hAnsi="Times New Roman"/>
          <w:lang w:val="pt-BR"/>
        </w:rPr>
        <w:t xml:space="preserve"> e </w:t>
      </w:r>
      <w:proofErr w:type="spellStart"/>
      <w:r>
        <w:rPr>
          <w:rFonts w:ascii="Times New Roman" w:hAnsi="Times New Roman"/>
          <w:lang w:val="pt-BR"/>
        </w:rPr>
        <w:t>NiCo</w:t>
      </w:r>
      <w:proofErr w:type="spellEnd"/>
      <w:r w:rsidRPr="00E038AF">
        <w:rPr>
          <w:rFonts w:ascii="Times New Roman" w:hAnsi="Times New Roman"/>
          <w:lang w:val="pt-BR"/>
        </w:rPr>
        <w:t>.</w:t>
      </w:r>
    </w:p>
    <w:p w14:paraId="1554E64C" w14:textId="77777777" w:rsidR="00F5405E" w:rsidRDefault="00F5405E" w:rsidP="00085802">
      <w:pPr>
        <w:pStyle w:val="TAMainText"/>
        <w:rPr>
          <w:lang w:val="pt-BR"/>
        </w:rPr>
      </w:pPr>
    </w:p>
    <w:p w14:paraId="106CF8FB" w14:textId="54E36FD4" w:rsidR="00D175D3" w:rsidRDefault="008D261F" w:rsidP="00636E9B">
      <w:pPr>
        <w:pStyle w:val="TAMainText"/>
        <w:ind w:firstLine="204"/>
        <w:rPr>
          <w:lang w:val="pt-BR"/>
        </w:rPr>
      </w:pPr>
      <w:r w:rsidRPr="002873DD">
        <w:rPr>
          <w:lang w:val="pt-BR"/>
        </w:rPr>
        <w:t>O</w:t>
      </w:r>
      <w:r w:rsidR="00147B96">
        <w:rPr>
          <w:lang w:val="pt-BR"/>
        </w:rPr>
        <w:t>s</w:t>
      </w:r>
      <w:r w:rsidRPr="002873DD">
        <w:rPr>
          <w:lang w:val="pt-BR"/>
        </w:rPr>
        <w:t xml:space="preserve"> </w:t>
      </w:r>
      <w:r w:rsidR="007048FA" w:rsidRPr="002873DD">
        <w:rPr>
          <w:lang w:val="pt-BR"/>
        </w:rPr>
        <w:t xml:space="preserve">resultados de TPSR são apresentados na Figura 4. Os </w:t>
      </w:r>
      <w:r w:rsidR="00DD2E50">
        <w:rPr>
          <w:lang w:val="pt-BR"/>
        </w:rPr>
        <w:t>perfis</w:t>
      </w:r>
      <w:r w:rsidR="00DD2E50" w:rsidRPr="002873DD">
        <w:rPr>
          <w:lang w:val="pt-BR"/>
        </w:rPr>
        <w:t xml:space="preserve"> </w:t>
      </w:r>
      <w:r w:rsidR="008E201B" w:rsidRPr="002873DD">
        <w:rPr>
          <w:lang w:val="pt-BR"/>
        </w:rPr>
        <w:t xml:space="preserve">correspondem às massas </w:t>
      </w:r>
      <w:r w:rsidR="008E201B">
        <w:rPr>
          <w:lang w:val="pt-BR"/>
        </w:rPr>
        <w:t>m/z = 15 (CH</w:t>
      </w:r>
      <w:r w:rsidR="008E201B" w:rsidRPr="00552A38">
        <w:rPr>
          <w:vertAlign w:val="subscript"/>
          <w:lang w:val="pt-BR"/>
        </w:rPr>
        <w:t>4</w:t>
      </w:r>
      <w:r w:rsidR="008E201B">
        <w:rPr>
          <w:lang w:val="pt-BR"/>
        </w:rPr>
        <w:t>), m/z = 18 (H</w:t>
      </w:r>
      <w:r w:rsidR="008E201B" w:rsidRPr="00552A38">
        <w:rPr>
          <w:vertAlign w:val="subscript"/>
          <w:lang w:val="pt-BR"/>
        </w:rPr>
        <w:t>2</w:t>
      </w:r>
      <w:r w:rsidR="008E201B">
        <w:rPr>
          <w:lang w:val="pt-BR"/>
        </w:rPr>
        <w:t>O), m/z = 44 (CO</w:t>
      </w:r>
      <w:r w:rsidR="008E201B" w:rsidRPr="0061578E">
        <w:rPr>
          <w:vertAlign w:val="subscript"/>
          <w:lang w:val="pt-BR"/>
        </w:rPr>
        <w:t>2</w:t>
      </w:r>
      <w:r w:rsidR="008E201B">
        <w:rPr>
          <w:lang w:val="pt-BR"/>
        </w:rPr>
        <w:t>) e m/z = 28</w:t>
      </w:r>
      <w:r w:rsidR="00324417">
        <w:rPr>
          <w:lang w:val="pt-BR"/>
        </w:rPr>
        <w:t xml:space="preserve"> (CO)</w:t>
      </w:r>
      <w:r w:rsidR="008E201B">
        <w:rPr>
          <w:lang w:val="pt-BR"/>
        </w:rPr>
        <w:t>.</w:t>
      </w:r>
    </w:p>
    <w:p w14:paraId="5F28031E" w14:textId="7744D1A5" w:rsidR="00D175D3" w:rsidRPr="002873DD" w:rsidRDefault="00F5405E" w:rsidP="00137C1A">
      <w:pPr>
        <w:pStyle w:val="TAMainText"/>
        <w:ind w:firstLine="0"/>
        <w:rPr>
          <w:lang w:val="pt-BR"/>
        </w:rPr>
      </w:pPr>
      <w:r w:rsidRPr="00235E9B">
        <w:rPr>
          <w:noProof/>
        </w:rPr>
        <w:drawing>
          <wp:anchor distT="0" distB="0" distL="114300" distR="114300" simplePos="0" relativeHeight="251674623" behindDoc="0" locked="0" layoutInCell="1" allowOverlap="1" wp14:anchorId="1185B886" wp14:editId="54B0984E">
            <wp:simplePos x="0" y="0"/>
            <wp:positionH relativeFrom="column">
              <wp:posOffset>-48895</wp:posOffset>
            </wp:positionH>
            <wp:positionV relativeFrom="paragraph">
              <wp:posOffset>139700</wp:posOffset>
            </wp:positionV>
            <wp:extent cx="3158490" cy="1643380"/>
            <wp:effectExtent l="0" t="0" r="3810" b="0"/>
            <wp:wrapNone/>
            <wp:docPr id="24" name="Imagem 24" descr="F:\UERJ\CBCAT_2023\Figura_TPS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UERJ\CBCAT_2023\Figura_TPSR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5"/>
                    <a:stretch/>
                  </pic:blipFill>
                  <pic:spPr bwMode="auto">
                    <a:xfrm>
                      <a:off x="0" y="0"/>
                      <a:ext cx="315849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227E1" w14:textId="7510820C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365D736A" w14:textId="23671813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71830692" w14:textId="1B91B945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63B67020" w14:textId="77777777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694A2714" w14:textId="7DB11E72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1A1C9B08" w14:textId="656B786E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0DD81D54" w14:textId="130EC225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7883A7FC" w14:textId="77777777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3AC9BCBF" w14:textId="396E9118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CC34B78" w14:textId="72AF44AB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93487C9" w14:textId="2F7E9A7F" w:rsidR="00057EED" w:rsidRDefault="00057EED" w:rsidP="00770131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74FAA4ED" w14:textId="781F4A0F" w:rsidR="00D379D8" w:rsidRPr="00D379D8" w:rsidRDefault="00D379D8" w:rsidP="00D379D8">
      <w:pPr>
        <w:rPr>
          <w:lang w:eastAsia="pt-BR"/>
        </w:rPr>
      </w:pPr>
    </w:p>
    <w:p w14:paraId="2FEF8E9F" w14:textId="1475F618" w:rsidR="00770131" w:rsidRPr="00E038AF" w:rsidRDefault="00770131" w:rsidP="00770131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D30BD3"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TPSR dos catalisadores calcinados </w:t>
      </w:r>
      <w:proofErr w:type="spellStart"/>
      <w:r>
        <w:rPr>
          <w:rFonts w:ascii="Times New Roman" w:hAnsi="Times New Roman"/>
          <w:lang w:val="pt-BR"/>
        </w:rPr>
        <w:t>NiAl</w:t>
      </w:r>
      <w:proofErr w:type="spellEnd"/>
      <w:r>
        <w:rPr>
          <w:rFonts w:ascii="Times New Roman" w:hAnsi="Times New Roman"/>
          <w:lang w:val="pt-BR"/>
        </w:rPr>
        <w:t xml:space="preserve">, </w:t>
      </w:r>
      <w:proofErr w:type="spellStart"/>
      <w:r>
        <w:rPr>
          <w:rFonts w:ascii="Times New Roman" w:hAnsi="Times New Roman"/>
          <w:lang w:val="pt-BR"/>
        </w:rPr>
        <w:t>CoAl</w:t>
      </w:r>
      <w:proofErr w:type="spellEnd"/>
      <w:r>
        <w:rPr>
          <w:rFonts w:ascii="Times New Roman" w:hAnsi="Times New Roman"/>
          <w:lang w:val="pt-BR"/>
        </w:rPr>
        <w:t xml:space="preserve"> e </w:t>
      </w:r>
      <w:proofErr w:type="spellStart"/>
      <w:r>
        <w:rPr>
          <w:rFonts w:ascii="Times New Roman" w:hAnsi="Times New Roman"/>
          <w:lang w:val="pt-BR"/>
        </w:rPr>
        <w:t>NiCo</w:t>
      </w:r>
      <w:proofErr w:type="spellEnd"/>
      <w:r w:rsidRPr="00E038AF">
        <w:rPr>
          <w:rFonts w:ascii="Times New Roman" w:hAnsi="Times New Roman"/>
          <w:lang w:val="pt-BR"/>
        </w:rPr>
        <w:t>.</w:t>
      </w:r>
    </w:p>
    <w:p w14:paraId="4F5993A5" w14:textId="608E040E" w:rsidR="00516854" w:rsidRDefault="00516854" w:rsidP="00171E3E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3591283E" w14:textId="714C24D8" w:rsidR="00C05830" w:rsidRDefault="00636E9B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636E9B">
        <w:rPr>
          <w:rFonts w:ascii="Times New Roman" w:hAnsi="Times New Roman" w:cs="Times New Roman"/>
          <w:sz w:val="20"/>
          <w:szCs w:val="20"/>
        </w:rPr>
        <w:t>Pode-se observar que a água apresenta dois picos de dessorção, o primeiro entre 200 e 400 ºC e o segundo acima de 400 ºC. Esse resultado sugere que a dessorção do CH</w:t>
      </w:r>
      <w:r w:rsidRPr="00171E3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36E9B">
        <w:rPr>
          <w:rFonts w:ascii="Times New Roman" w:hAnsi="Times New Roman" w:cs="Times New Roman"/>
          <w:sz w:val="20"/>
          <w:szCs w:val="20"/>
        </w:rPr>
        <w:t>, que ocorre em menor temperatura (200 - 300 ºC) é favorecida em relação a água. Os resultados estão em acordo com o perfil de TPD-CO</w:t>
      </w:r>
      <w:r w:rsidRPr="00C0583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36E9B">
        <w:rPr>
          <w:rFonts w:ascii="Times New Roman" w:hAnsi="Times New Roman" w:cs="Times New Roman"/>
          <w:sz w:val="20"/>
          <w:szCs w:val="20"/>
        </w:rPr>
        <w:t xml:space="preserve"> que mostra que o catalisador </w:t>
      </w:r>
      <w:proofErr w:type="spellStart"/>
      <w:r w:rsidRPr="00636E9B">
        <w:rPr>
          <w:rFonts w:ascii="Times New Roman" w:hAnsi="Times New Roman" w:cs="Times New Roman"/>
          <w:sz w:val="20"/>
          <w:szCs w:val="20"/>
        </w:rPr>
        <w:t>NiAl</w:t>
      </w:r>
      <w:proofErr w:type="spellEnd"/>
      <w:r w:rsidRPr="00636E9B">
        <w:rPr>
          <w:rFonts w:ascii="Times New Roman" w:hAnsi="Times New Roman" w:cs="Times New Roman"/>
          <w:sz w:val="20"/>
          <w:szCs w:val="20"/>
        </w:rPr>
        <w:t>, que adsorve mais CO</w:t>
      </w:r>
      <w:r w:rsidRPr="00C0583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36E9B">
        <w:rPr>
          <w:rFonts w:ascii="Times New Roman" w:hAnsi="Times New Roman" w:cs="Times New Roman"/>
          <w:sz w:val="20"/>
          <w:szCs w:val="20"/>
        </w:rPr>
        <w:t>, produz mais CH</w:t>
      </w:r>
      <w:r w:rsidRPr="00C05830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36E9B">
        <w:rPr>
          <w:rFonts w:ascii="Times New Roman" w:hAnsi="Times New Roman" w:cs="Times New Roman"/>
          <w:sz w:val="20"/>
          <w:szCs w:val="20"/>
        </w:rPr>
        <w:t xml:space="preserve"> e H</w:t>
      </w:r>
      <w:r w:rsidRPr="00C0583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36E9B">
        <w:rPr>
          <w:rFonts w:ascii="Times New Roman" w:hAnsi="Times New Roman" w:cs="Times New Roman"/>
          <w:sz w:val="20"/>
          <w:szCs w:val="20"/>
        </w:rPr>
        <w:t>O na TPSR. Em todos os casos, não foi observado a formação de CO, sugerindo que a formação de CO, além de ocorrer em alta temperatura, não ocorre com facilidade na superfície do catalisador.</w:t>
      </w:r>
    </w:p>
    <w:p w14:paraId="31687A68" w14:textId="7FD70C8E" w:rsidR="00DF4CA7" w:rsidRDefault="00EF3557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C05830">
        <w:rPr>
          <w:rFonts w:ascii="Times New Roman" w:hAnsi="Times New Roman" w:cs="Times New Roman"/>
          <w:sz w:val="20"/>
          <w:szCs w:val="20"/>
        </w:rPr>
        <w:t xml:space="preserve">Os resultados dos testes catalíticos são apresentados na Figura </w:t>
      </w:r>
      <w:r w:rsidR="00D30BD3" w:rsidRPr="00C05830">
        <w:rPr>
          <w:rFonts w:ascii="Times New Roman" w:hAnsi="Times New Roman" w:cs="Times New Roman"/>
          <w:sz w:val="20"/>
          <w:szCs w:val="20"/>
        </w:rPr>
        <w:t xml:space="preserve">5 </w:t>
      </w:r>
      <w:r w:rsidRPr="00C05830">
        <w:rPr>
          <w:rFonts w:ascii="Times New Roman" w:hAnsi="Times New Roman" w:cs="Times New Roman"/>
          <w:sz w:val="20"/>
          <w:szCs w:val="20"/>
        </w:rPr>
        <w:t xml:space="preserve">(a e b). Conforme </w:t>
      </w:r>
      <w:r w:rsidR="00D30BD3" w:rsidRPr="00C05830">
        <w:rPr>
          <w:rFonts w:ascii="Times New Roman" w:hAnsi="Times New Roman" w:cs="Times New Roman"/>
          <w:sz w:val="20"/>
          <w:szCs w:val="20"/>
        </w:rPr>
        <w:t>observa-se</w:t>
      </w:r>
      <w:r w:rsidR="00F958C4" w:rsidRPr="00C05830">
        <w:rPr>
          <w:rFonts w:ascii="Times New Roman" w:hAnsi="Times New Roman" w:cs="Times New Roman"/>
          <w:sz w:val="20"/>
          <w:szCs w:val="20"/>
        </w:rPr>
        <w:t xml:space="preserve"> na Figura </w:t>
      </w:r>
      <w:r w:rsidR="00D30BD3" w:rsidRPr="00C05830">
        <w:rPr>
          <w:rFonts w:ascii="Times New Roman" w:hAnsi="Times New Roman" w:cs="Times New Roman"/>
          <w:sz w:val="20"/>
          <w:szCs w:val="20"/>
        </w:rPr>
        <w:t>5</w:t>
      </w:r>
      <w:r w:rsidR="00F958C4" w:rsidRPr="00C05830">
        <w:rPr>
          <w:rFonts w:ascii="Times New Roman" w:hAnsi="Times New Roman" w:cs="Times New Roman"/>
          <w:sz w:val="20"/>
          <w:szCs w:val="20"/>
        </w:rPr>
        <w:t xml:space="preserve">a, o </w:t>
      </w:r>
      <w:r w:rsidRPr="00C05830">
        <w:rPr>
          <w:rFonts w:ascii="Times New Roman" w:hAnsi="Times New Roman" w:cs="Times New Roman"/>
          <w:sz w:val="20"/>
          <w:szCs w:val="20"/>
        </w:rPr>
        <w:t xml:space="preserve">catalisador </w:t>
      </w:r>
      <w:proofErr w:type="spellStart"/>
      <w:r w:rsidRPr="00C05830">
        <w:rPr>
          <w:rFonts w:ascii="Times New Roman" w:hAnsi="Times New Roman" w:cs="Times New Roman"/>
          <w:sz w:val="20"/>
          <w:szCs w:val="20"/>
        </w:rPr>
        <w:t>NiAl</w:t>
      </w:r>
      <w:proofErr w:type="spellEnd"/>
      <w:r w:rsidRPr="00C05830">
        <w:rPr>
          <w:rFonts w:ascii="Times New Roman" w:hAnsi="Times New Roman" w:cs="Times New Roman"/>
          <w:sz w:val="20"/>
          <w:szCs w:val="20"/>
        </w:rPr>
        <w:t xml:space="preserve"> </w:t>
      </w:r>
      <w:r w:rsidR="002F25A0" w:rsidRPr="00C05830">
        <w:rPr>
          <w:rFonts w:ascii="Times New Roman" w:hAnsi="Times New Roman" w:cs="Times New Roman"/>
          <w:sz w:val="20"/>
          <w:szCs w:val="20"/>
        </w:rPr>
        <w:t xml:space="preserve">apresenta </w:t>
      </w:r>
      <w:r w:rsidRPr="00C05830">
        <w:rPr>
          <w:rFonts w:ascii="Times New Roman" w:hAnsi="Times New Roman" w:cs="Times New Roman"/>
          <w:sz w:val="20"/>
          <w:szCs w:val="20"/>
        </w:rPr>
        <w:t xml:space="preserve">melhor desempenho catalítico, </w:t>
      </w:r>
      <w:r w:rsidRPr="00C05830">
        <w:rPr>
          <w:rFonts w:ascii="Times New Roman" w:hAnsi="Times New Roman" w:cs="Times New Roman"/>
          <w:sz w:val="20"/>
          <w:szCs w:val="20"/>
        </w:rPr>
        <w:t>atingindo 75% de conversão em 372</w:t>
      </w:r>
      <w:r w:rsidR="009401F2">
        <w:rPr>
          <w:rFonts w:ascii="Times New Roman" w:hAnsi="Times New Roman" w:cs="Times New Roman"/>
          <w:sz w:val="20"/>
          <w:szCs w:val="20"/>
        </w:rPr>
        <w:t xml:space="preserve"> </w:t>
      </w:r>
      <w:r w:rsidRPr="00C05830">
        <w:rPr>
          <w:rFonts w:ascii="Times New Roman" w:hAnsi="Times New Roman" w:cs="Times New Roman"/>
          <w:sz w:val="20"/>
          <w:szCs w:val="20"/>
        </w:rPr>
        <w:t xml:space="preserve">ºC. Observa-se também </w:t>
      </w:r>
      <w:r w:rsidR="002F25A0" w:rsidRPr="00C05830">
        <w:rPr>
          <w:rFonts w:ascii="Times New Roman" w:hAnsi="Times New Roman" w:cs="Times New Roman"/>
          <w:sz w:val="20"/>
          <w:szCs w:val="20"/>
        </w:rPr>
        <w:t xml:space="preserve">que o </w:t>
      </w:r>
      <w:r w:rsidRPr="00C05830">
        <w:rPr>
          <w:rFonts w:ascii="Times New Roman" w:hAnsi="Times New Roman" w:cs="Times New Roman"/>
          <w:sz w:val="20"/>
          <w:szCs w:val="20"/>
        </w:rPr>
        <w:t xml:space="preserve">aumento da </w:t>
      </w:r>
      <w:r w:rsidR="002F25A0" w:rsidRPr="00C05830">
        <w:rPr>
          <w:rFonts w:ascii="Times New Roman" w:hAnsi="Times New Roman" w:cs="Times New Roman"/>
          <w:sz w:val="20"/>
          <w:szCs w:val="20"/>
        </w:rPr>
        <w:t>temperatura</w:t>
      </w:r>
      <w:r w:rsidRPr="00C05830">
        <w:rPr>
          <w:rFonts w:ascii="Times New Roman" w:hAnsi="Times New Roman" w:cs="Times New Roman"/>
          <w:sz w:val="20"/>
          <w:szCs w:val="20"/>
        </w:rPr>
        <w:t xml:space="preserve"> de reação promove a desativação do catalisador. Segundo a literatura</w:t>
      </w:r>
      <w:r w:rsidR="006B7CB2" w:rsidRPr="00C05830">
        <w:rPr>
          <w:rFonts w:ascii="Times New Roman" w:hAnsi="Times New Roman" w:cs="Times New Roman"/>
          <w:sz w:val="20"/>
          <w:szCs w:val="20"/>
        </w:rPr>
        <w:t xml:space="preserve"> (13)</w:t>
      </w:r>
      <w:r w:rsidRPr="00C05830">
        <w:rPr>
          <w:rFonts w:ascii="Times New Roman" w:hAnsi="Times New Roman" w:cs="Times New Roman"/>
          <w:sz w:val="20"/>
          <w:szCs w:val="20"/>
        </w:rPr>
        <w:t>, esse fenômeno pode ser explicado do ponto de vista termodinâmico</w:t>
      </w:r>
      <w:r w:rsidR="002F25A0" w:rsidRPr="00C05830">
        <w:rPr>
          <w:rFonts w:ascii="Times New Roman" w:hAnsi="Times New Roman" w:cs="Times New Roman"/>
          <w:sz w:val="20"/>
          <w:szCs w:val="20"/>
        </w:rPr>
        <w:t>. D</w:t>
      </w:r>
      <w:r w:rsidRPr="00C05830">
        <w:rPr>
          <w:rFonts w:ascii="Times New Roman" w:hAnsi="Times New Roman" w:cs="Times New Roman"/>
          <w:sz w:val="20"/>
          <w:szCs w:val="20"/>
        </w:rPr>
        <w:t xml:space="preserve">evido </w:t>
      </w:r>
      <w:r w:rsidR="000E734D" w:rsidRPr="00C05830">
        <w:rPr>
          <w:rFonts w:ascii="Times New Roman" w:hAnsi="Times New Roman" w:cs="Times New Roman"/>
          <w:sz w:val="20"/>
          <w:szCs w:val="20"/>
        </w:rPr>
        <w:t>à</w:t>
      </w:r>
      <w:r w:rsidRPr="00C05830">
        <w:rPr>
          <w:rFonts w:ascii="Times New Roman" w:hAnsi="Times New Roman" w:cs="Times New Roman"/>
          <w:sz w:val="20"/>
          <w:szCs w:val="20"/>
        </w:rPr>
        <w:t xml:space="preserve"> natureza altamente exotérmica da reação</w:t>
      </w:r>
      <w:r w:rsidR="007530F9" w:rsidRPr="00C05830">
        <w:rPr>
          <w:rFonts w:ascii="Times New Roman" w:hAnsi="Times New Roman" w:cs="Times New Roman"/>
          <w:sz w:val="20"/>
          <w:szCs w:val="20"/>
        </w:rPr>
        <w:t xml:space="preserve"> de metanação</w:t>
      </w:r>
      <w:r w:rsidRPr="00C05830">
        <w:rPr>
          <w:rFonts w:ascii="Times New Roman" w:hAnsi="Times New Roman" w:cs="Times New Roman"/>
          <w:sz w:val="20"/>
          <w:szCs w:val="20"/>
        </w:rPr>
        <w:t xml:space="preserve">, ocorre a geração de calor </w:t>
      </w:r>
      <w:r w:rsidR="002F25A0" w:rsidRPr="00C05830">
        <w:rPr>
          <w:rFonts w:ascii="Times New Roman" w:hAnsi="Times New Roman" w:cs="Times New Roman"/>
          <w:sz w:val="20"/>
          <w:szCs w:val="20"/>
        </w:rPr>
        <w:t>excessivo</w:t>
      </w:r>
      <w:r w:rsidRPr="00C05830">
        <w:rPr>
          <w:rFonts w:ascii="Times New Roman" w:hAnsi="Times New Roman" w:cs="Times New Roman"/>
          <w:sz w:val="20"/>
          <w:szCs w:val="20"/>
        </w:rPr>
        <w:t xml:space="preserve"> que resultará em superaquecimento e consequente inativação do catalisador.</w:t>
      </w:r>
      <w:r w:rsidR="008B32EB" w:rsidRPr="00C05830">
        <w:rPr>
          <w:rFonts w:ascii="Times New Roman" w:hAnsi="Times New Roman" w:cs="Times New Roman"/>
          <w:sz w:val="20"/>
          <w:szCs w:val="20"/>
        </w:rPr>
        <w:t xml:space="preserve"> O</w:t>
      </w:r>
      <w:r w:rsidR="00DF4CA7" w:rsidRPr="00C05830">
        <w:rPr>
          <w:rFonts w:ascii="Times New Roman" w:hAnsi="Times New Roman" w:cs="Times New Roman"/>
          <w:sz w:val="20"/>
          <w:szCs w:val="20"/>
        </w:rPr>
        <w:t>utra possibilidade para explicar a desativação é a formação de carbono na superfície do catalisador</w:t>
      </w:r>
      <w:r w:rsidR="006B7CB2" w:rsidRPr="00C05830">
        <w:rPr>
          <w:rFonts w:ascii="Times New Roman" w:hAnsi="Times New Roman" w:cs="Times New Roman"/>
          <w:sz w:val="20"/>
          <w:szCs w:val="20"/>
        </w:rPr>
        <w:t xml:space="preserve"> (13)</w:t>
      </w:r>
      <w:r w:rsidR="00DF4CA7" w:rsidRPr="00C05830">
        <w:rPr>
          <w:rFonts w:ascii="Times New Roman" w:hAnsi="Times New Roman" w:cs="Times New Roman"/>
          <w:sz w:val="20"/>
          <w:szCs w:val="20"/>
        </w:rPr>
        <w:t>.</w:t>
      </w:r>
      <w:r w:rsidR="0024452B" w:rsidRPr="00C058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BF3" w:rsidRPr="00C05830">
        <w:rPr>
          <w:rFonts w:ascii="Times New Roman" w:hAnsi="Times New Roman" w:cs="Times New Roman"/>
          <w:sz w:val="20"/>
          <w:szCs w:val="20"/>
        </w:rPr>
        <w:t>Kown</w:t>
      </w:r>
      <w:proofErr w:type="spellEnd"/>
      <w:r w:rsidR="00127BF3" w:rsidRPr="00C05830">
        <w:rPr>
          <w:rFonts w:ascii="Times New Roman" w:hAnsi="Times New Roman" w:cs="Times New Roman"/>
          <w:sz w:val="20"/>
          <w:szCs w:val="20"/>
        </w:rPr>
        <w:t xml:space="preserve"> et al. </w:t>
      </w:r>
      <w:r w:rsidR="00CF7BEC" w:rsidRPr="00C05830">
        <w:rPr>
          <w:rFonts w:ascii="Times New Roman" w:hAnsi="Times New Roman" w:cs="Times New Roman"/>
          <w:sz w:val="20"/>
          <w:szCs w:val="20"/>
        </w:rPr>
        <w:t>(26</w:t>
      </w:r>
      <w:r w:rsidR="006B7CB2" w:rsidRPr="00C05830">
        <w:rPr>
          <w:rFonts w:ascii="Times New Roman" w:hAnsi="Times New Roman" w:cs="Times New Roman"/>
          <w:sz w:val="20"/>
          <w:szCs w:val="20"/>
        </w:rPr>
        <w:t>)</w:t>
      </w:r>
      <w:r w:rsidR="00822E23" w:rsidRPr="00C05830">
        <w:rPr>
          <w:rFonts w:ascii="Times New Roman" w:hAnsi="Times New Roman" w:cs="Times New Roman"/>
          <w:sz w:val="20"/>
          <w:szCs w:val="20"/>
        </w:rPr>
        <w:t xml:space="preserve"> sugerem que a formação da fase de</w:t>
      </w:r>
      <w:r w:rsidR="0024452B" w:rsidRPr="00C05830">
        <w:rPr>
          <w:rFonts w:ascii="Times New Roman" w:hAnsi="Times New Roman" w:cs="Times New Roman"/>
          <w:sz w:val="20"/>
          <w:szCs w:val="20"/>
        </w:rPr>
        <w:t xml:space="preserve"> espinélio e </w:t>
      </w:r>
      <w:r w:rsidR="007B41EE" w:rsidRPr="00C05830">
        <w:rPr>
          <w:rFonts w:ascii="Times New Roman" w:hAnsi="Times New Roman" w:cs="Times New Roman"/>
          <w:sz w:val="20"/>
          <w:szCs w:val="20"/>
        </w:rPr>
        <w:t>perda das propriedades texturais como área específica</w:t>
      </w:r>
      <w:r w:rsidR="00822E23" w:rsidRPr="00C05830">
        <w:rPr>
          <w:rFonts w:ascii="Times New Roman" w:hAnsi="Times New Roman" w:cs="Times New Roman"/>
          <w:sz w:val="20"/>
          <w:szCs w:val="20"/>
        </w:rPr>
        <w:t>,</w:t>
      </w:r>
      <w:r w:rsidR="007B41EE" w:rsidRPr="00C05830">
        <w:rPr>
          <w:rFonts w:ascii="Times New Roman" w:hAnsi="Times New Roman" w:cs="Times New Roman"/>
          <w:sz w:val="20"/>
          <w:szCs w:val="20"/>
        </w:rPr>
        <w:t xml:space="preserve"> pode contribuir </w:t>
      </w:r>
      <w:r w:rsidR="009401F2">
        <w:rPr>
          <w:rFonts w:ascii="Times New Roman" w:hAnsi="Times New Roman" w:cs="Times New Roman"/>
          <w:sz w:val="20"/>
          <w:szCs w:val="20"/>
        </w:rPr>
        <w:t>para a</w:t>
      </w:r>
      <w:r w:rsidR="007B41EE" w:rsidRPr="00C05830">
        <w:rPr>
          <w:rFonts w:ascii="Times New Roman" w:hAnsi="Times New Roman" w:cs="Times New Roman"/>
          <w:sz w:val="20"/>
          <w:szCs w:val="20"/>
        </w:rPr>
        <w:t xml:space="preserve"> diminuição da atividade </w:t>
      </w:r>
      <w:r w:rsidR="00822E23" w:rsidRPr="00C05830">
        <w:rPr>
          <w:rFonts w:ascii="Times New Roman" w:hAnsi="Times New Roman" w:cs="Times New Roman"/>
          <w:sz w:val="20"/>
          <w:szCs w:val="20"/>
        </w:rPr>
        <w:t>catalítica da reação de hidrogenação do CO</w:t>
      </w:r>
      <w:r w:rsidR="00822E23" w:rsidRPr="00C0583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822E23" w:rsidRPr="00C05830">
        <w:rPr>
          <w:rFonts w:ascii="Times New Roman" w:hAnsi="Times New Roman" w:cs="Times New Roman"/>
          <w:sz w:val="20"/>
          <w:szCs w:val="20"/>
        </w:rPr>
        <w:t>.</w:t>
      </w:r>
    </w:p>
    <w:p w14:paraId="25E589EC" w14:textId="3DB14B89" w:rsidR="00705F11" w:rsidRDefault="00705F11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9401F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3" behindDoc="0" locked="0" layoutInCell="1" allowOverlap="1" wp14:anchorId="383A6859" wp14:editId="089F4F73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2997200" cy="4387849"/>
                <wp:effectExtent l="0" t="0" r="0" b="0"/>
                <wp:wrapNone/>
                <wp:docPr id="605674579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0" cy="4387849"/>
                          <a:chOff x="0" y="1"/>
                          <a:chExt cx="2927350" cy="4345621"/>
                        </a:xfrm>
                      </wpg:grpSpPr>
                      <pic:pic xmlns:pic="http://schemas.openxmlformats.org/drawingml/2006/picture">
                        <pic:nvPicPr>
                          <pic:cNvPr id="918845814" name="Imagem 9188458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9" t="11325" r="6826" b="5268"/>
                          <a:stretch/>
                        </pic:blipFill>
                        <pic:spPr bwMode="auto">
                          <a:xfrm>
                            <a:off x="0" y="2199957"/>
                            <a:ext cx="2927350" cy="214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367640" name="Imagem 6863676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5" t="10288" r="7848" b="6906"/>
                          <a:stretch/>
                        </pic:blipFill>
                        <pic:spPr bwMode="auto">
                          <a:xfrm>
                            <a:off x="182669" y="1"/>
                            <a:ext cx="2677879" cy="206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1DF00A0" id="Agrupar 3" o:spid="_x0000_s1026" style="position:absolute;margin-left:184.8pt;margin-top:12.45pt;width:236pt;height:345.5pt;z-index:251679743;mso-position-horizontal:right;mso-position-horizontal-relative:margin;mso-width-relative:margin;mso-height-relative:margin" coordorigin="" coordsize="29273,4345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18845814" o:spid="_x0000_s1027" type="#_x0000_t75" style="position:absolute;top:21999;width:29273;height:2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">
                  <v:imagedata r:id="rId15" o:title="" croptop="7422f" cropbottom="3452f" cropleft="2988f" cropright="4473f"/>
                </v:shape>
                <v:shape id="Imagem 686367640" o:spid="_x0000_s1028" type="#_x0000_t75" style="position:absolute;left:1826;width:26779;height:20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">
                  <v:imagedata r:id="rId16" o:title="" croptop="6742f" cropbottom="4526f" cropleft="3549f" cropright="5143f"/>
                </v:shape>
                <w10:wrap anchorx="margin"/>
              </v:group>
            </w:pict>
          </mc:Fallback>
        </mc:AlternateContent>
      </w:r>
    </w:p>
    <w:p w14:paraId="48C4485C" w14:textId="52BD27EB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4D08F720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7AF4BDF5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1BA63011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6D2E6639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34640C0F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1C9A38C3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4BEEDBE8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6838CDDD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06135874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2249AD36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6B1E40B7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286B8C7F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44E94BCD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3E96B690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43D55A46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5537F053" w14:textId="77777777" w:rsidR="009401F2" w:rsidRDefault="009401F2" w:rsidP="00C0583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7790EFB9" w14:textId="3AB26D0F" w:rsidR="009401F2" w:rsidRDefault="009401F2" w:rsidP="009401F2">
      <w:pPr>
        <w:spacing w:line="240" w:lineRule="exact"/>
        <w:jc w:val="both"/>
        <w:rPr>
          <w:rFonts w:ascii="Times New Roman" w:hAnsi="Times New Roman"/>
          <w:sz w:val="18"/>
          <w:szCs w:val="18"/>
        </w:rPr>
      </w:pPr>
      <w:r w:rsidRPr="00B73315">
        <w:rPr>
          <w:rFonts w:ascii="Times New Roman" w:hAnsi="Times New Roman"/>
          <w:b/>
          <w:sz w:val="18"/>
          <w:szCs w:val="18"/>
        </w:rPr>
        <w:t>Figura 5.</w:t>
      </w:r>
      <w:r w:rsidRPr="00B73315">
        <w:rPr>
          <w:rFonts w:ascii="Times New Roman" w:hAnsi="Times New Roman"/>
          <w:sz w:val="18"/>
          <w:szCs w:val="18"/>
        </w:rPr>
        <w:t xml:space="preserve"> Testes catalíticos: a) Conversão x Temperatura; b) Seletividade x Temperatura.</w:t>
      </w:r>
    </w:p>
    <w:p w14:paraId="1A5D0F9E" w14:textId="77777777" w:rsidR="00705F11" w:rsidRPr="00B73315" w:rsidRDefault="00705F11" w:rsidP="009401F2">
      <w:pPr>
        <w:spacing w:line="240" w:lineRule="exact"/>
        <w:jc w:val="both"/>
        <w:rPr>
          <w:sz w:val="18"/>
          <w:szCs w:val="18"/>
        </w:rPr>
      </w:pPr>
    </w:p>
    <w:p w14:paraId="73F8FDC6" w14:textId="572C7435" w:rsidR="009401F2" w:rsidRDefault="00705F11" w:rsidP="00137C1A">
      <w:pPr>
        <w:pStyle w:val="TAMainText"/>
        <w:rPr>
          <w:lang w:val="pt-BR"/>
        </w:rPr>
      </w:pPr>
      <w:r w:rsidRPr="00D93307">
        <w:rPr>
          <w:noProof/>
        </w:rPr>
        <w:lastRenderedPageBreak/>
        <w:drawing>
          <wp:anchor distT="0" distB="0" distL="114300" distR="114300" simplePos="0" relativeHeight="251676671" behindDoc="0" locked="0" layoutInCell="1" allowOverlap="1" wp14:anchorId="3434ECB4" wp14:editId="5F72EAD2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3053080" cy="232156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3" t="8634" r="5967" b="5022"/>
                    <a:stretch/>
                  </pic:blipFill>
                  <pic:spPr bwMode="auto">
                    <a:xfrm>
                      <a:off x="0" y="0"/>
                      <a:ext cx="305308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557" w:rsidRPr="003227A3">
        <w:rPr>
          <w:lang w:val="pt-BR"/>
        </w:rPr>
        <w:t>Embora a in</w:t>
      </w:r>
      <w:r w:rsidR="007530F9">
        <w:rPr>
          <w:lang w:val="pt-BR"/>
        </w:rPr>
        <w:t>serção de cobalto</w:t>
      </w:r>
      <w:r w:rsidR="00EF3557" w:rsidRPr="003227A3">
        <w:rPr>
          <w:lang w:val="pt-BR"/>
        </w:rPr>
        <w:t xml:space="preserve"> tenha diminuído a atividade catalítica, o catalisador </w:t>
      </w:r>
      <w:proofErr w:type="spellStart"/>
      <w:r w:rsidR="003227A3">
        <w:rPr>
          <w:lang w:val="pt-BR"/>
        </w:rPr>
        <w:t>CoAl</w:t>
      </w:r>
      <w:proofErr w:type="spellEnd"/>
      <w:r w:rsidR="007530F9">
        <w:rPr>
          <w:lang w:val="pt-BR"/>
        </w:rPr>
        <w:t xml:space="preserve"> começa</w:t>
      </w:r>
      <w:r w:rsidR="00706B3C" w:rsidRPr="003227A3">
        <w:rPr>
          <w:lang w:val="pt-BR"/>
        </w:rPr>
        <w:t xml:space="preserve"> a desativar em </w:t>
      </w:r>
      <w:r w:rsidR="007530F9">
        <w:rPr>
          <w:lang w:val="pt-BR"/>
        </w:rPr>
        <w:t>temperaturas</w:t>
      </w:r>
      <w:r w:rsidR="00706B3C" w:rsidRPr="003227A3">
        <w:rPr>
          <w:lang w:val="pt-BR"/>
        </w:rPr>
        <w:t xml:space="preserve"> mais elevadas</w:t>
      </w:r>
      <w:r w:rsidR="00217781">
        <w:rPr>
          <w:lang w:val="pt-BR"/>
        </w:rPr>
        <w:t xml:space="preserve"> (440</w:t>
      </w:r>
      <w:r w:rsidR="009401F2" w:rsidRPr="009401F2">
        <w:rPr>
          <w:lang w:val="pt-BR"/>
        </w:rPr>
        <w:t xml:space="preserve"> </w:t>
      </w:r>
      <w:r w:rsidR="009401F2">
        <w:rPr>
          <w:lang w:val="pt-BR"/>
        </w:rPr>
        <w:t>ºC</w:t>
      </w:r>
      <w:r w:rsidR="00217781">
        <w:rPr>
          <w:lang w:val="pt-BR"/>
        </w:rPr>
        <w:t>)</w:t>
      </w:r>
      <w:r w:rsidR="00706B3C" w:rsidRPr="003227A3">
        <w:rPr>
          <w:lang w:val="pt-BR"/>
        </w:rPr>
        <w:t xml:space="preserve"> em relação aos catalisadores </w:t>
      </w:r>
      <w:proofErr w:type="spellStart"/>
      <w:r w:rsidR="00706B3C" w:rsidRPr="003227A3">
        <w:rPr>
          <w:lang w:val="pt-BR"/>
        </w:rPr>
        <w:t>NiAl</w:t>
      </w:r>
      <w:proofErr w:type="spellEnd"/>
      <w:r w:rsidR="00706B3C" w:rsidRPr="003227A3">
        <w:rPr>
          <w:lang w:val="pt-BR"/>
        </w:rPr>
        <w:t xml:space="preserve"> e </w:t>
      </w:r>
      <w:proofErr w:type="spellStart"/>
      <w:r w:rsidR="00706B3C" w:rsidRPr="003227A3">
        <w:rPr>
          <w:lang w:val="pt-BR"/>
        </w:rPr>
        <w:t>NiCo</w:t>
      </w:r>
      <w:proofErr w:type="spellEnd"/>
      <w:r w:rsidR="00217781">
        <w:rPr>
          <w:lang w:val="pt-BR"/>
        </w:rPr>
        <w:t xml:space="preserve"> (372</w:t>
      </w:r>
      <w:r w:rsidR="00D35B2F">
        <w:rPr>
          <w:lang w:val="pt-BR"/>
        </w:rPr>
        <w:t xml:space="preserve"> </w:t>
      </w:r>
      <w:r w:rsidR="00217781">
        <w:rPr>
          <w:lang w:val="pt-BR"/>
        </w:rPr>
        <w:t>ºC)</w:t>
      </w:r>
      <w:r w:rsidR="00706B3C" w:rsidRPr="003227A3">
        <w:rPr>
          <w:lang w:val="pt-BR"/>
        </w:rPr>
        <w:t>.</w:t>
      </w:r>
      <w:r w:rsidR="00467D00">
        <w:rPr>
          <w:lang w:val="pt-BR"/>
        </w:rPr>
        <w:t xml:space="preserve"> Os resultados de seletividade</w:t>
      </w:r>
      <w:r w:rsidR="003F0A1C">
        <w:rPr>
          <w:lang w:val="pt-BR"/>
        </w:rPr>
        <w:t xml:space="preserve"> (Figura </w:t>
      </w:r>
      <w:r w:rsidR="00D30BD3">
        <w:rPr>
          <w:lang w:val="pt-BR"/>
        </w:rPr>
        <w:t>5</w:t>
      </w:r>
      <w:r w:rsidR="003F0A1C">
        <w:rPr>
          <w:lang w:val="pt-BR"/>
        </w:rPr>
        <w:t>b)</w:t>
      </w:r>
      <w:r w:rsidR="00467D00">
        <w:rPr>
          <w:lang w:val="pt-BR"/>
        </w:rPr>
        <w:t xml:space="preserve"> </w:t>
      </w:r>
      <w:r w:rsidR="002F25A0">
        <w:rPr>
          <w:lang w:val="pt-BR"/>
        </w:rPr>
        <w:t xml:space="preserve">mostram </w:t>
      </w:r>
      <w:r w:rsidR="00467D00">
        <w:rPr>
          <w:lang w:val="pt-BR"/>
        </w:rPr>
        <w:t>que os catalisadores</w:t>
      </w:r>
      <w:r w:rsidR="000A62A2">
        <w:rPr>
          <w:lang w:val="pt-BR"/>
        </w:rPr>
        <w:t xml:space="preserve"> apresentam predominantemente formação de CH</w:t>
      </w:r>
      <w:r w:rsidR="000A62A2" w:rsidRPr="001379BB">
        <w:rPr>
          <w:vertAlign w:val="subscript"/>
          <w:lang w:val="pt-BR"/>
        </w:rPr>
        <w:t>4</w:t>
      </w:r>
      <w:r w:rsidR="001379BB">
        <w:rPr>
          <w:vertAlign w:val="subscript"/>
          <w:lang w:val="pt-BR"/>
        </w:rPr>
        <w:t xml:space="preserve">. </w:t>
      </w:r>
      <w:r w:rsidR="001379BB">
        <w:rPr>
          <w:lang w:val="pt-BR"/>
        </w:rPr>
        <w:t>No en</w:t>
      </w:r>
      <w:r w:rsidR="00102B2D">
        <w:rPr>
          <w:lang w:val="pt-BR"/>
        </w:rPr>
        <w:t xml:space="preserve">tanto, </w:t>
      </w:r>
      <w:r w:rsidR="00694396">
        <w:rPr>
          <w:lang w:val="pt-BR"/>
        </w:rPr>
        <w:t>com a inserção de cobalto ocorre em me</w:t>
      </w:r>
      <w:r w:rsidR="00EE6A6D">
        <w:rPr>
          <w:lang w:val="pt-BR"/>
        </w:rPr>
        <w:t xml:space="preserve">nor proporção a formação de CO em baixa temperatura para o catalisador </w:t>
      </w:r>
      <w:proofErr w:type="spellStart"/>
      <w:r w:rsidR="00EE6A6D">
        <w:rPr>
          <w:lang w:val="pt-BR"/>
        </w:rPr>
        <w:t>CoAl</w:t>
      </w:r>
      <w:proofErr w:type="spellEnd"/>
      <w:r w:rsidR="00102FEB">
        <w:rPr>
          <w:lang w:val="pt-BR"/>
        </w:rPr>
        <w:t xml:space="preserve">. Já o </w:t>
      </w:r>
      <w:proofErr w:type="gramStart"/>
      <w:r w:rsidR="00102FEB">
        <w:rPr>
          <w:lang w:val="pt-BR"/>
        </w:rPr>
        <w:t>catalisador NiCo</w:t>
      </w:r>
      <w:proofErr w:type="gramEnd"/>
      <w:r w:rsidR="00EE6A6D">
        <w:rPr>
          <w:lang w:val="pt-BR"/>
        </w:rPr>
        <w:t xml:space="preserve"> começa a formar CO </w:t>
      </w:r>
      <w:r w:rsidR="00102FEB">
        <w:rPr>
          <w:lang w:val="pt-BR"/>
        </w:rPr>
        <w:t>em temperatura mais elevada</w:t>
      </w:r>
      <w:r w:rsidR="007943FC">
        <w:rPr>
          <w:lang w:val="pt-BR"/>
        </w:rPr>
        <w:t xml:space="preserve"> (&gt; 400</w:t>
      </w:r>
      <w:r w:rsidR="009401F2" w:rsidRPr="009401F2">
        <w:rPr>
          <w:lang w:val="pt-BR"/>
        </w:rPr>
        <w:t xml:space="preserve"> </w:t>
      </w:r>
      <w:r w:rsidR="009401F2">
        <w:rPr>
          <w:lang w:val="pt-BR"/>
        </w:rPr>
        <w:t>ºC</w:t>
      </w:r>
      <w:r w:rsidR="007943FC">
        <w:rPr>
          <w:lang w:val="pt-BR"/>
        </w:rPr>
        <w:t xml:space="preserve">). </w:t>
      </w:r>
      <w:r w:rsidR="00BC355A">
        <w:rPr>
          <w:lang w:val="pt-BR"/>
        </w:rPr>
        <w:t>Esses resultados sugerem</w:t>
      </w:r>
      <w:r w:rsidR="00A34EBF">
        <w:rPr>
          <w:lang w:val="pt-BR"/>
        </w:rPr>
        <w:t xml:space="preserve"> que a formação de</w:t>
      </w:r>
      <w:r w:rsidR="00903726">
        <w:rPr>
          <w:lang w:val="pt-BR"/>
        </w:rPr>
        <w:t xml:space="preserve"> CO </w:t>
      </w:r>
      <w:r w:rsidR="00A34EBF">
        <w:rPr>
          <w:lang w:val="pt-BR"/>
        </w:rPr>
        <w:t>é favorecida pe</w:t>
      </w:r>
      <w:r w:rsidR="00102FEB">
        <w:rPr>
          <w:lang w:val="pt-BR"/>
        </w:rPr>
        <w:t>la presença de cobalto no catalisador</w:t>
      </w:r>
      <w:r w:rsidR="004B3B76">
        <w:rPr>
          <w:lang w:val="pt-BR"/>
        </w:rPr>
        <w:t>,</w:t>
      </w:r>
      <w:r w:rsidR="00102FEB">
        <w:rPr>
          <w:lang w:val="pt-BR"/>
        </w:rPr>
        <w:t xml:space="preserve"> e em alta temperatura.</w:t>
      </w:r>
    </w:p>
    <w:p w14:paraId="59034ADE" w14:textId="77F31523" w:rsidR="00B8433A" w:rsidRDefault="004D2371" w:rsidP="00137C1A">
      <w:pPr>
        <w:pStyle w:val="TAMainText"/>
        <w:rPr>
          <w:lang w:val="pt-BR"/>
        </w:rPr>
      </w:pPr>
      <w:r w:rsidRPr="00BA1FBB">
        <w:rPr>
          <w:lang w:val="pt-BR"/>
        </w:rPr>
        <w:t>As taxas de reação</w:t>
      </w:r>
      <w:r>
        <w:rPr>
          <w:lang w:val="pt-BR"/>
        </w:rPr>
        <w:t>, utilizadas para determina</w:t>
      </w:r>
      <w:r w:rsidR="003A2CB5">
        <w:rPr>
          <w:lang w:val="pt-BR"/>
        </w:rPr>
        <w:t>ção</w:t>
      </w:r>
      <w:r>
        <w:rPr>
          <w:lang w:val="pt-BR"/>
        </w:rPr>
        <w:t xml:space="preserve"> </w:t>
      </w:r>
      <w:r w:rsidR="003A2CB5">
        <w:rPr>
          <w:lang w:val="pt-BR"/>
        </w:rPr>
        <w:t>d</w:t>
      </w:r>
      <w:r>
        <w:rPr>
          <w:lang w:val="pt-BR"/>
        </w:rPr>
        <w:t>a energia de ativação aparente,</w:t>
      </w:r>
      <w:r w:rsidRPr="00BA1FBB">
        <w:rPr>
          <w:lang w:val="pt-BR"/>
        </w:rPr>
        <w:t xml:space="preserve"> foram med</w:t>
      </w:r>
      <w:r>
        <w:rPr>
          <w:lang w:val="pt-BR"/>
        </w:rPr>
        <w:t>idas sob condições diferenciais entre 200 e 290</w:t>
      </w:r>
      <w:r w:rsidR="009401F2" w:rsidRPr="009401F2">
        <w:rPr>
          <w:lang w:val="pt-BR"/>
        </w:rPr>
        <w:t xml:space="preserve"> </w:t>
      </w:r>
      <w:r w:rsidR="009401F2">
        <w:rPr>
          <w:lang w:val="pt-BR"/>
        </w:rPr>
        <w:t>ºC</w:t>
      </w:r>
      <w:r>
        <w:rPr>
          <w:lang w:val="pt-BR"/>
        </w:rPr>
        <w:t>, com objetivo de deixar a conversão de CO</w:t>
      </w:r>
      <w:r w:rsidRPr="009401F2">
        <w:rPr>
          <w:vertAlign w:val="subscript"/>
          <w:lang w:val="pt-BR"/>
        </w:rPr>
        <w:t>2</w:t>
      </w:r>
      <w:r>
        <w:rPr>
          <w:lang w:val="pt-BR"/>
        </w:rPr>
        <w:t xml:space="preserve"> em 10%. </w:t>
      </w:r>
      <w:r w:rsidR="00476742">
        <w:rPr>
          <w:lang w:val="pt-BR"/>
        </w:rPr>
        <w:t xml:space="preserve">Os resultados são apresentados na Figura </w:t>
      </w:r>
      <w:r w:rsidR="00D30BD3">
        <w:rPr>
          <w:lang w:val="pt-BR"/>
        </w:rPr>
        <w:t>6</w:t>
      </w:r>
      <w:r w:rsidR="00476742">
        <w:rPr>
          <w:lang w:val="pt-BR"/>
        </w:rPr>
        <w:t>, e mostram a seguinte</w:t>
      </w:r>
      <w:r w:rsidR="001765E9">
        <w:rPr>
          <w:lang w:val="pt-BR"/>
        </w:rPr>
        <w:t xml:space="preserve"> ordem de desempenho catalítico</w:t>
      </w:r>
      <w:r w:rsidR="00D30BD3">
        <w:rPr>
          <w:lang w:val="pt-BR"/>
        </w:rPr>
        <w:t xml:space="preserve">: </w:t>
      </w:r>
      <w:proofErr w:type="spellStart"/>
      <w:r w:rsidR="001765E9">
        <w:rPr>
          <w:lang w:val="pt-BR"/>
        </w:rPr>
        <w:t>NiAl</w:t>
      </w:r>
      <w:proofErr w:type="spellEnd"/>
      <w:r w:rsidR="001765E9">
        <w:rPr>
          <w:lang w:val="pt-BR"/>
        </w:rPr>
        <w:t xml:space="preserve"> &gt; </w:t>
      </w:r>
      <w:proofErr w:type="spellStart"/>
      <w:r w:rsidR="001765E9">
        <w:rPr>
          <w:lang w:val="pt-BR"/>
        </w:rPr>
        <w:t>NiCo</w:t>
      </w:r>
      <w:proofErr w:type="spellEnd"/>
      <w:r w:rsidR="001765E9">
        <w:rPr>
          <w:lang w:val="pt-BR"/>
        </w:rPr>
        <w:t xml:space="preserve"> &gt; </w:t>
      </w:r>
      <w:proofErr w:type="spellStart"/>
      <w:r w:rsidR="001765E9">
        <w:rPr>
          <w:lang w:val="pt-BR"/>
        </w:rPr>
        <w:t>CoAl</w:t>
      </w:r>
      <w:proofErr w:type="spellEnd"/>
      <w:r w:rsidR="00B74530">
        <w:rPr>
          <w:lang w:val="pt-BR"/>
        </w:rPr>
        <w:t>, com ajuste</w:t>
      </w:r>
      <w:r w:rsidR="009401F2">
        <w:rPr>
          <w:lang w:val="pt-BR"/>
        </w:rPr>
        <w:t>s</w:t>
      </w:r>
      <w:r w:rsidR="00B74530">
        <w:rPr>
          <w:lang w:val="pt-BR"/>
        </w:rPr>
        <w:t xml:space="preserve"> de coeficiente</w:t>
      </w:r>
      <w:r w:rsidR="009401F2">
        <w:rPr>
          <w:lang w:val="pt-BR"/>
        </w:rPr>
        <w:t>s</w:t>
      </w:r>
      <w:r w:rsidR="00B74530">
        <w:rPr>
          <w:lang w:val="pt-BR"/>
        </w:rPr>
        <w:t xml:space="preserve"> de correlação de 0,996</w:t>
      </w:r>
      <w:r w:rsidR="00D30BD3">
        <w:rPr>
          <w:lang w:val="pt-BR"/>
        </w:rPr>
        <w:t xml:space="preserve">, </w:t>
      </w:r>
      <w:r w:rsidR="00831C5C">
        <w:rPr>
          <w:lang w:val="pt-BR"/>
        </w:rPr>
        <w:t>0,986 e 0,99</w:t>
      </w:r>
      <w:r w:rsidR="00BA5B2D">
        <w:rPr>
          <w:lang w:val="pt-BR"/>
        </w:rPr>
        <w:t>7</w:t>
      </w:r>
      <w:r w:rsidR="00831C5C">
        <w:rPr>
          <w:lang w:val="pt-BR"/>
        </w:rPr>
        <w:t>, respectivamente.</w:t>
      </w:r>
    </w:p>
    <w:p w14:paraId="729E82FF" w14:textId="77777777" w:rsidR="00B833CE" w:rsidRDefault="00B833CE" w:rsidP="00137C1A">
      <w:pPr>
        <w:pStyle w:val="TAMainText"/>
        <w:rPr>
          <w:lang w:val="pt-BR"/>
        </w:rPr>
      </w:pPr>
    </w:p>
    <w:p w14:paraId="59CA8570" w14:textId="2D7C7C87" w:rsidR="00137C1A" w:rsidRPr="00137C1A" w:rsidRDefault="009401F2" w:rsidP="00137C1A">
      <w:pPr>
        <w:pStyle w:val="TAMainText"/>
        <w:rPr>
          <w:lang w:val="pt-BR"/>
        </w:rPr>
      </w:pPr>
      <w:r w:rsidRPr="001F720B">
        <w:rPr>
          <w:noProof/>
        </w:rPr>
        <w:drawing>
          <wp:anchor distT="0" distB="0" distL="114300" distR="114300" simplePos="0" relativeHeight="251677695" behindDoc="0" locked="0" layoutInCell="1" allowOverlap="1" wp14:anchorId="3CE63C02" wp14:editId="5DBDC71E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3077210" cy="246888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7970" r="6239" b="5299"/>
                    <a:stretch/>
                  </pic:blipFill>
                  <pic:spPr bwMode="auto">
                    <a:xfrm>
                      <a:off x="0" y="0"/>
                      <a:ext cx="307721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2003E" w14:textId="5763DF5B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449CCA4A" w14:textId="71DC5413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ABBCA4C" w14:textId="659630FE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701F42D" w14:textId="736B7F84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358D6062" w14:textId="48ADCEB3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6973038B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0C728680" w14:textId="7733BC2B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0961E110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BA3331D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7504E290" w14:textId="3F418C93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19317973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1BADDDFB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14CA4DDC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2CB4E302" w14:textId="16844041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499F85BD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0876EA3E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0D8F776F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4CC4B985" w14:textId="77777777" w:rsidR="00557722" w:rsidRDefault="00557722" w:rsidP="00B2484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44AD1C3E" w14:textId="695D5960" w:rsidR="00B2484D" w:rsidRDefault="00B2484D" w:rsidP="00B2484D">
      <w:pPr>
        <w:pStyle w:val="VAFigureCaption"/>
        <w:spacing w:before="0"/>
        <w:rPr>
          <w:rFonts w:ascii="Times New Roman" w:hAnsi="Times New Roman"/>
          <w:lang w:val="pt-BR"/>
        </w:rPr>
      </w:pPr>
      <w:r w:rsidRPr="00F27F1C">
        <w:rPr>
          <w:rFonts w:ascii="Times New Roman" w:hAnsi="Times New Roman"/>
          <w:b/>
          <w:lang w:val="pt-BR"/>
        </w:rPr>
        <w:t xml:space="preserve">Figura </w:t>
      </w:r>
      <w:r w:rsidR="009317D1">
        <w:rPr>
          <w:rFonts w:ascii="Times New Roman" w:hAnsi="Times New Roman"/>
          <w:b/>
          <w:lang w:val="pt-BR"/>
        </w:rPr>
        <w:t>6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A2442F">
        <w:rPr>
          <w:rFonts w:ascii="Times New Roman" w:hAnsi="Times New Roman"/>
          <w:lang w:val="pt-BR"/>
        </w:rPr>
        <w:t xml:space="preserve">Determinação da </w:t>
      </w:r>
      <w:r w:rsidR="00A2442F" w:rsidRPr="00F27F1C">
        <w:rPr>
          <w:rFonts w:ascii="Times New Roman" w:hAnsi="Times New Roman"/>
          <w:lang w:val="pt-BR"/>
        </w:rPr>
        <w:t>energia de ativação aparente para os catalisadores</w:t>
      </w:r>
      <w:r w:rsidRPr="00E038AF">
        <w:rPr>
          <w:rFonts w:ascii="Times New Roman" w:hAnsi="Times New Roman"/>
          <w:lang w:val="pt-BR"/>
        </w:rPr>
        <w:t>.</w:t>
      </w:r>
      <w:r w:rsidR="00A2442F">
        <w:rPr>
          <w:rFonts w:ascii="Times New Roman" w:hAnsi="Times New Roman"/>
          <w:lang w:val="pt-BR"/>
        </w:rPr>
        <w:t xml:space="preserve"> Realizado em </w:t>
      </w:r>
      <w:r w:rsidR="00EF2F25">
        <w:rPr>
          <w:rFonts w:ascii="Times New Roman" w:hAnsi="Times New Roman"/>
          <w:lang w:val="pt-BR"/>
        </w:rPr>
        <w:t>iso</w:t>
      </w:r>
      <w:r w:rsidR="00A2442F">
        <w:rPr>
          <w:rFonts w:ascii="Times New Roman" w:hAnsi="Times New Roman"/>
          <w:lang w:val="pt-BR"/>
        </w:rPr>
        <w:t>conversã</w:t>
      </w:r>
      <w:r w:rsidR="00D30BD3">
        <w:rPr>
          <w:rFonts w:ascii="Times New Roman" w:hAnsi="Times New Roman"/>
          <w:lang w:val="pt-BR"/>
        </w:rPr>
        <w:t>o</w:t>
      </w:r>
      <w:r w:rsidR="008559EE">
        <w:rPr>
          <w:rFonts w:ascii="Times New Roman" w:hAnsi="Times New Roman"/>
          <w:lang w:val="pt-BR"/>
        </w:rPr>
        <w:t xml:space="preserve"> de CO</w:t>
      </w:r>
      <w:r w:rsidR="008559EE" w:rsidRPr="008559EE">
        <w:rPr>
          <w:rFonts w:ascii="Times New Roman" w:hAnsi="Times New Roman"/>
          <w:vertAlign w:val="subscript"/>
          <w:lang w:val="pt-BR"/>
        </w:rPr>
        <w:t>2</w:t>
      </w:r>
      <w:r w:rsidR="008559EE">
        <w:rPr>
          <w:rFonts w:ascii="Times New Roman" w:hAnsi="Times New Roman"/>
          <w:lang w:val="pt-BR"/>
        </w:rPr>
        <w:t xml:space="preserve"> </w:t>
      </w:r>
      <w:r w:rsidR="00EF2F25">
        <w:rPr>
          <w:rFonts w:ascii="Times New Roman" w:hAnsi="Times New Roman"/>
          <w:lang w:val="pt-BR"/>
        </w:rPr>
        <w:t>(10 %).</w:t>
      </w:r>
    </w:p>
    <w:p w14:paraId="3F6A18EE" w14:textId="52FACAC9" w:rsidR="00A956B4" w:rsidRDefault="00A956B4" w:rsidP="00557722">
      <w:pPr>
        <w:pStyle w:val="TAMainText"/>
        <w:ind w:firstLine="0"/>
        <w:rPr>
          <w:lang w:val="pt-BR"/>
        </w:rPr>
      </w:pPr>
    </w:p>
    <w:p w14:paraId="5EEC72D5" w14:textId="25C782E8" w:rsidR="00945082" w:rsidRDefault="00945082" w:rsidP="00E32191">
      <w:pPr>
        <w:pStyle w:val="TAMainText"/>
        <w:rPr>
          <w:lang w:val="pt-BR"/>
        </w:rPr>
      </w:pPr>
      <w:r>
        <w:rPr>
          <w:lang w:val="pt-BR"/>
        </w:rPr>
        <w:t>Teste</w:t>
      </w:r>
      <w:r w:rsidR="00D30BD3">
        <w:rPr>
          <w:lang w:val="pt-BR"/>
        </w:rPr>
        <w:t>s</w:t>
      </w:r>
      <w:r>
        <w:rPr>
          <w:lang w:val="pt-BR"/>
        </w:rPr>
        <w:t xml:space="preserve"> de estabilidade foram realizados </w:t>
      </w:r>
      <w:r w:rsidR="00D30BD3">
        <w:rPr>
          <w:lang w:val="pt-BR"/>
        </w:rPr>
        <w:t>a 300</w:t>
      </w:r>
      <w:r w:rsidR="00D35B2F">
        <w:rPr>
          <w:lang w:val="pt-BR"/>
        </w:rPr>
        <w:t xml:space="preserve"> </w:t>
      </w:r>
      <w:r w:rsidR="00D30BD3">
        <w:rPr>
          <w:lang w:val="pt-BR"/>
        </w:rPr>
        <w:t xml:space="preserve">ºC e velocidade espacial em 30000 </w:t>
      </w:r>
      <w:proofErr w:type="spellStart"/>
      <w:r w:rsidR="00D30BD3">
        <w:rPr>
          <w:lang w:val="pt-BR"/>
        </w:rPr>
        <w:t>mL</w:t>
      </w:r>
      <w:proofErr w:type="spellEnd"/>
      <w:r w:rsidR="00B83600">
        <w:rPr>
          <w:lang w:val="pt-BR"/>
        </w:rPr>
        <w:t>/</w:t>
      </w:r>
      <w:r w:rsidR="00D30BD3">
        <w:rPr>
          <w:lang w:val="pt-BR"/>
        </w:rPr>
        <w:t>(</w:t>
      </w:r>
      <w:proofErr w:type="spellStart"/>
      <w:r w:rsidR="00D30BD3">
        <w:rPr>
          <w:lang w:val="pt-BR"/>
        </w:rPr>
        <w:t>gh</w:t>
      </w:r>
      <w:proofErr w:type="spellEnd"/>
      <w:r w:rsidR="00D30BD3">
        <w:rPr>
          <w:lang w:val="pt-BR"/>
        </w:rPr>
        <w:t xml:space="preserve">), </w:t>
      </w:r>
      <w:r>
        <w:rPr>
          <w:lang w:val="pt-BR"/>
        </w:rPr>
        <w:t>e os resultados são apresentados Figura</w:t>
      </w:r>
      <w:r w:rsidR="00D30BD3">
        <w:rPr>
          <w:lang w:val="pt-BR"/>
        </w:rPr>
        <w:t xml:space="preserve"> </w:t>
      </w:r>
      <w:r w:rsidR="004315A2">
        <w:rPr>
          <w:lang w:val="pt-BR"/>
        </w:rPr>
        <w:t>7</w:t>
      </w:r>
      <w:r>
        <w:rPr>
          <w:lang w:val="pt-BR"/>
        </w:rPr>
        <w:t xml:space="preserve">. </w:t>
      </w:r>
      <w:r w:rsidR="00D30BD3">
        <w:rPr>
          <w:lang w:val="pt-BR"/>
        </w:rPr>
        <w:t>Nota-se que</w:t>
      </w:r>
      <w:r w:rsidR="00162A22">
        <w:rPr>
          <w:lang w:val="pt-BR"/>
        </w:rPr>
        <w:t xml:space="preserve"> </w:t>
      </w:r>
      <w:r>
        <w:rPr>
          <w:lang w:val="pt-BR"/>
        </w:rPr>
        <w:t xml:space="preserve">os catalisadores </w:t>
      </w:r>
      <w:r w:rsidR="00D30BD3">
        <w:rPr>
          <w:lang w:val="pt-BR"/>
        </w:rPr>
        <w:t>são</w:t>
      </w:r>
      <w:r>
        <w:rPr>
          <w:lang w:val="pt-BR"/>
        </w:rPr>
        <w:t xml:space="preserve"> bastante estáveis à 300</w:t>
      </w:r>
      <w:r w:rsidR="00B833CE">
        <w:rPr>
          <w:lang w:val="pt-BR"/>
        </w:rPr>
        <w:t xml:space="preserve"> </w:t>
      </w:r>
      <w:r>
        <w:rPr>
          <w:lang w:val="pt-BR"/>
        </w:rPr>
        <w:t>ºC. A seletividade em metano nesta temperatura foi de 93</w:t>
      </w:r>
      <w:r w:rsidR="00E75F13">
        <w:rPr>
          <w:lang w:val="pt-BR"/>
        </w:rPr>
        <w:t xml:space="preserve"> </w:t>
      </w:r>
      <w:r>
        <w:rPr>
          <w:lang w:val="pt-BR"/>
        </w:rPr>
        <w:t xml:space="preserve">% para o catalisador </w:t>
      </w:r>
      <w:proofErr w:type="spellStart"/>
      <w:r>
        <w:rPr>
          <w:lang w:val="pt-BR"/>
        </w:rPr>
        <w:t>CoAl</w:t>
      </w:r>
      <w:proofErr w:type="spellEnd"/>
      <w:r>
        <w:rPr>
          <w:lang w:val="pt-BR"/>
        </w:rPr>
        <w:t xml:space="preserve"> e de 100 %</w:t>
      </w:r>
      <w:r w:rsidR="00243ED7">
        <w:rPr>
          <w:lang w:val="pt-BR"/>
        </w:rPr>
        <w:t xml:space="preserve"> para o </w:t>
      </w:r>
      <w:proofErr w:type="spellStart"/>
      <w:r w:rsidR="00243ED7">
        <w:rPr>
          <w:lang w:val="pt-BR"/>
        </w:rPr>
        <w:t>NiAl</w:t>
      </w:r>
      <w:proofErr w:type="spellEnd"/>
      <w:r w:rsidR="00243ED7">
        <w:rPr>
          <w:lang w:val="pt-BR"/>
        </w:rPr>
        <w:t xml:space="preserve"> e </w:t>
      </w:r>
      <w:proofErr w:type="spellStart"/>
      <w:r w:rsidR="00243ED7">
        <w:rPr>
          <w:lang w:val="pt-BR"/>
        </w:rPr>
        <w:t>NiCo</w:t>
      </w:r>
      <w:proofErr w:type="spellEnd"/>
      <w:r w:rsidR="00243ED7">
        <w:rPr>
          <w:lang w:val="pt-BR"/>
        </w:rPr>
        <w:t xml:space="preserve"> ao longo de todo o teste catalítico.</w:t>
      </w:r>
    </w:p>
    <w:p w14:paraId="7E5EB2B0" w14:textId="21746E5E" w:rsidR="00A956B4" w:rsidRDefault="00A956B4" w:rsidP="00E32191">
      <w:pPr>
        <w:pStyle w:val="TAMainText"/>
        <w:rPr>
          <w:lang w:val="pt-BR"/>
        </w:rPr>
      </w:pPr>
    </w:p>
    <w:p w14:paraId="610AE21A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478A590F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63656124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6903EEFD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750A2D61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06DB8D18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06838F32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5F1E1F11" w14:textId="77777777" w:rsidR="00B833CE" w:rsidRDefault="00B833CE" w:rsidP="00A04B5F">
      <w:pPr>
        <w:pStyle w:val="TAMainText"/>
        <w:ind w:firstLine="142"/>
        <w:rPr>
          <w:lang w:val="pt-BR"/>
        </w:rPr>
      </w:pPr>
    </w:p>
    <w:p w14:paraId="06359615" w14:textId="681221F6" w:rsidR="00685311" w:rsidRPr="00C31CA5" w:rsidRDefault="005D23A2" w:rsidP="003823F4">
      <w:pPr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F27F1C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 xml:space="preserve">Figura </w:t>
      </w:r>
      <w:r w:rsidR="004315A2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7</w:t>
      </w:r>
      <w:r w:rsidRPr="005D23A2">
        <w:rPr>
          <w:lang w:eastAsia="pt-BR"/>
        </w:rPr>
        <w:t xml:space="preserve">. </w:t>
      </w:r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Teste de estabilidade térmica para os catalisadores</w:t>
      </w:r>
      <w:r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</w:t>
      </w:r>
      <w:proofErr w:type="spellStart"/>
      <w:r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NiAl</w:t>
      </w:r>
      <w:proofErr w:type="spellEnd"/>
      <w:r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, </w:t>
      </w:r>
      <w:proofErr w:type="spellStart"/>
      <w:r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CoAl</w:t>
      </w:r>
      <w:proofErr w:type="spellEnd"/>
      <w:r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e </w:t>
      </w:r>
      <w:proofErr w:type="spellStart"/>
      <w:r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NiCo</w:t>
      </w:r>
      <w:proofErr w:type="spellEnd"/>
      <w:r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.</w:t>
      </w:r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Condições: 30000 </w:t>
      </w:r>
      <w:proofErr w:type="spellStart"/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mL</w:t>
      </w:r>
      <w:proofErr w:type="spellEnd"/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(</w:t>
      </w:r>
      <w:proofErr w:type="spellStart"/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gh</w:t>
      </w:r>
      <w:proofErr w:type="spellEnd"/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)</w:t>
      </w:r>
      <w:r w:rsidR="00B2484D" w:rsidRPr="00C31CA5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pt-BR"/>
        </w:rPr>
        <w:t>-1</w:t>
      </w:r>
      <w:r w:rsidR="00B833CE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e</w:t>
      </w:r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300</w:t>
      </w:r>
      <w:r w:rsidR="00D35B2F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</w:t>
      </w:r>
      <w:r w:rsidR="00B2484D" w:rsidRPr="00C31CA5">
        <w:rPr>
          <w:rFonts w:ascii="Times New Roman" w:eastAsia="Times New Roman" w:hAnsi="Times New Roman" w:cs="Times New Roman"/>
          <w:sz w:val="18"/>
          <w:szCs w:val="20"/>
          <w:lang w:eastAsia="pt-BR"/>
        </w:rPr>
        <w:t>ºC.</w:t>
      </w:r>
    </w:p>
    <w:p w14:paraId="6222E0DC" w14:textId="6BC913FC" w:rsidR="00D626BA" w:rsidRDefault="00D626BA" w:rsidP="00EA4E1B"/>
    <w:p w14:paraId="20AA905D" w14:textId="3CC2176C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68415A0A" w14:textId="77777777" w:rsidR="00A25EA6" w:rsidRDefault="00A25EA6" w:rsidP="00145E2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806279E" w14:textId="5621C2F7" w:rsidR="00B833CE" w:rsidRDefault="0076341D" w:rsidP="00145E2F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catalisadores </w:t>
      </w:r>
      <w:r w:rsidR="00530740">
        <w:rPr>
          <w:rFonts w:ascii="Times New Roman" w:hAnsi="Times New Roman"/>
          <w:lang w:val="pt-BR"/>
        </w:rPr>
        <w:t xml:space="preserve">contendo cobalto, </w:t>
      </w:r>
      <w:r>
        <w:rPr>
          <w:rFonts w:ascii="Times New Roman" w:hAnsi="Times New Roman"/>
          <w:lang w:val="pt-BR"/>
        </w:rPr>
        <w:t xml:space="preserve">oriundos </w:t>
      </w:r>
      <w:r w:rsidR="00DB476A">
        <w:rPr>
          <w:rFonts w:ascii="Times New Roman" w:hAnsi="Times New Roman"/>
          <w:lang w:val="pt-BR"/>
        </w:rPr>
        <w:t>de HDL</w:t>
      </w:r>
      <w:r w:rsidR="00BD2A8A">
        <w:rPr>
          <w:rFonts w:ascii="Times New Roman" w:hAnsi="Times New Roman"/>
          <w:lang w:val="pt-BR"/>
        </w:rPr>
        <w:t>,</w:t>
      </w:r>
      <w:r w:rsidR="00DB476A">
        <w:rPr>
          <w:rFonts w:ascii="Times New Roman" w:hAnsi="Times New Roman"/>
          <w:lang w:val="pt-BR"/>
        </w:rPr>
        <w:t xml:space="preserve"> </w:t>
      </w:r>
      <w:r w:rsidR="00530740">
        <w:rPr>
          <w:rFonts w:ascii="Times New Roman" w:hAnsi="Times New Roman"/>
          <w:lang w:val="pt-BR"/>
        </w:rPr>
        <w:t>apresentaram fases referente</w:t>
      </w:r>
      <w:r w:rsidR="00BD2A8A">
        <w:rPr>
          <w:rFonts w:ascii="Times New Roman" w:hAnsi="Times New Roman"/>
          <w:lang w:val="pt-BR"/>
        </w:rPr>
        <w:t>s</w:t>
      </w:r>
      <w:r w:rsidR="00530740">
        <w:rPr>
          <w:rFonts w:ascii="Times New Roman" w:hAnsi="Times New Roman"/>
          <w:lang w:val="pt-BR"/>
        </w:rPr>
        <w:t xml:space="preserve"> aos aluminatos de níquel e/ou cobalto. Já o catalisador sem cobalto apresentou</w:t>
      </w:r>
      <w:r w:rsidR="00BD2A8A">
        <w:rPr>
          <w:rFonts w:ascii="Times New Roman" w:hAnsi="Times New Roman"/>
          <w:lang w:val="pt-BR"/>
        </w:rPr>
        <w:t xml:space="preserve"> basicamente a fase de </w:t>
      </w:r>
      <w:proofErr w:type="spellStart"/>
      <w:r w:rsidR="002322B7">
        <w:rPr>
          <w:rFonts w:ascii="Times New Roman" w:hAnsi="Times New Roman"/>
          <w:lang w:val="pt-BR"/>
        </w:rPr>
        <w:t>NiO</w:t>
      </w:r>
      <w:proofErr w:type="spellEnd"/>
      <w:r w:rsidR="002322B7">
        <w:rPr>
          <w:rFonts w:ascii="Times New Roman" w:hAnsi="Times New Roman"/>
          <w:lang w:val="pt-BR"/>
        </w:rPr>
        <w:t>,</w:t>
      </w:r>
      <w:r w:rsidR="00DB476A">
        <w:rPr>
          <w:rFonts w:ascii="Times New Roman" w:hAnsi="Times New Roman"/>
          <w:lang w:val="pt-BR"/>
        </w:rPr>
        <w:t xml:space="preserve"> conforme observado por DRX</w:t>
      </w:r>
      <w:r w:rsidR="00EA4E1B" w:rsidRPr="001F25B2">
        <w:rPr>
          <w:rFonts w:ascii="Times New Roman" w:hAnsi="Times New Roman"/>
          <w:lang w:val="pt-BR"/>
        </w:rPr>
        <w:t>.</w:t>
      </w:r>
      <w:r w:rsidR="002322B7">
        <w:rPr>
          <w:rFonts w:ascii="Times New Roman" w:hAnsi="Times New Roman"/>
          <w:lang w:val="pt-BR"/>
        </w:rPr>
        <w:t xml:space="preserve"> Este catalisa</w:t>
      </w:r>
      <w:r w:rsidR="00273833">
        <w:rPr>
          <w:rFonts w:ascii="Times New Roman" w:hAnsi="Times New Roman"/>
          <w:lang w:val="pt-BR"/>
        </w:rPr>
        <w:t>dor também apresentou melhor desempen</w:t>
      </w:r>
      <w:r w:rsidR="00BA5B2D">
        <w:rPr>
          <w:rFonts w:ascii="Times New Roman" w:hAnsi="Times New Roman"/>
          <w:lang w:val="pt-BR"/>
        </w:rPr>
        <w:t xml:space="preserve">ho </w:t>
      </w:r>
    </w:p>
    <w:p w14:paraId="09644434" w14:textId="461468D2" w:rsidR="00145E2F" w:rsidRDefault="00BA5B2D" w:rsidP="00145E2F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catalítico, </w:t>
      </w:r>
      <w:r w:rsidR="004C6F32">
        <w:rPr>
          <w:rFonts w:ascii="Times New Roman" w:hAnsi="Times New Roman"/>
          <w:lang w:val="pt-BR"/>
        </w:rPr>
        <w:t xml:space="preserve">com </w:t>
      </w:r>
      <w:r>
        <w:rPr>
          <w:rFonts w:ascii="Times New Roman" w:hAnsi="Times New Roman"/>
          <w:lang w:val="pt-BR"/>
        </w:rPr>
        <w:t>rendimento máximo de 75</w:t>
      </w:r>
      <w:r w:rsidR="00E75F13">
        <w:rPr>
          <w:rFonts w:ascii="Times New Roman" w:hAnsi="Times New Roman"/>
          <w:lang w:val="pt-BR"/>
        </w:rPr>
        <w:t xml:space="preserve"> </w:t>
      </w:r>
      <w:r w:rsidR="003A2970">
        <w:rPr>
          <w:rFonts w:ascii="Times New Roman" w:hAnsi="Times New Roman"/>
          <w:lang w:val="pt-BR"/>
        </w:rPr>
        <w:t>% em CH</w:t>
      </w:r>
      <w:r w:rsidR="003A2970" w:rsidRPr="003A2970">
        <w:rPr>
          <w:rFonts w:ascii="Times New Roman" w:hAnsi="Times New Roman"/>
          <w:vertAlign w:val="subscript"/>
          <w:lang w:val="pt-BR"/>
        </w:rPr>
        <w:t>4</w:t>
      </w:r>
      <w:r w:rsidR="009C11AB">
        <w:rPr>
          <w:rFonts w:ascii="Times New Roman" w:hAnsi="Times New Roman"/>
          <w:lang w:val="pt-BR"/>
        </w:rPr>
        <w:t xml:space="preserve">. Ainda, </w:t>
      </w:r>
      <w:r w:rsidR="00877019">
        <w:rPr>
          <w:rFonts w:ascii="Times New Roman" w:hAnsi="Times New Roman"/>
          <w:lang w:val="pt-BR"/>
        </w:rPr>
        <w:t>os resultados sugerem que a inserção de cobalto na estrutura do catalisador favorece</w:t>
      </w:r>
      <w:r w:rsidR="00693124">
        <w:rPr>
          <w:rFonts w:ascii="Times New Roman" w:hAnsi="Times New Roman"/>
          <w:lang w:val="pt-BR"/>
        </w:rPr>
        <w:t xml:space="preserve"> </w:t>
      </w:r>
      <w:r w:rsidR="004C6F32">
        <w:rPr>
          <w:rFonts w:ascii="Times New Roman" w:hAnsi="Times New Roman"/>
          <w:lang w:val="pt-BR"/>
        </w:rPr>
        <w:t xml:space="preserve">a formação de </w:t>
      </w:r>
      <w:r w:rsidR="00693124">
        <w:rPr>
          <w:rFonts w:ascii="Times New Roman" w:hAnsi="Times New Roman"/>
          <w:lang w:val="pt-BR"/>
        </w:rPr>
        <w:t>CO, indicando sítios distinto</w:t>
      </w:r>
      <w:r w:rsidR="00FE0C73">
        <w:rPr>
          <w:rFonts w:ascii="Times New Roman" w:hAnsi="Times New Roman"/>
          <w:lang w:val="pt-BR"/>
        </w:rPr>
        <w:t>s</w:t>
      </w:r>
      <w:r w:rsidR="00693124">
        <w:rPr>
          <w:rFonts w:ascii="Times New Roman" w:hAnsi="Times New Roman"/>
          <w:lang w:val="pt-BR"/>
        </w:rPr>
        <w:t xml:space="preserve"> para formação de CO ou CH</w:t>
      </w:r>
      <w:r w:rsidR="00693124" w:rsidRPr="004A134C">
        <w:rPr>
          <w:rFonts w:ascii="Times New Roman" w:hAnsi="Times New Roman"/>
          <w:vertAlign w:val="subscript"/>
          <w:lang w:val="pt-BR"/>
        </w:rPr>
        <w:t>4</w:t>
      </w:r>
      <w:r w:rsidR="00693124">
        <w:rPr>
          <w:rFonts w:ascii="Times New Roman" w:hAnsi="Times New Roman"/>
          <w:lang w:val="pt-BR"/>
        </w:rPr>
        <w:t xml:space="preserve"> na reação de hidrogenação do CO</w:t>
      </w:r>
      <w:r w:rsidR="00693124" w:rsidRPr="004A134C">
        <w:rPr>
          <w:rFonts w:ascii="Times New Roman" w:hAnsi="Times New Roman"/>
          <w:vertAlign w:val="subscript"/>
          <w:lang w:val="pt-BR"/>
        </w:rPr>
        <w:t>2</w:t>
      </w:r>
      <w:r w:rsidR="00693124">
        <w:rPr>
          <w:rFonts w:ascii="Times New Roman" w:hAnsi="Times New Roman"/>
          <w:lang w:val="pt-BR"/>
        </w:rPr>
        <w:t>.</w:t>
      </w:r>
      <w:r w:rsidR="00FE0C73">
        <w:rPr>
          <w:rFonts w:ascii="Times New Roman" w:hAnsi="Times New Roman"/>
          <w:lang w:val="pt-BR"/>
        </w:rPr>
        <w:t xml:space="preserve"> No entanto, técnicas complementares deve</w:t>
      </w:r>
      <w:r w:rsidR="008F11DA">
        <w:rPr>
          <w:rFonts w:ascii="Times New Roman" w:hAnsi="Times New Roman"/>
          <w:lang w:val="pt-BR"/>
        </w:rPr>
        <w:t xml:space="preserve">m ser aplicadas com </w:t>
      </w:r>
      <w:r w:rsidR="004C6F32">
        <w:rPr>
          <w:rFonts w:ascii="Times New Roman" w:hAnsi="Times New Roman"/>
          <w:lang w:val="pt-BR"/>
        </w:rPr>
        <w:t xml:space="preserve">o </w:t>
      </w:r>
      <w:r w:rsidR="008F11DA">
        <w:rPr>
          <w:rFonts w:ascii="Times New Roman" w:hAnsi="Times New Roman"/>
          <w:lang w:val="pt-BR"/>
        </w:rPr>
        <w:t>objetivo de explicar este fenômeno nos catalisadores.</w:t>
      </w:r>
    </w:p>
    <w:p w14:paraId="1CC06A17" w14:textId="47D949DB" w:rsidR="00535863" w:rsidRPr="009C11AB" w:rsidRDefault="00535863" w:rsidP="00145E2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BE32F7B" w14:textId="3EE3EF16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55CABEE6" w14:textId="77777777" w:rsidR="00A25EA6" w:rsidRDefault="00A25EA6" w:rsidP="00EA4E1B">
      <w:pPr>
        <w:pStyle w:val="TAMainText"/>
        <w:rPr>
          <w:rFonts w:ascii="Times New Roman" w:hAnsi="Times New Roman"/>
          <w:lang w:val="pt-BR"/>
        </w:rPr>
      </w:pPr>
    </w:p>
    <w:p w14:paraId="69CA19C2" w14:textId="2E282972" w:rsidR="00DD58FE" w:rsidRDefault="004846E1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Gostaríamos de agradecer ao LCPMA</w:t>
      </w:r>
      <w:r w:rsidR="00132370">
        <w:rPr>
          <w:rFonts w:ascii="Times New Roman" w:hAnsi="Times New Roman"/>
          <w:lang w:val="pt-BR"/>
        </w:rPr>
        <w:t>/UERJ pelas análises de</w:t>
      </w:r>
      <w:r w:rsidR="00BD2A8A">
        <w:rPr>
          <w:rFonts w:ascii="Times New Roman" w:hAnsi="Times New Roman"/>
          <w:lang w:val="pt-BR"/>
        </w:rPr>
        <w:t xml:space="preserve"> </w:t>
      </w:r>
      <w:r w:rsidR="004B5950">
        <w:rPr>
          <w:rFonts w:ascii="Times New Roman" w:hAnsi="Times New Roman"/>
          <w:lang w:val="pt-BR"/>
        </w:rPr>
        <w:t>DRX,</w:t>
      </w:r>
      <w:r w:rsidR="00132370">
        <w:rPr>
          <w:rFonts w:ascii="Times New Roman" w:hAnsi="Times New Roman"/>
          <w:lang w:val="pt-BR"/>
        </w:rPr>
        <w:t xml:space="preserve"> TPD-CO</w:t>
      </w:r>
      <w:r w:rsidR="00132370" w:rsidRPr="00132370">
        <w:rPr>
          <w:rFonts w:ascii="Times New Roman" w:hAnsi="Times New Roman"/>
          <w:vertAlign w:val="subscript"/>
          <w:lang w:val="pt-BR"/>
        </w:rPr>
        <w:t>2</w:t>
      </w:r>
      <w:r w:rsidR="00132370">
        <w:rPr>
          <w:rFonts w:ascii="Times New Roman" w:hAnsi="Times New Roman"/>
          <w:lang w:val="pt-BR"/>
        </w:rPr>
        <w:t xml:space="preserve"> TPSR e testes catalíticos </w:t>
      </w:r>
      <w:r w:rsidR="004C6F32">
        <w:rPr>
          <w:rFonts w:ascii="Times New Roman" w:hAnsi="Times New Roman"/>
          <w:lang w:val="pt-BR"/>
        </w:rPr>
        <w:t xml:space="preserve">realizados e à equipe técnica do </w:t>
      </w:r>
      <w:proofErr w:type="spellStart"/>
      <w:r w:rsidR="004C6F32">
        <w:rPr>
          <w:rFonts w:ascii="Times New Roman" w:hAnsi="Times New Roman"/>
          <w:lang w:val="pt-BR"/>
        </w:rPr>
        <w:t>Lacat</w:t>
      </w:r>
      <w:proofErr w:type="spellEnd"/>
      <w:r w:rsidR="004C6F32">
        <w:rPr>
          <w:rFonts w:ascii="Times New Roman" w:hAnsi="Times New Roman"/>
          <w:lang w:val="pt-BR"/>
        </w:rPr>
        <w:t>/INT pela anális</w:t>
      </w:r>
      <w:r w:rsidR="00D35B2F">
        <w:rPr>
          <w:rFonts w:ascii="Times New Roman" w:hAnsi="Times New Roman"/>
          <w:lang w:val="pt-BR"/>
        </w:rPr>
        <w:t>e</w:t>
      </w:r>
      <w:r w:rsidR="004C6F32">
        <w:rPr>
          <w:rFonts w:ascii="Times New Roman" w:hAnsi="Times New Roman"/>
          <w:lang w:val="pt-BR"/>
        </w:rPr>
        <w:t xml:space="preserve"> de BET.</w:t>
      </w:r>
    </w:p>
    <w:p w14:paraId="05A178F9" w14:textId="6ED16AF2" w:rsidR="00EA4E1B" w:rsidRPr="00A25EA6" w:rsidRDefault="00EA4E1B" w:rsidP="00DD58FE">
      <w:pPr>
        <w:pStyle w:val="TAMainText"/>
        <w:ind w:firstLine="0"/>
        <w:rPr>
          <w:rFonts w:ascii="Times New Roman" w:hAnsi="Times New Roman"/>
          <w:lang w:val="pt-BR"/>
        </w:rPr>
      </w:pPr>
    </w:p>
    <w:p w14:paraId="158D911D" w14:textId="1471084F" w:rsidR="00EA4E1B" w:rsidRPr="00F27F1C" w:rsidRDefault="00EA4E1B" w:rsidP="00C16C2F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F27F1C">
        <w:rPr>
          <w:rFonts w:ascii="Helvetica" w:hAnsi="Helvetica" w:cs="Helvetica"/>
          <w:sz w:val="24"/>
          <w:szCs w:val="24"/>
          <w:lang w:val="en-US"/>
        </w:rPr>
        <w:t>Referências</w:t>
      </w:r>
      <w:proofErr w:type="spellEnd"/>
    </w:p>
    <w:p w14:paraId="22330DAC" w14:textId="77777777" w:rsidR="008A6C90" w:rsidRPr="00F27F1C" w:rsidRDefault="008A6C90" w:rsidP="008A6C90">
      <w:pPr>
        <w:pStyle w:val="TAMainText"/>
      </w:pPr>
    </w:p>
    <w:p w14:paraId="447017E5" w14:textId="20ACAC88" w:rsidR="00127BF3" w:rsidRPr="00D4348A" w:rsidRDefault="00615B51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>
        <w:fldChar w:fldCharType="begin" w:fldLock="1"/>
      </w:r>
      <w:r w:rsidRPr="00F27F1C">
        <w:rPr>
          <w:lang w:val="en-US"/>
        </w:rPr>
        <w:instrText xml:space="preserve">ADDIN Mendeley Bibliography CSL_BIBLIOGRAPHY </w:instrText>
      </w:r>
      <w:r>
        <w:fldChar w:fldCharType="separate"/>
      </w:r>
      <w:r w:rsidR="00127BF3" w:rsidRPr="00D4348A">
        <w:rPr>
          <w:rFonts w:ascii="Times" w:hAnsi="Times" w:cs="Times"/>
          <w:noProof/>
          <w:sz w:val="20"/>
          <w:szCs w:val="24"/>
          <w:lang w:val="en-US"/>
        </w:rPr>
        <w:t>1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="00127BF3"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C. Graves, S.D. Ebbesen, M. Mogensen, K.S. Lackner, </w:t>
      </w:r>
      <w:r w:rsidR="00127BF3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Renew. Sustain. Energy Rev.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="00127BF3"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127BF3" w:rsidRPr="00D4348A">
        <w:rPr>
          <w:rFonts w:ascii="Times" w:hAnsi="Times" w:cs="Times"/>
          <w:b/>
          <w:noProof/>
          <w:sz w:val="20"/>
          <w:szCs w:val="24"/>
          <w:lang w:val="en-US"/>
        </w:rPr>
        <w:t>2011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4F2206" w:rsidRPr="00D4348A">
        <w:rPr>
          <w:rFonts w:ascii="Times" w:hAnsi="Times" w:cs="Times"/>
          <w:i/>
          <w:noProof/>
          <w:sz w:val="20"/>
          <w:szCs w:val="24"/>
          <w:lang w:val="en-US"/>
        </w:rPr>
        <w:t>15</w:t>
      </w:r>
      <w:r w:rsidR="00127BF3" w:rsidRPr="00D4348A">
        <w:rPr>
          <w:rFonts w:ascii="Times" w:hAnsi="Times" w:cs="Times"/>
          <w:noProof/>
          <w:sz w:val="20"/>
          <w:szCs w:val="24"/>
          <w:lang w:val="en-US"/>
        </w:rPr>
        <w:t xml:space="preserve"> 1–23.</w:t>
      </w:r>
    </w:p>
    <w:p w14:paraId="1B517493" w14:textId="278238B9" w:rsidR="00127BF3" w:rsidRPr="00127BF3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E. V. Kondratenko, G. Mul, J. Baltrusaitis, G.O. Larrazábal, J. Pérez-R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 xml:space="preserve">amírez, </w:t>
      </w:r>
      <w:r w:rsidR="004F2206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 xml:space="preserve">Energy Environ. </w:t>
      </w:r>
      <w:r w:rsidR="004F2206" w:rsidRPr="00B845A1">
        <w:rPr>
          <w:rFonts w:ascii="Times" w:hAnsi="Times" w:cs="Times"/>
          <w:i/>
          <w:iCs/>
          <w:noProof/>
          <w:sz w:val="20"/>
          <w:szCs w:val="24"/>
        </w:rPr>
        <w:t>Sci.</w:t>
      </w:r>
      <w:r w:rsidR="004F2206">
        <w:rPr>
          <w:rFonts w:ascii="Times" w:hAnsi="Times" w:cs="Times"/>
          <w:noProof/>
          <w:sz w:val="20"/>
          <w:szCs w:val="24"/>
        </w:rPr>
        <w:t xml:space="preserve">, </w:t>
      </w:r>
      <w:r w:rsidRPr="004F2206">
        <w:rPr>
          <w:rFonts w:ascii="Times" w:hAnsi="Times" w:cs="Times"/>
          <w:b/>
          <w:noProof/>
          <w:sz w:val="20"/>
          <w:szCs w:val="24"/>
        </w:rPr>
        <w:t>2013</w:t>
      </w:r>
      <w:r w:rsidR="004F2206">
        <w:rPr>
          <w:rFonts w:ascii="Times" w:hAnsi="Times" w:cs="Times"/>
          <w:noProof/>
          <w:sz w:val="20"/>
          <w:szCs w:val="24"/>
        </w:rPr>
        <w:t xml:space="preserve">, </w:t>
      </w:r>
      <w:r w:rsidR="004F2206" w:rsidRPr="004F2206">
        <w:rPr>
          <w:rFonts w:ascii="Times" w:hAnsi="Times" w:cs="Times"/>
          <w:i/>
          <w:noProof/>
          <w:sz w:val="20"/>
          <w:szCs w:val="24"/>
        </w:rPr>
        <w:t>6</w:t>
      </w:r>
      <w:r w:rsidR="004F2206">
        <w:rPr>
          <w:rFonts w:ascii="Times" w:hAnsi="Times" w:cs="Times"/>
          <w:noProof/>
          <w:sz w:val="20"/>
          <w:szCs w:val="24"/>
        </w:rPr>
        <w:t>,</w:t>
      </w:r>
      <w:r w:rsidRPr="00127BF3">
        <w:rPr>
          <w:rFonts w:ascii="Times" w:hAnsi="Times" w:cs="Times"/>
          <w:noProof/>
          <w:sz w:val="20"/>
          <w:szCs w:val="24"/>
        </w:rPr>
        <w:t xml:space="preserve"> 3112–3135.</w:t>
      </w:r>
    </w:p>
    <w:p w14:paraId="1EF1F0B7" w14:textId="655AA336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127BF3">
        <w:rPr>
          <w:rFonts w:ascii="Times" w:hAnsi="Times" w:cs="Times"/>
          <w:noProof/>
          <w:sz w:val="20"/>
          <w:szCs w:val="24"/>
        </w:rPr>
        <w:t>3</w:t>
      </w:r>
      <w:r w:rsidR="00CF7BEC">
        <w:rPr>
          <w:rFonts w:ascii="Times" w:hAnsi="Times" w:cs="Times"/>
          <w:noProof/>
          <w:sz w:val="20"/>
          <w:szCs w:val="24"/>
        </w:rPr>
        <w:t>.</w:t>
      </w:r>
      <w:r w:rsidRPr="00127BF3">
        <w:rPr>
          <w:rFonts w:ascii="Times" w:hAnsi="Times" w:cs="Times"/>
          <w:noProof/>
          <w:sz w:val="20"/>
          <w:szCs w:val="24"/>
        </w:rPr>
        <w:tab/>
        <w:t>M. González-Castaño, B. Dorneanu, H. Arellano-</w:t>
      </w:r>
      <w:r w:rsidRPr="00127BF3">
        <w:rPr>
          <w:rFonts w:ascii="Times" w:hAnsi="Times" w:cs="Times"/>
          <w:noProof/>
          <w:sz w:val="20"/>
          <w:szCs w:val="24"/>
        </w:rPr>
        <w:lastRenderedPageBreak/>
        <w:t xml:space="preserve">García, </w:t>
      </w:r>
      <w:r w:rsidRPr="00B845A1">
        <w:rPr>
          <w:rFonts w:ascii="Times" w:hAnsi="Times" w:cs="Times"/>
          <w:i/>
          <w:iCs/>
          <w:noProof/>
          <w:sz w:val="20"/>
          <w:szCs w:val="24"/>
        </w:rPr>
        <w:t xml:space="preserve">React.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Chem. Eng.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Pr="00D4348A">
        <w:rPr>
          <w:rFonts w:ascii="Times" w:hAnsi="Times" w:cs="Times"/>
          <w:b/>
          <w:noProof/>
          <w:sz w:val="20"/>
          <w:szCs w:val="24"/>
          <w:lang w:val="en-US"/>
        </w:rPr>
        <w:t>2021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4F2206" w:rsidRPr="00D4348A">
        <w:rPr>
          <w:rFonts w:ascii="Times" w:hAnsi="Times" w:cs="Times"/>
          <w:i/>
          <w:noProof/>
          <w:sz w:val="20"/>
          <w:szCs w:val="24"/>
          <w:lang w:val="en-US"/>
        </w:rPr>
        <w:t>6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954–976.</w:t>
      </w:r>
    </w:p>
    <w:p w14:paraId="42AC50A1" w14:textId="2B57E427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4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M. Younas, L. Loong Kong, M.J.K. Bashir, H. Nadeem, A. Shehzad, S. Sethupathi,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Energy and Fuels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Pr="00D4348A">
        <w:rPr>
          <w:rFonts w:ascii="Times" w:hAnsi="Times" w:cs="Times"/>
          <w:b/>
          <w:noProof/>
          <w:sz w:val="20"/>
          <w:szCs w:val="24"/>
          <w:lang w:val="en-US"/>
        </w:rPr>
        <w:t>2016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4F2206" w:rsidRPr="00D4348A">
        <w:rPr>
          <w:rFonts w:ascii="Times" w:hAnsi="Times" w:cs="Times"/>
          <w:i/>
          <w:noProof/>
          <w:sz w:val="20"/>
          <w:szCs w:val="24"/>
          <w:lang w:val="en-US"/>
        </w:rPr>
        <w:t>30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8815–8831.</w:t>
      </w:r>
    </w:p>
    <w:p w14:paraId="679E1A82" w14:textId="0C6A6075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127BF3">
        <w:rPr>
          <w:rFonts w:ascii="Times" w:hAnsi="Times" w:cs="Times"/>
          <w:noProof/>
          <w:sz w:val="20"/>
          <w:szCs w:val="24"/>
        </w:rPr>
        <w:t>5</w:t>
      </w:r>
      <w:r w:rsidR="00CF7BEC">
        <w:rPr>
          <w:rFonts w:ascii="Times" w:hAnsi="Times" w:cs="Times"/>
          <w:noProof/>
          <w:sz w:val="20"/>
          <w:szCs w:val="24"/>
        </w:rPr>
        <w:t>.</w:t>
      </w:r>
      <w:r w:rsidRPr="00127BF3">
        <w:rPr>
          <w:rFonts w:ascii="Times" w:hAnsi="Times" w:cs="Times"/>
          <w:noProof/>
          <w:sz w:val="20"/>
          <w:szCs w:val="24"/>
        </w:rPr>
        <w:tab/>
        <w:t xml:space="preserve">P. Frontera, A. Macario, A. Malara, V. Modafferi, M.C. Mascolo, S. Candamano, F. Crea, P. Antonucci, </w:t>
      </w:r>
      <w:r w:rsidRPr="00B845A1">
        <w:rPr>
          <w:rFonts w:ascii="Times" w:hAnsi="Times" w:cs="Times"/>
          <w:i/>
          <w:iCs/>
          <w:noProof/>
          <w:sz w:val="20"/>
          <w:szCs w:val="24"/>
        </w:rPr>
        <w:t xml:space="preserve">Funct.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Mater. Lett.</w:t>
      </w:r>
      <w:r w:rsidR="004F2206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b/>
          <w:noProof/>
          <w:sz w:val="20"/>
          <w:szCs w:val="24"/>
          <w:lang w:val="en-US"/>
        </w:rPr>
        <w:t>2018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FD5450" w:rsidRPr="00D4348A">
        <w:rPr>
          <w:rFonts w:ascii="Times" w:hAnsi="Times" w:cs="Times"/>
          <w:i/>
          <w:noProof/>
          <w:sz w:val="20"/>
          <w:szCs w:val="24"/>
          <w:lang w:val="en-US"/>
        </w:rPr>
        <w:t>11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1–4.</w:t>
      </w:r>
    </w:p>
    <w:p w14:paraId="376BEE41" w14:textId="505D0079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6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N.D.M. Ridzuan, M.S. Shaharun, M.A. Anawar, I. Ud-Din,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Catalysts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Pr="00D4348A">
        <w:rPr>
          <w:rFonts w:ascii="Times" w:hAnsi="Times" w:cs="Times"/>
          <w:b/>
          <w:noProof/>
          <w:sz w:val="20"/>
          <w:szCs w:val="24"/>
          <w:lang w:val="en-US"/>
        </w:rPr>
        <w:t>2022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FD5450" w:rsidRPr="00D4348A">
        <w:rPr>
          <w:rFonts w:ascii="Times" w:hAnsi="Times" w:cs="Times"/>
          <w:i/>
          <w:noProof/>
          <w:sz w:val="20"/>
          <w:szCs w:val="24"/>
          <w:lang w:val="en-US"/>
        </w:rPr>
        <w:t>12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469</w:t>
      </w:r>
      <w:r w:rsidR="00896D8C" w:rsidRPr="00D4348A">
        <w:rPr>
          <w:rFonts w:ascii="Times" w:hAnsi="Times" w:cs="Times"/>
          <w:noProof/>
          <w:sz w:val="20"/>
          <w:szCs w:val="24"/>
          <w:lang w:val="en-US"/>
        </w:rPr>
        <w:t xml:space="preserve"> - 490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.</w:t>
      </w:r>
    </w:p>
    <w:p w14:paraId="42A00536" w14:textId="6A6EE7EF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7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C.H. Tan, S. Nomanbhay, A.H. Shamsuddin, Y.K. Park, H. Hernández-Cocoletzi, P.L. </w:t>
      </w:r>
      <w:r w:rsidRPr="00B845A1">
        <w:rPr>
          <w:rFonts w:ascii="Times" w:hAnsi="Times" w:cs="Times"/>
          <w:noProof/>
          <w:sz w:val="20"/>
          <w:szCs w:val="24"/>
          <w:lang w:val="en-US"/>
        </w:rPr>
        <w:t>S</w:t>
      </w:r>
      <w:r w:rsidR="00FD5450" w:rsidRPr="00B845A1">
        <w:rPr>
          <w:rFonts w:ascii="Times" w:hAnsi="Times" w:cs="Times"/>
          <w:noProof/>
          <w:sz w:val="20"/>
          <w:szCs w:val="24"/>
          <w:lang w:val="en-US"/>
        </w:rPr>
        <w:t>how</w:t>
      </w:r>
      <w:r w:rsidR="00FD5450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, Front. Energy Res.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FD5450" w:rsidRPr="00D4348A">
        <w:rPr>
          <w:rFonts w:ascii="Times" w:hAnsi="Times" w:cs="Times"/>
          <w:b/>
          <w:noProof/>
          <w:sz w:val="20"/>
          <w:szCs w:val="24"/>
          <w:lang w:val="en-US"/>
        </w:rPr>
        <w:t>2022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FD5450" w:rsidRPr="00D4348A">
        <w:rPr>
          <w:rFonts w:ascii="Times" w:hAnsi="Times" w:cs="Times"/>
          <w:i/>
          <w:noProof/>
          <w:sz w:val="20"/>
          <w:szCs w:val="24"/>
          <w:lang w:val="en-US"/>
        </w:rPr>
        <w:t>9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1–7.</w:t>
      </w:r>
    </w:p>
    <w:p w14:paraId="0FF4BB0B" w14:textId="09873628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8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E.S. Gnanakumar, N. Chandran, I. V. Kozhevnikov, A. Grau-Atienza, E. V. Ramos Fernández, A. Sepulveda-Escribano, N.R. S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hiju, </w:t>
      </w:r>
      <w:r w:rsidR="00FD5450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Chem. Eng. Sci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., </w:t>
      </w:r>
      <w:r w:rsidR="00FD5450" w:rsidRPr="00D4348A">
        <w:rPr>
          <w:rFonts w:ascii="Times" w:hAnsi="Times" w:cs="Times"/>
          <w:b/>
          <w:noProof/>
          <w:sz w:val="20"/>
          <w:szCs w:val="24"/>
          <w:lang w:val="en-US"/>
        </w:rPr>
        <w:t>2019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FD5450" w:rsidRPr="00D4348A">
        <w:rPr>
          <w:rFonts w:ascii="Times" w:hAnsi="Times" w:cs="Times"/>
          <w:i/>
          <w:noProof/>
          <w:sz w:val="20"/>
          <w:szCs w:val="24"/>
          <w:lang w:val="en-US"/>
        </w:rPr>
        <w:t>194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2–9.</w:t>
      </w:r>
    </w:p>
    <w:p w14:paraId="3AB840FB" w14:textId="2EBCC804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9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S. Tada, T. Shimizu, H. Kameyama, T. Haneda, R. Kikuchi,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In</w:t>
      </w:r>
      <w:r w:rsidR="00FD5450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t. J. Hydrogen Energy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FD5450" w:rsidRPr="00D4348A">
        <w:rPr>
          <w:rFonts w:ascii="Times" w:hAnsi="Times" w:cs="Times"/>
          <w:b/>
          <w:noProof/>
          <w:sz w:val="20"/>
          <w:szCs w:val="24"/>
          <w:lang w:val="en-US"/>
        </w:rPr>
        <w:t>2012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FD5450" w:rsidRPr="00D4348A">
        <w:rPr>
          <w:rFonts w:ascii="Times" w:hAnsi="Times" w:cs="Times"/>
          <w:i/>
          <w:noProof/>
          <w:sz w:val="20"/>
          <w:szCs w:val="24"/>
          <w:lang w:val="en-US"/>
        </w:rPr>
        <w:t>37</w:t>
      </w:r>
      <w:r w:rsidR="00FD5450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5527–5531.</w:t>
      </w:r>
    </w:p>
    <w:p w14:paraId="49A1A890" w14:textId="6F31D82D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10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R. Zhou, N. Rui, Z. Fan, C. jun Liu,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I</w:t>
      </w:r>
      <w:r w:rsidR="00496CC1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nt. J. Hydrogen Energy</w:t>
      </w:r>
      <w:r w:rsidR="00496CC1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496CC1" w:rsidRPr="00D4348A">
        <w:rPr>
          <w:rFonts w:ascii="Times" w:hAnsi="Times" w:cs="Times"/>
          <w:b/>
          <w:noProof/>
          <w:sz w:val="20"/>
          <w:szCs w:val="24"/>
          <w:lang w:val="en-US"/>
        </w:rPr>
        <w:t>2016</w:t>
      </w:r>
      <w:r w:rsidR="00496CC1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="00496CC1" w:rsidRPr="00D4348A">
        <w:rPr>
          <w:rFonts w:ascii="Times" w:hAnsi="Times" w:cs="Times"/>
          <w:i/>
          <w:noProof/>
          <w:sz w:val="20"/>
          <w:szCs w:val="24"/>
          <w:lang w:val="en-US"/>
        </w:rPr>
        <w:t>41</w:t>
      </w:r>
      <w:r w:rsidR="00496CC1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22017–22025.</w:t>
      </w:r>
    </w:p>
    <w:p w14:paraId="59CC6BCF" w14:textId="135150C6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11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G. Garbarino, C. Wang, T. Cavattoni, E. Finocchio, P. Riani, M. Flytzani-Stephanopoulos, G. Busca,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Ap</w:t>
      </w:r>
      <w:r w:rsidR="00496CC1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pl. Catal. B Environ.</w:t>
      </w:r>
      <w:r w:rsidR="00496CC1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496CC1" w:rsidRPr="00D4348A">
        <w:rPr>
          <w:rFonts w:ascii="Times" w:hAnsi="Times" w:cs="Times"/>
          <w:b/>
          <w:noProof/>
          <w:sz w:val="20"/>
          <w:szCs w:val="24"/>
          <w:lang w:val="en-US"/>
        </w:rPr>
        <w:t>2019</w:t>
      </w:r>
      <w:r w:rsidR="00496CC1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496CC1" w:rsidRPr="00D4348A">
        <w:rPr>
          <w:rFonts w:ascii="Times" w:hAnsi="Times" w:cs="Times"/>
          <w:i/>
          <w:noProof/>
          <w:sz w:val="20"/>
          <w:szCs w:val="24"/>
          <w:lang w:val="en-US"/>
        </w:rPr>
        <w:t>248</w:t>
      </w:r>
      <w:r w:rsidR="00496CC1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286–297.</w:t>
      </w:r>
    </w:p>
    <w:p w14:paraId="1250D9B1" w14:textId="7BDEF70C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12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V. Tongnan, Y. Ait-Lahcen, C. Wongsartsai, C. Khajonvittayakul, N. Siri-Nguan, N. Laosiripojana, U.W. Hart</w:t>
      </w:r>
      <w:r w:rsidR="00B91482" w:rsidRPr="00D4348A">
        <w:rPr>
          <w:rFonts w:ascii="Times" w:hAnsi="Times" w:cs="Times"/>
          <w:noProof/>
          <w:sz w:val="20"/>
          <w:szCs w:val="24"/>
          <w:lang w:val="en-US"/>
        </w:rPr>
        <w:t>ley,</w:t>
      </w:r>
      <w:r w:rsidR="00B91482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 xml:space="preserve"> Catalysts</w:t>
      </w:r>
      <w:r w:rsidR="00B91482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B91482" w:rsidRPr="00D4348A">
        <w:rPr>
          <w:rFonts w:ascii="Times" w:hAnsi="Times" w:cs="Times"/>
          <w:b/>
          <w:noProof/>
          <w:sz w:val="20"/>
          <w:szCs w:val="24"/>
          <w:lang w:val="en-US"/>
        </w:rPr>
        <w:t>2021</w:t>
      </w:r>
      <w:r w:rsidR="00B91482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B91482" w:rsidRPr="00D4348A">
        <w:rPr>
          <w:rFonts w:ascii="Times" w:hAnsi="Times" w:cs="Times"/>
          <w:i/>
          <w:noProof/>
          <w:sz w:val="20"/>
          <w:szCs w:val="24"/>
          <w:lang w:val="en-US"/>
        </w:rPr>
        <w:t>11</w:t>
      </w:r>
      <w:r w:rsidR="00921AFC" w:rsidRPr="00D4348A">
        <w:rPr>
          <w:rFonts w:ascii="Times" w:hAnsi="Times" w:cs="Times"/>
          <w:noProof/>
          <w:sz w:val="20"/>
          <w:szCs w:val="24"/>
          <w:lang w:val="en-US"/>
        </w:rPr>
        <w:t>, 1224 - 1240.</w:t>
      </w:r>
    </w:p>
    <w:p w14:paraId="42BC0795" w14:textId="1DDEDBD6" w:rsidR="00127BF3" w:rsidRPr="00127BF3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13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F.W. Chang, M.T. Tsay, S.P. Liang,</w:t>
      </w:r>
      <w:r w:rsidR="00B91482"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B91482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 xml:space="preserve">Appl. </w:t>
      </w:r>
      <w:r w:rsidR="00B91482" w:rsidRPr="00B845A1">
        <w:rPr>
          <w:rFonts w:ascii="Times" w:hAnsi="Times" w:cs="Times"/>
          <w:i/>
          <w:iCs/>
          <w:noProof/>
          <w:sz w:val="20"/>
          <w:szCs w:val="24"/>
        </w:rPr>
        <w:t>Catal. A Gen.</w:t>
      </w:r>
      <w:r w:rsidR="00B91482">
        <w:rPr>
          <w:rFonts w:ascii="Times" w:hAnsi="Times" w:cs="Times"/>
          <w:noProof/>
          <w:sz w:val="20"/>
          <w:szCs w:val="24"/>
        </w:rPr>
        <w:t xml:space="preserve">, </w:t>
      </w:r>
      <w:r w:rsidR="00B91482" w:rsidRPr="00B91482">
        <w:rPr>
          <w:rFonts w:ascii="Times" w:hAnsi="Times" w:cs="Times"/>
          <w:b/>
          <w:noProof/>
          <w:sz w:val="20"/>
          <w:szCs w:val="24"/>
        </w:rPr>
        <w:t>2001</w:t>
      </w:r>
      <w:r w:rsidR="00B91482">
        <w:rPr>
          <w:rFonts w:ascii="Times" w:hAnsi="Times" w:cs="Times"/>
          <w:noProof/>
          <w:sz w:val="20"/>
          <w:szCs w:val="24"/>
        </w:rPr>
        <w:t xml:space="preserve">, </w:t>
      </w:r>
      <w:r w:rsidR="00B91482" w:rsidRPr="00B91482">
        <w:rPr>
          <w:rFonts w:ascii="Times" w:hAnsi="Times" w:cs="Times"/>
          <w:i/>
          <w:noProof/>
          <w:sz w:val="20"/>
          <w:szCs w:val="24"/>
        </w:rPr>
        <w:t>209</w:t>
      </w:r>
      <w:r w:rsidR="00B91482">
        <w:rPr>
          <w:rFonts w:ascii="Times" w:hAnsi="Times" w:cs="Times"/>
          <w:noProof/>
          <w:sz w:val="20"/>
          <w:szCs w:val="24"/>
        </w:rPr>
        <w:t xml:space="preserve">, </w:t>
      </w:r>
      <w:r w:rsidRPr="00127BF3">
        <w:rPr>
          <w:rFonts w:ascii="Times" w:hAnsi="Times" w:cs="Times"/>
          <w:noProof/>
          <w:sz w:val="20"/>
          <w:szCs w:val="24"/>
        </w:rPr>
        <w:t>217–227.</w:t>
      </w:r>
    </w:p>
    <w:p w14:paraId="427BC661" w14:textId="58E94883" w:rsidR="00127BF3" w:rsidRPr="00127BF3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</w:rPr>
      </w:pPr>
      <w:r w:rsidRPr="00127BF3">
        <w:rPr>
          <w:rFonts w:ascii="Times" w:hAnsi="Times" w:cs="Times"/>
          <w:noProof/>
          <w:sz w:val="20"/>
          <w:szCs w:val="24"/>
        </w:rPr>
        <w:t>14</w:t>
      </w:r>
      <w:r w:rsidR="00CF7BEC">
        <w:rPr>
          <w:rFonts w:ascii="Times" w:hAnsi="Times" w:cs="Times"/>
          <w:noProof/>
          <w:sz w:val="20"/>
          <w:szCs w:val="24"/>
        </w:rPr>
        <w:t>.</w:t>
      </w:r>
      <w:r w:rsidRPr="00127BF3">
        <w:rPr>
          <w:rFonts w:ascii="Times" w:hAnsi="Times" w:cs="Times"/>
          <w:noProof/>
          <w:sz w:val="20"/>
          <w:szCs w:val="24"/>
        </w:rPr>
        <w:tab/>
        <w:t xml:space="preserve">D. Zagoraios, C. Panaritis, A. Krassakopoulou, E.A. Baranova, A. Katsaounis, C.G. Vayenas, </w:t>
      </w:r>
      <w:r w:rsidRPr="00B845A1">
        <w:rPr>
          <w:rFonts w:ascii="Times" w:hAnsi="Times" w:cs="Times"/>
          <w:i/>
          <w:iCs/>
          <w:noProof/>
          <w:sz w:val="20"/>
          <w:szCs w:val="24"/>
        </w:rPr>
        <w:t>Ap</w:t>
      </w:r>
      <w:r w:rsidR="00931B7F" w:rsidRPr="00B845A1">
        <w:rPr>
          <w:rFonts w:ascii="Times" w:hAnsi="Times" w:cs="Times"/>
          <w:i/>
          <w:iCs/>
          <w:noProof/>
          <w:sz w:val="20"/>
          <w:szCs w:val="24"/>
        </w:rPr>
        <w:t>pl. Catal. B Environ.</w:t>
      </w:r>
      <w:r w:rsidR="00931B7F">
        <w:rPr>
          <w:rFonts w:ascii="Times" w:hAnsi="Times" w:cs="Times"/>
          <w:noProof/>
          <w:sz w:val="20"/>
          <w:szCs w:val="24"/>
        </w:rPr>
        <w:t xml:space="preserve">, </w:t>
      </w:r>
      <w:r w:rsidR="00931B7F" w:rsidRPr="00931B7F">
        <w:rPr>
          <w:rFonts w:ascii="Times" w:hAnsi="Times" w:cs="Times"/>
          <w:b/>
          <w:noProof/>
          <w:sz w:val="20"/>
          <w:szCs w:val="24"/>
        </w:rPr>
        <w:t>2020</w:t>
      </w:r>
      <w:r w:rsidR="00B91482">
        <w:rPr>
          <w:rFonts w:ascii="Times" w:hAnsi="Times" w:cs="Times"/>
          <w:noProof/>
          <w:sz w:val="20"/>
          <w:szCs w:val="24"/>
        </w:rPr>
        <w:t>,</w:t>
      </w:r>
      <w:r w:rsidRPr="00127BF3">
        <w:rPr>
          <w:rFonts w:ascii="Times" w:hAnsi="Times" w:cs="Times"/>
          <w:noProof/>
          <w:sz w:val="20"/>
          <w:szCs w:val="24"/>
        </w:rPr>
        <w:t xml:space="preserve"> </w:t>
      </w:r>
      <w:r w:rsidR="00B91482" w:rsidRPr="00B91482">
        <w:rPr>
          <w:rFonts w:ascii="Times" w:hAnsi="Times" w:cs="Times"/>
          <w:i/>
          <w:noProof/>
          <w:sz w:val="20"/>
          <w:szCs w:val="24"/>
        </w:rPr>
        <w:t>276</w:t>
      </w:r>
      <w:r w:rsidR="00B91482">
        <w:rPr>
          <w:rFonts w:ascii="Times" w:hAnsi="Times" w:cs="Times"/>
          <w:noProof/>
          <w:sz w:val="20"/>
          <w:szCs w:val="24"/>
        </w:rPr>
        <w:t xml:space="preserve">, </w:t>
      </w:r>
      <w:r w:rsidRPr="00127BF3">
        <w:rPr>
          <w:rFonts w:ascii="Times" w:hAnsi="Times" w:cs="Times"/>
          <w:noProof/>
          <w:sz w:val="20"/>
          <w:szCs w:val="24"/>
        </w:rPr>
        <w:t>119148</w:t>
      </w:r>
      <w:r w:rsidR="00705FA0">
        <w:rPr>
          <w:rFonts w:ascii="Times" w:hAnsi="Times" w:cs="Times"/>
          <w:noProof/>
          <w:sz w:val="20"/>
          <w:szCs w:val="24"/>
        </w:rPr>
        <w:t xml:space="preserve"> - 119162</w:t>
      </w:r>
      <w:r w:rsidRPr="00127BF3">
        <w:rPr>
          <w:rFonts w:ascii="Times" w:hAnsi="Times" w:cs="Times"/>
          <w:noProof/>
          <w:sz w:val="20"/>
          <w:szCs w:val="24"/>
        </w:rPr>
        <w:t>.</w:t>
      </w:r>
    </w:p>
    <w:p w14:paraId="21765C9E" w14:textId="7478E046" w:rsidR="00127BF3" w:rsidRPr="00127BF3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</w:rPr>
      </w:pPr>
      <w:r w:rsidRPr="00127BF3">
        <w:rPr>
          <w:rFonts w:ascii="Times" w:hAnsi="Times" w:cs="Times"/>
          <w:noProof/>
          <w:sz w:val="20"/>
          <w:szCs w:val="24"/>
        </w:rPr>
        <w:t>15</w:t>
      </w:r>
      <w:r w:rsidR="00CF7BEC">
        <w:rPr>
          <w:rFonts w:ascii="Times" w:hAnsi="Times" w:cs="Times"/>
          <w:noProof/>
          <w:sz w:val="20"/>
          <w:szCs w:val="24"/>
        </w:rPr>
        <w:t>.</w:t>
      </w:r>
      <w:r w:rsidRPr="00127BF3">
        <w:rPr>
          <w:rFonts w:ascii="Times" w:hAnsi="Times" w:cs="Times"/>
          <w:noProof/>
          <w:sz w:val="20"/>
          <w:szCs w:val="24"/>
        </w:rPr>
        <w:tab/>
        <w:t>L. Yang, L. Pastor-Pérez, J.J. Villora-Pico, S. Gu, A. Sepúlveda-Escribano, T.R. Reina</w:t>
      </w:r>
      <w:r w:rsidR="00931B7F">
        <w:rPr>
          <w:rFonts w:ascii="Times" w:hAnsi="Times" w:cs="Times"/>
          <w:noProof/>
          <w:sz w:val="20"/>
          <w:szCs w:val="24"/>
        </w:rPr>
        <w:t xml:space="preserve">, </w:t>
      </w:r>
      <w:r w:rsidR="00931B7F" w:rsidRPr="00B845A1">
        <w:rPr>
          <w:rFonts w:ascii="Times" w:hAnsi="Times" w:cs="Times"/>
          <w:i/>
          <w:iCs/>
          <w:noProof/>
          <w:sz w:val="20"/>
          <w:szCs w:val="24"/>
        </w:rPr>
        <w:t>Appl. Catal. A Gen.</w:t>
      </w:r>
      <w:r w:rsidR="00931B7F">
        <w:rPr>
          <w:rFonts w:ascii="Times" w:hAnsi="Times" w:cs="Times"/>
          <w:noProof/>
          <w:sz w:val="20"/>
          <w:szCs w:val="24"/>
        </w:rPr>
        <w:t xml:space="preserve">, </w:t>
      </w:r>
      <w:r w:rsidR="00931B7F" w:rsidRPr="00931B7F">
        <w:rPr>
          <w:rFonts w:ascii="Times" w:hAnsi="Times" w:cs="Times"/>
          <w:b/>
          <w:noProof/>
          <w:sz w:val="20"/>
          <w:szCs w:val="24"/>
        </w:rPr>
        <w:t>2020</w:t>
      </w:r>
      <w:r w:rsidR="00931B7F">
        <w:rPr>
          <w:rFonts w:ascii="Times" w:hAnsi="Times" w:cs="Times"/>
          <w:noProof/>
          <w:sz w:val="20"/>
          <w:szCs w:val="24"/>
        </w:rPr>
        <w:t xml:space="preserve">, </w:t>
      </w:r>
      <w:r w:rsidR="00931B7F" w:rsidRPr="00931B7F">
        <w:rPr>
          <w:rFonts w:ascii="Times" w:hAnsi="Times" w:cs="Times"/>
          <w:i/>
          <w:noProof/>
          <w:sz w:val="20"/>
          <w:szCs w:val="24"/>
        </w:rPr>
        <w:t>593</w:t>
      </w:r>
      <w:r w:rsidR="00931B7F">
        <w:rPr>
          <w:rFonts w:ascii="Times" w:hAnsi="Times" w:cs="Times"/>
          <w:noProof/>
          <w:sz w:val="20"/>
          <w:szCs w:val="24"/>
        </w:rPr>
        <w:t xml:space="preserve">, </w:t>
      </w:r>
      <w:r w:rsidR="00B305B8">
        <w:rPr>
          <w:rFonts w:ascii="Times" w:hAnsi="Times" w:cs="Times"/>
          <w:noProof/>
          <w:sz w:val="20"/>
          <w:szCs w:val="24"/>
        </w:rPr>
        <w:t>117442 - 117451</w:t>
      </w:r>
      <w:r w:rsidRPr="00127BF3">
        <w:rPr>
          <w:rFonts w:ascii="Times" w:hAnsi="Times" w:cs="Times"/>
          <w:noProof/>
          <w:sz w:val="20"/>
          <w:szCs w:val="24"/>
        </w:rPr>
        <w:t>.</w:t>
      </w:r>
    </w:p>
    <w:p w14:paraId="54CBEA05" w14:textId="13638D8F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127BF3">
        <w:rPr>
          <w:rFonts w:ascii="Times" w:hAnsi="Times" w:cs="Times"/>
          <w:noProof/>
          <w:sz w:val="20"/>
          <w:szCs w:val="24"/>
        </w:rPr>
        <w:t>16</w:t>
      </w:r>
      <w:r w:rsidR="00CF7BEC">
        <w:rPr>
          <w:rFonts w:ascii="Times" w:hAnsi="Times" w:cs="Times"/>
          <w:noProof/>
          <w:sz w:val="20"/>
          <w:szCs w:val="24"/>
        </w:rPr>
        <w:t>.</w:t>
      </w:r>
      <w:r w:rsidRPr="00127BF3">
        <w:rPr>
          <w:rFonts w:ascii="Times" w:hAnsi="Times" w:cs="Times"/>
          <w:noProof/>
          <w:sz w:val="20"/>
          <w:szCs w:val="24"/>
        </w:rPr>
        <w:tab/>
        <w:t xml:space="preserve">E. Le Saché, L. Pastor-Pérez, B.J. Haycock, J.J. Villora-Picó, A. Sepúlveda-Escribano, T.R. Reina, </w:t>
      </w:r>
      <w:r w:rsidR="00931B7F" w:rsidRPr="00B845A1">
        <w:rPr>
          <w:rFonts w:ascii="Times" w:hAnsi="Times" w:cs="Times"/>
          <w:i/>
          <w:iCs/>
          <w:noProof/>
          <w:sz w:val="20"/>
          <w:szCs w:val="24"/>
        </w:rPr>
        <w:t xml:space="preserve">ACS Sustain. </w:t>
      </w:r>
      <w:r w:rsidR="00931B7F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Chem. Eng.</w:t>
      </w:r>
      <w:r w:rsidR="00931B7F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931B7F" w:rsidRPr="00D4348A">
        <w:rPr>
          <w:rFonts w:ascii="Times" w:hAnsi="Times" w:cs="Times"/>
          <w:b/>
          <w:noProof/>
          <w:sz w:val="20"/>
          <w:szCs w:val="24"/>
          <w:lang w:val="en-US"/>
        </w:rPr>
        <w:t>2020</w:t>
      </w:r>
      <w:r w:rsidR="00931B7F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931B7F" w:rsidRPr="00D4348A">
        <w:rPr>
          <w:rFonts w:ascii="Times" w:hAnsi="Times" w:cs="Times"/>
          <w:i/>
          <w:noProof/>
          <w:sz w:val="20"/>
          <w:szCs w:val="24"/>
          <w:lang w:val="en-US"/>
        </w:rPr>
        <w:t>8</w:t>
      </w:r>
      <w:r w:rsidR="00931B7F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4614–4622.</w:t>
      </w:r>
    </w:p>
    <w:p w14:paraId="2DDDACBE" w14:textId="3B1F48B4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17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P. Benito, F.M. Labajos, V. Ri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 xml:space="preserve">ves, </w:t>
      </w:r>
      <w:r w:rsidR="00E33FE6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Cryst. Growth Des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 xml:space="preserve">., </w:t>
      </w:r>
      <w:r w:rsidR="00E33FE6" w:rsidRPr="00D4348A">
        <w:rPr>
          <w:rFonts w:ascii="Times" w:hAnsi="Times" w:cs="Times"/>
          <w:b/>
          <w:noProof/>
          <w:sz w:val="20"/>
          <w:szCs w:val="24"/>
          <w:lang w:val="en-US"/>
        </w:rPr>
        <w:t>2006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E33FE6" w:rsidRPr="00D4348A">
        <w:rPr>
          <w:rFonts w:ascii="Times" w:hAnsi="Times" w:cs="Times"/>
          <w:i/>
          <w:noProof/>
          <w:sz w:val="20"/>
          <w:szCs w:val="24"/>
          <w:lang w:val="en-US"/>
        </w:rPr>
        <w:t>6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1961–1966.</w:t>
      </w:r>
    </w:p>
    <w:p w14:paraId="2C38B038" w14:textId="400E45C9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18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J.K. Han, L.T. Jia, B. Hou, D.B. Li, Y. Liu, Y.C. Liu, </w:t>
      </w:r>
      <w:r w:rsidR="00B845A1">
        <w:rPr>
          <w:rFonts w:ascii="Times" w:hAnsi="Times" w:cs="Times"/>
          <w:noProof/>
          <w:sz w:val="20"/>
          <w:szCs w:val="24"/>
          <w:lang w:val="en-US"/>
        </w:rPr>
        <w:t>R.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H</w:t>
      </w:r>
      <w:r w:rsidR="00B845A1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Xuebao</w:t>
      </w:r>
      <w:r w:rsidR="00B845A1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E33FE6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J</w:t>
      </w:r>
      <w:r w:rsidR="00B845A1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.</w:t>
      </w:r>
      <w:r w:rsidR="00E33FE6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 xml:space="preserve"> Fuel Chem. Technol.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b/>
          <w:noProof/>
          <w:sz w:val="20"/>
          <w:szCs w:val="24"/>
          <w:lang w:val="en-US"/>
        </w:rPr>
        <w:t>20</w:t>
      </w:r>
      <w:r w:rsidR="00E33FE6" w:rsidRPr="00D4348A">
        <w:rPr>
          <w:rFonts w:ascii="Times" w:hAnsi="Times" w:cs="Times"/>
          <w:b/>
          <w:noProof/>
          <w:sz w:val="20"/>
          <w:szCs w:val="24"/>
          <w:lang w:val="en-US"/>
        </w:rPr>
        <w:t>15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E33FE6" w:rsidRPr="00D4348A">
        <w:rPr>
          <w:rFonts w:ascii="Times" w:hAnsi="Times" w:cs="Times"/>
          <w:i/>
          <w:noProof/>
          <w:sz w:val="20"/>
          <w:szCs w:val="24"/>
          <w:lang w:val="en-US"/>
        </w:rPr>
        <w:t>43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846–851.</w:t>
      </w:r>
    </w:p>
    <w:p w14:paraId="15CD1ADB" w14:textId="1B58D9BA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19</w:t>
      </w:r>
      <w:r w:rsidR="007E1854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M.M.H. Al-Marzooqee, I.A.D. Al-Hydary, S.J.I. Al-Mohana,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I</w:t>
      </w:r>
      <w:r w:rsidR="00583467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nt. J. Appl. Eng. Res.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583467" w:rsidRPr="00D4348A">
        <w:rPr>
          <w:rFonts w:ascii="Times" w:hAnsi="Times" w:cs="Times"/>
          <w:b/>
          <w:noProof/>
          <w:sz w:val="20"/>
          <w:szCs w:val="24"/>
          <w:lang w:val="en-US"/>
        </w:rPr>
        <w:t>2017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E33FE6" w:rsidRPr="00D4348A">
        <w:rPr>
          <w:rFonts w:ascii="Times" w:hAnsi="Times" w:cs="Times"/>
          <w:i/>
          <w:noProof/>
          <w:sz w:val="20"/>
          <w:szCs w:val="24"/>
          <w:lang w:val="en-US"/>
        </w:rPr>
        <w:t>12</w:t>
      </w:r>
      <w:r w:rsidR="00E33FE6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14818–14827.</w:t>
      </w:r>
    </w:p>
    <w:p w14:paraId="788BF41C" w14:textId="15680593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20</w:t>
      </w:r>
      <w:r w:rsidR="007E1854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T. Tangcharoen, J. T-Thienprasert, C. Kongmark, J. Mater. Sci. Mater. Electron. 29 (2018) 8995–9006.</w:t>
      </w:r>
    </w:p>
    <w:p w14:paraId="2C20CAFD" w14:textId="22702EAF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21</w:t>
      </w:r>
      <w:r w:rsidR="007E1854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X. Cai, X. Dong, W. 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Lin, </w:t>
      </w:r>
      <w:r w:rsidR="00583467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J. Nat. Gas Chem.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583467" w:rsidRPr="00D4348A">
        <w:rPr>
          <w:rFonts w:ascii="Times" w:hAnsi="Times" w:cs="Times"/>
          <w:b/>
          <w:noProof/>
          <w:sz w:val="20"/>
          <w:szCs w:val="24"/>
          <w:lang w:val="en-US"/>
        </w:rPr>
        <w:t>2008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583467" w:rsidRPr="00D4348A">
        <w:rPr>
          <w:rFonts w:ascii="Times" w:hAnsi="Times" w:cs="Times"/>
          <w:i/>
          <w:noProof/>
          <w:sz w:val="20"/>
          <w:szCs w:val="24"/>
          <w:lang w:val="en-US"/>
        </w:rPr>
        <w:t>17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98–102.</w:t>
      </w:r>
    </w:p>
    <w:p w14:paraId="01180649" w14:textId="7E9804D6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22</w:t>
      </w:r>
      <w:r w:rsidR="007E1854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P. Arnoldy, J.A.M. van den Heijkant, V.H.J. de Beer, J.A.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 Moulijn, </w:t>
      </w:r>
      <w:r w:rsidR="00583467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Appl. Catal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>.,</w:t>
      </w:r>
      <w:r w:rsidR="00B845A1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583467" w:rsidRPr="00D4348A">
        <w:rPr>
          <w:rFonts w:ascii="Times" w:hAnsi="Times" w:cs="Times"/>
          <w:b/>
          <w:noProof/>
          <w:sz w:val="20"/>
          <w:szCs w:val="24"/>
          <w:lang w:val="en-US"/>
        </w:rPr>
        <w:t>1986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583467" w:rsidRPr="00D4348A">
        <w:rPr>
          <w:rFonts w:ascii="Times" w:hAnsi="Times" w:cs="Times"/>
          <w:i/>
          <w:noProof/>
          <w:sz w:val="20"/>
          <w:szCs w:val="24"/>
          <w:lang w:val="en-US"/>
        </w:rPr>
        <w:t>23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81–99.</w:t>
      </w:r>
    </w:p>
    <w:p w14:paraId="11B5BEBE" w14:textId="003DFFE3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23</w:t>
      </w:r>
      <w:r w:rsidR="007E1854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S. Guo, L. Zhang, M. Chen, F. Ahmad, H. Fid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a, H. Zhang, </w:t>
      </w:r>
      <w:r w:rsidR="00583467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Catalysts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583467" w:rsidRPr="00D4348A">
        <w:rPr>
          <w:rFonts w:ascii="Times" w:hAnsi="Times" w:cs="Times"/>
          <w:b/>
          <w:noProof/>
          <w:sz w:val="20"/>
          <w:szCs w:val="24"/>
          <w:lang w:val="en-US"/>
        </w:rPr>
        <w:t>2022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583467" w:rsidRPr="00D4348A">
        <w:rPr>
          <w:rFonts w:ascii="Times" w:hAnsi="Times" w:cs="Times"/>
          <w:i/>
          <w:noProof/>
          <w:sz w:val="20"/>
          <w:szCs w:val="24"/>
          <w:lang w:val="en-US"/>
        </w:rPr>
        <w:t>12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1–14.</w:t>
      </w:r>
    </w:p>
    <w:p w14:paraId="0463368D" w14:textId="00DA4C1F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24</w:t>
      </w:r>
      <w:r w:rsidR="007E1854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>S.V. Moghaddam, M. Rezaei, F. Me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 xml:space="preserve">shkani, </w:t>
      </w:r>
      <w:r w:rsidR="00912988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Energy Technol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 xml:space="preserve">., </w:t>
      </w:r>
      <w:r w:rsidR="00912988" w:rsidRPr="00D4348A">
        <w:rPr>
          <w:rFonts w:ascii="Times" w:hAnsi="Times" w:cs="Times"/>
          <w:b/>
          <w:noProof/>
          <w:sz w:val="20"/>
          <w:szCs w:val="24"/>
          <w:lang w:val="en-US"/>
        </w:rPr>
        <w:t>2020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583467" w:rsidRPr="00D4348A">
        <w:rPr>
          <w:rFonts w:ascii="Times" w:hAnsi="Times" w:cs="Times"/>
          <w:i/>
          <w:noProof/>
          <w:sz w:val="20"/>
          <w:szCs w:val="24"/>
          <w:lang w:val="en-US"/>
        </w:rPr>
        <w:t>8</w:t>
      </w:r>
      <w:r w:rsidR="00583467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1–10.</w:t>
      </w:r>
    </w:p>
    <w:p w14:paraId="7613459D" w14:textId="0F410C11" w:rsidR="00127BF3" w:rsidRPr="00D4348A" w:rsidRDefault="00127BF3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szCs w:val="24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25</w:t>
      </w:r>
      <w:r w:rsidR="007E1854" w:rsidRPr="00D4348A">
        <w:rPr>
          <w:rFonts w:ascii="Times" w:hAnsi="Times" w:cs="Times"/>
          <w:noProof/>
          <w:sz w:val="20"/>
          <w:szCs w:val="24"/>
          <w:lang w:val="en-US"/>
        </w:rPr>
        <w:t>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ab/>
        <w:t xml:space="preserve">L. He, Q. Lin, Y. Liu, Y. 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 xml:space="preserve">Huang, </w:t>
      </w:r>
      <w:r w:rsidR="00912988"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J. Energy Chem.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912988" w:rsidRPr="00D4348A">
        <w:rPr>
          <w:rFonts w:ascii="Times" w:hAnsi="Times" w:cs="Times"/>
          <w:b/>
          <w:noProof/>
          <w:sz w:val="20"/>
          <w:szCs w:val="24"/>
          <w:lang w:val="en-US"/>
        </w:rPr>
        <w:t>2014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>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="00912988" w:rsidRPr="00D4348A">
        <w:rPr>
          <w:rFonts w:ascii="Times" w:hAnsi="Times" w:cs="Times"/>
          <w:i/>
          <w:noProof/>
          <w:sz w:val="20"/>
          <w:szCs w:val="24"/>
          <w:lang w:val="en-US"/>
        </w:rPr>
        <w:t>23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>587–592.</w:t>
      </w:r>
    </w:p>
    <w:p w14:paraId="5C62A161" w14:textId="6D6E4314" w:rsidR="00127BF3" w:rsidRPr="00D4348A" w:rsidRDefault="0091186C" w:rsidP="007E1854">
      <w:pPr>
        <w:widowControl w:val="0"/>
        <w:autoSpaceDE w:val="0"/>
        <w:autoSpaceDN w:val="0"/>
        <w:adjustRightInd w:val="0"/>
        <w:spacing w:after="0" w:line="240" w:lineRule="exact"/>
        <w:ind w:left="640" w:hanging="640"/>
        <w:jc w:val="both"/>
        <w:rPr>
          <w:rFonts w:ascii="Times" w:hAnsi="Times" w:cs="Times"/>
          <w:noProof/>
          <w:sz w:val="20"/>
          <w:lang w:val="en-US"/>
        </w:rPr>
      </w:pPr>
      <w:r w:rsidRPr="00D4348A">
        <w:rPr>
          <w:rFonts w:ascii="Times" w:hAnsi="Times" w:cs="Times"/>
          <w:noProof/>
          <w:sz w:val="20"/>
          <w:szCs w:val="24"/>
          <w:lang w:val="en-US"/>
        </w:rPr>
        <w:t>2</w:t>
      </w:r>
      <w:r w:rsidR="00CF7BEC" w:rsidRPr="00D4348A">
        <w:rPr>
          <w:rFonts w:ascii="Times" w:hAnsi="Times" w:cs="Times"/>
          <w:noProof/>
          <w:sz w:val="20"/>
          <w:szCs w:val="24"/>
          <w:lang w:val="en-US"/>
        </w:rPr>
        <w:t>6.</w:t>
      </w:r>
      <w:r w:rsidR="00127BF3" w:rsidRPr="00D4348A">
        <w:rPr>
          <w:rFonts w:ascii="Times" w:hAnsi="Times" w:cs="Times"/>
          <w:noProof/>
          <w:sz w:val="20"/>
          <w:szCs w:val="24"/>
          <w:lang w:val="en-US"/>
        </w:rPr>
        <w:tab/>
        <w:t>B.C. Kwon, N.K. Park, M. Kang, D. Kang, M.W. Seo, D. Lee, S.G. Jeon, H.J. Ryu,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 </w:t>
      </w:r>
      <w:r w:rsidRPr="00B845A1">
        <w:rPr>
          <w:rFonts w:ascii="Times" w:hAnsi="Times" w:cs="Times"/>
          <w:i/>
          <w:iCs/>
          <w:noProof/>
          <w:sz w:val="20"/>
          <w:szCs w:val="24"/>
          <w:lang w:val="en-US"/>
        </w:rPr>
        <w:t>Korean J. Chem. Eng.</w:t>
      </w:r>
      <w:r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912988" w:rsidRPr="00D4348A">
        <w:rPr>
          <w:rFonts w:ascii="Times" w:hAnsi="Times" w:cs="Times"/>
          <w:b/>
          <w:noProof/>
          <w:sz w:val="20"/>
          <w:szCs w:val="24"/>
          <w:lang w:val="en-US"/>
        </w:rPr>
        <w:t>2021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912988" w:rsidRPr="00D4348A">
        <w:rPr>
          <w:rFonts w:ascii="Times" w:hAnsi="Times" w:cs="Times"/>
          <w:i/>
          <w:noProof/>
          <w:sz w:val="20"/>
          <w:szCs w:val="24"/>
          <w:lang w:val="en-US"/>
        </w:rPr>
        <w:t>38</w:t>
      </w:r>
      <w:r w:rsidR="00912988" w:rsidRPr="00D4348A">
        <w:rPr>
          <w:rFonts w:ascii="Times" w:hAnsi="Times" w:cs="Times"/>
          <w:noProof/>
          <w:sz w:val="20"/>
          <w:szCs w:val="24"/>
          <w:lang w:val="en-US"/>
        </w:rPr>
        <w:t xml:space="preserve">, </w:t>
      </w:r>
      <w:r w:rsidR="00127BF3" w:rsidRPr="00D4348A">
        <w:rPr>
          <w:rFonts w:ascii="Times" w:hAnsi="Times" w:cs="Times"/>
          <w:noProof/>
          <w:sz w:val="20"/>
          <w:szCs w:val="24"/>
          <w:lang w:val="en-US"/>
        </w:rPr>
        <w:t>1188–1196.</w:t>
      </w:r>
    </w:p>
    <w:p w14:paraId="58716424" w14:textId="6F97F9E6" w:rsidR="007B4B2B" w:rsidRPr="0066215C" w:rsidRDefault="00615B51" w:rsidP="007E1854">
      <w:pPr>
        <w:pStyle w:val="TAMainText"/>
      </w:pPr>
      <w:r>
        <w:rPr>
          <w:lang w:val="pt-BR"/>
        </w:rPr>
        <w:fldChar w:fldCharType="end"/>
      </w:r>
    </w:p>
    <w:sectPr w:rsidR="007B4B2B" w:rsidRPr="0066215C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6AB5" w14:textId="77777777" w:rsidR="001676A7" w:rsidRDefault="001676A7" w:rsidP="00EA4E1B">
      <w:pPr>
        <w:spacing w:after="0" w:line="240" w:lineRule="auto"/>
      </w:pPr>
      <w:r>
        <w:separator/>
      </w:r>
    </w:p>
  </w:endnote>
  <w:endnote w:type="continuationSeparator" w:id="0">
    <w:p w14:paraId="2C07C12B" w14:textId="77777777" w:rsidR="001676A7" w:rsidRDefault="001676A7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0777" w14:textId="77777777" w:rsidR="001676A7" w:rsidRDefault="001676A7" w:rsidP="00EA4E1B">
      <w:pPr>
        <w:spacing w:after="0" w:line="240" w:lineRule="auto"/>
      </w:pPr>
      <w:r>
        <w:separator/>
      </w:r>
    </w:p>
  </w:footnote>
  <w:footnote w:type="continuationSeparator" w:id="0">
    <w:p w14:paraId="0B3B9849" w14:textId="77777777" w:rsidR="001676A7" w:rsidRDefault="001676A7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7778F1" w:rsidRDefault="007778F1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52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42C5"/>
    <w:rsid w:val="0003105F"/>
    <w:rsid w:val="00031624"/>
    <w:rsid w:val="00036419"/>
    <w:rsid w:val="00041EB1"/>
    <w:rsid w:val="00043699"/>
    <w:rsid w:val="0005232E"/>
    <w:rsid w:val="0005615D"/>
    <w:rsid w:val="00057EED"/>
    <w:rsid w:val="00061A72"/>
    <w:rsid w:val="00077F41"/>
    <w:rsid w:val="00085802"/>
    <w:rsid w:val="00090B99"/>
    <w:rsid w:val="0009478E"/>
    <w:rsid w:val="00094C0E"/>
    <w:rsid w:val="00097FD6"/>
    <w:rsid w:val="000A31BF"/>
    <w:rsid w:val="000A4D2C"/>
    <w:rsid w:val="000A62A2"/>
    <w:rsid w:val="000B6530"/>
    <w:rsid w:val="000C332C"/>
    <w:rsid w:val="000C4A0E"/>
    <w:rsid w:val="000C5358"/>
    <w:rsid w:val="000C624F"/>
    <w:rsid w:val="000E4AEC"/>
    <w:rsid w:val="000E734D"/>
    <w:rsid w:val="000F0736"/>
    <w:rsid w:val="000F1D24"/>
    <w:rsid w:val="000F1EB5"/>
    <w:rsid w:val="000F6572"/>
    <w:rsid w:val="00102B2D"/>
    <w:rsid w:val="00102FEB"/>
    <w:rsid w:val="001150B2"/>
    <w:rsid w:val="00117EBF"/>
    <w:rsid w:val="001224E2"/>
    <w:rsid w:val="00125356"/>
    <w:rsid w:val="001272D7"/>
    <w:rsid w:val="00127BF3"/>
    <w:rsid w:val="00127F35"/>
    <w:rsid w:val="00132370"/>
    <w:rsid w:val="001352FB"/>
    <w:rsid w:val="001361FE"/>
    <w:rsid w:val="001379BB"/>
    <w:rsid w:val="00137C1A"/>
    <w:rsid w:val="00140FBA"/>
    <w:rsid w:val="0014278A"/>
    <w:rsid w:val="00144AF4"/>
    <w:rsid w:val="00145E2F"/>
    <w:rsid w:val="00147B96"/>
    <w:rsid w:val="00150DF6"/>
    <w:rsid w:val="00154AB3"/>
    <w:rsid w:val="00162A22"/>
    <w:rsid w:val="00164D23"/>
    <w:rsid w:val="001676A7"/>
    <w:rsid w:val="00171E3E"/>
    <w:rsid w:val="0017551B"/>
    <w:rsid w:val="001765E9"/>
    <w:rsid w:val="0018097A"/>
    <w:rsid w:val="0018703B"/>
    <w:rsid w:val="0019182A"/>
    <w:rsid w:val="0019669C"/>
    <w:rsid w:val="00196F3F"/>
    <w:rsid w:val="001B123E"/>
    <w:rsid w:val="001B24A1"/>
    <w:rsid w:val="001B5873"/>
    <w:rsid w:val="001C000B"/>
    <w:rsid w:val="001C23D8"/>
    <w:rsid w:val="001C3E21"/>
    <w:rsid w:val="001D1118"/>
    <w:rsid w:val="001D381C"/>
    <w:rsid w:val="001D3EDB"/>
    <w:rsid w:val="001E53F3"/>
    <w:rsid w:val="001E58A9"/>
    <w:rsid w:val="001F07AD"/>
    <w:rsid w:val="001F0B97"/>
    <w:rsid w:val="001F1354"/>
    <w:rsid w:val="001F1474"/>
    <w:rsid w:val="001F1D00"/>
    <w:rsid w:val="001F25B2"/>
    <w:rsid w:val="001F720B"/>
    <w:rsid w:val="00214159"/>
    <w:rsid w:val="0021768F"/>
    <w:rsid w:val="00217781"/>
    <w:rsid w:val="00222230"/>
    <w:rsid w:val="00225E2F"/>
    <w:rsid w:val="002319CC"/>
    <w:rsid w:val="002322B7"/>
    <w:rsid w:val="00235E9B"/>
    <w:rsid w:val="002419F5"/>
    <w:rsid w:val="00243C59"/>
    <w:rsid w:val="00243ED7"/>
    <w:rsid w:val="0024452B"/>
    <w:rsid w:val="00260B2E"/>
    <w:rsid w:val="00261E86"/>
    <w:rsid w:val="00273833"/>
    <w:rsid w:val="002752B6"/>
    <w:rsid w:val="00275F53"/>
    <w:rsid w:val="002873DD"/>
    <w:rsid w:val="00290A4E"/>
    <w:rsid w:val="002911E0"/>
    <w:rsid w:val="002920F3"/>
    <w:rsid w:val="002A0BF8"/>
    <w:rsid w:val="002B6DD4"/>
    <w:rsid w:val="002C6738"/>
    <w:rsid w:val="002C6885"/>
    <w:rsid w:val="002D013F"/>
    <w:rsid w:val="002D03EE"/>
    <w:rsid w:val="002D53AB"/>
    <w:rsid w:val="002E5626"/>
    <w:rsid w:val="002E5B88"/>
    <w:rsid w:val="002F1DF0"/>
    <w:rsid w:val="002F25A0"/>
    <w:rsid w:val="002F2C51"/>
    <w:rsid w:val="002F3612"/>
    <w:rsid w:val="002F475B"/>
    <w:rsid w:val="002F560A"/>
    <w:rsid w:val="00320123"/>
    <w:rsid w:val="003227A3"/>
    <w:rsid w:val="00324417"/>
    <w:rsid w:val="00324C69"/>
    <w:rsid w:val="003338A3"/>
    <w:rsid w:val="00336FAF"/>
    <w:rsid w:val="00340ADF"/>
    <w:rsid w:val="00340B1E"/>
    <w:rsid w:val="00342554"/>
    <w:rsid w:val="00342CDB"/>
    <w:rsid w:val="00355925"/>
    <w:rsid w:val="00360815"/>
    <w:rsid w:val="003731C1"/>
    <w:rsid w:val="00373888"/>
    <w:rsid w:val="00374CD5"/>
    <w:rsid w:val="00375C45"/>
    <w:rsid w:val="003816C4"/>
    <w:rsid w:val="003823F4"/>
    <w:rsid w:val="003976B1"/>
    <w:rsid w:val="003A0D8B"/>
    <w:rsid w:val="003A2970"/>
    <w:rsid w:val="003A2CB5"/>
    <w:rsid w:val="003A3C3A"/>
    <w:rsid w:val="003A4754"/>
    <w:rsid w:val="003A4DD8"/>
    <w:rsid w:val="003B04F9"/>
    <w:rsid w:val="003B2949"/>
    <w:rsid w:val="003B43D4"/>
    <w:rsid w:val="003C17D6"/>
    <w:rsid w:val="003E1A7A"/>
    <w:rsid w:val="003E37D5"/>
    <w:rsid w:val="003F0A1C"/>
    <w:rsid w:val="003F35CA"/>
    <w:rsid w:val="004016EE"/>
    <w:rsid w:val="004027E3"/>
    <w:rsid w:val="00402F3E"/>
    <w:rsid w:val="00403A72"/>
    <w:rsid w:val="00405371"/>
    <w:rsid w:val="00406E52"/>
    <w:rsid w:val="0041166D"/>
    <w:rsid w:val="0041248A"/>
    <w:rsid w:val="00423FA4"/>
    <w:rsid w:val="00427D9B"/>
    <w:rsid w:val="004315A2"/>
    <w:rsid w:val="00434397"/>
    <w:rsid w:val="00444E99"/>
    <w:rsid w:val="004611A0"/>
    <w:rsid w:val="004631F3"/>
    <w:rsid w:val="00465A87"/>
    <w:rsid w:val="00467D00"/>
    <w:rsid w:val="00472180"/>
    <w:rsid w:val="00476742"/>
    <w:rsid w:val="004813D2"/>
    <w:rsid w:val="0048204B"/>
    <w:rsid w:val="004846E1"/>
    <w:rsid w:val="00484E97"/>
    <w:rsid w:val="00486BA3"/>
    <w:rsid w:val="00486BDA"/>
    <w:rsid w:val="00493119"/>
    <w:rsid w:val="00496CC1"/>
    <w:rsid w:val="004A0575"/>
    <w:rsid w:val="004A08DE"/>
    <w:rsid w:val="004A134C"/>
    <w:rsid w:val="004A6EA4"/>
    <w:rsid w:val="004A74D3"/>
    <w:rsid w:val="004B048B"/>
    <w:rsid w:val="004B32A1"/>
    <w:rsid w:val="004B3B76"/>
    <w:rsid w:val="004B5950"/>
    <w:rsid w:val="004C0E6D"/>
    <w:rsid w:val="004C6F32"/>
    <w:rsid w:val="004D21CF"/>
    <w:rsid w:val="004D2371"/>
    <w:rsid w:val="004E3029"/>
    <w:rsid w:val="004E4054"/>
    <w:rsid w:val="004E7EDE"/>
    <w:rsid w:val="004F05FB"/>
    <w:rsid w:val="004F2206"/>
    <w:rsid w:val="004F3F42"/>
    <w:rsid w:val="00506B3B"/>
    <w:rsid w:val="00516854"/>
    <w:rsid w:val="005172B3"/>
    <w:rsid w:val="0052112E"/>
    <w:rsid w:val="00526A9D"/>
    <w:rsid w:val="00530740"/>
    <w:rsid w:val="005352D5"/>
    <w:rsid w:val="00535863"/>
    <w:rsid w:val="00540675"/>
    <w:rsid w:val="00540BCC"/>
    <w:rsid w:val="00551771"/>
    <w:rsid w:val="005522B1"/>
    <w:rsid w:val="00552A38"/>
    <w:rsid w:val="0055447F"/>
    <w:rsid w:val="00557722"/>
    <w:rsid w:val="00563E32"/>
    <w:rsid w:val="005649E1"/>
    <w:rsid w:val="00574347"/>
    <w:rsid w:val="005765D8"/>
    <w:rsid w:val="00583467"/>
    <w:rsid w:val="0058533E"/>
    <w:rsid w:val="00594C59"/>
    <w:rsid w:val="00596612"/>
    <w:rsid w:val="005A3A12"/>
    <w:rsid w:val="005A5ADF"/>
    <w:rsid w:val="005B2645"/>
    <w:rsid w:val="005C2775"/>
    <w:rsid w:val="005C5FA7"/>
    <w:rsid w:val="005C7427"/>
    <w:rsid w:val="005D04FB"/>
    <w:rsid w:val="005D23A2"/>
    <w:rsid w:val="005D65EB"/>
    <w:rsid w:val="005F4DD5"/>
    <w:rsid w:val="005F53AD"/>
    <w:rsid w:val="00604380"/>
    <w:rsid w:val="00604718"/>
    <w:rsid w:val="0060572B"/>
    <w:rsid w:val="0061157F"/>
    <w:rsid w:val="0061185A"/>
    <w:rsid w:val="00613ADC"/>
    <w:rsid w:val="00614C95"/>
    <w:rsid w:val="0061578E"/>
    <w:rsid w:val="00615B51"/>
    <w:rsid w:val="006265EF"/>
    <w:rsid w:val="006309A6"/>
    <w:rsid w:val="006362A0"/>
    <w:rsid w:val="00636E9B"/>
    <w:rsid w:val="00645342"/>
    <w:rsid w:val="006475B9"/>
    <w:rsid w:val="006476DE"/>
    <w:rsid w:val="00651495"/>
    <w:rsid w:val="00652815"/>
    <w:rsid w:val="0066137D"/>
    <w:rsid w:val="0066215C"/>
    <w:rsid w:val="006627C2"/>
    <w:rsid w:val="00662B43"/>
    <w:rsid w:val="00667F5D"/>
    <w:rsid w:val="0067073B"/>
    <w:rsid w:val="00675D20"/>
    <w:rsid w:val="00685311"/>
    <w:rsid w:val="00693124"/>
    <w:rsid w:val="00694396"/>
    <w:rsid w:val="006945B9"/>
    <w:rsid w:val="00695BD9"/>
    <w:rsid w:val="006A09DD"/>
    <w:rsid w:val="006A1696"/>
    <w:rsid w:val="006A2BA2"/>
    <w:rsid w:val="006B1EA2"/>
    <w:rsid w:val="006B55C6"/>
    <w:rsid w:val="006B5C12"/>
    <w:rsid w:val="006B7CB2"/>
    <w:rsid w:val="006C0A22"/>
    <w:rsid w:val="006C37FF"/>
    <w:rsid w:val="006C42D3"/>
    <w:rsid w:val="006D762E"/>
    <w:rsid w:val="006E435A"/>
    <w:rsid w:val="006E6249"/>
    <w:rsid w:val="006F599B"/>
    <w:rsid w:val="006F5D68"/>
    <w:rsid w:val="006F7D2C"/>
    <w:rsid w:val="007039A7"/>
    <w:rsid w:val="007048FA"/>
    <w:rsid w:val="00705F11"/>
    <w:rsid w:val="00705FA0"/>
    <w:rsid w:val="00706B3C"/>
    <w:rsid w:val="00716292"/>
    <w:rsid w:val="00727CE6"/>
    <w:rsid w:val="00736B57"/>
    <w:rsid w:val="0074238C"/>
    <w:rsid w:val="00752589"/>
    <w:rsid w:val="007530F9"/>
    <w:rsid w:val="00757C89"/>
    <w:rsid w:val="00762744"/>
    <w:rsid w:val="007629D4"/>
    <w:rsid w:val="0076341D"/>
    <w:rsid w:val="00765F1F"/>
    <w:rsid w:val="007670A0"/>
    <w:rsid w:val="00767BA6"/>
    <w:rsid w:val="00770131"/>
    <w:rsid w:val="0077245A"/>
    <w:rsid w:val="007778F1"/>
    <w:rsid w:val="00781685"/>
    <w:rsid w:val="00781B84"/>
    <w:rsid w:val="00784CAE"/>
    <w:rsid w:val="007943FC"/>
    <w:rsid w:val="007957FC"/>
    <w:rsid w:val="007967B2"/>
    <w:rsid w:val="00796F4D"/>
    <w:rsid w:val="007A0F00"/>
    <w:rsid w:val="007A1F7D"/>
    <w:rsid w:val="007A5317"/>
    <w:rsid w:val="007B018D"/>
    <w:rsid w:val="007B41EE"/>
    <w:rsid w:val="007B4B2B"/>
    <w:rsid w:val="007C18DE"/>
    <w:rsid w:val="007D33FA"/>
    <w:rsid w:val="007D3954"/>
    <w:rsid w:val="007E1854"/>
    <w:rsid w:val="007F63A5"/>
    <w:rsid w:val="008001A4"/>
    <w:rsid w:val="0080148B"/>
    <w:rsid w:val="008149DE"/>
    <w:rsid w:val="00820C72"/>
    <w:rsid w:val="00822BEB"/>
    <w:rsid w:val="00822E23"/>
    <w:rsid w:val="00831601"/>
    <w:rsid w:val="00831C5C"/>
    <w:rsid w:val="00835E4A"/>
    <w:rsid w:val="00841CFE"/>
    <w:rsid w:val="00845F33"/>
    <w:rsid w:val="008510CE"/>
    <w:rsid w:val="008521E6"/>
    <w:rsid w:val="008559EE"/>
    <w:rsid w:val="00866243"/>
    <w:rsid w:val="00866822"/>
    <w:rsid w:val="00877019"/>
    <w:rsid w:val="00877D3B"/>
    <w:rsid w:val="00881C3E"/>
    <w:rsid w:val="00891B0E"/>
    <w:rsid w:val="00896311"/>
    <w:rsid w:val="00896D8C"/>
    <w:rsid w:val="008A6C90"/>
    <w:rsid w:val="008B0267"/>
    <w:rsid w:val="008B1683"/>
    <w:rsid w:val="008B313A"/>
    <w:rsid w:val="008B32EB"/>
    <w:rsid w:val="008B44E6"/>
    <w:rsid w:val="008B5076"/>
    <w:rsid w:val="008C1B30"/>
    <w:rsid w:val="008C549F"/>
    <w:rsid w:val="008D219B"/>
    <w:rsid w:val="008D261F"/>
    <w:rsid w:val="008D41BA"/>
    <w:rsid w:val="008D7588"/>
    <w:rsid w:val="008E201B"/>
    <w:rsid w:val="008E49BF"/>
    <w:rsid w:val="008F11DA"/>
    <w:rsid w:val="008F72A9"/>
    <w:rsid w:val="008F75DB"/>
    <w:rsid w:val="00900041"/>
    <w:rsid w:val="00903726"/>
    <w:rsid w:val="0091186C"/>
    <w:rsid w:val="00912988"/>
    <w:rsid w:val="00921AFC"/>
    <w:rsid w:val="009317D1"/>
    <w:rsid w:val="00931B7F"/>
    <w:rsid w:val="00933B3F"/>
    <w:rsid w:val="009401F2"/>
    <w:rsid w:val="00940F70"/>
    <w:rsid w:val="00945082"/>
    <w:rsid w:val="00946FAF"/>
    <w:rsid w:val="0094718D"/>
    <w:rsid w:val="0094739D"/>
    <w:rsid w:val="00953790"/>
    <w:rsid w:val="009624C9"/>
    <w:rsid w:val="009656D9"/>
    <w:rsid w:val="00971205"/>
    <w:rsid w:val="00972D00"/>
    <w:rsid w:val="00975346"/>
    <w:rsid w:val="009854F6"/>
    <w:rsid w:val="0099083F"/>
    <w:rsid w:val="00990C0C"/>
    <w:rsid w:val="009966BE"/>
    <w:rsid w:val="009A0327"/>
    <w:rsid w:val="009A7E8D"/>
    <w:rsid w:val="009B5D96"/>
    <w:rsid w:val="009B6CD0"/>
    <w:rsid w:val="009C11AB"/>
    <w:rsid w:val="009C1E5A"/>
    <w:rsid w:val="009C5B9F"/>
    <w:rsid w:val="009C5FE7"/>
    <w:rsid w:val="009C785F"/>
    <w:rsid w:val="009C7CB0"/>
    <w:rsid w:val="009D3633"/>
    <w:rsid w:val="009D4F5E"/>
    <w:rsid w:val="009E5818"/>
    <w:rsid w:val="00A04B5F"/>
    <w:rsid w:val="00A17D85"/>
    <w:rsid w:val="00A2442F"/>
    <w:rsid w:val="00A245F5"/>
    <w:rsid w:val="00A25EA6"/>
    <w:rsid w:val="00A3394A"/>
    <w:rsid w:val="00A34EBF"/>
    <w:rsid w:val="00A42318"/>
    <w:rsid w:val="00A432DC"/>
    <w:rsid w:val="00A45832"/>
    <w:rsid w:val="00A51E36"/>
    <w:rsid w:val="00A52823"/>
    <w:rsid w:val="00A60C3E"/>
    <w:rsid w:val="00A664E1"/>
    <w:rsid w:val="00A80DE6"/>
    <w:rsid w:val="00A8297E"/>
    <w:rsid w:val="00A83140"/>
    <w:rsid w:val="00A832F6"/>
    <w:rsid w:val="00A835FB"/>
    <w:rsid w:val="00A87074"/>
    <w:rsid w:val="00A87CE8"/>
    <w:rsid w:val="00A92130"/>
    <w:rsid w:val="00A93B74"/>
    <w:rsid w:val="00A956B4"/>
    <w:rsid w:val="00AA182E"/>
    <w:rsid w:val="00AB0A11"/>
    <w:rsid w:val="00AB1C97"/>
    <w:rsid w:val="00AB2EF7"/>
    <w:rsid w:val="00AC7D7F"/>
    <w:rsid w:val="00AD0D13"/>
    <w:rsid w:val="00AD68B7"/>
    <w:rsid w:val="00AE1C53"/>
    <w:rsid w:val="00AF0400"/>
    <w:rsid w:val="00B00479"/>
    <w:rsid w:val="00B01030"/>
    <w:rsid w:val="00B05743"/>
    <w:rsid w:val="00B13747"/>
    <w:rsid w:val="00B16964"/>
    <w:rsid w:val="00B23518"/>
    <w:rsid w:val="00B2484D"/>
    <w:rsid w:val="00B25193"/>
    <w:rsid w:val="00B305B8"/>
    <w:rsid w:val="00B30AEB"/>
    <w:rsid w:val="00B3320F"/>
    <w:rsid w:val="00B349E5"/>
    <w:rsid w:val="00B3598A"/>
    <w:rsid w:val="00B46F32"/>
    <w:rsid w:val="00B55742"/>
    <w:rsid w:val="00B55A43"/>
    <w:rsid w:val="00B602F0"/>
    <w:rsid w:val="00B6131B"/>
    <w:rsid w:val="00B63C7D"/>
    <w:rsid w:val="00B73315"/>
    <w:rsid w:val="00B74530"/>
    <w:rsid w:val="00B77878"/>
    <w:rsid w:val="00B802A8"/>
    <w:rsid w:val="00B833CE"/>
    <w:rsid w:val="00B83600"/>
    <w:rsid w:val="00B83A89"/>
    <w:rsid w:val="00B8433A"/>
    <w:rsid w:val="00B845A1"/>
    <w:rsid w:val="00B85AEC"/>
    <w:rsid w:val="00B91482"/>
    <w:rsid w:val="00B973FF"/>
    <w:rsid w:val="00BA1FBB"/>
    <w:rsid w:val="00BA470F"/>
    <w:rsid w:val="00BA5B2D"/>
    <w:rsid w:val="00BA6A6E"/>
    <w:rsid w:val="00BC0CE5"/>
    <w:rsid w:val="00BC355A"/>
    <w:rsid w:val="00BD2A8A"/>
    <w:rsid w:val="00BD31DF"/>
    <w:rsid w:val="00BD7564"/>
    <w:rsid w:val="00BE50E1"/>
    <w:rsid w:val="00BE5379"/>
    <w:rsid w:val="00BE7B69"/>
    <w:rsid w:val="00BF294E"/>
    <w:rsid w:val="00BF54CC"/>
    <w:rsid w:val="00BF62EB"/>
    <w:rsid w:val="00C00301"/>
    <w:rsid w:val="00C03231"/>
    <w:rsid w:val="00C04981"/>
    <w:rsid w:val="00C05830"/>
    <w:rsid w:val="00C16C2F"/>
    <w:rsid w:val="00C261F8"/>
    <w:rsid w:val="00C31CA5"/>
    <w:rsid w:val="00C40FD3"/>
    <w:rsid w:val="00C41E57"/>
    <w:rsid w:val="00C432B7"/>
    <w:rsid w:val="00C4547E"/>
    <w:rsid w:val="00C51DAE"/>
    <w:rsid w:val="00C52725"/>
    <w:rsid w:val="00C54FC1"/>
    <w:rsid w:val="00C555E6"/>
    <w:rsid w:val="00C62A83"/>
    <w:rsid w:val="00C76E54"/>
    <w:rsid w:val="00C96702"/>
    <w:rsid w:val="00CA11BF"/>
    <w:rsid w:val="00CA2119"/>
    <w:rsid w:val="00CA3583"/>
    <w:rsid w:val="00CD0F4A"/>
    <w:rsid w:val="00CD4785"/>
    <w:rsid w:val="00CE43DF"/>
    <w:rsid w:val="00CE6859"/>
    <w:rsid w:val="00CF61AD"/>
    <w:rsid w:val="00CF7BEC"/>
    <w:rsid w:val="00D004E2"/>
    <w:rsid w:val="00D07362"/>
    <w:rsid w:val="00D07F53"/>
    <w:rsid w:val="00D149BE"/>
    <w:rsid w:val="00D175D3"/>
    <w:rsid w:val="00D208B9"/>
    <w:rsid w:val="00D24976"/>
    <w:rsid w:val="00D24BC5"/>
    <w:rsid w:val="00D26140"/>
    <w:rsid w:val="00D30AF0"/>
    <w:rsid w:val="00D30BD3"/>
    <w:rsid w:val="00D31FCD"/>
    <w:rsid w:val="00D32204"/>
    <w:rsid w:val="00D35B2F"/>
    <w:rsid w:val="00D361C7"/>
    <w:rsid w:val="00D374DB"/>
    <w:rsid w:val="00D379D8"/>
    <w:rsid w:val="00D408A2"/>
    <w:rsid w:val="00D43203"/>
    <w:rsid w:val="00D4348A"/>
    <w:rsid w:val="00D44293"/>
    <w:rsid w:val="00D60FD3"/>
    <w:rsid w:val="00D61C37"/>
    <w:rsid w:val="00D626BA"/>
    <w:rsid w:val="00D62FD0"/>
    <w:rsid w:val="00D65CA0"/>
    <w:rsid w:val="00D72775"/>
    <w:rsid w:val="00D87F6B"/>
    <w:rsid w:val="00D93307"/>
    <w:rsid w:val="00D96135"/>
    <w:rsid w:val="00D963CE"/>
    <w:rsid w:val="00D977CE"/>
    <w:rsid w:val="00DA58D8"/>
    <w:rsid w:val="00DB476A"/>
    <w:rsid w:val="00DB6805"/>
    <w:rsid w:val="00DB6C42"/>
    <w:rsid w:val="00DC1733"/>
    <w:rsid w:val="00DC7AE0"/>
    <w:rsid w:val="00DD2680"/>
    <w:rsid w:val="00DD2E50"/>
    <w:rsid w:val="00DD58FE"/>
    <w:rsid w:val="00DE4C76"/>
    <w:rsid w:val="00DF4CA7"/>
    <w:rsid w:val="00DF7C84"/>
    <w:rsid w:val="00E02A21"/>
    <w:rsid w:val="00E038AF"/>
    <w:rsid w:val="00E03D47"/>
    <w:rsid w:val="00E12D32"/>
    <w:rsid w:val="00E15A2A"/>
    <w:rsid w:val="00E209A9"/>
    <w:rsid w:val="00E21E73"/>
    <w:rsid w:val="00E32191"/>
    <w:rsid w:val="00E33FE6"/>
    <w:rsid w:val="00E35DF1"/>
    <w:rsid w:val="00E47447"/>
    <w:rsid w:val="00E477BA"/>
    <w:rsid w:val="00E518F1"/>
    <w:rsid w:val="00E60845"/>
    <w:rsid w:val="00E62501"/>
    <w:rsid w:val="00E631D7"/>
    <w:rsid w:val="00E66CA8"/>
    <w:rsid w:val="00E72893"/>
    <w:rsid w:val="00E72F9D"/>
    <w:rsid w:val="00E75F13"/>
    <w:rsid w:val="00E75FDB"/>
    <w:rsid w:val="00E76A2E"/>
    <w:rsid w:val="00E806B7"/>
    <w:rsid w:val="00E81706"/>
    <w:rsid w:val="00E85F57"/>
    <w:rsid w:val="00E91AC9"/>
    <w:rsid w:val="00E9570A"/>
    <w:rsid w:val="00E965FE"/>
    <w:rsid w:val="00EA4E1B"/>
    <w:rsid w:val="00EB1DE0"/>
    <w:rsid w:val="00EC27A0"/>
    <w:rsid w:val="00EE2EF3"/>
    <w:rsid w:val="00EE6A6D"/>
    <w:rsid w:val="00EF02A7"/>
    <w:rsid w:val="00EF2F25"/>
    <w:rsid w:val="00EF3557"/>
    <w:rsid w:val="00EF64E7"/>
    <w:rsid w:val="00F0368A"/>
    <w:rsid w:val="00F21220"/>
    <w:rsid w:val="00F26BF6"/>
    <w:rsid w:val="00F27F1C"/>
    <w:rsid w:val="00F30661"/>
    <w:rsid w:val="00F32A38"/>
    <w:rsid w:val="00F349D6"/>
    <w:rsid w:val="00F3798C"/>
    <w:rsid w:val="00F42879"/>
    <w:rsid w:val="00F4402C"/>
    <w:rsid w:val="00F441E7"/>
    <w:rsid w:val="00F512E4"/>
    <w:rsid w:val="00F51D6C"/>
    <w:rsid w:val="00F5405E"/>
    <w:rsid w:val="00F65553"/>
    <w:rsid w:val="00F7296B"/>
    <w:rsid w:val="00F75DC9"/>
    <w:rsid w:val="00F82483"/>
    <w:rsid w:val="00F86125"/>
    <w:rsid w:val="00F917BF"/>
    <w:rsid w:val="00F917DA"/>
    <w:rsid w:val="00F9570A"/>
    <w:rsid w:val="00F958C4"/>
    <w:rsid w:val="00F95A83"/>
    <w:rsid w:val="00FA0C86"/>
    <w:rsid w:val="00FA25FF"/>
    <w:rsid w:val="00FA4EBC"/>
    <w:rsid w:val="00FB77A7"/>
    <w:rsid w:val="00FC58FF"/>
    <w:rsid w:val="00FD5450"/>
    <w:rsid w:val="00FE0C73"/>
    <w:rsid w:val="00FE36CD"/>
    <w:rsid w:val="00FE7D9E"/>
    <w:rsid w:val="00FE7FAC"/>
    <w:rsid w:val="00FF0883"/>
    <w:rsid w:val="00FF1E47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3DEEE"/>
  <w15:docId w15:val="{87E554CB-51CA-46AC-861A-B5A0B75B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8C5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4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4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49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7245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C37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37FF"/>
    <w:rPr>
      <w:color w:val="605E5C"/>
      <w:shd w:val="clear" w:color="auto" w:fill="E1DFDD"/>
    </w:rPr>
  </w:style>
  <w:style w:type="table" w:styleId="SombreamentoMdio2-nfase1">
    <w:name w:val="Medium Shading 2 Accent 1"/>
    <w:basedOn w:val="Tabelanormal"/>
    <w:uiPriority w:val="64"/>
    <w:rsid w:val="00F5405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tiff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C3B5-7D7A-4A80-8F22-DA989443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3642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Samara Montani</cp:lastModifiedBy>
  <cp:revision>15</cp:revision>
  <dcterms:created xsi:type="dcterms:W3CDTF">2023-04-26T22:45:00Z</dcterms:created>
  <dcterms:modified xsi:type="dcterms:W3CDTF">2023-04-27T17:10:00Z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http://www.zotero.org/styles/applied-catalysis-b-environmental</vt:lpwstr>
  </property>
  <property fmtid="{D5CDD505-2E9C-101B-9397-08002B2CF9AE}" pid="9" name="Mendeley Recent Style Name 3_1">
    <vt:lpwstr>Applied Catalysis B: Environmental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http://www.zotero.org/styles/applied-catalysis-a-general</vt:lpwstr>
  </property>
  <property fmtid="{D5CDD505-2E9C-101B-9397-08002B2CF9AE}" pid="24" name="Mendeley Unique User Id_1">
    <vt:lpwstr>1defa49c-fbea-395e-bea6-421666f2639c</vt:lpwstr>
  </property>
</Properties>
</file>